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625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16260_77815467">
            <w:r>
              <w:rPr>
                <w:webHidden/>
                <w:rStyle w:val="IndexLink"/>
                <w:rtl w:val="true"/>
              </w:rPr>
              <w:t>اشازه</w:t>
            </w:r>
            <w:r>
              <w:rPr>
                <w:rStyle w:val="IndexLink"/>
                <w:rtl w:val="true"/>
              </w:rPr>
              <w:tab/>
            </w:r>
            <w:r>
              <w:rPr>
                <w:rStyle w:val="IndexLink"/>
              </w:rPr>
              <w:t>4</w:t>
            </w:r>
          </w:hyperlink>
        </w:p>
        <w:p>
          <w:pPr>
            <w:pStyle w:val="Contents2"/>
            <w:tabs>
              <w:tab w:val="clear" w:pos="8743"/>
              <w:tab w:val="right" w:pos="9026" w:leader="dot"/>
            </w:tabs>
            <w:rPr/>
          </w:pPr>
          <w:hyperlink w:anchor="__RefHeading___Toc1316262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316264_77815467">
            <w:r>
              <w:rPr>
                <w:webHidden/>
                <w:rStyle w:val="IndexLink"/>
                <w:rtl w:val="true"/>
              </w:rPr>
              <w:t>معارف حجّ‌</w:t>
            </w:r>
            <w:r>
              <w:rPr>
                <w:rStyle w:val="IndexLink"/>
                <w:rtl w:val="true"/>
              </w:rPr>
              <w:tab/>
            </w:r>
            <w:r>
              <w:rPr>
                <w:rStyle w:val="IndexLink"/>
              </w:rPr>
              <w:t>6</w:t>
            </w:r>
          </w:hyperlink>
        </w:p>
        <w:p>
          <w:pPr>
            <w:pStyle w:val="Contents2"/>
            <w:tabs>
              <w:tab w:val="clear" w:pos="8743"/>
              <w:tab w:val="right" w:pos="9026" w:leader="dot"/>
            </w:tabs>
            <w:rPr/>
          </w:pPr>
          <w:hyperlink w:anchor="__RefHeading___Toc1316266_77815467">
            <w:r>
              <w:rPr>
                <w:webHidden/>
                <w:rStyle w:val="IndexLink"/>
                <w:rtl w:val="true"/>
              </w:rPr>
              <w:t>تاريخ و رجال‌</w:t>
            </w:r>
            <w:r>
              <w:rPr>
                <w:rStyle w:val="IndexLink"/>
                <w:rtl w:val="true"/>
              </w:rPr>
              <w:tab/>
            </w:r>
            <w:r>
              <w:rPr>
                <w:rStyle w:val="IndexLink"/>
              </w:rPr>
              <w:t>28</w:t>
            </w:r>
          </w:hyperlink>
        </w:p>
        <w:p>
          <w:pPr>
            <w:pStyle w:val="Contents2"/>
            <w:tabs>
              <w:tab w:val="clear" w:pos="8743"/>
              <w:tab w:val="right" w:pos="9026" w:leader="dot"/>
            </w:tabs>
            <w:rPr/>
          </w:pPr>
          <w:hyperlink w:anchor="__RefHeading___Toc1316268_77815467">
            <w:r>
              <w:rPr>
                <w:webHidden/>
                <w:rStyle w:val="IndexLink"/>
                <w:rtl w:val="true"/>
              </w:rPr>
              <w:t>حج گزارى ايرانيان در دوره قاجار</w:t>
            </w:r>
            <w:r>
              <w:rPr>
                <w:rStyle w:val="IndexLink"/>
                <w:rtl w:val="true"/>
              </w:rPr>
              <w:tab/>
            </w:r>
            <w:r>
              <w:rPr>
                <w:rStyle w:val="IndexLink"/>
              </w:rPr>
              <w:t>29</w:t>
            </w:r>
          </w:hyperlink>
        </w:p>
        <w:p>
          <w:pPr>
            <w:pStyle w:val="Contents2"/>
            <w:tabs>
              <w:tab w:val="clear" w:pos="8743"/>
              <w:tab w:val="right" w:pos="9026" w:leader="dot"/>
            </w:tabs>
            <w:rPr/>
          </w:pPr>
          <w:hyperlink w:anchor="__RefHeading___Toc1316270_77815467">
            <w:r>
              <w:rPr>
                <w:webHidden/>
                <w:rStyle w:val="IndexLink"/>
                <w:rtl w:val="true"/>
              </w:rPr>
              <w:t>اماكن و آثار</w:t>
            </w:r>
            <w:r>
              <w:rPr>
                <w:rStyle w:val="IndexLink"/>
                <w:rtl w:val="true"/>
              </w:rPr>
              <w:tab/>
            </w:r>
            <w:r>
              <w:rPr>
                <w:rStyle w:val="IndexLink"/>
              </w:rPr>
              <w:t>54</w:t>
            </w:r>
          </w:hyperlink>
        </w:p>
        <w:p>
          <w:pPr>
            <w:pStyle w:val="Contents2"/>
            <w:tabs>
              <w:tab w:val="clear" w:pos="8743"/>
              <w:tab w:val="right" w:pos="9026" w:leader="dot"/>
            </w:tabs>
            <w:rPr/>
          </w:pPr>
          <w:hyperlink w:anchor="__RefHeading___Toc1316272_77815467">
            <w:r>
              <w:rPr>
                <w:webHidden/>
                <w:rStyle w:val="IndexLink"/>
                <w:rtl w:val="true"/>
              </w:rPr>
              <w:t>حرم حضرت حمزه عليه السلام در بستر تاريخ‌</w:t>
            </w:r>
            <w:r>
              <w:rPr>
                <w:rStyle w:val="IndexLink"/>
                <w:rtl w:val="true"/>
              </w:rPr>
              <w:tab/>
            </w:r>
            <w:r>
              <w:rPr>
                <w:rStyle w:val="IndexLink"/>
              </w:rPr>
              <w:t>55</w:t>
            </w:r>
          </w:hyperlink>
        </w:p>
        <w:p>
          <w:pPr>
            <w:pStyle w:val="Contents2"/>
            <w:tabs>
              <w:tab w:val="clear" w:pos="8743"/>
              <w:tab w:val="right" w:pos="9026" w:leader="dot"/>
            </w:tabs>
            <w:rPr/>
          </w:pPr>
          <w:hyperlink w:anchor="__RefHeading___Toc1316274_77815467">
            <w:r>
              <w:rPr>
                <w:webHidden/>
                <w:rStyle w:val="IndexLink"/>
                <w:rtl w:val="true"/>
              </w:rPr>
              <w:t xml:space="preserve">منابع طبيعى زمزم و آب‌هاى مكّه </w:t>
            </w:r>
            <w:r>
              <w:rPr>
                <w:rStyle w:val="IndexLink"/>
                <w:rtl w:val="true"/>
              </w:rPr>
              <w:t>(</w:t>
            </w:r>
            <w:r>
              <w:rPr>
                <w:rStyle w:val="IndexLink"/>
              </w:rPr>
              <w:t>5</w:t>
            </w:r>
            <w:r>
              <w:rPr>
                <w:rStyle w:val="IndexLink"/>
                <w:rtl w:val="true"/>
              </w:rPr>
              <w:t>)</w:t>
              <w:tab/>
            </w:r>
            <w:r>
              <w:rPr>
                <w:rStyle w:val="IndexLink"/>
              </w:rPr>
              <w:t>68</w:t>
            </w:r>
          </w:hyperlink>
        </w:p>
        <w:p>
          <w:pPr>
            <w:pStyle w:val="Contents2"/>
            <w:tabs>
              <w:tab w:val="clear" w:pos="8743"/>
              <w:tab w:val="right" w:pos="9026" w:leader="dot"/>
            </w:tabs>
            <w:rPr/>
          </w:pPr>
          <w:hyperlink w:anchor="__RefHeading___Toc1316276_77815467">
            <w:r>
              <w:rPr>
                <w:webHidden/>
                <w:rStyle w:val="IndexLink"/>
                <w:rtl w:val="true"/>
              </w:rPr>
              <w:t>مصر و ويژگى‌هاى تاريخى</w:t>
            </w:r>
            <w:r>
              <w:rPr>
                <w:rStyle w:val="IndexLink"/>
                <w:rtl w:val="true"/>
              </w:rPr>
              <w:t xml:space="preserve">- </w:t>
            </w:r>
            <w:r>
              <w:rPr>
                <w:rStyle w:val="IndexLink"/>
                <w:rtl w:val="true"/>
              </w:rPr>
              <w:t>هنرى آن در جامه كعبه‌</w:t>
            </w:r>
            <w:r>
              <w:rPr>
                <w:rStyle w:val="IndexLink"/>
                <w:rtl w:val="true"/>
              </w:rPr>
              <w:tab/>
            </w:r>
            <w:r>
              <w:rPr>
                <w:rStyle w:val="IndexLink"/>
              </w:rPr>
              <w:t>77</w:t>
            </w:r>
          </w:hyperlink>
        </w:p>
        <w:p>
          <w:pPr>
            <w:pStyle w:val="Contents2"/>
            <w:tabs>
              <w:tab w:val="clear" w:pos="8743"/>
              <w:tab w:val="right" w:pos="9026" w:leader="dot"/>
            </w:tabs>
            <w:rPr/>
          </w:pPr>
          <w:hyperlink w:anchor="__RefHeading___Toc1316278_77815467">
            <w:r>
              <w:rPr>
                <w:webHidden/>
                <w:rStyle w:val="IndexLink"/>
                <w:rtl w:val="true"/>
              </w:rPr>
              <w:t>گفتگو</w:t>
            </w:r>
            <w:r>
              <w:rPr>
                <w:rStyle w:val="IndexLink"/>
                <w:rtl w:val="true"/>
              </w:rPr>
              <w:tab/>
            </w:r>
            <w:r>
              <w:rPr>
                <w:rStyle w:val="IndexLink"/>
              </w:rPr>
              <w:t>97</w:t>
            </w:r>
          </w:hyperlink>
        </w:p>
        <w:p>
          <w:pPr>
            <w:pStyle w:val="Contents2"/>
            <w:tabs>
              <w:tab w:val="clear" w:pos="8743"/>
              <w:tab w:val="right" w:pos="9026" w:leader="dot"/>
            </w:tabs>
            <w:rPr/>
          </w:pPr>
          <w:hyperlink w:anchor="__RefHeading___Toc1316280_77815467">
            <w:r>
              <w:rPr>
                <w:webHidden/>
                <w:rStyle w:val="IndexLink"/>
                <w:rtl w:val="true"/>
              </w:rPr>
              <w:t>گفتگويى صميمانه‌</w:t>
            </w:r>
            <w:r>
              <w:rPr>
                <w:rStyle w:val="IndexLink"/>
                <w:rtl w:val="true"/>
              </w:rPr>
              <w:tab/>
            </w:r>
            <w:r>
              <w:rPr>
                <w:rStyle w:val="IndexLink"/>
              </w:rPr>
              <w:t>98</w:t>
            </w:r>
          </w:hyperlink>
        </w:p>
        <w:p>
          <w:pPr>
            <w:pStyle w:val="Contents2"/>
            <w:tabs>
              <w:tab w:val="clear" w:pos="8743"/>
              <w:tab w:val="right" w:pos="9026" w:leader="dot"/>
            </w:tabs>
            <w:rPr/>
          </w:pPr>
          <w:hyperlink w:anchor="__RefHeading___Toc1316282_77815467">
            <w:r>
              <w:rPr>
                <w:webHidden/>
                <w:rStyle w:val="IndexLink"/>
                <w:rtl w:val="true"/>
              </w:rPr>
              <w:t>نقد و معرّفى كتاب‌</w:t>
            </w:r>
            <w:r>
              <w:rPr>
                <w:rStyle w:val="IndexLink"/>
                <w:rtl w:val="true"/>
              </w:rPr>
              <w:tab/>
            </w:r>
            <w:r>
              <w:rPr>
                <w:rStyle w:val="IndexLink"/>
              </w:rPr>
              <w:t>115</w:t>
            </w:r>
          </w:hyperlink>
        </w:p>
        <w:p>
          <w:pPr>
            <w:pStyle w:val="Contents2"/>
            <w:tabs>
              <w:tab w:val="clear" w:pos="8743"/>
              <w:tab w:val="right" w:pos="9026" w:leader="dot"/>
            </w:tabs>
            <w:rPr/>
          </w:pPr>
          <w:hyperlink w:anchor="__RefHeading___Toc1316284_77815467">
            <w:r>
              <w:rPr>
                <w:webHidden/>
                <w:rStyle w:val="IndexLink"/>
                <w:rtl w:val="true"/>
              </w:rPr>
              <w:t xml:space="preserve">معرفى كتاب </w:t>
            </w:r>
            <w:r>
              <w:rPr>
                <w:rStyle w:val="IndexLink"/>
                <w:rtl w:val="true"/>
              </w:rPr>
              <w:t>«</w:t>
            </w:r>
            <w:r>
              <w:rPr>
                <w:rStyle w:val="IndexLink"/>
                <w:rtl w:val="true"/>
              </w:rPr>
              <w:t>معالم المدينة المنورة بين العمارة و التاريخ</w:t>
            </w:r>
            <w:r>
              <w:rPr>
                <w:rStyle w:val="IndexLink"/>
                <w:rtl w:val="true"/>
              </w:rPr>
              <w:t>»</w:t>
              <w:tab/>
            </w:r>
            <w:r>
              <w:rPr>
                <w:rStyle w:val="IndexLink"/>
              </w:rPr>
              <w:t>116</w:t>
            </w:r>
          </w:hyperlink>
        </w:p>
        <w:p>
          <w:pPr>
            <w:pStyle w:val="Contents2"/>
            <w:tabs>
              <w:tab w:val="clear" w:pos="8743"/>
              <w:tab w:val="right" w:pos="9026" w:leader="dot"/>
            </w:tabs>
            <w:rPr/>
          </w:pPr>
          <w:hyperlink w:anchor="__RefHeading___Toc1316286_77815467">
            <w:r>
              <w:rPr>
                <w:webHidden/>
                <w:rStyle w:val="IndexLink"/>
                <w:rtl w:val="true"/>
              </w:rPr>
              <w:t>خاطرات‌</w:t>
            </w:r>
            <w:r>
              <w:rPr>
                <w:rStyle w:val="IndexLink"/>
                <w:rtl w:val="true"/>
              </w:rPr>
              <w:tab/>
            </w:r>
            <w:r>
              <w:rPr>
                <w:rStyle w:val="IndexLink"/>
              </w:rPr>
              <w:t>122</w:t>
            </w:r>
          </w:hyperlink>
        </w:p>
        <w:p>
          <w:pPr>
            <w:pStyle w:val="Contents2"/>
            <w:tabs>
              <w:tab w:val="clear" w:pos="8743"/>
              <w:tab w:val="right" w:pos="9026" w:leader="dot"/>
            </w:tabs>
            <w:rPr/>
          </w:pPr>
          <w:hyperlink w:anchor="__RefHeading___Toc1316288_77815467">
            <w:r>
              <w:rPr>
                <w:webHidden/>
                <w:rStyle w:val="IndexLink"/>
                <w:rtl w:val="true"/>
              </w:rPr>
              <w:t xml:space="preserve">سفرنامه حاج لطفعلى‌خان اعلايى </w:t>
            </w:r>
            <w:r>
              <w:rPr>
                <w:rStyle w:val="IndexLink"/>
                <w:rtl w:val="true"/>
              </w:rPr>
              <w:t>(</w:t>
            </w:r>
            <w:r>
              <w:rPr>
                <w:rStyle w:val="IndexLink"/>
              </w:rPr>
              <w:t>2</w:t>
            </w:r>
            <w:r>
              <w:rPr>
                <w:rStyle w:val="IndexLink"/>
                <w:rtl w:val="true"/>
              </w:rPr>
              <w:t>)</w:t>
              <w:tab/>
            </w:r>
            <w:r>
              <w:rPr>
                <w:rStyle w:val="IndexLink"/>
              </w:rPr>
              <w:t>123</w:t>
            </w:r>
          </w:hyperlink>
        </w:p>
        <w:p>
          <w:pPr>
            <w:pStyle w:val="Contents2"/>
            <w:tabs>
              <w:tab w:val="clear" w:pos="8743"/>
              <w:tab w:val="right" w:pos="9026" w:leader="dot"/>
            </w:tabs>
            <w:rPr/>
          </w:pPr>
          <w:hyperlink w:anchor="__RefHeading___Toc1316290_77815467">
            <w:r>
              <w:rPr>
                <w:webHidden/>
                <w:rStyle w:val="IndexLink"/>
                <w:rtl w:val="true"/>
              </w:rPr>
              <w:t>از نگاهى ديگر</w:t>
            </w:r>
            <w:r>
              <w:rPr>
                <w:rStyle w:val="IndexLink"/>
                <w:rtl w:val="true"/>
              </w:rPr>
              <w:tab/>
            </w:r>
            <w:r>
              <w:rPr>
                <w:rStyle w:val="IndexLink"/>
              </w:rPr>
              <w:t>146</w:t>
            </w:r>
          </w:hyperlink>
        </w:p>
        <w:p>
          <w:pPr>
            <w:pStyle w:val="Contents2"/>
            <w:tabs>
              <w:tab w:val="clear" w:pos="8743"/>
              <w:tab w:val="right" w:pos="9026" w:leader="dot"/>
            </w:tabs>
            <w:rPr/>
          </w:pPr>
          <w:hyperlink w:anchor="__RefHeading___Toc1316292_77815467">
            <w:r>
              <w:rPr>
                <w:webHidden/>
                <w:rStyle w:val="IndexLink"/>
                <w:rtl w:val="true"/>
              </w:rPr>
              <w:t xml:space="preserve">قصه اسماعيل </w:t>
            </w:r>
            <w:r>
              <w:rPr>
                <w:rStyle w:val="IndexLink"/>
                <w:rtl w:val="true"/>
              </w:rPr>
              <w:t>(</w:t>
            </w:r>
            <w:r>
              <w:rPr>
                <w:rStyle w:val="IndexLink"/>
                <w:rtl w:val="true"/>
              </w:rPr>
              <w:t>ع</w:t>
            </w:r>
            <w:r>
              <w:rPr>
                <w:rStyle w:val="IndexLink"/>
                <w:rtl w:val="true"/>
              </w:rPr>
              <w:t>)</w:t>
              <w:tab/>
            </w:r>
            <w:r>
              <w:rPr>
                <w:rStyle w:val="IndexLink"/>
              </w:rPr>
              <w:t>147</w:t>
            </w:r>
          </w:hyperlink>
        </w:p>
        <w:p>
          <w:pPr>
            <w:pStyle w:val="Contents2"/>
            <w:tabs>
              <w:tab w:val="clear" w:pos="8743"/>
              <w:tab w:val="right" w:pos="9026" w:leader="dot"/>
            </w:tabs>
            <w:rPr/>
          </w:pPr>
          <w:hyperlink w:anchor="__RefHeading___Toc1316294_77815467">
            <w:r>
              <w:rPr>
                <w:webHidden/>
                <w:rStyle w:val="IndexLink"/>
                <w:rtl w:val="true"/>
              </w:rPr>
              <w:t xml:space="preserve">جلوه‌هايى از </w:t>
            </w:r>
            <w:r>
              <w:rPr>
                <w:rStyle w:val="IndexLink"/>
                <w:rtl w:val="true"/>
              </w:rPr>
              <w:t>«</w:t>
            </w:r>
            <w:r>
              <w:rPr>
                <w:rStyle w:val="IndexLink"/>
                <w:rtl w:val="true"/>
              </w:rPr>
              <w:t>جهت طواف كعبه</w:t>
            </w:r>
            <w:r>
              <w:rPr>
                <w:rStyle w:val="IndexLink"/>
                <w:rtl w:val="true"/>
              </w:rPr>
              <w:t xml:space="preserve">» </w:t>
            </w:r>
            <w:r>
              <w:rPr>
                <w:rStyle w:val="IndexLink"/>
                <w:rtl w:val="true"/>
              </w:rPr>
              <w:t>در علم و طبيعت‌</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1_119162"/>
      <w:bookmarkStart w:id="1" w:name="pg12531_119162"/>
      <w:bookmarkEnd w:id="1"/>
    </w:p>
    <w:p>
      <w:pPr>
        <w:pStyle w:val="Heading2"/>
        <w:numPr>
          <w:ilvl w:val="1"/>
          <w:numId w:val="1"/>
        </w:numPr>
        <w:rPr/>
      </w:pPr>
      <w:bookmarkStart w:id="2" w:name="pg12531_119162"/>
      <w:bookmarkStart w:id="3" w:name="__RefHeading___Toc131625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6260_77815467"/>
      <w:bookmarkStart w:id="6" w:name="_Toc2"/>
      <w:bookmarkEnd w:id="5"/>
      <w:r>
        <w:rPr>
          <w:rtl w:val="true"/>
        </w:rPr>
        <w:t>اشازه</w:t>
      </w:r>
      <w:bookmarkStart w:id="7" w:name="pg12531_119166"/>
      <w:bookmarkEnd w:id="6"/>
    </w:p>
    <w:p>
      <w:pPr>
        <w:pStyle w:val="Heading2"/>
        <w:numPr>
          <w:ilvl w:val="1"/>
          <w:numId w:val="1"/>
        </w:numPr>
        <w:rPr/>
      </w:pPr>
      <w:bookmarkStart w:id="8" w:name="__RefHeading___Toc1316262_77815467"/>
      <w:bookmarkStart w:id="9" w:name="_Toc3"/>
      <w:bookmarkEnd w:id="7"/>
      <w:bookmarkEnd w:id="8"/>
      <w:r>
        <w:rPr>
          <w:rtl w:val="true"/>
        </w:rPr>
        <w:t>اسرار و معارف حج‌</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0" w:name="pg12531_119167"/>
    </w:p>
    <w:p>
      <w:pPr>
        <w:pStyle w:val="Heading2"/>
        <w:numPr>
          <w:ilvl w:val="1"/>
          <w:numId w:val="1"/>
        </w:numPr>
        <w:rPr/>
      </w:pPr>
      <w:bookmarkStart w:id="11" w:name="__RefHeading___Toc1316264_77815467"/>
      <w:bookmarkStart w:id="12" w:name="_Toc4"/>
      <w:bookmarkEnd w:id="10"/>
      <w:bookmarkEnd w:id="11"/>
      <w:r>
        <w:rPr>
          <w:rtl w:val="true"/>
        </w:rPr>
        <w:t>معارف حجّ‌</w:t>
      </w:r>
      <w:bookmarkEnd w:id="12"/>
    </w:p>
    <w:p>
      <w:pPr>
        <w:pStyle w:val="BookText"/>
        <w:rPr/>
      </w:pPr>
      <w:r>
        <w:rPr>
          <w:rFonts w:ascii="IRNazanin" w:hAnsi="IRNazanin" w:eastAsia="IRNazanin"/>
          <w:color w:val="111111"/>
          <w:sz w:val="28"/>
          <w:sz w:val="28"/>
          <w:szCs w:val="28"/>
          <w:rtl w:val="true"/>
          <w:lang w:bidi="fa-IR"/>
        </w:rPr>
        <w:t>احمد حاجى</w:t>
      </w:r>
    </w:p>
    <w:p>
      <w:pPr>
        <w:pStyle w:val="BookText"/>
        <w:rPr/>
      </w:pPr>
      <w:r>
        <w:rPr>
          <w:rFonts w:ascii="IRNazanin" w:hAnsi="IRNazanin" w:eastAsia="IRNazanin"/>
          <w:color w:val="111111"/>
          <w:sz w:val="28"/>
          <w:sz w:val="28"/>
          <w:szCs w:val="28"/>
          <w:rtl w:val="true"/>
          <w:lang w:bidi="fa-IR"/>
        </w:rPr>
        <w:t>روشن است كه تبيين رموز حج و بيان جنبه‌هاى باطنى آن، سزاوار اولياى خداست كه به اين معارف و حقايق رسيده‌اند و ما را نسزد كه در اين عرصه گام نهيم، پس سعى راقم سطور تنها جمع‌آورى و ترجمه كلمات حضرات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اولياءاللَّه، در شرح اين مطالب نورانى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حج</w:t>
      </w:r>
    </w:p>
    <w:p>
      <w:pPr>
        <w:pStyle w:val="BookText"/>
        <w:rPr/>
      </w:pPr>
      <w:r>
        <w:rPr>
          <w:rFonts w:ascii="IRNazanin" w:hAnsi="IRNazanin" w:eastAsia="IRNazanin"/>
          <w:color w:val="111111"/>
          <w:sz w:val="28"/>
          <w:sz w:val="28"/>
          <w:szCs w:val="28"/>
          <w:rtl w:val="true"/>
          <w:lang w:bidi="fa-IR"/>
        </w:rPr>
        <w:t>وجود مقدس نبى گرامى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فليَمُتْ إنْ شاءَ يَهوديّاً وَإنْ شاءَ نَصْرانيّاً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حج به‌جا نياورده باشد، اگر بخواهد يهودى و اگر بخواهد نصرانى از دنيا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 نمى‌ميرد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مِنْهُ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بميرد و حجِّ واجب خويش را به‌جا نياورد، در حالى‌كه نيازى ندارد كه به او فشار آورد يا مرضى كه طاقتش را طاق كند و يا حاكمى كه مانعش شود، يهودى يا مسيحى خواهد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كسى بدون عذر شرعى؛ مانند فقر يا مرض يا منع حكومت، حج را ترك كند، مسلمان واقعى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كه غرض از خلقت، شناخت خدا و محبت اوست و معرفت و محبّت نسبت به خدا،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هريك از عبادات، در راستاى تحقّق يكى از اين امور سه‌گانه است، امّا حجّ بر همه اين سه امر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حج داراى اسرار و رموز باطنى نيز مى‌باشد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شرافت مكان در حجّ</w:t>
      </w:r>
    </w:p>
    <w:p>
      <w:pPr>
        <w:pStyle w:val="BookText"/>
        <w:rPr/>
      </w:pPr>
      <w:r>
        <w:rPr>
          <w:rFonts w:ascii="Amiri" w:hAnsi="Amiri" w:eastAsia="Amiri" w:cs="Amiri"/>
          <w:color w:val="111111"/>
          <w:sz w:val="28"/>
          <w:sz w:val="28"/>
          <w:szCs w:val="28"/>
          <w:rtl w:val="true"/>
          <w:lang w:bidi="ar-SA"/>
        </w:rPr>
        <w:t>اماكن مقدس سرزمين وحى، افزون بر شرافت ذاتى‌شان كه به باطن اين مكان‌ها و وجود برترِ آنها در عوالم بالاتر مربوط است، شرافت‌هايى نيز از غير خود كسب كرده‌اند،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ملائكه وحى بر پيامبر گرامى صلى الله عليه و آله در اين سرزمين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منزل خليل‌الرحمان است و فرشتگان در اين محل بر او نازل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منزلگاه جُلّ انبيا و مهبط وحى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محلّ تولّد نبى گرامى صلى الله عليه و آله و بسيارى از انبيا و اوليا عليهم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كعبه به منزله خانه خدا و اطراف كعبه به‌مثابه حرمگاه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همانند ميدانى است در ابتداى حرم خانه و منع اذيت و آزار حيوانات و كندن گياهان در موسم حج، به جهت اكرام حرم و تجليل از صاحب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اين مكان‌ها و مقامات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بَيْتٍ وُضِعَ لِلنَّاسِ لَلَّذِي بِبَكَّةَ مُبَارَكاً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كه در سرزمين مكّه پربركت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سامان بخشيدن به كار مردم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عَلَى النَّاسِ حِجُّ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بر مردم است كه آهنگ خانه او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وَلْيَطَّوَّفُوا بِالْبَيْتِ الْعَتِيقِ</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 خانه گرامى كعبه، طواف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بن موسى‌الرضا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البَيْتُ وَسَطَ الأرض الّتي دُحِيَتْ مِنْ تَحتها الأرضُ وكلُّ ريحٍ تهبّ في الدنيا، فإنَّها يخرجُ مِن تحتِ الركن الشّامي و هي أوّل بقعة وقعت في الأرض لأنَّها الوسط ليكون الفرض لأهل الشرق و الغرب سواء</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آن‌جا كه اراده الهى به مقتضاى سرّ محبوبيّتِ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آفرينش نشأه انسانى تعلّق گرفت و از طرفى موطن اين لطيفه ربّانى خاك بود، لذا تقدير به عمارت و ساختن زمين تعلّق گرفت و عالم طبيعت مظهر اراده الهى است و مكعب بودن عرش، عبارت از جهات چهارگانه اين طبيعت و بيت به‌خاطر محاذى بودن با عرش مكعب شد و نقوش عاليه و صوَر نوريّه در مراياى حقايق سافله نقش گرفت و به‌خاطر اين شكل و آن محاذات و همچنين به‌خاطر اين‌كه در وسط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چهارگانه طبيعت كه مظهر اراده الهى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محاذى شطر عقل 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باتوجه به نفس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جهتى كه باتوجه به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قياس با هيولى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جهات نوريه عِلويه در آيينه ارض قابليت منعكس شد، اركان چهارگانه كعبه تحقّق يافت و سپس متناسب با اين اركان و جهات، قواعد بيت و اضلاعش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چهارگانه اصيل الهى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حقيقت در جهت مشرق،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عالم انوار هستند و تابش خورشيد اسرار از آن دو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دوحقيقت در جهت غرب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هيولاى كلّيه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فائض از مبدأ اعلى، از دو حقيقت اوّل شروع مى‌شود و دو ربع دايره به‌وسيله آن‌دو در يوم‌اللَّه تمام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صعود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افول، در دوحقيقت بعدى آغاز مى‌شود و دو ربع ديگر براى كامل</w:t>
      </w:r>
    </w:p>
    <w:p>
      <w:pPr>
        <w:pStyle w:val="BookText"/>
        <w:rPr/>
      </w:pPr>
      <w:r>
        <w:rPr>
          <w:rFonts w:ascii="IRNazanin" w:hAnsi="IRNazanin" w:eastAsia="IRNazanin"/>
          <w:color w:val="111111"/>
          <w:sz w:val="28"/>
          <w:sz w:val="28"/>
          <w:szCs w:val="28"/>
          <w:rtl w:val="true"/>
          <w:lang w:bidi="fa-IR"/>
        </w:rPr>
        <w:t>كردن دايره در ليل الهى تمام مى‌شود و مجدداً در آخرالزمان پس از اتمام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افق غربى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رَبُّ المَشْرِقَيْنِ وَرَبُّ المَغْرِبَيْن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به اين حقيقتِ بيان‌شده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جهت مشابهت با اين حقايق، اركان بيت به اين صورت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ركن شرقى؛ ركنى كه شامل حجرالأسود و قطبِ شمالىِ جهتِ مشرق است و ركن يمانى كه قطبِ جنوبىِ اين جهت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ركن غربى؛ ركن شامى كه قطبِ شمالى جهت غرب است و ركن مغربى كه قطب جنوبى اين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قوس صعود</w:t>
      </w:r>
    </w:p>
    <w:p>
      <w:pPr>
        <w:pStyle w:val="BookText"/>
        <w:rPr/>
      </w:pPr>
      <w:r>
        <w:rPr>
          <w:rFonts w:ascii="Amiri" w:hAnsi="Amiri" w:eastAsia="Amiri" w:cs="Amiri"/>
          <w:color w:val="111111"/>
          <w:sz w:val="28"/>
          <w:sz w:val="28"/>
          <w:szCs w:val="28"/>
          <w:rtl w:val="true"/>
          <w:lang w:bidi="ar-SA"/>
        </w:rPr>
        <w:t>ليل الهى</w:t>
      </w:r>
    </w:p>
    <w:p>
      <w:pPr>
        <w:pStyle w:val="BookText"/>
        <w:rPr/>
      </w:pPr>
      <w:r>
        <w:rPr>
          <w:rFonts w:ascii="IRNazanin" w:hAnsi="IRNazanin" w:eastAsia="IRNazanin"/>
          <w:color w:val="111111"/>
          <w:sz w:val="28"/>
          <w:sz w:val="28"/>
          <w:szCs w:val="28"/>
          <w:rtl w:val="true"/>
          <w:lang w:bidi="fa-IR"/>
        </w:rPr>
        <w:t>قوس نزول</w:t>
      </w:r>
    </w:p>
    <w:p>
      <w:pPr>
        <w:pStyle w:val="BookText"/>
        <w:rPr/>
      </w:pPr>
      <w:r>
        <w:rPr>
          <w:rFonts w:ascii="Amiri" w:hAnsi="Amiri" w:eastAsia="Amiri" w:cs="Amiri"/>
          <w:color w:val="111111"/>
          <w:sz w:val="28"/>
          <w:sz w:val="28"/>
          <w:szCs w:val="28"/>
          <w:rtl w:val="true"/>
          <w:lang w:bidi="ar-SA"/>
        </w:rPr>
        <w:t>يوم اللَّه</w:t>
      </w:r>
    </w:p>
    <w:p>
      <w:pPr>
        <w:pStyle w:val="BookText"/>
        <w:rPr/>
      </w:pPr>
      <w:r>
        <w:rPr>
          <w:rFonts w:ascii="Amiri" w:hAnsi="Amiri" w:eastAsia="Amiri" w:cs="Amiri"/>
          <w:color w:val="111111"/>
          <w:sz w:val="28"/>
          <w:sz w:val="28"/>
          <w:szCs w:val="28"/>
          <w:rtl w:val="true"/>
          <w:lang w:bidi="ar-SA"/>
        </w:rPr>
        <w:t>هيولى كليه</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طبيعت</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 xml:space="preserve">ركنى كه شامل حجرالأسود است، محاذى جهتى است كه بين طبيعت و عقل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سمت پايين شرقى واقع شده كه از جهت راست مقابل بيت است و هركدام از ما كه به بيت رو كند، همان جهت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احاديث قدسى، در مورد روكردن به كعبه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استقبل وجهي 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هركدام از ما كه به خانه روكند، از جهت خلق رو كرده و به همين‌خاطر وارد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الْحَجَرَ يَمينُ اللَّهِ في أرضِهِ يُصافِحُ بِها خَلْقَهُ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 طور كه ركنِ حَجَر در قسمت پايين شرقى واقع شده، لذا هر مخلوقى، از اين نقطه به بيت كه وجه‌اللَّه است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بين طبيعت و عقل در اين عالم حادث شده، به همين جهت منبع آب زمزم زير ركن يمانى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ركن به سمت اهل عراق است و به همين‌خاطر به عراقى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ناميدن به‌جهت غلبه قوّه عقلى در ايشان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عِراق از ريشه عِرق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نيز نقل شده كه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بِالثُّرَيّا لَناوَلَتْهُ رِجالٌ مِنْ فارس</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كعبه مكعب است</w:t>
      </w:r>
    </w:p>
    <w:p>
      <w:pPr>
        <w:pStyle w:val="BookText"/>
        <w:rPr/>
      </w:pPr>
      <w:r>
        <w:rPr>
          <w:rFonts w:ascii="Amiri" w:hAnsi="Amiri" w:eastAsia="Amiri" w:cs="Amiri"/>
          <w:color w:val="111111"/>
          <w:sz w:val="28"/>
          <w:sz w:val="28"/>
          <w:szCs w:val="28"/>
          <w:rtl w:val="true"/>
          <w:lang w:bidi="ar-SA"/>
        </w:rPr>
        <w:t>كعبه به‌خاطر محاذاتش با عرش‌اللَّه مكعب است و در خبر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لِمُحاذاتِهِ الْبَيْتَ الْمَعْمُورَ الّذي في السَّماءٍ الدّنيا وَ هُوَ بِحِذاءِ الضراح الّذي في السماء الرابعة و هو بِحِذاءِ الْعَرش وَ هُوَ مُربَّع لأنَّ الْكَلِمات الّتي بُنِيَ الإسلامُ عَلَيها أَرْبع وَهِي التسبيحات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از آسمانى به آسمان ديگر تنزل مى‌يابد تا به ارض شهود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اين عالمِ حسّى وجود دارد، صورت عوالم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تعليل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كلماتى كه اسلام بر آن بنا شده، چهار عدد است، لذا عرش مكعب مى‌باشد، شايد متصوّر اين باشد كه اين عرش جسمانى محاذى عرش وحدانى است و بناى وحدانيتِ حقيقى بر توحيدات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توحيد فعلى مفاد تحميد است و توحيد صفاتى مفاد تهليل است و توحيد ذاتى مفاد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تنزيه از همه اين توحيدات با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نقل‌شده كه ايشان از پدران گرامشان عليهم السلام نقل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ادمَ عليه السلام بَعْدَ هُبُوطِهِ شَكى الَى اللَّه الْوَحْشَةَ فأهْبَطَ اللَّهُ عَلَيهِ بِخَيْمَةٍ مِنْ خِيَم الْجَنَّة، فَضَرَبَ جَبرئيلُ الْخَيمَةَ عَلَى التُرْعَةِ الّتي هِيَ مَكان البيتِ وَ قَواعِدِهِ الّتي رَفَعَتْها الْمَلائِكَة، وَ هِىَ عَلى مِقْدار أركان البيت و قواعده و كان عمود الخيمة قضيباً مِن ياقوت أحمر، فأضاء نورُه جبال مكّة و ما حَولَها وَ هِيَ مَواضِعَ الْحَرَم، وكانت أوتادُها صخرة من عقيان الجنَّة واطنابُها من ظفائر الأرجُوان، ثمّ أمر اللَّه أنْ ينحّى ادم و حوّاء من الخيمة و يبنى مكانها بيتاً على موضع الترعة حيال البيت المعمور؛ ليطوف الملائكة السبعون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أمَرهم اللَّه بمؤانسة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يطوفون بالبيت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قواعدَ البيت بحَجَرٍ من الصَّفا وحَجرٍ من طور سينا وحَجَر من جبال السّلام وهو الكوفة، وأتَمَّه من حجر أبي‌قبيس و جعل له باباً إلى المشرق و باباً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فزع طافَتِ الملائكةُ وطاف ادم و حوّاء سبعة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بعد از هبوطش از وحشت شكايت</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خيمه‌اى از خيمه‌هاى بهشت را نازل كرد و جبرئيل خيمه را در جايى كه مكان بيت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آن را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خيمه به اندازه اركان و قواعد بيت بود و ستون خيمه از ياقوت قرمز بود كه نورش كوه‌هاى مكه و اطرافش را روشن كرد و همين منطقه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ميخ‌هاى آن صخره‌اى از طلاهاى بهشت بود و طناب‌هايش از موهاى تابيده شده 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امر كرد كه آدم و حوا در جاى خيمه، بيت را جايى مقابل درِ بيت‌المعمور بنا كنند تا هفتاد هزار ملائكه‌اى، كه خدا به آنها امر كرده بود تا با آدم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بيت‌المعمور را طواف مى‌كنند پس قواعد بيت را با سنگى از صفا و سنگى از طور سينا و سنگى از كوه‌هاى السلام در كوفه بالا برد و با سنگ‌هاى كوه ابى‌قبيس تكميل كرد و درى به مشرق و درى به مغرب برايش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فارغ شد، ملائكه و آدم و حوا هفت مرتبه طواف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از آن‌چه در اين روايت آمده، همان چيزى باشد كه در روايات ديگر نيز آمده، از آن جمله آن روايتى است كه از امام صادق عليه السلام در مورد مكان بيت نقل شده كه وقتى جبرئيل به امر خدا براى توبه به‌سوى آدم آمد و سخن گفت تا به بيت رسيد، پس ابرى بر آن‌ها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آدم امر كرد كه با پايش دور سايه ابر را خط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در سرّ حجرالأسود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مَلَكى از بزرگان ملائكه بود كه هنگام اخذ ميثاق، اوّلين مقِرّ بود و براى تذكر عهد در بهشت، همراه آدم بود، وقتى كه خدا بر آدم توبه كرد، آن ملك به‌صورت درّ سياهى درآمد، و بعد از بهشت به‌سوى آدم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حجرالأسود دو چشم و دو گوش و دهان و زبان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مكان‌هاى مسجدالحرام</w:t>
      </w:r>
    </w:p>
    <w:p>
      <w:pPr>
        <w:pStyle w:val="BookText"/>
        <w:rPr/>
      </w:pPr>
      <w:r>
        <w:rPr>
          <w:rFonts w:ascii="IRNazanin" w:hAnsi="IRNazanin" w:eastAsia="IRNazanin"/>
          <w:color w:val="111111"/>
          <w:sz w:val="28"/>
          <w:sz w:val="28"/>
          <w:szCs w:val="28"/>
          <w:rtl w:val="true"/>
          <w:lang w:bidi="fa-IR"/>
        </w:rPr>
        <w:t>مقام ابراهيم از سمتِ چپ مقابل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خبر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سمتِ چپِ عرش است و كعبه محاذى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انبياء عليهم السلام وجه‌اللَّه هستند كه به‌وسيله ايشان به خدا توجه مى‌شود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جبرئيل از سمتِ چپ، نزد در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سالكين إلى‌اللَّه را به جوار بيت عقلى و منزل قدسى مى‌رساند و ملتجئين به فنا را به ظلّ ظليل و مقام امين داخل مى‌كند و ابواب علوم الهى را بر ايشان مى‌گشايد و با تأييدات ربّانى تأييدشان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او افاضه‌كننده علم بر صاحبان استعداد از جانب مبدأ فيّاض است و عطش معارف حقيقى را با آن آب گوارا و كوثرِ كثير خاموش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اسماعيل در سمتِ چپ بيت قرار داده شده، شايد به‌خاطر آن است كه مقام ابراهيم هم در سمت چپ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مقام ابراهيم در سمت چپ عرش است، به‌خاطر اين است كه عرش كه مُلك است، در جسم و روح و غذا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و اسرافيل براى صور هستند و محمد صلى الله عليه و آله و جبرئيل عليه السلام مأمور ارواحند و ابراهيم و ميكائيل مأمور ارزاقند و مالك و رضوان مأمور وعده و وعيدند و در تعيين مقامات اين‌چنين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داراى وجوه مختلفى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جسمانى با ارواح و قوا و اجسامش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يكى از كره‌هايى است كه آسمان‌ها و زمين را احاطه كرده، كه احكام اين عرش‌ها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عرش سرير؛ كه مطابق روايت </w:t>
      </w:r>
      <w:r>
        <w:rPr>
          <w:rStyle w:val="FootnoteAnchor"/>
          <w:rtl w:val="true"/>
        </w:rPr>
        <w:footnoteReference w:id="10"/>
      </w:r>
      <w:r>
        <w:rPr>
          <w:rFonts w:ascii="IRNazanin" w:hAnsi="IRNazanin" w:eastAsia="IRNazanin"/>
          <w:color w:val="111111"/>
          <w:sz w:val="28"/>
          <w:sz w:val="28"/>
          <w:szCs w:val="28"/>
          <w:rtl w:val="true"/>
          <w:lang w:bidi="fa-IR"/>
        </w:rPr>
        <w:t>حاملين آن چهار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شكل آدم است و براى ابناء بشر از خداوند طلب رزق مى‌كند، ديگرى به‌شكل شير است و براى درندگان از خدا طلب روزى مى‌نمايد، سوّمين ايشان كركس است و براى پرندگان از خداوند روزى مى‌طلبد و چهارمين آنها به شكل گاو است كه براى چهارپايان خواستار روزى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 مُلك؛ مجموعه خلق است و براى هركس در جسم و روح و غذا و مرتبه محصور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انبياء، آدم و از ملائكه، اسرافيل براى دميدن حيات در صور و محمد صلى الله عليه و آله و جبرئيل عليه السلام براى استكمال ارواح و ابراهيم و ميكائيل عليهما السلام براى ارزاق و على عليه السلام و مالك و رضوان براى وعد و وعيد و تعيين مقام هركس در بهشت و جهنم مى‌باشند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 وحدانيت؛ حاملين اين عرش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عرش علم و دين؛ كه حاملين آن چهار نفر از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ابراهيم، موسى و عيسى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چهار نفر از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 على و حسن و حسين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سرير نيز به محاذات عرض وحدانيت است و به همين جهت حاملينش نيز چهار نفر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 ملك نيز محاذى عرش علم و دين است و به‌همين خاطر حاملينش هشت نفر اند و هركدام از جهتى محاذى يك نفر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كعبه كه به‌ازاى عرش است، بايد نزد در، در ازاىِ مقام جبرئيل باشد تا ارواح كامله را به عالم انوار عروج دهد و به ربّ خانه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 عليه السلام بايد در سمت چپ بيت و محاذى ركن شامى باشد كه اين ركن شامى از سنگ منسوب به ديار ابراهيم است؛ چرا كه مقام ابراهيم سمت چپ عرش 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شده كه او موكّل ارزاق اولاد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ميكائيل موكّل ارزاق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غذا سمت چپ است؛ چون گيرنده غذا را مى‌فريبد و به‌اين خاطر حضرت ابراهيم عليه السلام خليل ناميده شده كه محبت خدا در او نفوذ كرده و او در محبت خدا نفوذ كرده است؛ همان‌طور كه غذا در بدن نفوذ مى‌كند و در خلل و فُرَج آن داخل مى‌شود، به همين جهت ايشان صاحب سَمْتِ چپ است كه جهتِ مغربِ بيت و عرش است؛ چرا كه اگر نفوذ او در محبت خدا را درنظر بگيريم، او بايد از نفس خود و از جهانيان فانى باشد و خدا با او بشنود و با او ببيند و با او بكشد و با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انبياء عليهم السلام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يَنْظُر اللَّه إلى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مقام نتيجه قرب فرايض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نفوذ محبت خدا در او را لحاظ كنيم، او محل غروب نور الهى است و خداوند سمع و بصر و دست و پايش مى‌شود، همان‌طورى كه در روايت نيز وارد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يَسْمَعُ وَبي يَبْصُرُ وَ بي يَبْطُشُ وَ بي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مقام نتيجه قرب نوافل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وجوب حجّ</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محمدباقر عليه السلام در مورد علّت وجوب حج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خواست در زمين خليفه‌اى قرار دهد، فرشتگان</w:t>
      </w:r>
    </w:p>
    <w:p>
      <w:pPr>
        <w:pStyle w:val="BookText"/>
        <w:rPr/>
      </w:pPr>
      <w:r>
        <w:rPr>
          <w:rFonts w:ascii="IRNazanin" w:hAnsi="IRNazanin" w:eastAsia="IRNazanin"/>
          <w:color w:val="111111"/>
          <w:sz w:val="28"/>
          <w:sz w:val="28"/>
          <w:szCs w:val="28"/>
          <w:rtl w:val="true"/>
          <w:lang w:bidi="fa-IR"/>
        </w:rPr>
        <w:t xml:space="preserve">فرياد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آمد كه إنّي اعْلَمُ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را مى‌دانم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گمان بردند كه بر آنان غضب فرموده؛ زيرا نورى كه بر ايشان ظاهر بود را در حجاب قرار داد، لذا 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خانه‌اى از مرمر كه سقفش از ياقوت قرمز و ستون‌هايش از زبرجد بود امر كرد كه هر روز هفتاد هزار ملك براى زيارت وارد آن مى‌شدند و خدا آنان را دوست داشت، لذا خانه‌اى را در زمين آفريد و اطرافش را طواف‌كنندگانى از بندگان قرار داد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روايت فوق بيان علت فاعلى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عالى در عالم اعلى به مثابه مركز است و هر سافلى مثل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درواقع محاط است و اين برعكس دواير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مركز از آن حيث كه مركز است، محيط در اطرافش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در مورد دواير عقلى يا جسمى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كنزالمخفي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زمين، محاذى مركز اصلى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كه اطراف مركز اصلى، انسان‌هايى عقلى و افرادى نورى با وَلَه و شيدايى طواف مى‌كنند و حول حريم عظمت، آن‌گونه كه شايسته اين شأن است حركت مى‌نمايند، به‌همان‌صورت سنت الهى جارى مى‌شود و عنايت ربّانى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اين حالت در زمينِ دورى و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مردم، حالات آن بشر عالى را به‌ياد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اراده در اسرار خفى و پرده‌هاى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امر به مرتبه صفات تنزّل مى‌يابد و با تنزّل درجات، پايين مى‌آيد تا به مقام ظهور برسد كه مظهرش طبيعت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بر پشت آدم مطلع شدند و اين‌جا سرّ ظاهر مى‌شود و اين اراده مخفى در موطن ظهور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ملائكه آن خلافت را براى خودشان درخواست كردند؛ چرا كه به صفاى باطن خود نگريستند و از خودشان شريف‌تر و شايسته‌تر، نسبت به اين مقام نيافتند و جواب گرفتند كه علمشان ناقص است و آن‌جا نشأه‌اى بالاتر و شريف‌تر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به كوتاهى رتبه خود و كمبود علمشان آگاه شدند و ملائكه آن‌طور كه خودشان خيال مى‌كردند،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عرش كه به نسبت مرتبه آنها مثل مركز است، پناه</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ايشان امر كرد به طواف در اطراف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هدايتشان نمود و آن از جنس مرمر جسمى صافِ از كدورت كيفيات جسمانى است و سقفش كه نفس الهى است از ياقوت سرخ است و ستون‌هايش زبرجد است؛ چرا كه تقريباً واسطه بين سرخى و مرمرى است و سپس اين بيت را محاذى آن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حجرالأسود</w:t>
      </w:r>
    </w:p>
    <w:p>
      <w:pPr>
        <w:pStyle w:val="BookText"/>
        <w:rPr/>
      </w:pPr>
      <w:r>
        <w:rPr>
          <w:rFonts w:ascii="IRNazanin" w:hAnsi="IRNazanin" w:eastAsia="IRNazanin"/>
          <w:color w:val="111111"/>
          <w:sz w:val="28"/>
          <w:sz w:val="28"/>
          <w:szCs w:val="28"/>
          <w:rtl w:val="true"/>
          <w:lang w:bidi="fa-IR"/>
        </w:rPr>
        <w:t xml:space="preserve">آن‌طور كه از روايات و اخبار برمى‌آيد،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جايگاه‌هاى زيادى صورت گرفته و از جمله آن‌جاها، مرتبه جسمى است كه در برخى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كه از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محيط و مركز در جسم كلّى تعيّن يافته و با تحقّق اين مرتبه، همه مراتب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آن‌جاكه غرض از اين نظام، انسان است، تقدير وجود اشخاص اين نوع شريف در آن مرتبه تعلق گرفته و اين مرتبه براى قرار و معاش آدمى خلق شده و اجل‌ها و عمرها مقدر شده، همان‌گونه كه مشيّت در مرتبه‌اى مقدّم بر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هر مرتبه‌اى حكمى از اين احكام به وجود اين لطيفه تعلّق يافته و از ابناء نوع ميثاق به الوهيت و رسالت و ولايت مطلقه گرفته شده، به اين ترتيب كه ربّ به حقايق آن‌ها نظر مى‌كند، پس با زبان‌هاى متناسب با عالم خود، اقرار كرده و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تعيّن مركز و محيط در جسم كلى كه يكى از مواطن است، آفرينش بنى‌آدم از اجزائى كه متناسب مركز عالم است، مقدر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بنيان ترابىّ‌الحدوث و طينى‌الهيكل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ذرّات خاك نزديك مركز كه به‌طور اجمال همه را دربر داشت، ميثاق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اجزاء به‌خاطر لطافت طينت نورىِ خود و صرافت صفاىِ اصلى خويش، ميثاق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ميثاق در گوهرى نزديك مركز افتاد، به‌طورى كه نسبتش با همه اجزاء مساوى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شاهد بايد عادل باشد و به هيچ‌يك از اطراف تمايل نداشته باشد؛ يعنى چون اين جزء، قبل از تعيّنِ ساير اجزاء متعيّن شد و از جنس طينت آدم بود و آن طينت شايسته حمل امانت قبول تكليف به الوهيت و نبوت و ولايت بود، اين جزء شاهد شد و ميثاق در آن افتاد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مرتبه باطن عالم مُلك است كه</w:t>
      </w:r>
    </w:p>
    <w:p>
      <w:pPr>
        <w:pStyle w:val="BookText"/>
        <w:rPr/>
      </w:pPr>
      <w:r>
        <w:rPr>
          <w:rFonts w:ascii="Amiri" w:hAnsi="Amiri" w:eastAsia="Amiri" w:cs="Amiri"/>
          <w:color w:val="111111"/>
          <w:sz w:val="28"/>
          <w:sz w:val="28"/>
          <w:szCs w:val="28"/>
          <w:rtl w:val="true"/>
          <w:lang w:bidi="ar-SA"/>
        </w:rPr>
        <w:t>عالم ما مى‌باشد و هر باطنى با تربيت و تدبير بر ظاهر سلطنت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اين‌كه حجرالأسود جزء نزديك به وسط از زمين نورى مصاحب طينت آدم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به‌طورى كه وقوعش در افقى اتفاق افتاده كه در آن به حدوث آدم حكم مى‌شود، در حالى‌كه تركيبات و اختلاط هاى مزاجى با آن مخلوط نشده و هنوز بر صرافت جسمىِ نورى باقى مانده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همين‌خاطر وارد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حمراء يا دُرّه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همان‌طور كه درباره عرش وارد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مناسك حج و اعمال به ترتيب انجام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درك اين‌كه وصول به خدا جز با تنزّه از شهوات و ترك لذّات و اكتفا به مقدار ضرورت ممكن نيست و به همين خاطر در ملل گذشته راهبان از خلق فرار كرده و به قلّه كوه‌ها پناه مى‌بردند و لذات را ترك كرده و به مجاهدت سخت و رياضت مشغول مى‌شدند تا به آخرت برسند و خدا هم ايشان را مدح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مِنْهُمْ قِسِّيسِينَ وَرُهْبَاناً وَأَنَّهُمْ لَايَسْتَكْبِرُونَ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امّا خلق به تبعيّت شهوات روكرده و عزلت براى عبادت را ترك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 حضرت محمد صلى الله عليه و آله را مبعوث كرد تا راه آخرت را احيا كند و رهبانيّت را با جهاد و حجّ تعويض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با قرار دادن حج، به‌عنوان رهبانيت، به اين امّت منت نهاد و بيت عتيق را با نسبت دادن به خودش شرافت بخشيد و آن را مقصد بندگان خود قرار داد و اطراف آن را براى بزرگداشت امرش، حرم خانه‌اش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را مانند ميدانى براى فنا در حرمش قرار داد و احترام آن مكان را با تحريم صيد، تأكيد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را مانند محضر پادشاهى قرار داد كه زوّار از همه‌جا قصد آن‌جا را مى‌كنند و براى ربّ‌البيت تواضع و خضوع مى‌كنند و البته معترفند كه او منزّه است كه در بيت جاى گيرد تا همين امر در بندگى و عبوديتشان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حج آنها را موظف به انجام اعمالى فرمود كه نفوس به آن انس ندارند و عقول با آن آشنايى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رمى جمره و تكرار 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اين اعمال كمال بندگى و عبوديت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حكمت و صوم و صلاة و زكات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مى‌برد، اما در مورد اعمال حج نه نفس بهره‌اى از آنها دارد و نه طبع به آنها مأنوس است و نه عقل به معانى آنها راه دارد؛ لذا انگيزه انجام آنها جز قصد امتثال امر نيست؛ چرا كه آنها اعمالى واجب‌الاتباع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كه عقل معنايش را بفهمد، طبع به آن ميل مى‌نمايد و همين ميل‌كننده در انجام امر و انگيزنده بر آن است و در اين صورت كمال عبوديت و بندگى ظاهر نمى‌شود و به‌همين جهت حضرت خاتم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ساير عبادات چنين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حكمت الهى اقتضا كند كه نجات خلق در خلاف هوا به دست شرع باشد و اعمال افراد از روى انقياد و فرمانبردارى باشد، عباداتى كه عقل به معنايش پى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تزكيه نفوس بليغ‌تر هستند و اين‌گونه عبادات از مقتضاى طبع به مقتضاى بندگى نزديك‌تر هستند و همين‌مقدار براى فهم اصل حج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بعد از فهميدن اين‌كه خانه بيت‌اللَّه است و مانند كاخ پادشاهان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قاصد خانه، قاصد خدا و زائر اوست و هركس در دنيا قصد خانه را كند، زيارتش ضايع نمى‌شود و به مقصود زيارت كه نظر به وجه‌اللَّه و رسيدن به لقاى اوست، نائل نمى‌شود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به لقاءاللَّه، مشوّق او به اسباب لقاء مى‌شود؛ چراكه محبّ به هرچيزى كه محبوبش نسبتى دارد، اشتياق دارد و خانه نيز به خدا منسوب است، لذا به خانه مشتاق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ثواب‌هاى زيادى كه بر اين زيارت هست هم مزيد بر اين علت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بايد توجه داشت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با چشم سر نيست، بلكه معناى ديگرى است كه راسخون در علم آن را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 عزمش قصد جدايى از نزديكان و وطن و مهاجرت از شهوات و لذات را مى‌نمايد و به زيارت بيت‌اللَّه متوجه مى‌شود پس بايد در نفس خود ارزش بيت و ارزش ربّ‌البيت را تعظيم كند و بايد بداند كه عزمِ امر بزرگ و خطيرى را نموده و هركس كه چيز بزرگ و عظيمى را بخواهد، بايد مخاطره بزرگى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بايد خالص براى خدا باشد و</w:t>
      </w:r>
    </w:p>
    <w:p>
      <w:pPr>
        <w:pStyle w:val="BookText"/>
        <w:rPr/>
      </w:pPr>
      <w:r>
        <w:rPr>
          <w:rFonts w:ascii="IRNazanin" w:hAnsi="IRNazanin" w:eastAsia="IRNazanin"/>
          <w:color w:val="111111"/>
          <w:sz w:val="28"/>
          <w:sz w:val="28"/>
          <w:szCs w:val="28"/>
          <w:rtl w:val="true"/>
          <w:lang w:bidi="fa-IR"/>
        </w:rPr>
        <w:t>از شوائب ريا و سمعه به‌دور باشد و از زشت‌ترين زشت‌ها اين است كه به بيتِ پادشاه رو كند و قصدش چيز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قطع علايق به‌معناى ردّ مظالم و توبه خالص از همه معاصى است و مانند يك طلبكار به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توجه مى‌كنى؟ آيا قصد بيت ملك‌الملوك را دارى و امرش را ضايع مى‌كنى؟ و اگر مى‌خواهى زيارتت قبول شود، اوامرش را تنفيذ كن و ردّ مظالم نما و از همه معاصى توبه كن و علاقه قلبت را از توجه به ماورايت قطع كن تا همان‌طور كه با صورت ظاهرى به خانه او توجه مى‌كنى، با وجه قلب به او توجه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از وطنت جدا شو كه گويى ديگر بازنمى‌گردى و وصيت خود را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p>
    <w:p>
      <w:pPr>
        <w:pStyle w:val="BookText"/>
        <w:rPr/>
      </w:pPr>
      <w:r>
        <w:rPr>
          <w:rFonts w:ascii="IRNazanin" w:hAnsi="IRNazanin" w:eastAsia="IRNazanin"/>
          <w:color w:val="111111"/>
          <w:sz w:val="28"/>
          <w:sz w:val="28"/>
          <w:szCs w:val="28"/>
          <w:rtl w:val="true"/>
          <w:lang w:bidi="fa-IR"/>
        </w:rPr>
        <w:t>زاد و توشه بايد از حلال طلب شود و هرگاه در نفس خود حس كردى كه حرص به استكثار زادى دارى كه در طول سفر برايت باقى بماند و تغيير نكند و فاسد نشود، بدان كه سفر آخرت طولانى‌تر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آن سفر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موارد فاسد مى‌شود، مثل غدايى كه در اوايل سفر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نياز به آن‌ها باقى نمانده‌اند لذا بايد مواظبت نمايد كه اعمالش كه زاد آخرتش مى‌باشد، در آخرت با او همراه باشد و با ريا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w:t>
      </w:r>
    </w:p>
    <w:p>
      <w:pPr>
        <w:pStyle w:val="BookText"/>
        <w:rPr/>
      </w:pPr>
      <w:r>
        <w:rPr>
          <w:rFonts w:ascii="IRNazanin" w:hAnsi="IRNazanin" w:eastAsia="IRNazanin"/>
          <w:color w:val="111111"/>
          <w:sz w:val="28"/>
          <w:sz w:val="28"/>
          <w:szCs w:val="28"/>
          <w:rtl w:val="true"/>
          <w:lang w:bidi="fa-IR"/>
        </w:rPr>
        <w:t>هنگامى كه راحله‌اش حاضر شد، خدا را شكر كند و به ياد مركبش به‌سراى آخرت بيفتد كه همان جنازه‌اى است كه بر او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از نظرى شبيه سفر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ببيند كه آيا راحله‌اش درست است؟ چه‌بسا كه مرگش نزديك باشد و سوار شدن بر جنازه قبل از سوار شدن بر راحله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اسباب سفر حج مشكوك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اسباب سفر آخرت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همان‌طور كه در اسباب سفر مشكوك احتياط مى‌كند، در زاد و راحله سفر قطعى نيز اهتمام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لباس احرام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خريد لباس احرام به ياد كفن و پيچيده شدن در آن باشد، چرا كه ممكن</w:t>
      </w:r>
    </w:p>
    <w:p>
      <w:pPr>
        <w:pStyle w:val="BookText"/>
        <w:rPr/>
      </w:pPr>
      <w:r>
        <w:rPr>
          <w:rFonts w:ascii="IRNazanin" w:hAnsi="IRNazanin" w:eastAsia="IRNazanin"/>
          <w:color w:val="111111"/>
          <w:sz w:val="28"/>
          <w:sz w:val="28"/>
          <w:szCs w:val="28"/>
          <w:rtl w:val="true"/>
          <w:lang w:bidi="fa-IR"/>
        </w:rPr>
        <w:t>است قبل از پوشيدن لباس احرام، خدا را در كفن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بيت‌اللَّه را با هيأت و لباسى مخالف عادت زيارت مى‌كند، خدا را نيز با زىّ هيأتى مخالف زىّ دنيا و لباسى شبيه آن لباس ملاقات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بلد</w:t>
      </w:r>
    </w:p>
    <w:p>
      <w:pPr>
        <w:pStyle w:val="BookText"/>
        <w:rPr/>
      </w:pPr>
      <w:r>
        <w:rPr>
          <w:rFonts w:ascii="IRNazanin" w:hAnsi="IRNazanin" w:eastAsia="IRNazanin"/>
          <w:color w:val="111111"/>
          <w:sz w:val="28"/>
          <w:sz w:val="28"/>
          <w:szCs w:val="28"/>
          <w:rtl w:val="true"/>
          <w:lang w:bidi="fa-IR"/>
        </w:rPr>
        <w:t>خروج از شهر و سفر به‌سوى خدا، مانند سفرهاى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قلب توجه كند كه چه مى‌خواهد؟ و به كجا توجه مى‌كند؟ و قصد زيارت چه‌كسى را دارد؟ و اين‌كه او به ملك‌الملوك متوجه شده و در زمره كسانى است كه ندا داده شدند و اجابت كردند و قطع علايق نمودند و از خلايق بريدند و به بيت‌اللَّه رو كردند و از بقاء به بيت‌اللَّه، لقاءاللَّه را متمثّل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قلب رجاء وصول و قبول داشته باشد، نه به‌خاطر اعمالش بلكه با ثقه به فضل خدا و اميد به تحقق وعده‌هايش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بيرون آمدن از شهر براى حج و قطع علاقه از وطن و اهل و عيال و مال و اموال، به ياد مرگ و گرفتارى‌هاى عالم برزخ و محشر تا ملاقات با حضرت حق بيفتد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در بيابان</w:t>
      </w:r>
    </w:p>
    <w:p>
      <w:pPr>
        <w:pStyle w:val="BookText"/>
        <w:rPr/>
      </w:pPr>
      <w:r>
        <w:rPr>
          <w:rFonts w:ascii="IRNazanin" w:hAnsi="IRNazanin" w:eastAsia="IRNazanin"/>
          <w:color w:val="111111"/>
          <w:sz w:val="28"/>
          <w:sz w:val="28"/>
          <w:szCs w:val="28"/>
          <w:rtl w:val="true"/>
          <w:lang w:bidi="fa-IR"/>
        </w:rPr>
        <w:t>با دخول در بيابان تا رسيدن به ميقات و مشاهده آن عقبات، خروج از دنيا با مرگ و حركت به‌سوى ميقاتِ قيامت را به‌ياد آورد و نيز به يادآورد اهوال و مطالبات بين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راهزنان به ياد ترس از سؤال نكير و منكر باشد و از ترس از درندگان بيابان، به عقرب‌ها و مارها و افعى‌هاى قبر و گزنده‌هاى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تنهايى و جدايى از نزديكان، به‌ياد وحشت قبر و تنهايىِ در قبر باشد و در اين ترس‌ها در اعمال و گفتارش براى ترس‌هاى قبر، زاد و توشه جمع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 تلبيه در ميقات</w:t>
      </w:r>
    </w:p>
    <w:p>
      <w:pPr>
        <w:pStyle w:val="BookText"/>
        <w:rPr/>
      </w:pPr>
      <w:r>
        <w:rPr>
          <w:rFonts w:ascii="IRNazanin" w:hAnsi="IRNazanin" w:eastAsia="IRNazanin"/>
          <w:color w:val="111111"/>
          <w:sz w:val="28"/>
          <w:sz w:val="28"/>
          <w:szCs w:val="28"/>
          <w:rtl w:val="true"/>
          <w:lang w:bidi="fa-IR"/>
        </w:rPr>
        <w:t>تلبيه به‌معناى اجابت نداى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اميد قبول و خوف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و ميان خوف و رجا باش و بر فضل و كرم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تلبيه ابتداى امر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ملبِّى هنگامى كه در ميقات صداى تلبيه براى اجابت نداى پروردگار را كه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به‌ياد نداى خلق با نفخ صور و حشر از قبورشان و ازدحام در عرصات قيامت باشد و اين‌كه مردم به دو دسته مقرّبين و ممنوعين، مقبولين و مردودين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بين خوف و رجا متردّد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هم در قيامت چنين باشد؛ چرا كه نمى‌داند حجّش تمام و مورد قبول است يا خير؟</w:t>
      </w:r>
    </w:p>
    <w:p>
      <w:pPr>
        <w:pStyle w:val="BookText"/>
        <w:rPr/>
      </w:pPr>
      <w:r>
        <w:rPr>
          <w:rFonts w:ascii="IRNazanin" w:hAnsi="IRNazanin" w:eastAsia="IRNazanin"/>
          <w:color w:val="111111"/>
          <w:sz w:val="28"/>
          <w:sz w:val="28"/>
          <w:szCs w:val="28"/>
          <w:rtl w:val="true"/>
          <w:lang w:bidi="fa-IR"/>
        </w:rPr>
        <w:t>مطابق رواياتى كه پيش‌تر آمد، اعلام و نشانه‌هاى حرم بر اساس نور ياقوت بنا شد، لذا حرم باب‌اللَّه و اعلام به‌منزله ديوارهاى آن است و مواقيت آستانه 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إلى‌اللَّه بايد براى دخول در اولين مرتبه، در آستانه در بايستد و از صاحب خانه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آمادگى دخول و ورود داده شود كه اين استعداد با طهارت از كثافات حاصل از سرزمين بُعد و غرور است و با نظافت از الواث موجبِ طرد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شباهت جستن به مجاورين حضرت است و با آمادگى براى مرگ است كه با ترك همه‌چيز به‌جز محبوب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همين‌خاطر غسل در سنت آمده و پوشيدن احرام كه شبيه كفن است، تشريع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لِعِلَّة التَّحريم، تَحْريم الحَرَم لِعِلَّةِ الْمَسجد، وَ حُرمَة الْمَسجد لِعِلَّة الْكَعْبَة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كه در اين روايت منظور از تحريم، حرمت حرم يا اراده دخول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تلبيه اجابت ربّ‌الأرباب است، در وقتى كه بندگان را در هنگام احرام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احرام مى‌پوشند، خدايشان را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برابر آتش حرام كردم، پس در اجابت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يعنى وقتى كه در ميقات با غسل و لباس احرام اجازه گرفتند و در اين مقام آماده سلوك به‌سوى خدا شدند، با ندايى به آنها اجازه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با تلبيه و شكر اجابت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امام صادق عليه السلام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مَرَّ بِصَفائح الرَّوْحا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بَين‌الْحَرَمَين عَلى ثَلاثين أَو أَرْبَعِين ميلًا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كَشّاف‌الْكُرَبِ الْعَظيم، لَبَّيك وَ مَرَّ عِيسى بِهذا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عَبْدُكَ وَابْنُ أَمَتِك، لَبَّيك؛ وَ مَرَّ نَبِيُّنا صلى الله عليه و آله بِهذاالْمَوضِع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ذاالْمَعارِج، لَبَّيك</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امر به‌خاطر اين بوده كه خداوند هريك از پيامبران اوالوالعزم مكرّم را با نعمت عظيمى از جانب خود</w:t>
      </w:r>
    </w:p>
    <w:p>
      <w:pPr>
        <w:pStyle w:val="BookText"/>
        <w:rPr/>
      </w:pPr>
      <w:r>
        <w:rPr>
          <w:rFonts w:ascii="IRNazanin" w:hAnsi="IRNazanin" w:eastAsia="IRNazanin"/>
          <w:color w:val="111111"/>
          <w:sz w:val="28"/>
          <w:sz w:val="28"/>
          <w:szCs w:val="28"/>
          <w:rtl w:val="true"/>
          <w:lang w:bidi="fa-IR"/>
        </w:rPr>
        <w:t>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موسى كه خداوند گرفتاريش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بازگرداندنش به مادرش و بعد به وطنش و با هلاكت فرعون وقومش و نجات بخشيدن بنى‌اسرائيل از آنها و امّا عيسى را خداوند بدون پدر آفريد و امّا نبى ما صلى الله عليه و آله نعمتى بزرگتر از عروجش به‌سوى خداى صمد و صعودش به‌طورى كه بين او و بين خدا احدى حائل نباشد،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ديگرى براى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اجابت دعوت ابراهيم عليه السلام است كه همه كسانى را كه در صلب‌ها بودند را ندا كرد، پس بعضى او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تذكرى براى آن اجابت و تجديد عهد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فِي النَّاسِ بِالْحَجِّ يَأْتُوكَ رِجَالًا و در كافى از امام صادق عليه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ساختن بيت پايان يافت، ابراهيم در ميان مردم نداداد، پس آنها كه در اصلاب بودند، شنيدند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كسانى‌كه در آن زمان مخلوق بودند، 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از اصلاب مردان لبّيك گفتند، هركس كه يك‌بار لبيك گفت، يك‌بار به‌حج مى‌رود و هركس به هر تعدادى كه لبيك گفت، به همان تعداد به حج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 شدن صداى لبيك و اجابت مردم بايد حاجى را به‌ياد نفخ صور و برآمدن از قبور و كفن‌ها بياورد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مكّه</w:t>
      </w:r>
    </w:p>
    <w:p>
      <w:pPr>
        <w:pStyle w:val="BookText"/>
        <w:rPr/>
      </w:pPr>
      <w:r>
        <w:rPr>
          <w:rFonts w:ascii="IRNazanin" w:hAnsi="IRNazanin" w:eastAsia="IRNazanin"/>
          <w:color w:val="111111"/>
          <w:sz w:val="28"/>
          <w:sz w:val="28"/>
          <w:szCs w:val="28"/>
          <w:rtl w:val="true"/>
          <w:lang w:bidi="fa-IR"/>
        </w:rPr>
        <w:t>هنگام ورود به مكّه بايد بداند كه به حرم امن وارد مى‌شود و اميد داشته باشد كه با ورود به مكّه از عذاب الهى در امان است و بترسد كه نكند از اهل قرب نباشد، كه در اين‌صورت با دخول در حرم نوميد و مستحقّ سرزنش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اميدش در همه اين حالات بر خوفش غلبه داشته باشد؛ چرا كه كرم خداوند عمومى است و شرافت بيت عظيم است و حق زائر رعايت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به‌هرحال دل دائماً مضطرب است كه حج قبول خواهد شد يا نه؟ و زبان حالش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كه‌تودربرون چه كردى كه درون خانه آيى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نگاه به كعبه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افتادن نگاه به خانه، بايد در قلب، عظمت بيت را احساس كند، به‌طورى كه گويا ربّ‌البيت را مشاهده مى‌كند و</w:t>
      </w:r>
    </w:p>
    <w:p>
      <w:pPr>
        <w:pStyle w:val="BookText"/>
        <w:rPr/>
      </w:pPr>
      <w:r>
        <w:rPr>
          <w:rFonts w:ascii="IRNazanin" w:hAnsi="IRNazanin" w:eastAsia="IRNazanin"/>
          <w:color w:val="111111"/>
          <w:sz w:val="28"/>
          <w:sz w:val="28"/>
          <w:szCs w:val="28"/>
          <w:rtl w:val="true"/>
          <w:lang w:bidi="fa-IR"/>
        </w:rPr>
        <w:t>اميدوار باشد همان‌طور كه لقاى بيت نصيبش شد، لقاى ربّ‌البيت هم عايدش شود و خدا را به‌خاطر رسيدن به اين مرتبه شكر گويد و در اين هنگام به‌ياد روكردن مردم به‌سوى بهشت با اميد ورود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مأذونين در دخول و مصروفين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باشد كه حجاج هم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حجّشان مقبول است و كسانى‌كه حجّشان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اعمال حجّاج دليل و نشانه اعمال آخرت است و نبايد از آخرت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بدان كه طواف نماز است، لذا در طواف نسبت به تعظيم و خوف و رجا و محبت طورى حضور قلب داشته باش كه در نماز هستى و بدان كه در حال طواف شبيه ملائكه مقرّب، حول عرش هستى كه در اطراف عرش طواف مى‌كنند و بدان مقصود، طواف با جسم بر گرد بيت نيست، بلكه قصد طواف قلب با ياد ربّ‌البيت است كه ذكر را با او شروع و پايان بخشد، همان‌طور كه طواف را از بيت شروع و به بيت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طوافِ شريف، طواف قلب در حضور ربوبيّت است و بيت مثال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عالم ملك است كه با چشم ديده نمى‌شود؛ چرا كه در عالم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بدن مثالِ ظاهرِ قلب در عالم شهادت است و قلب با چشم ديده نمى‌شود و در عالم غيب است و عالم ملك و شهادت براى كسى كه برايش فتح باب شده به عالم غيب و ملكوت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امر اشاره مى‌كند، اين‌كه بيت‌المعمور در آسمان‌ها به ازاى كعبه است و ملائكه گرد آن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مردم حول كعبه طواف مى‌نمايند و چون مرتبه اكثر مردم از آن طواف پايين‌تر است كه تا حد امكان به آنها تشبّه نمايند و وعده داده شده كه هركس خود را به قومى شبيه كند، از ايشان است و بدان كه روح طواف، طواف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استلام بدان كه با خدا بر طاعتش بيعت مى‌كنى، لذا مصمّم به وفاى بيعت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بيعت نيرنگ نمايد، مستحقّ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وجود مقدس رسول‌اللَّه صلى الله عليه و آله نقل كرد كه آن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يَمِين اللَّه فِي الأرض يُصافِحُ بِها خَلَقَه كَما يُصافِحُ الرَّجُلُ أَخاهُ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حجرالأسود دست خدا در زمين است، كه خدا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خلقش مصافحه مى‌نمايد، همان‌طورى كه مرد با برادرش مصافحه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شدن به پرده كعبه</w:t>
      </w:r>
    </w:p>
    <w:p>
      <w:pPr>
        <w:pStyle w:val="BookText"/>
        <w:rPr/>
      </w:pPr>
      <w:r>
        <w:rPr>
          <w:rFonts w:ascii="IRNazanin" w:hAnsi="IRNazanin" w:eastAsia="IRNazanin"/>
          <w:color w:val="111111"/>
          <w:sz w:val="28"/>
          <w:sz w:val="28"/>
          <w:szCs w:val="28"/>
          <w:rtl w:val="true"/>
          <w:lang w:bidi="fa-IR"/>
        </w:rPr>
        <w:t>نيتت از آويخته شدن به پرده كعبه و چسبيدن به كعبه، طلب قرب از روى حبّ و شوق نسبت به بيت و ربّ‌البيت و نيز متبرّك شدن و اميد به حفظ شدن از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نيّتت از آويخته شدن به پرده، پافشارى در طلب مغفرت و درخواست امان باشد، مثل بدكارى كه به لباس كسى كه به او بدى كرده آويزان مى‌شود و براى عفو و گذشت از او تضرّع مى‌نمايد و اظهار مى‌كند كه پناهگاهى جز او ندارد و چاره‌اى جز عفو و كرمش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از چنگ زدن در دامن و پرده بيت، به‌معنى دست به‌دامن خدا شدن و طلب مغفرت و امان نمودن است؛ مثل تقصيركارى كه بر دامن بزرگى چنگ مى‌زند و دست به‌دامن او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عفو و كرم تو پناهى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ومنظور ازبوسيدن‌اركان و چسباندن خود به مستجار و هر جزئى از خانه، قرب به خدا از راه محبت و شوق نسبت به خانه و اميد به امان از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pStyle w:val="BookText"/>
        <w:rPr/>
      </w:pPr>
      <w:r>
        <w:rPr>
          <w:rFonts w:ascii="IRNazanin" w:hAnsi="IRNazanin" w:eastAsia="IRNazanin"/>
          <w:color w:val="111111"/>
          <w:sz w:val="28"/>
          <w:sz w:val="28"/>
          <w:szCs w:val="28"/>
          <w:rtl w:val="true"/>
          <w:lang w:bidi="fa-IR"/>
        </w:rPr>
        <w:t>سعى ميان صفا و مروه، تردّد بنده بر قصر پادشاه را تداعى مى‌كند كه پيوسته در رفت و آمد است براى اظهار خلوص در خدمت و به‌جهت اميدوارى به‌اين‌كه پادشاه با چشم رحمت به او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كسى كه خدمت پادشاه مى‌رسد و خارج مى‌شود امّا نمى‌داند كه پادشاه در مورد او چه حكمى كرده و آيا او را پذيرفته يا ردّ كرده است؟ و با تردّد بين صفا و مروه يادآور تردّد بين دو كفّه ميزان در صحراى محشر باشد و بداند كه صفا تمثّل كفّه حسنات و مروه تمثّل كفّه سيئات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صفا و مروه را ميدانى در بارگاه شاه بداند كه بندگان در آن رفت‌وآمدمى‌كنند، به‌جهت‌اظهار اخلاص و اميد رحمت، امّا نمى‌دانند چه حكمى خواهد شد؟ لذا رفت و آمد مى‌كنند تا حد اقل يك مرتبه بر آنها ترحّم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rtl w:val="true"/>
          <w:lang w:bidi="fa-IR"/>
        </w:rPr>
        <w:t>با ديدن ازدحام مردم و بالا رفتن صداها و اختلاف زبان‌ها و گويش‌ها و اين‌كه هر فرقه‌اى در رفتن به مشعر از امامشان پيروى مى‌كنند، به يادآورد عرصات قيامت را و اجتماع امت‌ها را با انبيا و امامان و پيروى هر امّتى از نبيّش و طمع هر امّتى در شفاعت نبيّش و تحيّر امت‌ها در ردّ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موارد را به‌ياد آوردى، قلبت را با ابتهال و زارى به‌خدا متوجه كن تا در زمره رستگاران مورد رحمت واقع شوى؛ چرا كه موقف شريف است و رحمت از جانب خدا به همه خلق به‌وسيله قلوب عزيز اوتاد مى‌رسد و آن موقف از طبقه‌اى از ابدال و اوتاد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همت ايشان جمع گردد و قلوبشان براى زارى و ابتهال فارغ شود و دست‌هايشان به‌سوى خدا بالا رود و گردن‌هايشان به‌سوى او كشيده شود و چشمشان به آسمان دوخته شود و همه با هم طلب رحمت كنند، گمان هم نكن كه اميدشان نوميد و سعيشان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گناهان اين است كه در عرفات حاضر شود و گمان كند خدا او را نبخشيده، در حالى‌كه اجتماع همّت‌ها در كنار ابدال و اوتاد است كه همان سرّ حج و غايت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عرفات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راهى براى نزول رحمت مثل اجتماع همت‌ها و تعاون قلوب در يك زمان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w:t>
      </w:r>
    </w:p>
    <w:p>
      <w:pPr>
        <w:pStyle w:val="BookText"/>
        <w:rPr/>
      </w:pPr>
      <w:r>
        <w:rPr>
          <w:rFonts w:ascii="IRNazanin" w:hAnsi="IRNazanin" w:eastAsia="IRNazanin"/>
          <w:color w:val="111111"/>
          <w:sz w:val="28"/>
          <w:sz w:val="28"/>
          <w:szCs w:val="28"/>
          <w:rtl w:val="true"/>
          <w:lang w:bidi="fa-IR"/>
        </w:rPr>
        <w:t>احساس كن و بدان كه آقا و مولايت بعد از اين‌كه به تو پشت كرده، از درگاهش طرد نموده بود، به تو روكرده، پس به تو اجازه فرموده كه به حرمش داخل شوى؛ چرا كه مشعر هم جزو حرم مى‌باشد و عرفات خارج از حرم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عرفات كه خارج از حرم بود، به مشعر كه داخل در حرم است، داخل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دخول در مشعر و اجازه يافتن بر دخول حرم، بر درهاى رحمت مشرف مى‌شوى و نسيم‌هاى رأفت مى‌وزد و خلعت‌هاى قبول بر اندامت پوشانده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رمى جمرات قصد انقياد امر و اظهار بندگى و عبوديت داشته باش و فقط قصد امتثال بدون حظّ عقل و نفس كن و سپس قصد تشبيه به حضرت</w:t>
      </w:r>
    </w:p>
    <w:p>
      <w:pPr>
        <w:pStyle w:val="BookText"/>
        <w:rPr/>
      </w:pPr>
      <w:r>
        <w:rPr>
          <w:rFonts w:ascii="IRNazanin" w:hAnsi="IRNazanin" w:eastAsia="IRNazanin"/>
          <w:color w:val="111111"/>
          <w:sz w:val="28"/>
          <w:sz w:val="28"/>
          <w:szCs w:val="28"/>
          <w:rtl w:val="true"/>
          <w:lang w:bidi="fa-IR"/>
        </w:rPr>
        <w:t xml:space="preserve">ابراهيم عليه السلام را داشته باش كه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 ايشان وارد شد تا در حجّ آن حضرت ايجاد شبهه نمايد، يا او را با معصيت بيازمايد كه خدا به او امر كرد با سنگ او را طرد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ذهنت رسيد كه شيطان به ابراهيم عليه السلام عرضه شد و ابراهيم عليه السلام او را ديد و به همين جهت او را زد، امّا شيطان براى من كه ظاهر نشده، بدان همين فكر از جانب شيطان است و اين فكر را شيطان در قلبت ايجاد كرده تا عزمت را در رمى حَجَر سست كند و به خيال تو آورد كه بى‌فايده و مانند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جدّيت او را از نفس خود طرد كن و با انجام اين كار بينى‌اش را به‌خاك بمال و بدان تو در ظاهر عقبه را رمى مى‌كنى امّا در باطن به‌صورت شيطان سنگ مى‌زنى و كمر او را مى‌شكنى؟ چرا كه پوزه شيطان خاك‌مال نمى‌شود مگر با امتثال امر خدا براى بزرگداشت او، فقط به‌خاطر امر خدا، بدون بهره نفس 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بدان كه قربانى موجب قربت و تقرّب به خدا است، به‌خاطر امتثال امر، و اميدوار باش كه با هر جزئى از قربانى، جزئى از تو، از آتش رهايى مى‌يابد و وعده‌هايى اين‌چنين وارد شده، لذا هر مقدار كه قربانى كامل‌تر باشد و اجزاى بيشتر و كامل‌ترى داشته باشد، رهايى تو از آتش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قربانى كردن و ذبح نمودنِ حيوان موجب كشتن شيطان و تمثّل غلبه بر شيطان و تجلّى پيروزى بر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مدينه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چشمانت به ديوارهاى شهر مدينه افتاد، به‌يادآور كه آن شهرى است كه خدا آن را براى نبىِ خود صلى الله عليه و آله برگزيد و هجرت او را به‌سوى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شهرى است كه واجبات و مستحبات پروردگار، در آن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سرزمينى است كه پيامبر خدا صلى الله عليه و آله در آن با دشمنانِ خدا جنگيد و دين را ظاهر نمود و تربت خويش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جاپاهاى رسول‌اللَّه صلى الله عليه و آله را هنگام رفت‌وآمدش در آن شهر متمثّل كن و در هيچ مكانى پا نمى‌گذارى مگر اين‌كه آن‌جا، جاى پاى آن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 سكينه و وَجَل و ياد و ذكرِ مشىِ آن حضرت، و تصوّرِ خشوعِ وى و سكينه‌اش در مشى يادآور باش و بدان</w:t>
      </w:r>
    </w:p>
    <w:p>
      <w:pPr>
        <w:pStyle w:val="BookText"/>
        <w:rPr/>
      </w:pPr>
      <w:r>
        <w:rPr>
          <w:rFonts w:ascii="IRNazanin" w:hAnsi="IRNazanin" w:eastAsia="IRNazanin"/>
          <w:color w:val="111111"/>
          <w:sz w:val="28"/>
          <w:sz w:val="28"/>
          <w:szCs w:val="28"/>
          <w:rtl w:val="true"/>
          <w:lang w:bidi="fa-IR"/>
        </w:rPr>
        <w:t>خدا به كسانى‌كه صحبت با او را درك كرده‌اند و به مشاهده جمالش سعادتمند شدند و كلامش را شنيدند، منّتى عظيم‌تر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تأسف بخور به‌خاطر از دست رفتنِ مصاحبت و همنشينى او و اصحابش و بدان رؤيت ايشان در دنيا از دست تو رفته و در مورد رؤيت ايشان در آخرت بر خطر بزرگى هستى و شايد او را نبينى و بين تو و اين‌كه ايشان تو را قبول كنند، به‌خاطر اعمال بدت چيزى حائل 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إلىّ أقوام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بر اهلِ معرفت پوشيده نيست كه مقصود از اصحاب و كارى كه كردند، در اين روايت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اصحاب به همه امّت اطلاق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يك دقيقه حرمت شريعتش را ترك كنى، ايمن مباش كه ميان تو و او دشمنى حائل شود و البته در عين حال بايد اميد زيادى داشته باشى كه خدا بين تو و او چيزى مانع نكند؛ چرا كه ايمان را روزىِ تو ساخته و تو را از وطنت براى زيارتش برگزيده، بى‌آنكه قصد تجارت و بهره دنيايى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به‌سبب محبّت و شوق به زيارت او 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مسجدالنبى صلى الله عليه و آله رسيدى بدان و به يادآور كه اوّلين بار فرايض الهى در آن عرصه اقامه شده و آن‌جا مكانى است كه برترين خلق خدا را حيّاً و ميتاً در خود داشته و دارد، لذا با خشوع و تعظيم به مسجد داخل 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تكمله در بيان اسرار مناسك حج در روايات</w:t>
      </w:r>
    </w:p>
    <w:p>
      <w:pPr>
        <w:pStyle w:val="BookText"/>
        <w:rPr/>
      </w:pPr>
      <w:r>
        <w:rPr>
          <w:rFonts w:ascii="IRNazanin" w:hAnsi="IRNazanin" w:eastAsia="IRNazanin"/>
          <w:color w:val="111111"/>
          <w:sz w:val="28"/>
          <w:sz w:val="28"/>
          <w:szCs w:val="28"/>
          <w:rtl w:val="true"/>
          <w:lang w:bidi="fa-IR"/>
        </w:rPr>
        <w:t>از اميرالمؤمنين و امام‌المتقين عليه السلام سؤال شد كه چرا وقوف در كوه، در حرم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الْكَعبةَ بيتُهُ، وَالحَرَمَ بابُه، فَلمّا قصدوه وافدين وقفهم بالباب يَتَضَرَّعونَ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كعبه، خانه او و حرم درِ آن است، لذا وقتى او را قصد كردند، بايد نزد در تضرّع‌كنان بايستند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مشعرالحرام داخل حرم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لَمّا أذن لهم بالدُّخول وقفهم بِالحِجاب الثاني فلمّا طالَ تضرّعهم بِها أذن لهم بتقريب قربانهم فلمّا قضوا تفثهم، تطهّروا بِها مِن الذنوب الّتي كانت حجاباً بينهما و بينه أذن لهم بالزّيارة</w:t>
      </w:r>
    </w:p>
    <w:p>
      <w:pPr>
        <w:pStyle w:val="BookText"/>
        <w:rPr/>
      </w:pPr>
      <w:r>
        <w:rPr>
          <w:rFonts w:ascii="IRNazanin" w:hAnsi="IRNazanin" w:eastAsia="IRNazanin"/>
          <w:color w:val="111111"/>
          <w:sz w:val="28"/>
          <w:sz w:val="28"/>
          <w:szCs w:val="28"/>
          <w:rtl w:val="true"/>
          <w:lang w:bidi="fa-IR"/>
        </w:rPr>
        <w:t>على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وقتى به آنها اجازه دخول داده شد، در حجاب دوم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تضرّعشان زياد شد، به آنها اجازه قربانى كردن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اين‌چنين از گناهانى كه حجابى بين آنها و بين او بود پاك شدند، اجازه زيارت با طهارت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ايّام تشريق روزه حرام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الْقَوم زوّار اللَّه وَ هُم في ضيافته و لا يجمل للمضيف أن يصوم أضيافَه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و مردم زائران خدا هستند و در مهمانى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ميزبان زيبنده نيست كه مهمانانش را به روزه وادار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آويزان شدن به پرده‌هاى كعبه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مَثَلُ رَجُلٍ له عند آخر جنايةٌ وَ ذَنْب فهو يتعلّق بثوبه و يتضرّع له أن يتجافى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مَثل آن مَثل كسى است كه نسبت به ديگرى جنايتى كرده و مرتكب گناهى شده، پس به لباسش آويزان مى‌شود و نسبت به او تضرّع و خضوع مى‌نمايد تا از گناهانش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فوق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عرفات است، كه خارج از حرم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مشعرالحرام، همان مزدلفه است كه مقام قرب است و بايد داخل حرم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بَيت اللَّه، وَالْمَشعر بابه، فلمّا قصده الزائرون، وقفهم بالباب حتّى أذن لهم بالدُّخول، ثمّ وقفهم في‌الحجاب الثاني، وهو المزدلفة، فلمّا نظر إلى طول تضرّعهم أمر بتقريب قُربانهم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براى اين‌كه با اولين قطره از خون او گناهانش بخشيده شود و اين امر با بى‌نياز كردنشان از خودشان و از هرچيزى است و با وصل كردنشان به جوارش است كه بالاتر از آن مطمحى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31_119190"/>
    </w:p>
    <w:p>
      <w:pPr>
        <w:pStyle w:val="Heading2"/>
        <w:numPr>
          <w:ilvl w:val="1"/>
          <w:numId w:val="1"/>
        </w:numPr>
        <w:rPr/>
      </w:pPr>
      <w:bookmarkStart w:id="14" w:name="__RefHeading___Toc1316266_77815467"/>
      <w:bookmarkStart w:id="15" w:name="_Toc5"/>
      <w:bookmarkEnd w:id="13"/>
      <w:bookmarkEnd w:id="14"/>
      <w:r>
        <w:rPr>
          <w:rtl w:val="true"/>
        </w:rPr>
        <w:t>تاريخ و رجال‌</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2531_119191"/>
    </w:p>
    <w:p>
      <w:pPr>
        <w:pStyle w:val="Heading2"/>
        <w:numPr>
          <w:ilvl w:val="1"/>
          <w:numId w:val="1"/>
        </w:numPr>
        <w:rPr/>
      </w:pPr>
      <w:bookmarkStart w:id="17" w:name="__RefHeading___Toc1316268_77815467"/>
      <w:bookmarkStart w:id="18" w:name="_Toc6"/>
      <w:bookmarkEnd w:id="16"/>
      <w:bookmarkEnd w:id="17"/>
      <w:r>
        <w:rPr>
          <w:rtl w:val="true"/>
        </w:rPr>
        <w:t>حج گزارى ايرانيان در دوره قاجار</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غارتگرى‌هاى اعراب بدوى در بيابان‌ها</w:t>
      </w:r>
    </w:p>
    <w:p>
      <w:pPr>
        <w:pStyle w:val="BookText"/>
        <w:rPr/>
      </w:pPr>
      <w:r>
        <w:rPr>
          <w:rFonts w:ascii="IRNazanin" w:hAnsi="IRNazanin" w:eastAsia="IRNazanin"/>
          <w:color w:val="111111"/>
          <w:sz w:val="28"/>
          <w:sz w:val="28"/>
          <w:szCs w:val="28"/>
          <w:rtl w:val="true"/>
          <w:lang w:bidi="fa-IR"/>
        </w:rPr>
        <w:t xml:space="preserve">در بخش پيشين گذشت كه يكى از عادى‌ترين مشكلات كاروان‌هاى حج؛ اعم از عجم و عرب در مسيرهاى بيابانى، گرفتارى آنان در ميان اعراب غارتگر باديه بود كه دزدى از كاروان‌هاى تجارى و زيارتى را از دو سه هزار سال قبل به عنوان يك درآمد مشروع و يك راه و رسم برگزيده بودند و به گفته نايب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كه راه‌زنى و قافله غارت كردن مباح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پيش از اين، نمونه‌هايى از اين دشوارى‌ها را به خصوص در راه جبل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اطلاعات بيشترى در سفرنامه‌ها وجود دارد كه خود نتيجه گسترده بودن اين قبيل حملات و راهزنى‌هاست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راه به عهده نيروهاى دولتى؛ اعم از عثمانى و حكومت شرفاى مكه و مدينه بوده، ليكن به رغم تلاش‌هايى كه صورت مى‌گرفت، به دليل طولانى بودن راه، دشوارى اسكان نيروهاى نظامى و جز آن، حفظ وحراست از كاروان‌ها، به طور كامل، ممكن نبوده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روستاها، وضع اعراب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باطن و خونخوارى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قدرى خراب بود كه عسكر رومى، شب از ترس در قلعه مى‌ماند و درها را به روى خود مى‌بست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حتى در برخى منازل، خطر آن اندازه بود كه نيروهاى دولتى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شرارت</w:t>
      </w:r>
    </w:p>
    <w:p>
      <w:pPr>
        <w:pStyle w:val="BookText"/>
        <w:rPr/>
      </w:pPr>
      <w:r>
        <w:rPr>
          <w:rFonts w:ascii="Amiri" w:hAnsi="Amiri" w:eastAsia="Amiri" w:cs="Amiri"/>
          <w:color w:val="111111"/>
          <w:sz w:val="28"/>
          <w:sz w:val="28"/>
          <w:szCs w:val="28"/>
          <w:rtl w:val="true"/>
          <w:lang w:bidi="ar-SA"/>
        </w:rPr>
        <w:t>اعراب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كاروانسراى خود را ترك كرده و نمى‌ماندند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چنان كه گاه كاروان را همراهى مى‌كردند و در رويارويى با دشمن شكست خورده، خود نيز به همراه كاروانيان قلع و قمع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على خان 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حمله عرب‌ها در بيست فرسنگى راه جبل از بغداد به سوى شام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هر چه باروت داشتيم تمام شد، و از خارج كسى به امداد ما نيامد، عرب قريب هشتاد سوار بودند، مطمئن شدند كه ديگر در تيپ ما قورخانه باقى نمانده، يك دفعه همه هجوم آوردند، كه هر نفرمان به دست چهار نفر عرب مانديم، شش نفر از ما زخمى شد، يكى بنده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سوارهاى جنگى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 روز ديگر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لخت و برهنه‌مان كردند كه تنبان در پاى احدى باقى نگذاشتند، اسب و اسباب جَبَلى‌ها و تاتارخانه را به كلّى گرفتند، به علاوه يك قافله هم در جلو ما بود، كه قريب پنجاه شصت چاپار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به صورت ما كردند، و در نهايت پريشانى از منزل كه دلى عباس باشد، مراجعت كرديم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به طور معمول، مستحفظينى كه همراه كاروان تا محلى مى‌آمدند، پس از رسيدن به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سلامتى گرفته مرخّص مى‌شدند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كسان ديگرى همراهى كاروان را عهده‌دار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قبايل راه؛ اعم از راه جبل يا راه مدينه به مكه، درآمدى از طريق حجاج داشته و حتى با توافق قبلى با پاشاى شام يا شريف مكه، به صورت عادى پولى از حمله‌دارها مى‌گرفتند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راه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اهلش عربِ پابرهنه زبان نفهم هستند، قريب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دهات، تفنگ‌چى خوب بيرون مى‌آيد، و اطاعت به احدى ندارند، مگر به مشايخ خودشان، هر ساله قريب ده هزار تومان از جانب دولت روم مستمرى دارند، به اعتقاد اعراب باجِ حاج است، هرگاه امين صُرّه، كه خزانه‌دار دولت است، دو ساعت پيش از ورودِ حاج، اين وجه را به مشايخ مزبور تسليم نكند، عبور حاج مقدور نيست، جمعيت مى‌كنند، هرگاه رأيشان تاختِ حاج بشود، پنجاه هزار تومان در آن واحد از حاج مطالبه مى‌كنند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اعتماد السلطنه در باره اهميت موقعيت شريف نزد اعراب بدوى</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مدينه، بايد با خود شريف يا وليعهدش، با هزار نفر شتر سوار عرب وارد مدينه شده، حاج را همراه خود به مكه بياورد و در مراجعت هم تا آنجا بدرقه نمايد، اگر غير از اين باشد اعراب آن ميانه، جمعيّت زياد دارند و حاج را برهنه مى‌كنند، از توپ و عسكرِ اميرحاج شامى نمى‌ترسند، و ليكن از شريف مثل سگ مى‌ترسند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اين ممكن بود كه برخى از قبايل بر اساس همين قراردادها، وجهى از آن را به خود شريف نيز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حكومت نمى‌توانست به طور كامل در برابر قبايل بايستد و براى تأمين امنيت پرداخت وجهى را به آنان ضرورى مى‌ديد و در اين باره، با آنان قراردادهايى نيز بسته مى‌شد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اين مبلغ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رؤساى قبايل از حمله‌دارها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از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عقيده تركان عثمانى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 خرسيسه چاره اولماز؛ چاره دزد را نمى‌توان كرد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مدينه تا مكه، دو راه وجود داشت؛ يكى راه سلطانى و ديگرى راه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راه شرق را راه سوّمى دانسته‌اند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منازل راه فرع عبارت بود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فاطمه، بئر عسفان، قضيمه، رابغ، بئر رضوان، امّ الضباع، ريّان، سمت الأبيض، بئر العذب، و بئر الماشى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منازل راه سلطانى، از مكه تا رابغ با راه فرع يكى بوده و پس از آن از بئر مستوره، بئر حصان، بئر عباس و مسجد شجره مى‌گذشت كه مسجد شجره منتهى اليه هر دو راه در رسيدن به مدينه 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راه سوم هم آن بود كه از مكه به جده رفته به كشتى بنشينند و از آنجا به ينبع رفته بار ديگر با شتر عازم مدينه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راهى است كه مخبرالسلطنه همراه امين‌السلطان و ديگر همراهان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طى كردند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طبعا شمار كسانى كه از اين راه مى‌رفتند،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بسيارى بر اين بوده است كه راه سلطانى بهتر از راه شرق است؛ جز آن كه برخى سال ها، براى اين كه پولى به اعراب آن مسير داده نشود، راه شرقى را كه سخت‌تر و سنگلاخى است انتخاب مى‌كنند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برخى از اين راهها، آب اندكى وجود داشت و نبودن آب سبب آزار و اذيت فراوان حجاج به ويژه كسانى مى‌شد كه پياده سفر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داود شرحى از تشنگى مردم را نگاشته و از جمله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فراموش نمى‌كنم، زنى مصرى را كه با وجود اينكه سواره بود آمد نزد حقير و زبان خود را نشان داد كه تشنه‌ام و يك لنگه دست بند خود را مى‌داد كه او را آب بدهم، وقتى كه او را آب دادم و دست بند را هم نگرفتم، دست حقير را بوسيده و مى‌خواست حقير را سجده كند، امروز به قدر مقدور و هر چه آب داشتم دادم، و وضو هم نگرفتم، بلكه طهارت هم نگرفتم، آب قليان ما را گرفته و خورده بودند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هركدام اين راه‌ها خطرات خاص خود را داشت و هر سال يا هر چند سال، ممكن بود كه حجاج يكى از اين راه‌ها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رفتن، به طور معمول، حجاج ايرانى همه با هم حركت مى‌كردند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است كه راه سلطانى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فرع نيز آن سال به خاطر زندانى بودن يكى از اهالى اين منطقه در مدينه، مسدود شد و قبايل اجازه عبور كاروان حج را ندادند و آنان را مجبور كردند تا از راه سلطانى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راه نيز به دليل وحشتى كه از سوى طايفه حرب وجود داشت، متوقف شده، راه سخت‌ترى انتخاب گرديد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نزديكى مدينه، و در مسير خروج به سمت مكه، طوايف مختلفى از قبيله حرب بودند كه كارشان اخاذى از كاروان و عامل حكومت يا محمل شام براى هدايت كاروان بودند و ناامنى‌ها و تيراندازى‌ها و ايجاد ترس و وحشت در ميان كاروانيان، كار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در همين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كردند كه ماليات يا به قول خودشان اخوه يا خاوه هفت سال را نگرفته‌اند و تا نگيرند اجازه عبور به كاروان را نخواهند داد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مفصل از خاوه و چگونگى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مكلّف بودند كه شخصاً خاوه را به قبيله حرب كه ميان مدينه ومكه مستقرند،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وجه را با كرايه به رييس قافله يا حمله‌دار مى‌دادند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اين پول به دست رؤساى قبايل مى‌رسيد، كاروان به سلامت مى‌گذشت و الّا معطلى و غارت و چپاول امرى عادى بود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گزارش 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حركت كاروان از مكه تا مدينه، نشان مى‌دهد كه حرامى‌ها هرلحظه در كمين حمله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مرتب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نخوابيد،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بوده</w:t>
      </w:r>
    </w:p>
    <w:p>
      <w:pPr>
        <w:pStyle w:val="BookText"/>
        <w:rPr/>
      </w:pPr>
      <w:r>
        <w:rPr>
          <w:rFonts w:ascii="IRNazanin" w:hAnsi="IRNazanin" w:eastAsia="IRNazanin"/>
          <w:color w:val="111111"/>
          <w:sz w:val="28"/>
          <w:sz w:val="28"/>
          <w:szCs w:val="28"/>
          <w:rtl w:val="true"/>
          <w:lang w:bidi="fa-IR"/>
        </w:rPr>
        <w:t>و هر كسى‌كه تنها چند قدم از كاروان دور مى‌شده، دزدان به او حمله‌ور شده او را مى‌كشتند و اموالش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به حاج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عَن حَدِّهِ، فَدَمه في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حد خود خارج شود، خونش به گردن خودش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زائرى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نفر عسكر و بيست نفر 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حاج گذاشته بودند، ياد كرده و با اين حال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مع‌هذا تا صبح از صداى همهمه و تير و گلوله و تاختن حرامى‌ها به جانب مردم، احدى خواب نكرد و مال مردم را، چه در روز و چه در شب خيلى بردند و چند نفر هم مجروح شدند كه به قدر صد قدم از چادرشان بيرون رفته بودند، زخم كارى برداشتند و قريب پانصد تومان ليره و مرواريد از آنها بردند كه خود فدوى ديدم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در مورد ديگرى كه مربوط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از حجاج در حالى كه تنها ده قدم از خيمه خود دور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فريادش بلند شد كه قَتَلُونى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هر يك حربه‌اى برداشته بدان سوى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سرش رسيدند، او را بى‌هوش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هرچه از ليره و پول به همراه داشته برده بودند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در گزارشى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بزرگى كه قصد حركت از مدينه به مكه را داشت، در يك فرسنگى شهر ايستاد تا صبح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افق را فرو گرفت، دزدانِ حوالى، بناى آدم‌كشى و غارتگرى گذاشتند و جماعتى حفظه و حرسه اطراف حاج فرياد الحفاظ و بَرّه، بَرّه بلند كردند و تا به صبح از تشويش و قال و قيل خواب درستى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نيز حركت نشد وشب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گذشته مشغول به مدافعه با اشرار شدند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معلوم شد قبيله‌اى كه سر راه است پول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كاروان بدون مصالحه حركت كرد؛ اما آن قدر اوضاع خطرناك بود كه حجاج نتوانستند براى محرم شدن به مسجد شجره بروند و از برابر آن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گلوله و تفنگ از عقب قافله بلند شد و آتش حرب و فتنه مشتعل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مُحْرم برهنه بيچاره سوار بر شترها روى به راه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اطراف كوه‌ها گلوله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حاج هدف</w:t>
      </w:r>
    </w:p>
    <w:p>
      <w:pPr>
        <w:pStyle w:val="BookText"/>
        <w:rPr/>
      </w:pPr>
      <w:r>
        <w:rPr>
          <w:rFonts w:ascii="Amiri" w:hAnsi="Amiri" w:eastAsia="Amiri" w:cs="Amiri"/>
          <w:color w:val="111111"/>
          <w:sz w:val="28"/>
          <w:sz w:val="28"/>
          <w:szCs w:val="28"/>
          <w:rtl w:val="true"/>
          <w:lang w:bidi="ar-SA"/>
        </w:rPr>
        <w:t>رصاص جفا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شترها رميدند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كجاوه‌ها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هاى خبيث چون بازار را آشفته ديدند و آب گل آلود، مشغول نهب وصيد ماهى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دزدها زياد شد، از سه طرف باران گلوله باريدن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مجلّله با لباس احرام پاى برهنه از هراس جان، هر يك به سمتى مى‌دويدند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قيامتى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واقعا خواندنى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عاقبت كاروان به مدينه برگشت، اما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هدف گلوله مجروح و چند نفرى مقتول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قدرها ليره و بارها و قره‌پوك‌ها و براتها و زرها و زيورها و قاليچه‌ها رفت كه قلم نوشتن آن را طاقت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حجاج جمع شدند، صداى ضجّه و گريه بلند شد، مسلمان نشنود، كافر نبيند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البته، چنين واقعه هولناكى، هر ساله رخ نمى‌داد و به نوشته گزارشگر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حادثات از لوازم لاينفك سفر حجاز نيست، فقط قضيه شخصيه و اتفاق غيرمترقّبى بود، كسانى كه سى و شش سفر مشرّف شده بودند از عدول، گفتند تاكنون چنين وقعه نديده و نشنيده بوديم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پيش از اين گذشت كه در طول سفر در حد محدود اين قبيل راهزنى‌ها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اين سفرنامه، شرحى از اين بدبختى نوشته و در نهايت مى‌افزايد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حال ايرانى بيچاره در يك فرسخى مدينه طيّبه، مركز حكومت با وجودى كه مبلغى خطير به رسم خاوه مثل جزيه از نوع ايرانى بخصوص مى‌گيرند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بدين ترتيب زمانى كه يك كاروان از مكه به سمت مدينه يا به عكس به راه مى‌افتاد، مى‌بايست هر لحظه منتظر حملات اعراب بدوى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شكل حمله، دزدى‌هاى نامرئى بود كه در نيمه‌هاى شب صورت مى‌گرفت و اعراب، با نزديك شدن به كاروان، به آرامى و بى‌سر و صدا، اموال مردم را غارت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بر سر حاجِ دور شده از كاروان مى‌زدند كه او را بى هوش كرده، اموالش را غارت مى‌كردند و پس از آن كسان آن شخص، او را دريافته به همين كه سالم بود، راضى و خشنود بودند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اما صورت پرهزينه اين قبيل دزدى‌ها، حملات دسته جمعى دزدان به كاروان بود كه با تير و تفنگ صورت مى‌گرفت و معمولًا كشته‌هايى نيز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كه اشرار اعرابى به كاروانى حمله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جمّال، همگى با خنجرها و آلات و ادوات حرب جلوگيرى كرده، تير و تفنگ چند رد و بدل و مخاصمه و مدافعه كاملى 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همين شتربانان كه آنان را جمّال مى‌گفتند، گاه خود مهم‌ترين دشوارى بودند و به انواع و اقسام بهانه، پول اضافى از حجاج دريافت مى‌كردند و كسى هم جرأت مخالفت با آنان را نداشت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يك راه دزدى آن بود كه افسار شتر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گسيخته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 را به كنارى برده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آويز اصلاح شكدف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را مى‌بردند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به هر روى دشوارى‌هاى راه و ترس و دلهره حجاج به قدرى بود كه بلااستثنا وقتى به مقصد مى‌رسيدند،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و زحمت اين منازل خطرناك جان و مال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 شكرگزار بودند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حجاج به خاطر همين وضعيت خطرناك راه، مجبور بودند در شب كشيك بدهند،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منازل راه مدينه دزد و 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با اين حال، اتفاق مى‌افتاد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طرف صداى دزد،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مى‌گرفت و بعد معلوم مى‌شد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خورجين پسر حاج عبدالهادى استرآبادى كه در بغداد تجارت دارد، از زير پايش بريده با بقچه رختش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كه يك زن زائر است،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بسيار شبيه‌است به‌مثال حسين‌كُردكه در كتاب‌ها نقل مى‌كنند</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در اين ميان، شب‌هايى كه مهتاب بود، به دليل قابليت مراقبت، كمتر اين قبيل اتفاقات مى‌افتاد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گاه اين خطر به حدى بود كه زائرانى كه ابتدا حج را به جاى آورده و سپس قصد رفتن به مدينه را داشتند، از رفتن منصرف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اجبار، نايبى از شيعيان مدينه مى‌گرفتند تا براى آنها در مدينه زيارت كند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واقع، شريف مكه نيز نمى‌توانست كارى بكند و به همين دليل، اعلام مى‌كرد كه راه ناامن است و او مسؤوليتى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در حج حاضر بودند، اعلام مى‌كردند كه رفتن به مدينه صلاح نيست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حتى شريف مكه به امين‌الدوله توصيه كرد كه راه مدينه به ينبع خطرناك بوده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اعراب صحرايى در ايجاد مشكلات و سلب امنيت پايان ندارد</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البته وقتى وى به مدينه رسيد، شيوخ راه ينبع، ناصر و شاهر و شاكر نزد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آمدند</w:t>
      </w:r>
    </w:p>
    <w:p>
      <w:pPr>
        <w:pStyle w:val="BookText"/>
        <w:rPr/>
      </w:pPr>
      <w:r>
        <w:rPr>
          <w:rFonts w:ascii="IRNazanin" w:hAnsi="IRNazanin" w:eastAsia="IRNazanin"/>
          <w:color w:val="111111"/>
          <w:sz w:val="28"/>
          <w:sz w:val="28"/>
          <w:szCs w:val="28"/>
          <w:rtl w:val="true"/>
          <w:lang w:bidi="fa-IR"/>
        </w:rPr>
        <w:t>و در باب آن راه و امنيت و سلامت آن سمت گفتگوها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اينان آمده بودند تا امين الدوله را قانع كنند تا از راه ينبع بازگردد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مصيبت تنها در راه جبل و يا مسير مكه به مدينه نبود، بلكه در فاصله كوتاه جده تا مكه نيز اعراب غارتگر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مى‌نويسد كه تاكتيك آنها اين است كه از يك سو تيراندازى مى‌كنند و وقتى قافله درهم شد، مى‌ريزند و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دفاع كرد، خنجر در سينه‌اش مى‌خلد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ترك مجروح شد و مردى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طول كاروان هزار ذرع بوده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اين مسير در فواصل اندكى قراولخانه بوده و به مقدار هر دو فرسنگى، يك قلعه با شمارى نيرو حضور داشته و ابتدا و انتهاى كاروان مراقبت مى‌شده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دزدى شامل حال صحراى منا 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دو بزغاله را كه براى كشتن آورده بودند، از رأفت در پشت چادر نگه داشته گفت براى آنان علف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علف نرسيده، عرب‌ها يكى را دزديدند و ديگرى در فراق رفيق خود نالان بود كه به جزئى غفلت آن هم به سرقت رفت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اين دزدى شكل‌هاى ديگرى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جمّالى قول دادن شتر داده پولى توسط دلال گرفته و صبح روزى كه حجاج از مكه عازم مدينه شدند، نه از شتربان خبرى هست و نه شتر</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ماليات راه و تذكره</w:t>
      </w:r>
    </w:p>
    <w:p>
      <w:pPr>
        <w:pStyle w:val="BookText"/>
        <w:rPr/>
      </w:pPr>
      <w:r>
        <w:rPr>
          <w:rFonts w:ascii="IRNazanin" w:hAnsi="IRNazanin" w:eastAsia="IRNazanin"/>
          <w:color w:val="111111"/>
          <w:sz w:val="28"/>
          <w:sz w:val="28"/>
          <w:szCs w:val="28"/>
          <w:rtl w:val="true"/>
          <w:lang w:bidi="fa-IR"/>
        </w:rPr>
        <w:t>يك زائر، از هر مرزى كه عبور مى‌كرد، وقتى وارد حجاز مى‌شد، لزوماً بايد پولى بابت تذكره به دولت متبوع خود و پولى بابت اخوه به اعراب سر راه و پولى براى شريف و والى كه البته غير مستقيم توسط حمله‌دار صورت مى‌گرفت،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 بر گمرك يا بهانه‌هاى ديگرى است كه وسيله‌اى براى گرفتن پول از زائران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سفرنامه‌هاى موجود به اين قبيل پرداخت‌ها به طور مكرر اشاره و از آنها 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ثروتمندى چون ظهيرالملك هم از اين مسأله ناليده،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است كه به انواع و اقسام مختلف متصل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حاجى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نمود از ورود به خانقين تا مكه متبركه هر يك تذكره مبلغ بيست و پنج تومانِ ايران تمام مى‌شود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پول‌هايى كه به هر دليل در جده از مسافران تازه از راه رسيده گرفته مى‌شود، سخن گفته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همو از شراكت ويس قونسول ايران در جده با جمال و شريف و مطوف و مخرج و حمله دار سخن گفته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همگى شريك شده‌اند، حُجّاج ايرانى ممتنع است از كيد حَجّاج جان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برند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وى به قدرى از هماهنگى آنان در شگفت شده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ركن حجرالأسود معاهده بسته‌اند كه بدون اطلاع و صلاح‌ديد يكديگر هيچ كارى در معنا نكنند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كازرونى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پولهاى متعددى كه در وقت ورود به جده تا رفتن به مكه داده، ارائه كرده و به قول خودش پنج‌گونه ظلم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كرايه قايق كه آنان را از كشتى به ساحل آورده نصف مجيدى؛ يعنى پانصد دينار ايرانى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عنوان عبور از گمرك هر نفرى نيم مجيدى داده و برگه عبور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تذكره بوشهر را گرفته دو مجيدى و نيم، بابت تذكره ايرانى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شتر نيز كه سر جاى خود، علاوه بر آن ريال فرنگ را نيز با ارزش كمترى برداشته‌اند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بسيارى از رؤساى قبايل و طوايف ميانه راه نيز، مبلغى از كاروان‌ها مى‌گيرند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مبلغى است كه آنان در قبال حمله نكردن به كاروان و احياناً تعهد براى جلوگيرى ساير بدويان و غارتيان به كاروان، از حاجيان دريافت مى‌كنند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پولى كه حاجى به حمله‌دار مى‌دهد، به عنوان كرايه و خاوه براى رؤساى قبايل و احياناً حقى براى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نوشته فراهانى، از اين پول بايد سهمى به شريف، پاشا، رييس قافله، مطوّف،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هزينه كرايه را معين كرده و از هر كشورى شخصى را شريف براى اين كار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و ديگر فضول‌هاى قافله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را روى كرايه مى‌اندازند و كرايه خيلى گزاف مى‌شود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مسير جبل، رؤساى طوايف و قبايل آن ناحيه كه قدرت بيشترى داشته وامارتى بهم زده بودند، مبالغى را به عنوان اخوه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محمد ولى ميرزا 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امير عبداللَّه به اين شرح، اخوه از حجاج دريافت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عجم دو غازى، از مرد عرب يك غازى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عرب نصف غازى و از زن عجم يك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هندى و درويش هيچ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هم چهارهزار و دويست و پنجاه دينار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گفتنى است كه هميشه در ميان حجاج، افراد درويش و فقيرى هم بودند كه پولى در بساط نداشتند و كسى هم از آنان انتظارى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نوشته است كه در ميان سه هزار و اندى حاج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هفتصد از اين حجاج، حجه فروش و عكام و درويش و فقرا بودند كه منفعتى از آنان به هيچ كس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و كسرى حاجى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تازه در شرايطى بود كه به نظر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 بالنسبه به ساير حجاج از جهت مخارج و اسباب منزل و چادر و غيره منظم‌تر و بهتر بودند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امين الدوله نيز اشاره به آنها دارد كه در سوئز از او هزينه كشتى را مى‌خواسته‌اند و پانزده نفر مى‌شده‌اند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اداره امور حج</w:t>
      </w:r>
    </w:p>
    <w:p>
      <w:pPr>
        <w:pStyle w:val="BookText"/>
        <w:rPr/>
      </w:pPr>
      <w:r>
        <w:rPr>
          <w:rFonts w:ascii="IRNazanin" w:hAnsi="IRNazanin" w:eastAsia="IRNazanin"/>
          <w:color w:val="111111"/>
          <w:sz w:val="28"/>
          <w:sz w:val="28"/>
          <w:szCs w:val="28"/>
          <w:rtl w:val="true"/>
          <w:lang w:bidi="fa-IR"/>
        </w:rPr>
        <w:t>سرپرستى حجاج عجم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اميرى حاج از زمان رسول خدا صلى الله عليه و آله آغاز شده و پس از آن، هر ساله دستگاه خلافت شخصى را به عنوان اميرالحاج انتخاب مى‌كرد و مسؤوليت اداره امور حج را به وى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زمانى بود كه دنياى اسلام به لحاظ مذهبى و سياسى، به چند پاره تقسيم نگرديده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دولت‌هاى مستقلى در نواحى مختلف شكل گرفت، رقابت بر سر اداره حرمين شريفين آغاز شد و به ويژه در امر امارت حج كه سروكارش با مكه و مدينه؛ دو شهر مقدس براى همه مسلمانان بود، اين رقابت خود را نشان مى‌داد؛ به طورى كه دولت هر منطقه براى حجاج خود اميرالحاجى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اوايل پسنديده نبود، اما از پس از انحلال خلافت عباسى، رواج بيشترى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براى شيعيان عجم نيز اميرى از سوى حكام ايرانى انتخاب و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وظيفه وى حفظ منافع حجاج ايرانى بود كه در قرون هفتم هجرى تا پيش از روى كار آمدن صفويه در آغاز قرن دهم، به عنوان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اندكى پيش از صفوى، شاعرى در وصف امير حاج و همكارى او با دزدان راه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 ميرحاج با دزدان يكى مى‌ربايد زر ز دزدان بى‌شكى</w:t>
      </w:r>
    </w:p>
    <w:p>
      <w:pPr>
        <w:pStyle w:val="BookText"/>
        <w:rPr/>
      </w:pPr>
      <w:r>
        <w:rPr>
          <w:rFonts w:ascii="IRNazanin" w:hAnsi="IRNazanin" w:eastAsia="IRNazanin"/>
          <w:color w:val="111111"/>
          <w:sz w:val="28"/>
          <w:sz w:val="28"/>
          <w:szCs w:val="28"/>
          <w:rtl w:val="true"/>
          <w:lang w:bidi="fa-IR"/>
        </w:rPr>
        <w:t>گويد او با مير دزدان بى‌خبر بند كن بر قافله راه و گذر</w:t>
      </w:r>
    </w:p>
    <w:p>
      <w:pPr>
        <w:pStyle w:val="BookText"/>
        <w:rPr/>
      </w:pPr>
      <w:r>
        <w:rPr>
          <w:rFonts w:ascii="IRNazanin" w:hAnsi="IRNazanin" w:eastAsia="IRNazanin"/>
          <w:color w:val="111111"/>
          <w:sz w:val="28"/>
          <w:sz w:val="28"/>
          <w:szCs w:val="28"/>
          <w:rtl w:val="true"/>
          <w:lang w:bidi="fa-IR"/>
        </w:rPr>
        <w:t>بسته شد چون ره بر اين مظلوم چند در ميانه قصه صلح او فگند</w:t>
      </w:r>
    </w:p>
    <w:p>
      <w:pPr>
        <w:pStyle w:val="BookText"/>
        <w:rPr/>
      </w:pPr>
      <w:r>
        <w:rPr>
          <w:rFonts w:ascii="IRNazanin" w:hAnsi="IRNazanin" w:eastAsia="IRNazanin"/>
          <w:color w:val="111111"/>
          <w:sz w:val="28"/>
          <w:sz w:val="28"/>
          <w:szCs w:val="28"/>
          <w:rtl w:val="true"/>
          <w:lang w:bidi="fa-IR"/>
        </w:rPr>
        <w:t>گيرد او از هر شتر مقدار زر مى‌شود مجموع آن بى‌عد و مر</w:t>
      </w:r>
    </w:p>
    <w:p>
      <w:pPr>
        <w:pStyle w:val="BookText"/>
        <w:rPr/>
      </w:pPr>
      <w:r>
        <w:rPr>
          <w:rFonts w:ascii="Amiri" w:hAnsi="Amiri" w:eastAsia="Amiri" w:cs="Amiri"/>
          <w:color w:val="111111"/>
          <w:sz w:val="28"/>
          <w:sz w:val="28"/>
          <w:szCs w:val="28"/>
          <w:rtl w:val="true"/>
          <w:lang w:bidi="ar-SA"/>
        </w:rPr>
        <w:t xml:space="preserve">جمله را در كيسه خود مى‌نهد اندكى زانها به دزدان مى‌دهد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دوره صفوى، ايرانيان همانند ساير مسلمانان به حج مى‌رفتند، اما به دليل تسلط دولت عثمانى بر حجاز و رقابت شديد اين دولت با دولت صفوى، امكان هيچ گونه بروز و ظهورى براى حجاج ايرانى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دولت‌عثمانى تحمل وجود يك امير الحاج براى حجاج عجم را نداشته و به شكل‌هاى‌مختلف در پى بى‌اعتبار كردن ايران و دولت صفوى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دردوره‌هايى كه صلح ميان دو دولت بود والبته اين دوره‌ها اندك اندك طولانى‌نيزشد، كسانى از درباريان نيز به حج مى‌رفتند و طبعاً وجود اين قبيل اعيان واشراف مى‌توانست به نوعى در كار اداره حج ايرانيان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شخصيت‌هاى برجسته دولت صفوى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چهار سال امير ديوان و شانزده سال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را داشت، عازم سفر حج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وارد حجاز گرديد و مُحْرم شد، در روز پنجشنبه ششم ذى حجه در منزلى در نزديكى مكه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اعراب بدوى قرار گرفت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فرزندش خان ميرزا و رفقاى ديگر او از جمله بشارت بيگ تركمان نيز كشته شدند و در همان موضع مدفون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با فرستادن نماينده‌اى به پايتخت صفوى، از اين جريان عذر خواهى كرد، اما به هر روى، تحمل آن براى دولت ايران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 واقعه براى عامه مردم ايران نيز سخت بود و محتشم كاشانى اشعارى در وصف اين حادثه سروده، آن را كربلاى ديگرى دانست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اواخر دوره صفوى آمد و شد درباريان؛ از جمله خواجگان معتبر دربار صفوى به حج، رو به فزونى گذاشت، اما با اين حال خبرى از اين كه سازماندهى خاصى براى اداره امور ايرانى‌ها بوده،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زائر، چند</w:t>
      </w:r>
    </w:p>
    <w:p>
      <w:pPr>
        <w:pStyle w:val="BookText"/>
        <w:rPr/>
      </w:pPr>
      <w:r>
        <w:rPr>
          <w:rFonts w:ascii="IRNazanin" w:hAnsi="IRNazanin" w:eastAsia="IRNazanin"/>
          <w:color w:val="111111"/>
          <w:sz w:val="28"/>
          <w:sz w:val="28"/>
          <w:szCs w:val="28"/>
          <w:rtl w:val="true"/>
          <w:lang w:bidi="fa-IR"/>
        </w:rPr>
        <w:t xml:space="preserve">بار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آقاسى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كه به نظر مى‌رسد مقصود سرپرست حجاج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شرح رخدادهايى كه در طول حركت كاروان حج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ديگرم كردند آگاه عجم آقاسى اينك آمد از راه</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بودى عجم آقاسى از پس كه آسيبى به مردى نايد از كس</w:t>
      </w:r>
    </w:p>
    <w:p>
      <w:pPr>
        <w:pStyle w:val="BookText"/>
        <w:rPr/>
      </w:pPr>
      <w:r>
        <w:rPr>
          <w:rFonts w:ascii="IRNazanin" w:hAnsi="IRNazanin" w:eastAsia="IRNazanin"/>
          <w:color w:val="111111"/>
          <w:sz w:val="28"/>
          <w:sz w:val="28"/>
          <w:szCs w:val="28"/>
          <w:rtl w:val="true"/>
          <w:lang w:bidi="fa-IR"/>
        </w:rPr>
        <w:t>و باز در شرح برخورد حراميان با كاروان و درخواست پول از ناحيه آنان و مخالفت حجاج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 آقاسىِ ما هم برآشفت سخن را تند با آن ناكسان گفت</w:t>
      </w:r>
    </w:p>
    <w:p>
      <w:pPr>
        <w:pStyle w:val="BookText"/>
        <w:rPr/>
      </w:pPr>
      <w:r>
        <w:rPr>
          <w:rFonts w:ascii="IRNazanin" w:hAnsi="IRNazanin" w:eastAsia="IRNazanin"/>
          <w:color w:val="111111"/>
          <w:sz w:val="28"/>
          <w:sz w:val="28"/>
          <w:szCs w:val="28"/>
          <w:rtl w:val="true"/>
          <w:lang w:bidi="fa-IR"/>
        </w:rPr>
        <w:t>به طول آخر كشيد آن گفتگوها به يكديگر تُرُش كردند روها</w:t>
      </w:r>
    </w:p>
    <w:p>
      <w:pPr>
        <w:pStyle w:val="BookText"/>
        <w:rPr/>
      </w:pPr>
      <w:r>
        <w:rPr>
          <w:rFonts w:ascii="Amiri" w:hAnsi="Amiri" w:eastAsia="Amiri" w:cs="Amiri"/>
          <w:color w:val="111111"/>
          <w:sz w:val="28"/>
          <w:sz w:val="28"/>
          <w:szCs w:val="28"/>
          <w:rtl w:val="true"/>
          <w:lang w:bidi="ar-SA"/>
        </w:rPr>
        <w:t xml:space="preserve">كشيدند از كمر شمشيرها را رها كردند از زه تيرها را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طبيعى است در هشتاد سال فترت ميان صفوى و قاجارى نيز اين وضعيت ادامه داشته و حتى در چند دهه نخست قاجارى نيز خبرى از وجود اميرالحاج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شده اين است كه در آن دوره، به‌طور پراكنده، گاه كسانى از شخصيت‌هاى برجسته ايرانى و يا چهره‌هايى از سادات معتبر مكه يا مدينه، به نوعى كارهاى مربوط به حجاج ايرانى را انجام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حركتى است كه به تدريج تقويت گرديده و در نيمه دوم دوره قاجارى، با وجود قونسولگرى ايران در جده و وجود نمايندگانى در مكه و مدينه، شكل بهترى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يكى از نخستين گزارش‌ها، مطلبى است كه بروجردى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آنجا مطلبى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حاج سيد حسين ناصر اصفهانى ساكن تبريز كه در آن سال امير حاج عجم بود و از طريق شام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Style w:val="FootnoteAnchor"/>
          <w:rtl w:val="true"/>
        </w:rPr>
        <w:footnoteReference w:id="79"/>
      </w:r>
      <w:r>
        <w:rPr>
          <w:rFonts w:ascii="Amiri" w:hAnsi="Amiri" w:eastAsia="Amiri" w:cs="Amiri"/>
          <w:color w:val="111111"/>
          <w:sz w:val="28"/>
          <w:sz w:val="28"/>
          <w:szCs w:val="28"/>
          <w:rtl w:val="true"/>
          <w:lang w:bidi="ar-SA"/>
        </w:rPr>
        <w:t>كه به كار بردن تعبير امير حاج عجم در آن جالب توجه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ياد مى‌كند كه اهل زيراى دشتستان فارس و در جدّه مقيم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عزيز و معمّر و به غيرت و عصبيّت سمر است و به وكالت عجم موصوف و 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 قدر قوّه ساعى است و اين گلّه بى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حجاج بى نام و نشان ايران را 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اتفاق حجاج به مكه مى‌رود و از</w:t>
      </w:r>
    </w:p>
    <w:p>
      <w:pPr>
        <w:pStyle w:val="BookText"/>
        <w:rPr/>
      </w:pPr>
      <w:r>
        <w:rPr>
          <w:rFonts w:ascii="IRNazanin" w:hAnsi="IRNazanin" w:eastAsia="IRNazanin"/>
          <w:color w:val="111111"/>
          <w:sz w:val="28"/>
          <w:sz w:val="28"/>
          <w:szCs w:val="28"/>
          <w:rtl w:val="true"/>
          <w:lang w:bidi="fa-IR"/>
        </w:rPr>
        <w:t>وجودش دفع ضرّ از سيم و زر به جهت حجاج حاصل مى‌شود؛ ولى چون از سلطان عجم به فرمايشى و نگارشى و سفارشى كما ينبغى سرافرازى ندارد، چنانچه بايد و شايد از عهده بر نمى‌آيد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اين به صراحت نشان مى‌دهد كه اميرالحاجى در كار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اعتماد 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شام به حج مى‌آيند، اميرالحاج‌شان همان پاشايى است كه از طرف دولت عثمانى به عنوان اميرالحاج انتخاب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اختيار همه حاج رومى و ايرانى و هندى و عرب و عجم با اوست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طبعاً حجاجى نيز كه از راه جبل مى‌رفتند، زير نظر شخصى بودند كه همراه آنان از سوى امير جبل معين شده و وى مدافع آنان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ميان، درباريانى كه هر ساله به حج مى‌آمدند، در صورتى كه ميان آنان شخص مهم و معتبرى بود، به‌طور غير رسمى كارهاى حجاج ايرانى را سر و سامان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دربارى‌ها به حج، مانند ساير مردم، امرى عادى بود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براى نمونه حسام السلطنه، عموى ناصرالدين شاه كه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بوده، كار رتق و فتق امور حجاج ايرانى را انجام مى‌داده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حضور محمد ولى ميرزا در مراسم حج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شكل بوده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فرهاد ميرزا نيز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كرديم ده نفر از اولاد 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بركتى در نسل خاقان مغفور داده كه برّ و بحر را فروگرفته‌اند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البته حج رفتن شاهزادگان، به ويژه اعيان دربارى، گاه پس از عزل آنان بوده و در اصل، فرصتى و بهانه‌اى براى استراحت يا گريز از فشار سياسى و جز اينها بود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يك نمونه از اين موارد، خود امين‌الدوله است كه به خصوص از ناحيه صدر اعظم جديد امين‌السلطان تهديد مى‌شد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وى يكى دو سال پس از معزولى خود از رياست وزرايى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با استجازه از دربار به حج رفت و همه جا با احترام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سفر با سيل محتاجانى از حجاج ايرانى كه هنوز به حج نرسيده در شهر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كرايه كشتى الى جده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كرمانشاهى و گيلانى وشيرازى و طهرانى</w:t>
      </w:r>
    </w:p>
    <w:p>
      <w:pPr>
        <w:pStyle w:val="BookText"/>
        <w:rPr/>
      </w:pPr>
      <w:r>
        <w:rPr>
          <w:rFonts w:ascii="IRNazanin" w:hAnsi="IRNazanin" w:eastAsia="IRNazanin"/>
          <w:color w:val="111111"/>
          <w:sz w:val="28"/>
          <w:sz w:val="28"/>
          <w:szCs w:val="28"/>
          <w:rtl w:val="true"/>
          <w:lang w:bidi="fa-IR"/>
        </w:rPr>
        <w:t>و غيره به هم مخلوط شده از آه و زارى فروگذار نكردند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اينها در واقع، حجه‌خرانى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گدايى خود را به مكه مى‌رسانند و آنجا به عكامى و نوكرى و دزدى و جيب برى كار خود را مى‌سازند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البته آمدن اين قبيل شاهزادگان به حج كه مى‌توانستند نقش مؤثرى در كاهش دشوارى‌هاى زوّار ايرانى داشته باشند، هميشگى نبود و به همين دليل است كه امين الدوله پس از شرحى كه از نقش خود در حل دشوارى زائران ايرانى دارد،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خاطرم مى‌گذرد، چه ضرر دارد هر سال حجاج ايرانى كه مى‌آيند يك نفر از معارف ما كه عزيمت حج داشته باشد، از جانب دولت دخيل و كفيل امور يك مشت زوار ايران شود؛ عجزه و مساكين را نگذارد در غربت بيچاره بمانند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همان‌گونه كه گذشت، به مرور، مسؤوليت كار حجاج در مدينه و مكه به برخى از چهره‌هاى معروف از سادات آن نواحى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ويژه در مدينه مطرح بود؛ زيرا در مكه كار اداره را حمله‌دار و مُطوّف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از نقل ها، از ميان خدّام برجسته حرم نبوى در مدينه، شخصى وجود داشته كه مسؤول امور عجمان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ضمن ستايش از اين خدام از شخصى ياد مى‌كند كه چنين وظيفه‌اى داشته و در حل مشكلات شيعيان عجم تلاش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حقيقتاً خدّام با احترام حضرت رحمة للعالمين چنانچه عرض شد بالنسبه رؤوف و مهربان و با غربا عطوف و خوش زبان و به اندك احسانى شاكر و قانع و به قليل تعارفى شرور و اشرار را از حجاج و زوار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جناب حاج سيد مصطفى است كه از دولت روم و از جانب شيخ مصطفى، شيخ المعلّمين آن مرز و بوم، مباشر امور عجم است، الحق مردى بسيار با چم و خم، دهانى گرم دارد و زبانى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بى‌شمار؟؟؟ زيرك وزرنگ است ودرگذرانيدن امور جمهور، پر حيله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چاپلوس است و در فن اخذ ومداخل از مرد و زن، سلطانى با طبل و كوس؛ عجم را شيخ المزوّرين، و در اصلاح كار شيعه با اهل سنت و جماعت رييس المدبّرين و المزوّرين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اين است و حقيقت چنين كه وجودش بى نهايت ضرور و دركار است و شيعيان را به غايت مددكار و پرستار</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اين همان سيد مصطفى است كه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چهارده غازى از محمدولى ميرزا گرفته است تا او به آسانى بتواند به زيارت‌هاى خود در مسجد و بقيع برسد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فرهاد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حسن پسر آقامصطفى هم به استقبال آمده بود كه حالا دليل حجاج عجم است و سيد صلاح را معزول كرده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را نقل كرده كه از هر حيث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سابقاً حجاج عجم و شيعه را در حرم حضرت رسول صلى الله عليه و آله به واسطه اخذ تنخواه اذيّت و بهانه جويى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ومرحوم ميرزاحسين خان مشيرالدوله سپهسالار در سفرى كه به مكه رفت و سيد مصطفى را چوب زد، قرار داد كه هر حاجى عجم به جهت خدّام حضرت رسول صلى الله عليه و آله و مطوّفين آن آستان، يك ريال فرانسه كه قريب شش هزار دينار ايران به مطوف عجم بدهد و آن مطوّف ما بين خدام تقسيم نمايد و ديگر از هيچ جهت خدام متعرض حجاج عجم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همين رسم است و يكى يك ريال فرانسه به سيد حسن مطوّف عجم كه پسر سيد مصطفى است مى‌دهند و او ما بين خود و خدام قسمت مى‌كند و ابداً كسى متعرض عجم نيست و در كمال آزادى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بخواهد در نماز و وضو تقيه هم نكند، هيچ كس بحثى بر او نخواهد داشت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از آنجا كه دولت ايران در مدينه، قونسولى نداشته و حتى از عجم ها، كسى در اين شهر اقامت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آمدن حجاج، اگر سؤال و جوابى حجاج عجم بهم برسانند، به همان سيد حسن پسر سيد مصطفى كه مطوف عجم است، رجوع مى‌شود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امين الدوله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از آمدن آقا سيدحسن دليل ايرانيان نزد خود داده است</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به تدريج قونسول ايران نقش فعال ترى را در مكه و مدينه عهده‌دار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حمله‌دارها و مطوّف‌هاى حجاج عجم</w:t>
      </w:r>
    </w:p>
    <w:p>
      <w:pPr>
        <w:pStyle w:val="BookText"/>
        <w:rPr/>
      </w:pPr>
      <w:r>
        <w:rPr>
          <w:rFonts w:ascii="Amiri" w:hAnsi="Amiri" w:eastAsia="Amiri" w:cs="Amiri"/>
          <w:color w:val="111111"/>
          <w:sz w:val="28"/>
          <w:sz w:val="28"/>
          <w:szCs w:val="28"/>
          <w:rtl w:val="true"/>
          <w:lang w:bidi="ar-SA"/>
        </w:rPr>
        <w:t>زمانى كه شخصى اراده سفر حج مى‌كرد، ابتدا لازم بود تا همسفرهايى از اطرافيان و آشنايان خود داشته باشد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چنين سفر دشوار و درازى، بدون وجود آشنا و همسفر تا حدّى، كار محال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انجام كارهاى عمومى، كارى از آشنا و همسفر</w:t>
      </w:r>
    </w:p>
    <w:p>
      <w:pPr>
        <w:pStyle w:val="BookText"/>
        <w:rPr/>
      </w:pPr>
      <w:r>
        <w:rPr>
          <w:rFonts w:ascii="IRNazanin" w:hAnsi="IRNazanin" w:eastAsia="IRNazanin"/>
          <w:color w:val="111111"/>
          <w:sz w:val="28"/>
          <w:sz w:val="28"/>
          <w:szCs w:val="28"/>
          <w:rtl w:val="true"/>
          <w:lang w:bidi="fa-IR"/>
        </w:rPr>
        <w:t>بر نمى‌آمد، بلكه لازم بود تا كاروانى تشكيل شود و اين كاروان سرپرست يا سرپرست‌هايى داشته باشد كه با تجربه‌اى كه دارند، كارهاى حجاج را در طول راه سر و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حج، صرف نظر از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اين در باره او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كارگزار داشت؛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محلى كه حجاج عازم مى‌شدند، كار حاجيان را سامان مى‌داد و آنان را در رفت و برگشت همراهى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مستقر بود و كار اداره آمد و شد و اعمال حجاج را در مكه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راهنماى زائران براى زيارت بود و براى آنها زيارت نامه مى‌خواند و آنان را به زيارت اماكن مختلف راهنمايى مى‌كرد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كار مطوّفى و حمله‌دارى تا به امروز برقرار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ميان حمله‌دارها و مُطوّف‌ها ارتباطى هم برقرار بوده و مطوف‌ها با ايجاد ارتباط با اين گروه، سعى مى‌كردند حاجيان بيشترى را براى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حدى بود كه مطوف نيز به راه افتاده در شهرهاى مهم رفت و شد داشته و در تماسى كه با حمله‌داران داشت، سعى مى‌كرد حاجيان بيشترى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به سمت مكه از هر نقطه‌اى در قالب كاروان صورت مى‌گرفت و ممكن بود كه در يك كاروان، چند حمله‌دار باشند كه كار هدايت گروهى از حجاج را برعهده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حمله‌دار از همان محمل گرفته شده كه نام كاروان‌هاى بزرگ حجاج مصر يا شام و جَبَل بوده و حجاج آن نواحى، به صورت منظم همراه محمل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گفتنى‌است كه محمل عراقى، ازآنِ ايلخانان مغول بوده كه نخستين بار به صورت بسيار باشكوهى توسط ابوسعيد فرزند سلطان محمد خدابنده به مكه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دراين باره واطلاعات مفصّل ديگر و نيز تصويرهايى از محمل مصرى و شامى،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القويم لمكة و بيت اللَّه الكريم،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خود به حج مى‌آمده‌اند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نوشته مخبرالسلطنه، محمل شامى را محمل عايشه و محمل مصرى را محمل منسوب به فاطمه عليها السلام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برخى منابع اين محمل را محمل رسول صلى الله عليه و آله مى‌نامند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فارسى رييس قافله را حمله‌دار مى‌نامند، كسى كه همه حجاج به ضرورت رياست او را پذيرفته و تحت هدايت او كه لزوماً بايد شخص مجرّبى هم باشد، به سفر حج مشرف مى‌شدند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محمدولى ميرزا در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نحوه حركت كاروان ياد مى‌كند، تصريح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حمله‌دارى را با حاجش طلبيدند و سياهه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حركت كردند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طبعاً حمله‌داران ايرانى</w:t>
      </w:r>
    </w:p>
    <w:p>
      <w:pPr>
        <w:pStyle w:val="BookText"/>
        <w:rPr/>
      </w:pPr>
      <w:r>
        <w:rPr>
          <w:rFonts w:ascii="IRNazanin" w:hAnsi="IRNazanin" w:eastAsia="IRNazanin"/>
          <w:color w:val="111111"/>
          <w:sz w:val="28"/>
          <w:sz w:val="28"/>
          <w:szCs w:val="28"/>
          <w:rtl w:val="true"/>
          <w:lang w:bidi="fa-IR"/>
        </w:rPr>
        <w:t>جداى از رييس محمل بزرگ شامى يا مصرى بوده و حجاج ايرانى از هر مسير كه مى‌رفتند، زير نظر رييس آن محمل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شام تحت نظر پاشاى تعيين شده از سوى دولت عثمانى بوده و در راه جبل، در كاروان بزرگ امير جبل به سمت حجاز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حمله‌دار به نوعى سامان‌ده كار حجاج از رفت و آمد در سفر طولانى حج بود و براى اين كار خود مبلغى از حجاج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رابط ميان شريف مكه و حجاج نيز بوده و لزوماً مى‌بايست پولى هم براى شريف از حجاج بگيرد؛ در غير اين صورت، خودش گرفتار مشكل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همه حمله‌دارهاى ايرانى را كه زائر از راه جبل مى‌بردند، زندانى كرد تا آنان را تحت فشار گذاشته وادار كند تا مبلغى از حاجيان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خبر آوردند كه همه حمله‌دارها را كه بيست و پنج نفر هستند؛ يعنى حمله‌دارهاى جَبَلى كه حاج ايران را مى‌بردند، شريف محبوس كرده است، كه از آن جمله حاجى‌قاسم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اسداللَّه خان را فرستادم نزد جناب قونسول، كه حاجى قاسم نوكر حقير است، هر چه بايد بدهد بفرماييد كه حقير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معقوليت كرده، فورى حاجى قاسم را مرخص كرده بود، ولى حمله دارهاى ديگر را محبوس كرد، از هر حاجى يك ليره و كجاوه‌اى دو ليره گرفتند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منابع، معمولًا از روش حمله‌دارها انتقاد </w:t>
      </w:r>
      <w:r>
        <w:rPr>
          <w:rStyle w:val="FootnoteAnchor"/>
          <w:rtl w:val="true"/>
        </w:rPr>
        <w:footnoteReference w:id="99"/>
      </w:r>
      <w:r>
        <w:rPr>
          <w:rFonts w:ascii="IRNazanin" w:hAnsi="IRNazanin" w:eastAsia="IRNazanin"/>
          <w:color w:val="111111"/>
          <w:sz w:val="28"/>
          <w:sz w:val="28"/>
          <w:szCs w:val="28"/>
          <w:rtl w:val="true"/>
          <w:lang w:bidi="fa-IR"/>
        </w:rPr>
        <w:t>و گاه ستايش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رسيدگى به امور زائران در مكه و فراهم كردن امكان انجام اعمال در مسجدالحرام و مشاعر مقدّسه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وظايف آنها هدايت مذهبى حجاج در انجام اعمال واجب آنان بوده است، كارى كه امروزه به عهده روحانيونى است كه همراه كاروان‌ها به حج اعزام مى‌شوند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مطوفين اطلاعات جالبى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قريب سى نفر مطوّف شيعه و سنى است كه از جانب شريف مكّه معيّن و به منزله زيارت‌نامه خوان هستند و اغلب پدر بر پدر مطوّف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تلاش آنها پيش از ايام حج در رفتن به شهرهاى مختلف و جلب مشترى، از پيوند آنها با حمله‌دارها سخن گفته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 كه آنها با دادن پول به حمله‌دارها، براى هر حاجى يك ريال فرانسه، از آنان مى‌خواهند تا حاجيان بيشترى را به آنان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نيز با ستايش از آن مطوّف، حجاج را به سمت وى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هر بندرى كه حجاج وارد مى‌شوند، نماينده مطوّف نشسته و حجاج را تحويل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كارهاى حاجى با مطوّف است كه بخشى از درآمدش را هم به شركاى قافله؛ اعم از شريف مكه و پاشا و قونسول مى‌دهد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نايب الصدر 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قابل توجهى از مطوّف‌ها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اشاره به اين كه مطوف‌ها غالباً شيعه هستند، فهرستى از اسامى مطوف‌هايى كه مسؤول اداره حجاج ايرانى بوده و بر حسب مناطق جغرافيايى ايران تقسيم كار كرده بودند، به دست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مطوّف شيرازى و هندى سيد ابوالفضل، مطوّف يزدى و اصفهانى آقا شيخ حيدر، مرد خوبى است و متديّن، برادر امّى سيد ابوالفضل مطوّف مازندرانى‌ها و استرآبادى‌ها، سيد حسين برادر مرحوم سيد منصور مطوّف كاشانى و كرمانى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ترتيب نايب الصدر نام تمامى مطوف‌هايى كه عمدتا از اشراف و سادات هستند و هر كدام اختصاص به شهرى و منطقه‌اى از ايران دارند، ياد كرده كه بسيار جالب توجه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همچنين نايب الصدر از تلاش هاى مشيرالدوله سپهسالار ياد كرده كه در زمان سفارتش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قبيل امور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نظارت مطوف خاصى در آيد،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بخواهد اختيار مى‌نمايد و مبلغ دو ريال فرنگساوى حق آنهاست كه دليل بايد بشوند براى تعليم مواضع و مواقف؛ با كرايه مال و شكدف با اطلاع اينها مى‌شود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امين الدوله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كتاب مناسك شيخ مرتضى انصارى قدرى پيچيده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ملايى و تعقيدات كذايى خارج نشده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نپسنديده است و وقتى شنيده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جده يا مكه، مطوّف شما را استقبال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كار همان است كه در محل او تلقين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كه نياز به كتاب مناسك ندارد و مطوف همه كارها را انجام خواهد داد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نبودن عالم و فقيه در كنار زائران، حتى با وجود مطوف هم، مى‌توانست مشكل ساز باشد؛ زيرا مسائلى خاص و به اصطلاح فروع فقهى نادرى پيش مى‌آمد كه كسى پاسخگوى آنها نبود و حاجى به زحمت مى‌افتاد</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مخبرالسلطنه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وقتى كه از اسكندريه به طرف كانال سوئز حركت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على مطوف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آنان شده است</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وقتى به جُحْفه رسيده‌اند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دستور حاجى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طبيعى چنان بود كه شيعيان عجم مطوف شيعه مذهب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اين بود كه كار مطوف، فراهم كردن زمينه انجام اعمال حج در مكه، عرفات و منا بود؛ چنانكه راهنمايى شرعى حجاج را نيز بر عهده داشته </w:t>
      </w:r>
      <w:r>
        <w:rPr>
          <w:rStyle w:val="FootnoteAnchor"/>
          <w:rtl w:val="true"/>
        </w:rPr>
        <w:footnoteReference w:id="107"/>
      </w:r>
      <w:r>
        <w:rPr>
          <w:rFonts w:ascii="Amiri" w:hAnsi="Amiri" w:eastAsia="Amiri" w:cs="Amiri"/>
          <w:color w:val="111111"/>
          <w:sz w:val="28"/>
          <w:sz w:val="28"/>
          <w:szCs w:val="28"/>
          <w:rtl w:val="true"/>
          <w:lang w:bidi="ar-SA"/>
        </w:rPr>
        <w:t>و همراه زائر وارد حرم شده در تمام مراحل اعمال آنان را راهنمايى مى‌كرد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طبعاً مطوف بايد با احكام شرعى مربوط به شيعيان آشنا مى‌بود تا حجاج شيعه او را به راهنمايى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حتى اگر روحانى وعالم دين در كاروان بود، باز هم كار طواف و انجام اعمال، زير نظر مطوف انجام مى‌شد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حسام السلطنه كه همراه خود ملّاباقر واعظ معروف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برده بود، نوشته است كه اعمال عمره تمتع خود را همراه شيخ حسن مطوف بجاى آورده است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كاروان‌هايى كه روحانى داشتند، مسائل را از آنان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مناسك همراه داشتند و مطابق آن رفتار مى‌كردند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بروجردى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مطوّفين با احترام بيت الحرام، از شيعه و اهل سنت و جماعت جمعى هستند و بلاد اسلام فى مابين ايشان منقسم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سيدعباس رييس المطوفين، شيعه اثناعشريه است</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جداى از حمله‌دار و مطوف، شمارى خدمه كاروان نيز بودند كه با نام‌هاى جمال و عكام كار هدايت شترها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مسؤوليت شتر را داشته و عكام به عنوان خدمه بار و شتر، كار بستن بار شتر و مراقبت از حاجى را كه سوار كجاوه يا شكدف بوده را بر عهده داشته و افسار شتر را در دست مى‌گرفته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جمال‌ها نوعا عرب بوده‌اند اما كار عكامى را گاه خود ايرانى‌ها نيز بر عهده مى‌گرفته‌اند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وظايف و اقدامات قونسول ايران در جدّه</w:t>
      </w:r>
    </w:p>
    <w:p>
      <w:pPr>
        <w:pStyle w:val="BookText"/>
        <w:rPr/>
      </w:pPr>
      <w:r>
        <w:rPr>
          <w:rFonts w:ascii="IRNazanin" w:hAnsi="IRNazanin" w:eastAsia="IRNazanin"/>
          <w:color w:val="111111"/>
          <w:sz w:val="28"/>
          <w:sz w:val="28"/>
          <w:szCs w:val="28"/>
          <w:rtl w:val="true"/>
          <w:lang w:bidi="fa-IR"/>
        </w:rPr>
        <w:t>براى حل و فصل دشوارى‌هاى ايرانى‌ها، به ويژه صدور تذكره ايرانى، نماينده‌اى از طرف دولت ايران و در واقع زير مجموعه سفارت ايران در عثمانى، در شهر جده بوده كه البته روشن نيست از چه زمانى در اين شهر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بندر، شمارى تاجر ايرانى نيز زندگى مى‌كردند، </w:t>
      </w:r>
      <w:r>
        <w:rPr>
          <w:rStyle w:val="FootnoteAnchor"/>
          <w:rtl w:val="true"/>
        </w:rPr>
        <w:footnoteReference w:id="114"/>
      </w:r>
      <w:r>
        <w:rPr>
          <w:rFonts w:ascii="Amiri" w:hAnsi="Amiri" w:eastAsia="Amiri" w:cs="Amiri"/>
          <w:color w:val="111111"/>
          <w:sz w:val="28"/>
          <w:sz w:val="28"/>
          <w:szCs w:val="28"/>
          <w:rtl w:val="true"/>
          <w:lang w:bidi="ar-SA"/>
        </w:rPr>
        <w:t>اما شمارشان آن اندازه نبوده است كه به خاطر آنان ايران دفتر كنسولى در آنجا داير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ايجاد اين دفتر، براى اداره كار حجاج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فراهانى در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حضور تذكره‌خانه‌اى براى هر دولت در جده ياد كرده، از جمله دولت ايران،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 احوال حجاج خود را نمايد كه به او ظلمى نشود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در اين وقت، قونسول ايران حاجى ميرزا حبيب اللَّه بوده كه به گفته فراهانى، مردى فرهنگى بوده و كتابى مفصل در احوال متمهدى سودان كه صيت و صوتش آن زمان دنيا را پركرده بود،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فراهانى خلاصه آن كتاب را در سفرنامه خود آورده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اين قونسول در برخى زمان ها به طور دائمى و گاه به صورت موقت در جده اقامت مى‌گزيده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موقت، سه ماه پيش از مراسم حج عازم اين شهر مى‌شده و پس از بازگشت حجاج، او نيز جده را ترك مى‌كرده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جداى از جده، در برخى از شهرهاى مسير نيز دست كم در برخى سال ها، قونسول‌هايى بوده‌اند كه كار حجاج را رسيدگى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حلب نوشته است كه هجده قونسول در اين شهر است و از جمله آنان محمد خان، مصلحت‌گزار ايران هم كه مقيم اسلامبول است، يك تن يهودى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رسيدگى امور حاج، از جانب خود وكيل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كنسولگرى ايران در دمشق نيز همين وظيفه را عهده‌دار بوده تا كار تذكره ايرانيان را به انجام برساند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نايب‌الصدر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مشرف شده، آگاهى‌هاى مفصلى در باره قونسول ايران در جدّه و ظلم و بيداد دستگاه او به زائران ايرانى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يك مجيدى و نيم شهبندر ايران براى تذكره</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قونسول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محمدخان بوده، پس از او پسر او ميرزا حسن‌خان است، ولى در بيروت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كارگزارى بندر جده و ينبع را ضميمه بيروت نموده‌اند و سالى مبلغ هزار و پانصد ليراى عثمانى پيشكش يك شهبندرى جده و ينبع را به جناب سفير معين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ادامه مى‌دهد كه البته اين حضور تنها در موسم عبور حاج است و البته همه اين كارها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يك نفر حاج از سمت ينبع يا جده و شامات سالم بگذرد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نايب الصدر همچنين از خرابكارى‌هاى ديگرى كه توسط قونسول ايران در جده رخ داده، سخن گفته، كارهاى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توهين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مأموران گمرك جده نيز يد طولايى در دزدى از حجاج داشته‌اند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به نظر نايب الصدر، مشكل پيشكش فرستادن براى سفير است كه سبب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شهبندرى تبعه دولت را به اقسام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چنين ننمايد، پيشكش را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Style w:val="FootnoteAnchor"/>
          <w:rtl w:val="true"/>
        </w:rPr>
        <w:footnoteReference w:id="122"/>
      </w:r>
      <w:r>
        <w:rPr>
          <w:rFonts w:ascii="IRNazanin" w:hAnsi="IRNazanin" w:eastAsia="IRNazanin"/>
          <w:color w:val="111111"/>
          <w:sz w:val="28"/>
          <w:sz w:val="28"/>
          <w:szCs w:val="28"/>
          <w:rtl w:val="true"/>
          <w:lang w:bidi="fa-IR"/>
        </w:rPr>
        <w:t xml:space="preserve">وى در جاى ديگرى هم به دزدى‌هاى ويس قونسول در جده اشاره كرده و اين اقدامات را سبب ريخته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آنجاست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چهارصد تومان قونسول خانه اسلامبول اجاره است كه هر كس كارپرداز است پيشكش جناب معين الملك نمايند و محل آن تعدى به تبعه خودشان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شگفت آن كه، كسى كه از طرف قونسول در جده بوده، يعنى حاجى ميرزا على خان، در پى آن بوده است تا رضايت نامه‌هايى از حجاج بگيرد كه ثابت كند او با مردم خوب برخورد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الصدر كه ويس قونسول يك مجيدى و نيم وى را، روز قبل به او برگردانده، از روى شرم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نامه‌اى نوشته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ديگران نيز چنين نوشته‌اى را داده و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 كه شهادت زور بوده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مطالبى كه نايب الصدر در سفرنامه‌اش نوشته و در بمبئى چاپ شده، بعدها مورد مطالعه امين‌الدوله قرار گرفته و او در سفرنامه‌اش كه گزارش سفر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نوشته، به آنها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محسن خان مشيرالدوله سفير ايران در عثمانى</w:t>
      </w:r>
    </w:p>
    <w:p>
      <w:pPr>
        <w:pStyle w:val="BookText"/>
        <w:rPr/>
      </w:pPr>
      <w:r>
        <w:rPr>
          <w:rFonts w:ascii="IRNazanin" w:hAnsi="IRNazanin" w:eastAsia="IRNazanin"/>
          <w:color w:val="111111"/>
          <w:sz w:val="28"/>
          <w:sz w:val="28"/>
          <w:szCs w:val="28"/>
          <w:rtl w:val="true"/>
          <w:lang w:bidi="fa-IR"/>
        </w:rPr>
        <w:t>مى‌نالد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پيش با او اختلافاتى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 موضوعه و جاريه در زمان مأموريت او به سفارت و اقامت استانبول، رسوماتى است كه به عناوين مختلفه از حجاج ايرانى گرفته مى‌شود و بيچاره ايرانيان در ممالك عثمانى از يهود ذليل‌تر و خوارترند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وى در جاى ديگرى هم كه خود اسير اين قبيل اخاذى‌ها شده، باز بناى دشنام و سقط گويى گذاشته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حاجى محسن خان مشيرالدوله مؤسس اين بدع كه غارتگر زوار و حجاج ايرانى بوده است، لعنت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 در يثرب و حجاز مثل ايرانى ذليل و اسير نيست و سبب اين كه، مأمورين ايران آنها را به ثمن بخس به عثمانى‌ها فروخته‌اند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امين الدوله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حاجى محسن خان مشيرالدوله لعنت كردم كه در طول زمان مأموريت خود در دربار عثمانى به اصلاح حال تبعه خود نپرداخت، بلكه در ذلّت و زحمت ايرانى‌ها باعث شده است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امين الدوله خبر داده است كه قونسول جده ميرزا مصطفى صفاء الممالك بوده كه در ايام حج در مكه بوده و در نيمه راه جده به مكه، به استقبال امين‌الدوله آمده بوده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ملاابراهيم كازرونى هم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خواستند، يعنى قنسول عجم و عمال او، ظلم به حجاج كردند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نيز گفته شده است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قونسول‌خانه ايران در جده، نفرى هشت روپيه معادل چهارتومان بابت دادن تذكره ايرانى به حجاجى كه از راه جده وارد مى‌شدند، دريافت مى‌كرده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ظلم و اجحاف مأموران قونسولگرى ايران در جده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روس و انگليس و هر دولتى نفرى دو قروش مى‌دهند، رعيت ايران نفرى هفت قروش و نيم بايد بدهند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شگفت آن كه در بازگشت نيز باز اعلام شده بود كه هر حاجى ايرانى مى‌بايست دو ليره بپردازد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داود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حجاج همه در منزل حقير جمع شدند، كه چرا قونسول با ما چنين رفتار مى‌كند، معلوم شد مى‌خواهد از هر حاجى دو ليره</w:t>
      </w:r>
    </w:p>
    <w:p>
      <w:pPr>
        <w:pStyle w:val="BookText"/>
        <w:rPr/>
      </w:pPr>
      <w:r>
        <w:rPr>
          <w:rFonts w:ascii="IRNazanin" w:hAnsi="IRNazanin" w:eastAsia="IRNazanin"/>
          <w:color w:val="111111"/>
          <w:sz w:val="28"/>
          <w:sz w:val="28"/>
          <w:szCs w:val="28"/>
          <w:rtl w:val="true"/>
          <w:lang w:bidi="fa-IR"/>
        </w:rPr>
        <w:t>گرفته و مرخص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كه از جده مى‌خواستند بروند، هم مرخّص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آمدند نزد حقير شكايت و گريه كردند، كه ما چه تقصيرى داريم، كه رعيّت ايران شده‌ايم؟ بخارايى‌ها و تبعه روس و انگليس رفتند، و ما رعيت ايران را محبوس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عصرى بازديد جناب وكيل‌الدوله و به ايشان هم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كه خبر نداشتند، بعد از تحقيق معلوم شد كه مردم راست مى‌گويند، يك نفر آدم از طرف هر دوى ما فرستاده، بعضى پيغامات سخت به قونسول داديم، آن وقت روز ديگر حاج جدّه را مرخص كرد، كه در روز بيست و چهارم حركت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است كه به واسطه وجود قونسول، بر تبعه ايران خيلى بد مى‌گذرد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اعراب بدوى در نزديكى مدينه به كاروان ايرانى‌ها حمله كرده و پول و تذكره و براوات آنها را برده بودند، وقتى حجاج به مكه آمدند، نماينده ايران بى‌توجه به اين دشوارى‌ها، براى مردم ايجاد مشكل كرده،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تذكره و رسوم قول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بيچاره‌ها متوقّع بودند كه مأمور دولت متبوعه شان جدّ و جهدى در استنقاذ و استرداد اموال منهوبه مى‌نمايد و سفارت مقيم باب عالى پروتست خواهد كرد و عن‌قريب تلافى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كه اين انتظار بيهوده بوده، گرچه به گفته اين 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بر جوانان عيب نيست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به هر روى، با پادرميانى علما،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تذكره را موقوف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توسط والى مكه تلاشهايى در جهت بازگرداندن بخشى از اموال غارت شده حجاج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قونسول آن بود تا در وقت ورود درباريان و شاهزادگان، مراعات حال آنها را كرده كسانى را براى حمايت و نگهدارى آنان به همراه كاروان بفرستد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دختر فرهاد ميرزا از مدينه به جده مى‌آمده،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 به شهر مانده، قونسول استقبال كرده، اصرار زيادى نموده كه به قونسولخانه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نرفته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پس از عبور حجاج از جده، قونسول دفتر خود را به مكه انتقال مى‌داده و در ايام عرفات و منا چادرى در آنجا برپا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آمده است كه در منا،</w:t>
      </w:r>
    </w:p>
    <w:p>
      <w:pPr>
        <w:pStyle w:val="BookText"/>
        <w:rPr/>
      </w:pPr>
      <w:r>
        <w:rPr>
          <w:rFonts w:ascii="IRNazanin" w:hAnsi="IRNazanin" w:eastAsia="IRNazanin"/>
          <w:color w:val="111111"/>
          <w:sz w:val="28"/>
          <w:sz w:val="28"/>
          <w:szCs w:val="28"/>
          <w:rtl w:val="true"/>
          <w:lang w:bidi="fa-IR"/>
        </w:rPr>
        <w:t>چادرى مخصوص قونسول ايران بوده است كه يكى از اشراف ايرانى با نام ناصرالسلطنه، كه آن سال به حج آمده بوده، در آنجا اقامت داشته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طبيعى است كه هر سال، كسانى از درباريان به حج مى‌آمده‌اند و با حضور آنها در اعمال حج، و نيز آمدن قونسول ايران در جده، مشكلات حجاج ايرانى رتق و فتق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در ايام منا، شب ها جشن و سرور و آتش بازى بوده و در برابر چادر قونسول ايران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تشريفاتى از بابت چراغ و آتش بازى و فواكه و شرينى و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 گزارشى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قونسول ايران در جده، در منا، چادر مخصوصى داشته و به نوعى حضور خود را نشان مى‌داده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بساط جشن و آتش بازى گسترده براى تهنيت عيد سعيد، ادارات رسمى از مركز شريف و والى و محملين تا جنرال قونسولگرى دولت عليّه ايران صداى شليك توپ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حسام‌السلطنه به حج آمده بود، در عرفات و سپس در منا قونسول ايران در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زده، بيرق شير و خورشيد دولتى را بر افراخته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نيز قونسول ايران اسباب آتش بازى را فراهم كرده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فراهانى نوشته است كه شنيديم چند سال قبل كه ميرزا حسن‌خان قونسول جده و مكه بود، در شب يازدهم آتش بازى خيلى مفصلى نمود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گفتنى است كه حمله‌دارهاى ايرانى در وقت استقرار، براى تشخص خود از ديگران، از بيرق شير و خورشيد استفاده مى‌كرده‌اند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قونسول ايرانى مقيم در دمشق نيز كارهاى حجاج آن مسير را انجام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فرهاد ميرزا به حج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زيادى، حجاج قمى ومازندرانى بلكه همه از دست عباس قلى خان قونسول شام كردند كه ما را تمام كرده است و به انواع مختلف چيز گرفته و عذرش اين است كه من مواجب از دولت ندارم و بايد مخارج خود را از عجم درآورم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محاكمه جالبى را هم مخبر السلطنه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دو ايرانى نزد قونسول آمدند 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جده به مكه، از ملل ديگر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مجيدى به شترى داده‌اند از ما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مجيدى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مذاكره بسيار، روشن شد كه بايد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مجيدى بدهند و محاكمه به اين شكل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فيصله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ياد شده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شتر و شريف و قونسول اشرف بخش مى‌شود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در برابر اين قبيل نقل ها كه همه حكايت از ظلم و ستم قونسول‌هاى ايرانى در جده دارد، نجم‌الملك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خدمات حاجى ميرزا حسن خان كارپرداز ايران در جده در آن سال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يك نفر دهقان ايرانى، خواست به طواف بيت‌اللَّه مشرّف شود، گيوه خود را با شال دستمال بر پشت پيچيد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خواجه‌هاى حرم ملتفت شده، در حين طواف چند چماق سخت بر كتف او بنواخت، احدى از بستگان كارپرداز خانه ايران، واقعه را از دور ديده، به كارپرداز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در صدد قصاص برآمد، به اذن جناب شريف و پاشاى مكه، آن خواجه را در همان محل كه چماق زده بود، به سياست رسانيدند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در مدينه منوره، قونسولى در كار نبوده و مزوّر عجم‌ها كه سيد حسن فرزند سيد مصطفى بوده، كارهاى آنان را حل و فصل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فراهانى در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اشاره به اين نكته مى‌نويسد كه البته در برخى از سال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قونسول جده، آدمى موقتا در مدينه مى‌آيد و هست تا حجاج از آنجا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سال، ميرزاعلى خان نامى، ترك آذربايجانى، از جانب قونسول جده به مدينه آمده بود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31_119222"/>
    </w:p>
    <w:p>
      <w:pPr>
        <w:pStyle w:val="Heading2"/>
        <w:numPr>
          <w:ilvl w:val="1"/>
          <w:numId w:val="1"/>
        </w:numPr>
        <w:rPr/>
      </w:pPr>
      <w:bookmarkStart w:id="20" w:name="__RefHeading___Toc1316270_77815467"/>
      <w:bookmarkStart w:id="21" w:name="_Toc7"/>
      <w:bookmarkEnd w:id="19"/>
      <w:bookmarkEnd w:id="20"/>
      <w:r>
        <w:rPr>
          <w:rtl w:val="true"/>
        </w:rPr>
        <w:t>اماكن و آثار</w:t>
      </w:r>
      <w:bookmarkEnd w:id="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2" w:name="pg12531_119223"/>
    </w:p>
    <w:p>
      <w:pPr>
        <w:pStyle w:val="Heading2"/>
        <w:numPr>
          <w:ilvl w:val="1"/>
          <w:numId w:val="1"/>
        </w:numPr>
        <w:rPr/>
      </w:pPr>
      <w:bookmarkStart w:id="23" w:name="__RefHeading___Toc1316272_77815467"/>
      <w:bookmarkStart w:id="24" w:name="_Toc8"/>
      <w:bookmarkEnd w:id="22"/>
      <w:bookmarkEnd w:id="23"/>
      <w:r>
        <w:rPr>
          <w:rtl w:val="true"/>
        </w:rPr>
        <w:t>حرم حضرت حمزه عليه السلام در بستر تاريخ‌</w:t>
      </w:r>
      <w:bookmarkEnd w:id="24"/>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قبر شريف و حرم مطهّر حضرت حمزه، آن بزرگ مجاهد اسلام و عموى دلسوز رسول اللَّه صلى الله عليه و آله از سال سوّم هجرت، كه آن حضرت به شهادت رسيد،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گنبد و بارگاهش به وسيله وهابيان تخريب گرديد، مراحلى را طى كرده و حوادثى را به خود ديده است كه از نظر فقهى و مذهبى داراى نكاتى آموزنده و از نظر تاريخى حاوى مطالب ارزنده و قابل توجّه است و ما در اين بخش، مطالبى را به تناسبِ تاريخِ وقوع آنها، در اختيار خوانندگان عزيز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قبر حمزه عليه السلام</w:t>
      </w:r>
    </w:p>
    <w:p>
      <w:pPr>
        <w:pStyle w:val="BookText"/>
        <w:rPr/>
      </w:pPr>
      <w:r>
        <w:rPr>
          <w:rFonts w:ascii="Amiri" w:hAnsi="Amiri" w:eastAsia="Amiri" w:cs="Amiri"/>
          <w:color w:val="111111"/>
          <w:sz w:val="28"/>
          <w:sz w:val="28"/>
          <w:szCs w:val="28"/>
          <w:rtl w:val="true"/>
          <w:lang w:bidi="ar-SA"/>
        </w:rPr>
        <w:t>محدّثان و مورّخان نقل كرده‌اند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 سال به زيارت قبور شهدا مى‌رفت و خطاب به آنان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اين بخش از نقل‌ها اين مطلب نيز اضافه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رسول‌اللَّه صلى الله عليه و آله ابوبكر، عمر وعثمان نيز قبر حمزه عليه السلام و شهداى احد را زيارت مى‌كردند و معاويه نيز در سفر حجّ خود شهداى احد را زيارت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جمله نيز آمده است كه وقتى رسول خدا صلى الله عليه و آله از فاصله دور، قبور را مشاهده مى‌كرد، با صداى بلند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بِما صَبَرْتُمْ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امام صادق عليه السلام</w:t>
      </w:r>
    </w:p>
    <w:p>
      <w:pPr>
        <w:pStyle w:val="BookText"/>
        <w:rPr/>
      </w:pPr>
      <w:r>
        <w:rPr>
          <w:rFonts w:ascii="Amiri" w:hAnsi="Amiri" w:eastAsia="Amiri" w:cs="Amiri"/>
          <w:color w:val="111111"/>
          <w:sz w:val="28"/>
          <w:sz w:val="28"/>
          <w:szCs w:val="28"/>
          <w:rtl w:val="true"/>
          <w:lang w:bidi="ar-SA"/>
        </w:rPr>
        <w:t>حضرت صادق عليه السلام در ضمن توصيه به زيارت مساجد و مشاهد مدينه منوّره، به معاوية بن عمار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اتيان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الشهداء وبلغنا أنّ النبي صلى الله عليه و آله كان إذا أتى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زيات مشاهد و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نقل شده است كه وقتى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مى‌رفت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زهرا عليها السلام و زيارت حضرت حمزه عليه السلام</w:t>
      </w:r>
    </w:p>
    <w:p>
      <w:pPr>
        <w:pStyle w:val="BookText"/>
        <w:rPr/>
      </w:pPr>
      <w:r>
        <w:rPr>
          <w:rFonts w:ascii="IRNazanin" w:hAnsi="IRNazanin" w:eastAsia="IRNazanin"/>
          <w:color w:val="111111"/>
          <w:sz w:val="28"/>
          <w:sz w:val="28"/>
          <w:szCs w:val="28"/>
          <w:rtl w:val="true"/>
          <w:lang w:bidi="fa-IR"/>
        </w:rPr>
        <w:t>مرحوم كلينى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پس از رسول خدا صلى الله عليه و آله هفتاد و پنج روز زنده بود و در اين مدّت بشّاش و متبسّم ديده نشد و هر هفته دو بار؛ روزهاى دوشنبه و پنج‌شنبه به زيارت قبور شهدا مى‌رفت و گاهى محلّ استقرار مشركان در احد و همچنين جايگاه رسول خدا را به همراهانش معرفى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 كاشرةً ولا ضاحكةً تأتي قبور الشهداء في كلّ جمعة مرّتين؛ الإثنين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وههنا كان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زيارت و حضور حضرت زهرا در كنار قبر حمزه عليه السلام، در منابع شيعه واهل سنّت مطالب فراوانى نقل است؛ از جمله اينكه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كانت تزور قبور الشهداء بين اليومين والثلاثة وتدعو وتبكي حتّى ماتت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زيارت حضرت حمزه عليه السلام از مستحبات مؤكّده است</w:t>
      </w:r>
    </w:p>
    <w:p>
      <w:pPr>
        <w:pStyle w:val="BookText"/>
        <w:rPr/>
      </w:pPr>
      <w:r>
        <w:rPr>
          <w:rFonts w:ascii="IRNazanin" w:hAnsi="IRNazanin" w:eastAsia="IRNazanin"/>
          <w:color w:val="111111"/>
          <w:sz w:val="28"/>
          <w:sz w:val="28"/>
          <w:szCs w:val="28"/>
          <w:rtl w:val="true"/>
          <w:lang w:bidi="fa-IR"/>
        </w:rPr>
        <w:t>بر اساس سيره پيامبر صلى الله عليه و آله و معصومان عليهم السلام، يكى از اعمال مستحب و بلكه يكى از مستحبات مؤكّد براى مسلمانان، زيارت قبر حضرت حمزه و ديگر شهداى احداست ودراين موضوع، فقهاى شيعه و علماى اهل سنّت اتّفاق نظردارند وبهترين روززيارتى‌آن حضرت را روز دو شنبه و پنج‌شنبه دانسته‌اند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زيارت رجبيّه در كنار حرم حضرت حمزه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قرن‌هاى گذشته در ميان مردم مدينه عادات و برنامه‌هاى مختلفى رواج داشته كه يكى از آن مراسم و برنامه‌ها، اجتماع مردم اين</w:t>
      </w:r>
    </w:p>
    <w:p>
      <w:pPr>
        <w:pStyle w:val="BookText"/>
        <w:rPr/>
      </w:pPr>
      <w:r>
        <w:rPr>
          <w:rFonts w:ascii="IRNazanin" w:hAnsi="IRNazanin" w:eastAsia="IRNazanin"/>
          <w:color w:val="111111"/>
          <w:sz w:val="28"/>
          <w:sz w:val="28"/>
          <w:szCs w:val="28"/>
          <w:rtl w:val="true"/>
          <w:lang w:bidi="fa-IR"/>
        </w:rPr>
        <w:t>افزون بر مردم مدينه گروهى از اهالى مكّه و طائف و جدّه و رابغ و باديه نشينان كه همه ساله براى زيارت رجبيه در مدينه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مى‌كنند و در اين اجتماع قربانى هاى زيادى ذبح و به حاضرين اطعام و احسان مى‌شود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ابوسفيان و قبر حمزه عليه السلام</w:t>
      </w:r>
    </w:p>
    <w:p>
      <w:pPr>
        <w:pStyle w:val="BookText"/>
        <w:rPr/>
      </w:pP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ابوسفيان از كنار قبر حضرت حمزه گذر مى‌كرد، وقتى چشمش به قبر افتاد با پايش به قبر كوبيد و خطاب به حضرت حمزه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إنّ الأمر الذي اجتلدنا عَلَيهِ بِالسَّيف أَمْسى فِي يَدِ غِلْمانِنَا الْيَوْم يَتَلَعَّبُون بِهِ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قبر بيرون آر 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ما بر سر آن با هم مى‌جنگيديم چگونه ملعبه و بازيچه جوانان ما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بار ديگر ابوسفيان كفر و نفاق خويش را نسبت به اسلام و كينه و عداوتش را نسبت به سيّد شهيدان آشكار 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كرامت شهداى احد و شكست سياست معاويه</w:t>
      </w:r>
    </w:p>
    <w:p>
      <w:pPr>
        <w:pStyle w:val="BookText"/>
        <w:rPr/>
      </w:pPr>
      <w:r>
        <w:rPr>
          <w:rFonts w:ascii="IRNazanin" w:hAnsi="IRNazanin" w:eastAsia="IRNazanin"/>
          <w:color w:val="111111"/>
          <w:sz w:val="28"/>
          <w:sz w:val="28"/>
          <w:szCs w:val="28"/>
          <w:rtl w:val="true"/>
          <w:lang w:bidi="fa-IR"/>
        </w:rPr>
        <w:t>در سال چهل و نه هجرى و پس از گذشت چهل و شش سال از جنگ احد و در دوران رياست بلا منازع معاوية بن ابوسفيان، از طرف او دستور صادر شد كه در احد قناتى حفر و مجراى آن را در كنار و يا داخل قبور شهدا قرار دهند و با آماده شدن قنات، منادى در مدينه اعلان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در احد شهيد دارند براى در امان ماندن اجساد و قبور آنان از نفوذ و جريان آب، اين قبور را نبش و اجساد شهدا را به محلّ ديگر انتقال دهند و بر اساس اين دستور به نبش قبور شهدا اقدام گرديد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قبر حمزه عليه السلام و عمرو بن جموح و عبداللَّه پدر جابر شكافته شد، عمّال معاويه با تعجّب مشاهده كردند كه اين اجساد تر و تازه مانده‌اند؛ به گونه‌اى كه گويى ديروز دفن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لباسها و قطيفه‌ها و علفهايى كه آنان را پوشش مى‌داد با همان وضع باقى است و</w:t>
      </w:r>
    </w:p>
    <w:p>
      <w:pPr>
        <w:pStyle w:val="BookText"/>
        <w:rPr/>
      </w:pPr>
      <w:r>
        <w:rPr>
          <w:rFonts w:ascii="IRNazanin" w:hAnsi="IRNazanin" w:eastAsia="IRNazanin"/>
          <w:color w:val="111111"/>
          <w:sz w:val="28"/>
          <w:sz w:val="28"/>
          <w:szCs w:val="28"/>
          <w:rtl w:val="true"/>
          <w:lang w:bidi="fa-IR"/>
        </w:rPr>
        <w:t>كوچكترين تغييرى در آنها رخ نداده است؛ به طورى كه وقتى بيل كارگر به پاى حضرت حمزه خورد، خون جارى گرديد و يا آنگاه كه دست يكى از شهدا، كه در روى زخم پيشانيش قرار داشت، برداشته شد خون جارى گرديد و اين كرامت شهدا موجب شد كه عمّال معاويه از تصميم خود منصرف شده، قبور شهدا را به حال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خلاصه‌اى‌است ازآنچه درمنابع تاريخى و مدينه‌شناسى گاهى به‌طور مشروح و گاهى به طور اختصار آمده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يكى از راويان اين حادثه تاريخى، جابر انصارى، صحابى معروف و فرزند عبداللَّه از شهداى احد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استُصرخنا عَلى قَتلانا يومَ احد يَومَ حَفَر معاوية العين فوجدناهم رطاباً يتثنّون فأصاب المسحاة رجْلَ حمزة فطار منها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اين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را ديديم تر و تازه گويا به خواب عميقى فرو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عبداللَّه يا عمرو بن جموح كه در يك قبر دفن شده بودند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فأميطت يده عَن جُرْحِهِ فانبعث الدم فردّت الى مكانها فسكن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شهادت، پيشانى او مجروح و دستش روى جراحت گذاشته شده و با همان وضع دفن گرديده بود، هنگام نبش قبر دستش را از روى جراحت برداشتند، خون سيلان كرد تا مجدداً دست را به روى پيشانى مجروح گذاشتند و خون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معاويه چه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معاويه از حفر اين قنات و جارى ساختن آن از كنار يا از داخل قبور شهدا، كه به دستور مستقيم وى انجام مى‌گرفت اين بود كه با انتقال اجساد شهدا به نقاط مختلف و محو آثار و قبور آنان، يك مشكل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كه فكر او را دائماً به خود مشغول ساخته بود حل نمايد؛ زيرا على‌رغم تبليغات فراوانى كه به نفع او و بر ضدّ اهل بيت، به ويژه بر ضدّ امير مؤمنان، على عليه السلام در سراسر كشور اسلامى انجام مى‌گرفت، سالانه هزاران زائر كه از نقاط مختلف وارد مدينه مى‌شدند، با حضور در كنار قبر حمزه و شهداى احد، صحنه اين جنگ و جنايت‌هاى ابوسفيان و هند و شخص معاويه در به شهادت رسانيدن اين شهدا و مُثله كردن آنان و شكافتن سينه حمزه عليه السلام و جويدن جگر او و به طور كلّى</w:t>
      </w:r>
    </w:p>
    <w:p>
      <w:pPr>
        <w:pStyle w:val="BookText"/>
        <w:rPr/>
      </w:pPr>
      <w:r>
        <w:rPr>
          <w:rFonts w:ascii="IRNazanin" w:hAnsi="IRNazanin" w:eastAsia="IRNazanin"/>
          <w:color w:val="111111"/>
          <w:sz w:val="28"/>
          <w:sz w:val="28"/>
          <w:szCs w:val="28"/>
          <w:rtl w:val="true"/>
          <w:lang w:bidi="fa-IR"/>
        </w:rPr>
        <w:t>برافراشتن پرچم جنگ بر ضدّ اسلام و قرآن به وسله خاندان معاويه در اذهان زنده مى‌شد و همه جنايات آنان را تداعى مى‌كرد و اين وضع براى معاويه قابل تحمّل نبود و لذا تصميم گرفت اجساد اين شهدا را كه به عقيده او پس از گذشت بيش ازچهل‌سال بجزيك مشت استخوان پوسيده از آنان باقى نيست، به دست بازماندگان خودِاين شهدا به‌نقاط مختلف منتقل و پراكنده كند و اثر قبرها را محو سازد تااحد وجنگ آن در اثر عدم حضور مسلمانان در اين نقطه، به فراموشى سپرده‌شود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اجراى‌اين سياست بود كه معاويه دستور حفر قنات و عبور دادن آن، از محل دفن شهدا را صادر كرد و تا نبش قبر آنان، اين سياست به خوبى پيش رفت ولى با كرامت شهيدان و سالم بودن اجسادشان مواجه گرديد و براى جلوگيرى از تبليغات منفى بر ضدّ او و به‌طور اجبار اجساد شهدا در همان محل به خاك سپرده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 نخستين كسى كه قبر حمزه را ترميم كرد</w:t>
      </w:r>
    </w:p>
    <w:p>
      <w:pPr>
        <w:pStyle w:val="BookText"/>
        <w:rPr/>
      </w:pPr>
      <w:r>
        <w:rPr>
          <w:rFonts w:ascii="IRNazanin" w:hAnsi="IRNazanin" w:eastAsia="IRNazanin"/>
          <w:color w:val="111111"/>
          <w:sz w:val="28"/>
          <w:sz w:val="28"/>
          <w:szCs w:val="28"/>
          <w:rtl w:val="true"/>
          <w:lang w:bidi="fa-IR"/>
        </w:rPr>
        <w:t>به طورى كه ملاحظه خواهيد كرد، قبر شريف حمزه از قرن دوّم هجرى در زير سقف و داراى ساختمان بود ولى طبق نقل محدّثان و مورّخان، از امام باقر عليه السلام، اولين كسى كه اين قبر را پس از گذشت چند سال و ظهور آثار فرسودگى در آن، به تعمير و ترميم و سنگچينى و علامت‌گذارى پرداخت و از ساير قبور مشخص ساخت، حضرت زهرا عليها السلام بود و جالب اين است كه اين روايت در منابع اهل سنّت بيش از منابع شيعه منعكس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أبى‌جعفر عليهما السلام إنّ فاطمة بنت رسول‌اللَّه صلى الله عليه و آله كانتْ تزور قبر حمزة عليه السلام ترُمُّهُ وتُصْلحُهُ وقد تعلّمتْه بحجرٍ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طريف از امام باقر عليه السلام نقل مى‌كند كه دختر رسول خدا، فاطمه زهرا قبر عمويش حمزه را زيارت و آن را ترميم و اصلاح مى‌كرد و اين قبر را با سنگ چينى، علامت گذارى و مشخّص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حمزه در قرن دوّم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سمهودى‌از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قديمى‌ترين مدينه‌شناس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على</w:t>
      </w:r>
    </w:p>
    <w:p>
      <w:pPr>
        <w:pStyle w:val="BookText"/>
        <w:rPr/>
      </w:pPr>
      <w:r>
        <w:rPr>
          <w:rFonts w:ascii="Amiri" w:hAnsi="Amiri" w:eastAsia="Amiri" w:cs="Amiri"/>
          <w:color w:val="111111"/>
          <w:sz w:val="28"/>
          <w:sz w:val="28"/>
          <w:szCs w:val="28"/>
          <w:rtl w:val="true"/>
          <w:lang w:bidi="ar-SA"/>
        </w:rPr>
        <w:t>قبر حمزة قديماً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قديم الأيام قبر حمزه در زير مسجد </w:t>
      </w:r>
      <w:r>
        <w:rPr>
          <w:rStyle w:val="FootnoteAnchor"/>
          <w:rtl w:val="true"/>
        </w:rPr>
        <w:footnoteReference w:id="155"/>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فى المأة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عبدالعزيز به قرن دوّم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گفتار اين دو مدينه‌شناس، قبر حضرت حمزه در قرن دوّم داراى حرم بوده و در زير سقف قرار داشته است، گرچه تاريخ دقيق اين بنا و همچنين بانى آن براى ما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همين بحث، ملاحظه خواهيم كرد كه كتيبه موجود در كنار مدفن شهداى احد بيانگر اين بوده كه قبور آنان هم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حمزه در قرن ششم</w:t>
      </w:r>
    </w:p>
    <w:p>
      <w:pPr>
        <w:pStyle w:val="BookText"/>
        <w:rPr/>
      </w:pP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پانصد و هفتاد و نه به زيارت حرمين شريفين مشرّف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قبره رضى الله عنه مسجد مبنى والقبر بِرحبته جوفى المسجد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بر روى قبر حمزه رضى الله عنه ساخته شده است و قبر در فضاى داخلى مسجد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بناى باشكوه در قرن هفتم</w:t>
      </w:r>
    </w:p>
    <w:p>
      <w:pPr>
        <w:pStyle w:val="BookText"/>
        <w:rPr/>
      </w:pPr>
      <w:r>
        <w:rPr>
          <w:rFonts w:ascii="IRNazanin" w:hAnsi="IRNazanin" w:eastAsia="IRNazanin"/>
          <w:color w:val="111111"/>
          <w:sz w:val="28"/>
          <w:sz w:val="28"/>
          <w:szCs w:val="28"/>
          <w:rtl w:val="true"/>
          <w:lang w:bidi="fa-IR"/>
        </w:rPr>
        <w:t xml:space="preserve">ابن نجار، مدينه شناس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شصت و چهار سال پس از ديدار ابن جبير از حرم حضرت حمزه، كتاب خود را نگاشته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پانصد و نود و نه مادر خليفه عباسى، ناصر لدين‌اللَّه </w:t>
      </w:r>
      <w:r>
        <w:rPr>
          <w:rStyle w:val="FootnoteAnchor"/>
          <w:rtl w:val="true"/>
        </w:rPr>
        <w:footnoteReference w:id="157"/>
      </w:r>
      <w:r>
        <w:rPr>
          <w:rFonts w:ascii="IRNazanin" w:hAnsi="IRNazanin" w:eastAsia="IRNazanin"/>
          <w:color w:val="111111"/>
          <w:sz w:val="28"/>
          <w:sz w:val="28"/>
          <w:szCs w:val="28"/>
          <w:rtl w:val="true"/>
          <w:lang w:bidi="fa-IR"/>
        </w:rPr>
        <w:t>براى حمزه حرم‌بزرگى بنا نهاد وضريحى منقش از چوب ساج بر قبر او نصب كرد واطراف حرم را ديوار كشيد و براين حرم درى ازآهن گذاشت‌كه اين در، روزهاى پنج شنبه به روى زائران باز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حرم حضرت حمزه در قرن دهم</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حمزه را به همان شكلى كه ابن نجار در سه قرن قبل از وى توصيف كرده است مشاهده نموده،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قبّة عالية حسنة مُتْقَنَةٌ وبابُه مُصفّح كلّه بالحديد بَنَتْهُ امّ الْخليفة الناصر لدين‌اللَّه كما قاله ابن النجار وذلك في سنة تسعين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على القبر ملبناً من ساج وحوله حصباء وباب المشهد من حديد يُفتح كلّ يومِ خميسٍ </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طورى كه ملاحظه مى‌شود، اصل بناى ساختمان حرم حضرت حمزه در</w:t>
      </w:r>
    </w:p>
    <w:p>
      <w:pPr>
        <w:pStyle w:val="BookText"/>
        <w:rPr/>
      </w:pPr>
      <w:r>
        <w:rPr>
          <w:rFonts w:ascii="IRNazanin" w:hAnsi="IRNazanin" w:eastAsia="IRNazanin"/>
          <w:color w:val="111111"/>
          <w:sz w:val="28"/>
          <w:sz w:val="28"/>
          <w:szCs w:val="28"/>
          <w:rtl w:val="true"/>
          <w:lang w:bidi="fa-IR"/>
        </w:rPr>
        <w:t>قرن دهم، همان بوده كه ابن نجار در اواسط قرن هفتم از كيفيت و اتقان و از درِ آهنى و از ديواركشى اطراف آن سخن گفته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سمهودى بقيه كلام ابن‌نجار را در مورد ضريح حضرت حمزه نقل‌مى‌كند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ضريحى از چوب ساج همانند ضريح جناب ابراهيم و جناب عباس و حضرت حسن مجتبى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بر خلاف سه قبر ياد شده اخير در قبر حمزه، ضريح چوبى‌كه ابن‌نجار ازآن يادنموده‌است وجود ندارد، بلكه ضريح و قبر او از گچ و آجر است و شايد اين ضريح با مرور زمان و با از بين رفتن آن ضريح چوبى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آخر گفتارش، انتساب اين بنا را به مادر خليفه عباسى مورد تأكيد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بنا كه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ديوار آن، در يك لوح با خط كوفى گچ كارى تا امروز باقى است</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حرم حضرت حمزه در قرن سيزدهم و هشتاد و نه سال قبل از تخريب</w:t>
      </w:r>
    </w:p>
    <w:p>
      <w:pPr>
        <w:pStyle w:val="BookText"/>
        <w:rPr/>
      </w:pPr>
      <w:r>
        <w:rPr>
          <w:rFonts w:ascii="IRNazanin" w:hAnsi="IRNazanin" w:eastAsia="IRNazanin"/>
          <w:color w:val="111111"/>
          <w:sz w:val="28"/>
          <w:sz w:val="28"/>
          <w:szCs w:val="28"/>
          <w:rtl w:val="true"/>
          <w:lang w:bidi="fa-IR"/>
        </w:rPr>
        <w:t>مرحوم سيد اسماعيل مرندى كه در سال هزار و دويست و پنجاه و پنج و سه قرن و نيم پس از سمهودى به مدينه و به زيارت قبر حضرت حمزه مشرّف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حضرت حمزه، عمّ رسول خدا صلى الله عليه و آله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صحن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صندوق چوبى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قبر مطهّر پرده انداخته‌اند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از اين مطالب روشن مى‌شود كه در فاصله سه قرن و نيم، تغييرات نه چندان اساسى در حرم حضرت حمزه به وجود آمده كه از جمله آنها نصب مجدّد ضريح چوبى به جاى ضريح آجرى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حضرت حمزه در سال </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 xml:space="preserve">از توصيف ابراهيم رفعت مصرى، </w:t>
      </w:r>
      <w:r>
        <w:rPr>
          <w:rStyle w:val="FootnoteAnchor"/>
          <w:rtl w:val="true"/>
        </w:rPr>
        <w:footnoteReference w:id="163"/>
      </w:r>
      <w:r>
        <w:rPr>
          <w:rFonts w:ascii="IRNazanin" w:hAnsi="IRNazanin" w:eastAsia="IRNazanin"/>
          <w:color w:val="111111"/>
          <w:sz w:val="28"/>
          <w:sz w:val="28"/>
          <w:szCs w:val="28"/>
          <w:rtl w:val="true"/>
          <w:lang w:bidi="fa-IR"/>
        </w:rPr>
        <w:t>كه در تاريخ پيشگفته و نوزده سال پيش از تخريب حرم حضرت حمزه را زيارت كرده است، معلوم مى‌شود كه اصل بنا و ساختمان حرم آن بزرگوار همان بوده است كه پيشينيان در قرن‌هاى گذشته آن را تعريف و توصيف نموده‌اند و همان ساختمان كه در قرن ششم بنا گرديده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عين حال از سخن او به دست مى‌آيد كه در زمان وى بعضى توسعه‌ها در اطراف حرم و بعضى تزيينات در داخل آن وجود داشته است</w:t>
      </w:r>
    </w:p>
    <w:p>
      <w:pPr>
        <w:pStyle w:val="BookText"/>
        <w:rPr/>
      </w:pPr>
      <w:r>
        <w:rPr>
          <w:rFonts w:ascii="IRNazanin" w:hAnsi="IRNazanin" w:eastAsia="IRNazanin"/>
          <w:color w:val="111111"/>
          <w:sz w:val="28"/>
          <w:sz w:val="28"/>
          <w:szCs w:val="28"/>
          <w:rtl w:val="true"/>
          <w:lang w:bidi="fa-IR"/>
        </w:rPr>
        <w:t>كه اين توسعه‌ها درگذشته وجود نداشته و يا مورّخان گذشته از آنها ياد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گفتار او داراى نكات قابل توجّه است، آن را از نظر خوانندگان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حرم و ضريح حضرت حمزه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بنايى محكم و در عين حال ساده و خالى از تزيينات و داراى گنبدى است كه در بالاى ضريح حمزه قرار گرفته است و بر اين ضريح پرده‌اى مليله‌دوزى كشيده شده است، پارچه اين پرده از جنس پرده در كعبه است كه در مصر بافته مى‌شود و در يك طرف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كُلٌّ يَعْمَلُ عَلَى شَاكِلَتِهِ فَرَبُّكُمْ أَعْلَمُ بِمَنْ هُوَ أَهْدَى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طرف ديگرش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عكسى را از داخل حرم ارائه مى‌دهد كه گوياى وجود شبكه فلزى نسبتاً بزرگ در روى قبر شريف است و چند نفر، از جمله خود او در كنار ضريح نشسته‌اند و در ضمن معرّفى آنان مى‌گويد از دست راست اوّلين شخص متولّى حرم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اطراف حرم</w:t>
      </w:r>
    </w:p>
    <w:p>
      <w:pPr>
        <w:pStyle w:val="BookText"/>
        <w:rPr/>
      </w:pPr>
      <w:r>
        <w:rPr>
          <w:rFonts w:ascii="IRNazanin" w:hAnsi="IRNazanin" w:eastAsia="IRNazanin"/>
          <w:color w:val="111111"/>
          <w:sz w:val="28"/>
          <w:sz w:val="28"/>
          <w:szCs w:val="28"/>
          <w:rtl w:val="true"/>
          <w:lang w:bidi="fa-IR"/>
        </w:rPr>
        <w:t>ابراهيم رفعت پاشا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حرم حضرت حمزه را مادرِ خليفه عباسى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كرده است ليكن اين حرم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يافت و به دستور ملك اشرف قايتباى </w:t>
      </w:r>
      <w:r>
        <w:rPr>
          <w:rStyle w:val="FootnoteAnchor"/>
          <w:rtl w:val="true"/>
        </w:rPr>
        <w:footnoteReference w:id="164"/>
      </w:r>
      <w:r>
        <w:rPr>
          <w:rFonts w:ascii="IRNazanin" w:hAnsi="IRNazanin" w:eastAsia="IRNazanin"/>
          <w:color w:val="111111"/>
          <w:sz w:val="28"/>
          <w:sz w:val="28"/>
          <w:szCs w:val="28"/>
          <w:rtl w:val="true"/>
          <w:lang w:bidi="fa-IR"/>
        </w:rPr>
        <w:t>و با سرپرستى شاهين الجمالى متولّى حرم شريف نبوى صلى الله عليه و آله در سمت غربى آن چاهى حفر شد و چاه ديگرى نيز با چند دستگاه دستشويى به فاصله دور از حرم، براى استفاده زائران احداث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مَصْرع حضرت حمزه عليه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با بيان اينكه در بيشتر منابع تاريخى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شهادت حضرت حمزه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رسول خدا صلى الله عليه و آله پيكر او را به اين محلّ مسطح و هموار منتقل كرده و در آنجا دفن نموده است، به</w:t>
      </w:r>
    </w:p>
    <w:p>
      <w:pPr>
        <w:pStyle w:val="BookText"/>
        <w:rPr/>
      </w:pPr>
      <w:r>
        <w:rPr>
          <w:rFonts w:ascii="IRNazanin" w:hAnsi="IRNazanin" w:eastAsia="IRNazanin"/>
          <w:color w:val="111111"/>
          <w:sz w:val="28"/>
          <w:sz w:val="28"/>
          <w:szCs w:val="28"/>
          <w:rtl w:val="true"/>
          <w:lang w:bidi="fa-IR"/>
        </w:rPr>
        <w:t>معرفى مصرع پرداخته،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ضريحى ديده مى‌شود كه در اطراف آن پنج بيت شعر نوشته شده،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بمشهد ليث اللَّه حمزَة مَنْ بيوم احُد لخير الخلق قد نصراً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عظمت و با شكوه است محلّ شهادت شير خدا حمزه؛ كسى كه در جنگ احد به بهترين خلق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رفعت سپس قطعه شعر ديگرى‌رانقل مى‌كندكه درلوحى‌نوشته‌اند ودر داخل‌ساختمان مصرع نصب‌كرده‌اند است كه از جمله ابياتش اين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حاز كلّ فخر وسؤدد بدا نوره إلى العرش يصعُدُ</w:t>
      </w:r>
    </w:p>
    <w:p>
      <w:pPr>
        <w:pStyle w:val="BookText"/>
        <w:rPr/>
      </w:pPr>
      <w:r>
        <w:rPr>
          <w:rFonts w:ascii="Amiri" w:hAnsi="Amiri" w:eastAsia="Amiri" w:cs="Amiri"/>
          <w:color w:val="111111"/>
          <w:sz w:val="28"/>
          <w:sz w:val="28"/>
          <w:szCs w:val="28"/>
          <w:rtl w:val="true"/>
          <w:lang w:bidi="ar-SA"/>
        </w:rPr>
        <w:t>مسجد منه روحُ خير شهيد رجعت بالرضا يفوز مؤبَّد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مسجدى است كه تمام افتخار و بزرگى را حايز گرديده و اينك نور او بر عرش صعود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مسجدى است كه روح‌بهترين شهيد، از آن براى نيل به سعادت ابدى به سوى خدا رجعت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رفعت مى‌گويد لوح ديگرى در بالاى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آن، اين دو بيت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على أبوابنا في كلّ ضيقٍ واطلب الحاجات وابْشر بالمنى</w:t>
      </w:r>
    </w:p>
    <w:p>
      <w:pPr>
        <w:pStyle w:val="BookText"/>
        <w:rPr/>
      </w:pPr>
      <w:r>
        <w:rPr>
          <w:rFonts w:ascii="Amiri" w:hAnsi="Amiri" w:eastAsia="Amiri" w:cs="Amiri"/>
          <w:color w:val="111111"/>
          <w:sz w:val="28"/>
          <w:sz w:val="28"/>
          <w:szCs w:val="28"/>
          <w:rtl w:val="true"/>
          <w:lang w:bidi="ar-SA"/>
        </w:rPr>
        <w:t>فحمانا ملجأ للطالبين وبنا تجلّى الكروب والعنا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پيش‌آمد ناگوار به آستانه ما ملتجى باش و حاجات خود را بخواه و مژده باد بر تو برآورده شدن خواسته‌هايت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ما پناهگاه نيازمندان است و به وساطت ما است كه غمها و رنجها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ضمن ارائه عكسى از اطراف حرم حضرت حمزه، به خانه‌اى كه در پشت باغ خرما ديده مى‌شود، اشاره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منزل مسكونى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باب آب انبار در محوّطه صحن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در همان عكس به مسجدى در پشت حرم حضرت حمزه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مسجد دو باب آب انبار وجود دارد كه داراى بناى محكم و درهاى آهنين هستند، و از آب باران و سيلاب رودخانه‌اى پر مى‌شوند كه با مدينه چهار</w:t>
      </w:r>
    </w:p>
    <w:p>
      <w:pPr>
        <w:pStyle w:val="BookText"/>
        <w:rPr/>
      </w:pPr>
      <w:r>
        <w:rPr>
          <w:rFonts w:ascii="Amiri" w:hAnsi="Amiri" w:eastAsia="Amiri" w:cs="Amiri"/>
          <w:color w:val="111111"/>
          <w:sz w:val="28"/>
          <w:sz w:val="28"/>
          <w:szCs w:val="28"/>
          <w:rtl w:val="true"/>
          <w:lang w:bidi="ar-SA"/>
        </w:rPr>
        <w:t>ساعت فاصله دارد و به وسيله تنبوشه و لوله سفالين هدايت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اين آب انبارها على‌بك، بزرگ حاجبِ سلطان عبدالحميد مى‌باشد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گنبد مصرع حمزه عليه السلام در نوشته بورتون</w:t>
      </w:r>
    </w:p>
    <w:p>
      <w:pPr>
        <w:pStyle w:val="BookText"/>
        <w:rPr/>
      </w:pPr>
      <w:r>
        <w:rPr>
          <w:rFonts w:ascii="IRNazanin" w:hAnsi="IRNazanin" w:eastAsia="IRNazanin"/>
          <w:color w:val="111111"/>
          <w:sz w:val="28"/>
          <w:sz w:val="28"/>
          <w:szCs w:val="28"/>
          <w:rtl w:val="true"/>
          <w:lang w:bidi="fa-IR"/>
        </w:rPr>
        <w:t xml:space="preserve">ريچارد بورتون، جهانگرد انگليسى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تقريباً يكصد و پنجاه سال پيش، از احد ديدار كرده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جايگاهى كه حمزه به شهادت رسيده، قبّه و گنبد محكمى بنا گرديده است</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تبرّك جستن با خاك قبر حضرت حمزه عليه السلام</w:t>
      </w:r>
    </w:p>
    <w:p>
      <w:pPr>
        <w:pStyle w:val="BookText"/>
        <w:rPr/>
      </w:pPr>
      <w:r>
        <w:rPr>
          <w:rFonts w:ascii="IRNazanin" w:hAnsi="IRNazanin" w:eastAsia="IRNazanin"/>
          <w:color w:val="111111"/>
          <w:sz w:val="28"/>
          <w:sz w:val="28"/>
          <w:szCs w:val="28"/>
          <w:rtl w:val="true"/>
          <w:lang w:bidi="fa-IR"/>
        </w:rPr>
        <w:t>گفتار سمهودى، مدينه شناس معروف نشانگر آن است كه مسلمانان از گذشته‌هاى دور به عنوان تبرّك و استشفا، خاك اطراف قبر حضرت حمزه را به اوطان خويش حمل و به صورت هديه مدينه منوره، در ميان اقوام و دوستان خود توزيع مى‌كردند و با اينكه در ميان فقهاى اهل سنّت انتقال خاك حرم مدنى مورد اختلاف بوده و عدّه‌اى از آنان حمل خاك مدينه را هم مانند خاك حرم مكّى جايز نمى‌دانستند، ولى همين علما نيز حمل تربت حمزه عليه السلام را به دليل سيره عملى مسلمانان جايز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اين مورد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زركشى </w:t>
      </w:r>
      <w:r>
        <w:rPr>
          <w:rStyle w:val="FootnoteAnchor"/>
          <w:rtl w:val="true"/>
        </w:rPr>
        <w:footnoteReference w:id="168"/>
      </w:r>
      <w:r>
        <w:rPr>
          <w:rFonts w:ascii="Amiri" w:hAnsi="Amiri" w:eastAsia="Amiri" w:cs="Amiri"/>
          <w:color w:val="111111"/>
          <w:sz w:val="28"/>
          <w:sz w:val="28"/>
          <w:szCs w:val="28"/>
          <w:rtl w:val="true"/>
          <w:lang w:bidi="ar-SA"/>
        </w:rPr>
        <w:t>حمل تربت حمزه را از خاك ساير نقاط مدينه مستثنى دانسته و به دليل اينكه مسلمانان در طول قرن‌هاى متمادى اين تربت را براى استشفا و مداواى سردرد به شهر و ديار خود حمل مى‌كردند تجويز نموده است</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و همچنين او از احمد بن يكوت نقل مى‌كند درباره حمل خاك قبور شهدا از وى سؤال نمودند، و او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زيرا از گذشته‌هاى دور حمل خاك قبر حمزه در ميان مسلمانان مرسوم بوده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باز او از ابن فرحون نقل مى‌كند كه در دوران ما هم مانند گذشته رسم بر اين است كه مسلمانان از خاك موجود در نزديكى قبر حمزه به صورت تسبيح و گردن‌بند ساخته، به شهر و ديار خويش حمل مى‌كنند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سمهودى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اين تربت براى استشفا و مداوا است، آن را از سيل‌گاهى كه در نزديكى حرم حمزه عليه السلام</w:t>
      </w:r>
    </w:p>
    <w:p>
      <w:pPr>
        <w:pStyle w:val="BookText"/>
        <w:rPr/>
      </w:pPr>
      <w:r>
        <w:rPr>
          <w:rFonts w:ascii="Amiri" w:hAnsi="Amiri" w:eastAsia="Amiri" w:cs="Amiri"/>
          <w:color w:val="111111"/>
          <w:sz w:val="28"/>
          <w:sz w:val="28"/>
          <w:szCs w:val="28"/>
          <w:rtl w:val="true"/>
          <w:lang w:bidi="ar-SA"/>
        </w:rPr>
        <w:t>واقع‌است اخذ مى‌كنند ونه از خود قبر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به طورى كه ملاحظه كرديد، حمل تربت حمزه و استشفا به آن، از قرنهاى اوّل در ميان مسلمانان معمول بوده است؛ به طورى كه علماى قرن‌هاى ششم و هفتم عمل آنها را به عنوان سيره مسلمانان صدر اسلام ملاك و دليل فتواى خويش قرار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قرن‌هاى اخير</w:t>
      </w:r>
    </w:p>
    <w:p>
      <w:pPr>
        <w:pStyle w:val="BookText"/>
        <w:rPr/>
      </w:pPr>
      <w:r>
        <w:rPr>
          <w:rFonts w:ascii="IRNazanin" w:hAnsi="IRNazanin" w:eastAsia="IRNazanin"/>
          <w:color w:val="111111"/>
          <w:sz w:val="28"/>
          <w:sz w:val="28"/>
          <w:szCs w:val="28"/>
          <w:rtl w:val="true"/>
          <w:lang w:bidi="fa-IR"/>
        </w:rPr>
        <w:t xml:space="preserve">و اين بينش مسلمانان نسبت به خاك حمزه عليه السلام و تبرّك جستن به آن، تا تسلّط سعودى‌ها و روى كار آمدن وهابى ها ادامه داشته است؛ زيرا دونالدسون جهانگرد غربى كه چند سال قبل از تخريب آثار مدينه از اين شهر ديدار كرده، مشاهدات خود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ضمن گزارش از احد و حرم حضرت حمزه،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پيرامون قبور شهدا، خاك سرخ رنگى وجود دارد كه به حمزه عليه السلام نسبت داده مى‌شود و مردم با آن تبرّك مى‌جويند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سخن بورخات</w:t>
      </w:r>
    </w:p>
    <w:p>
      <w:pPr>
        <w:pStyle w:val="BookText"/>
        <w:rPr/>
      </w:pPr>
      <w:r>
        <w:rPr>
          <w:rFonts w:ascii="IRNazanin" w:hAnsi="IRNazanin" w:eastAsia="IRNazanin"/>
          <w:color w:val="111111"/>
          <w:sz w:val="28"/>
          <w:sz w:val="28"/>
          <w:szCs w:val="28"/>
          <w:rtl w:val="true"/>
          <w:lang w:bidi="fa-IR"/>
        </w:rPr>
        <w:t xml:space="preserve">بورخارت كه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در آستانه تسلّط سعودى ها بر حجاز در زىّ يك مسلمان در موسم حجّ شركت نموده و مطالب فراوانى از مشاهدات خود و گاهى تحليل هاى نادرستى را در سفرنامه‌اش منعكس ساخته است، به اين مراسم اشاه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اهالى مدينه اين است كه هر سال يك بار از شهر خارج و سه روز متوالى در دامنه كوه احد اجتماع مى‌كنند و در اين مدّت به سياحت و شادمانى مى‌پردازند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همانگونه كه پيشتر ملاحظه كرديد، هدف از اين اجتماع در ماه رجب، عبادت و زيارت بوده نه جشن و سياحت كه بورخارت اين جهانگرد غربى با برداشت و بينش خود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چادرهايى‌كه در اين مراسم برافراشته مى‌شد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لبيب بتنونى مصرى نيز كه پيش از تخريب آثار مدينه به حجّ مشرّف شده، در سفرنامه‌اش عكسى از حرم حضرت حمزه ارائه مى‌كند كه در اطراف آن چادرهاى زيادى برافراشته شده و در زير آن عكس، اين جمله را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سيّدنا حمزة وحوله زوّار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حرم حضرت حمزه است كه در اطراف آن چادرهاى زائران مدينه ديده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و عملكرد وهّابيان</w:t>
      </w:r>
    </w:p>
    <w:p>
      <w:pPr>
        <w:pStyle w:val="BookText"/>
        <w:rPr/>
      </w:pPr>
      <w:r>
        <w:rPr>
          <w:rFonts w:ascii="IRNazanin" w:hAnsi="IRNazanin" w:eastAsia="IRNazanin"/>
          <w:color w:val="111111"/>
          <w:sz w:val="28"/>
          <w:sz w:val="28"/>
          <w:szCs w:val="28"/>
          <w:rtl w:val="true"/>
          <w:lang w:bidi="fa-IR"/>
        </w:rPr>
        <w:t>اين بود آنچه كه درباره ساختمان حرم حضرت حمزه عليه السلام از قرن اوّل تا قرن چهاردهم هجرى رخ داده است و اين بود گوشه‌اى از زيارت رسول خدا صلى الله عليه و آله و مراسم زيارت و اظهار ارادت مسلمانان نسبت به ساحت مقدس حمزه سيّد الشهدا كه بر اساس پيروى آنان از رسول گراميشان انجام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تسلّط وهابيان و با روى كار آمدن سعودى ها در حجاز، نه تنها حرم شريف حضرت حمزه و حرم ها و بقاع متعلّق به شخصيت هاى اسلامى منهدم گرديد، بلكه آنان از راه فرهنگى و ممنوع ساختن زيارت، به تضعيف عقيده و بينش مسلمان و تقويت عقيده نو ظهور خويش پرداختند كه تعطيل نمودن زيارت رجبيه در كنار حرم حضرت حمزه از نمونه‌هاى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تأسف است كه امروزه نويسندگان و مؤلفان در حجاز، اقدامات اين گروه تندرو را بزرگترين افتخار تلقّى مى‌كنند و دور شدن از راه و رسم رسول خدا را نسبت به نسل‌هاى آينده مسلمانان، بزرگترين امتياز مذهبى براى خود مى‌دانند و ساير مسلمانان را به شرك و بت پرستى متّهم مى‌سازند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نويسنده و مورخ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با اشاره به اين نوع مراسم و اجتماعات و ادعيه و زيارات،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فاطمى‌ها و در اثر تمايل و تشيّع آنان نسبت به اهل بيت به وجود آمده بود و در طول تاريخ ادامه داشت تا اينكه سعودى‌ها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شدند و اين اعمال را ابطال و اين مراسم را الغاء نمودند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آرى، آنان در عقيده خود آنچنان پافشارى و اصرار ورزيدند كه حتّى مسافرت به شهر مدينه را، اگر توأم با قصد زيارت قبر پيامبر اسلام صلى الله عليه و آله باشد، عملى حرام و گناهى بس بزرگ و غير قابل بخشودنى دانستند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31_119237"/>
    </w:p>
    <w:p>
      <w:pPr>
        <w:pStyle w:val="Heading2"/>
        <w:numPr>
          <w:ilvl w:val="1"/>
          <w:numId w:val="1"/>
        </w:numPr>
        <w:rPr/>
      </w:pPr>
      <w:bookmarkStart w:id="26" w:name="__RefHeading___Toc1316274_77815467"/>
      <w:bookmarkStart w:id="27" w:name="_Toc9"/>
      <w:bookmarkEnd w:id="25"/>
      <w:bookmarkEnd w:id="26"/>
      <w:r>
        <w:rPr>
          <w:rtl w:val="true"/>
        </w:rPr>
        <w:t xml:space="preserve">منابع طبيعى زمزم و آب‌هاى مكّه </w:t>
      </w:r>
      <w:r>
        <w:rPr>
          <w:rtl w:val="true"/>
        </w:rPr>
        <w:t>(</w:t>
      </w:r>
      <w:r>
        <w:rPr/>
        <w:t>5</w:t>
      </w:r>
      <w:r>
        <w:rPr>
          <w:rtl w:val="true"/>
        </w:rPr>
        <w:t>)</w:t>
      </w:r>
      <w:bookmarkEnd w:id="27"/>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در شماره‌هاى پيشين، از اهمّيت زمزم و ريشه‌هاى تاريخى و تحوّلات آن و نيز آثار معنوى و شفابخش بودن اين چشمه فيض الهى در جوار خانه خدا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توجّه خوانندگان گرامى را، به آخرين بخش از اين سلسله مقالات، كه مربوط به منابع طبيعى زمزم و آب‌هاى مكّه مكرّمه مى‌باشد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منبع اصلى زمزم، چشمه فيض ربّانى است كه در دل صحراى سوزان جوشيده است و تا قيامت نخواهد خشكيد </w:t>
      </w:r>
      <w:r>
        <w:rPr>
          <w:rStyle w:val="FootnoteAnchor"/>
          <w:rtl w:val="true"/>
        </w:rPr>
        <w:footnoteReference w:id="177"/>
      </w:r>
      <w:r>
        <w:rPr>
          <w:rFonts w:ascii="IRNazanin" w:hAnsi="IRNazanin" w:eastAsia="IRNazanin"/>
          <w:color w:val="111111"/>
          <w:sz w:val="28"/>
          <w:sz w:val="28"/>
          <w:szCs w:val="28"/>
          <w:rtl w:val="true"/>
          <w:lang w:bidi="fa-IR"/>
        </w:rPr>
        <w:t>و از اين بابت جاى سخن نيست، امّا از لحاظ طبيعى و جغرافيايى قابل ذكر است كه در سرزمين مكّه چاه‌هاى متعددى نيز وجود داشته كه مردم اين سرزمين براى خود و مزارع واحشامشان از آن استفاده مى‌كردند و زائران بيت‌اللَّه بدان وسيله نيازشان را رفع مى‌نمودند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ازرقى نام بيست و چهار عدد چاه را كه در مكّه، پيش از حفر زمزم وجود داشته، آورده است و نيز نام پنج چاه را كه بعد از زمزم و قبل از ظهور اسلام حفر شده و نام سيزده چاه را كه پس از اسلام حفر گرديده </w:t>
      </w:r>
      <w:r>
        <w:rPr>
          <w:rStyle w:val="FootnoteAnchor"/>
          <w:rtl w:val="true"/>
        </w:rPr>
        <w:footnoteReference w:id="178"/>
      </w:r>
      <w:r>
        <w:rPr>
          <w:rFonts w:ascii="IRNazanin" w:hAnsi="IRNazanin" w:eastAsia="IRNazanin"/>
          <w:color w:val="111111"/>
          <w:sz w:val="28"/>
          <w:sz w:val="28"/>
          <w:szCs w:val="28"/>
          <w:rtl w:val="true"/>
          <w:lang w:bidi="fa-IR"/>
        </w:rPr>
        <w:t>همچنين تعداد چشمه‌ها و قنواتى را كه در مكّه و اطراف آن وجود داشته تا دوازده عدد برشمرده است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اينها نشان مى‌دهد كه على‌رغم خشكى</w:t>
      </w:r>
    </w:p>
    <w:p>
      <w:pPr>
        <w:pStyle w:val="BookText"/>
        <w:rPr/>
      </w:pPr>
      <w:r>
        <w:rPr>
          <w:rFonts w:ascii="IRNazanin" w:hAnsi="IRNazanin" w:eastAsia="IRNazanin"/>
          <w:color w:val="111111"/>
          <w:sz w:val="28"/>
          <w:sz w:val="28"/>
          <w:szCs w:val="28"/>
          <w:rtl w:val="true"/>
          <w:lang w:bidi="fa-IR"/>
        </w:rPr>
        <w:t>اين سرزمين منابع حياتى مردم مكّه و زائران از آبهاى زيرزمينى كه از دل صحرا سرمى‌زده و بر اثر باران‌هاى فراوان موسمى ذخيره مى‌شده، تأمين 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تنگناهاى بى‌آبى با تاريخ مكّه و حرم پيوند خورده است و به همين دليل بوده كه زبيده همسر هارون الرشيد به حفر قنات تاريخى مكّه اقدام كرد كه قرن‌ها آب مورد نياز مردم را تأمين نموده است و ديگران نيز چاه‌هايى حفر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بيشتر اين چاه‌ها و چشمه‌ها به مرور زمان از بين رفته و دستخوش تحولاتى شده ولى هيچكدام جاى زمزم را نگرفته است و زمزم مانده و آب گواراى آن، كه مى‌توان سلسبيل زمينش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اينجاست كه آيه كريمه قُلْ أَرَأَيْتُمْ إِنْ أَصْبَحَ مَاؤُكُمْ غَوْراً فَمَنْ يَأْتِيكُمْ بِمَاءٍ مَعِينٍ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مصداق پيدا مى‌كند؛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آب‌هاى شما بخشكد كيست كه آب خوش‌گوار براى شما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باران‌ها و سيل‌ها</w:t>
      </w:r>
    </w:p>
    <w:p>
      <w:pPr>
        <w:pStyle w:val="BookText"/>
        <w:rPr/>
      </w:pPr>
      <w:r>
        <w:rPr>
          <w:rFonts w:ascii="IRNazanin" w:hAnsi="IRNazanin" w:eastAsia="IRNazanin"/>
          <w:color w:val="111111"/>
          <w:sz w:val="28"/>
          <w:sz w:val="28"/>
          <w:szCs w:val="28"/>
          <w:rtl w:val="true"/>
          <w:lang w:bidi="fa-IR"/>
        </w:rPr>
        <w:t>در شبه جزيره عربى، باران‌هاى شديد مى‌بارد، هر چند اين باران‌ها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ريزش باران‌ها بر اثر ابرهايى است كه از شرق درياى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دجله و فرات در حركتند و پاره‌اى از اين ابرها به سمت جنوب و محاذى بحر احمر حركت مى‌كنند، شبه جزيره را پوشش مى‌دهند و در فصل زمستان در شهر مكّه بر اثر آن ابرها باران مى‌بارد و با حركت در جهت جنوب، كشور يمن را نيز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باران‌ها كه معمولًا يك يا دو ساعت ادامه دارد، سيل‌هايى به راه مى‌افتد و با توجّه به موقعيت شهر مكّه و خانه كعبه كه در منطقه‌اى هموار و گود و ميان كوه‌ها قرار گرفته است، به سمت مسجدالحرام مى‌آيد و لذا تاريخ مكّه سيل‌هاى عظيمى </w:t>
      </w:r>
      <w:r>
        <w:rPr>
          <w:rStyle w:val="FootnoteAnchor"/>
          <w:rtl w:val="true"/>
        </w:rPr>
        <w:footnoteReference w:id="181"/>
      </w:r>
      <w:r>
        <w:rPr>
          <w:rFonts w:ascii="IRNazanin" w:hAnsi="IRNazanin" w:eastAsia="IRNazanin"/>
          <w:color w:val="111111"/>
          <w:sz w:val="28"/>
          <w:sz w:val="28"/>
          <w:szCs w:val="28"/>
          <w:rtl w:val="true"/>
          <w:lang w:bidi="fa-IR"/>
        </w:rPr>
        <w:t>را به ثبت رسانده كه گاهى مسجد و كعبه را احاطه كرده و گاه آب تا درِ خانه كعبه و بالاتر از آن رسيده است و خسارت‌ها و ويرانى‌هايى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كانال‌هايى براى خروج آب از اطراف مسجدالحرام احداث كرده‌اند كه سيلاب و فاضلاب‌هاى اطراف حرم را به خارج شهر هدايت مى‌كند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كه اين باران‌ها و سيل‌هاى ناشى از آن، در تأمين منابع</w:t>
      </w:r>
    </w:p>
    <w:p>
      <w:pPr>
        <w:pStyle w:val="BookText"/>
        <w:rPr/>
      </w:pPr>
      <w:r>
        <w:rPr>
          <w:rFonts w:ascii="Amiri" w:hAnsi="Amiri" w:eastAsia="Amiri" w:cs="Amiri"/>
          <w:color w:val="111111"/>
          <w:sz w:val="28"/>
          <w:sz w:val="28"/>
          <w:szCs w:val="28"/>
          <w:rtl w:val="true"/>
          <w:lang w:bidi="ar-SA"/>
        </w:rPr>
        <w:t>زيرزمينى آب زمزم تأثير فراوان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ازرقى در تاريخ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سال‌هاى دويست و بيست و سه و بيست و چهار آب زمزم به حدّى كم شد كه چيزى نمانده بود به كلّى خشك شود، در اين حال نُه 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عمق زمين حفارى كردند و اطراف آن را توسعه دادند و همزمان با اين حفارى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خداوند باران‌ها و سيل‌هايى فرستاد كه بر اثر آن آب زمزم فزونى گرفت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ازرقى در جاى ديگر از كتاب خود، از مقاتل، از ضحاك بن مزاحم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آب زمزم از نيل و فرات گواراتر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ديديم و اين هنگامى بود كه در مكّه باران زيادى آمد و سيل‌ها از حوالى مكّه به راه افتاد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آنقدر زياد شد و بالا آمد كه نزديكى دهانه چاه رسيد تا آنجا كه از سرچاه تا روى آب هفت 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فاصله نماند و مانند اين را هرگز نديده و از قول كسى نشنيده بوديم و آنقدر آب زمزم شيرين و گوارا شد كه بر همه آبهاى مكّه برترى داشت و من و بسيارى از اهل مكّه از آن مى‌نوشيديم و احدى از پير مردان مكّه را نشنيديم كه نظير آن را در گذشته نقل كنند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بار ديگر غلظت آب به حال گذشته برگشت امّا آب به همان فراوانى بود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يكى از كاوشگران معاصر درباره زمزم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باران‌هاى شديد در مكّه مكرّمه باريد و سيل به اطراف حرم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 و بالاتر آمد تا به در خانه كعبه رسيد، آن زمان براى خروج آب كانال وجود نداشت، كميته‌اى تشكيل شد كه من نيز عضو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كميته آن بود كه به بررسى آب زمزم بپردازد، آن روز چاه زمزم داخل اتاقى بود، درِ اتاق را گشوديم، ديدم آب از دهانه زمزم فوران مى‌كند، افراد ساده‌لوح مى‌گفتند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خود را شستشو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دستمال كاغذى بود، آن را بر سطح آب افكندم كه آب آن را به بيرون پرت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شلنگ به اندازه دو متر از زمين برداشتم و يك سر آن را در</w:t>
      </w:r>
    </w:p>
    <w:p>
      <w:pPr>
        <w:pStyle w:val="BookText"/>
        <w:rPr/>
      </w:pPr>
      <w:r>
        <w:rPr>
          <w:rFonts w:ascii="IRNazanin" w:hAnsi="IRNazanin" w:eastAsia="IRNazanin"/>
          <w:color w:val="111111"/>
          <w:sz w:val="28"/>
          <w:sz w:val="28"/>
          <w:szCs w:val="28"/>
          <w:rtl w:val="true"/>
          <w:lang w:bidi="fa-IR"/>
        </w:rPr>
        <w:t>آب چاه نهادم كه از سر ديگر آن آب به بيرون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عامل فشارى در عمق چاه است كه هنگام بارش باران كه مانند يك چاه آرتيزين عمل مى‌كند و در همين حال از آب چاه مضمضه كردم و آن را شيرين يافتم و در بررسى‌ها معلوم شد از آب چاه‌هاى ديگر مكّه شيرين‌تر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آب براى مدّتى از زمزم ادامه داشت تا اينكه كم كم رو به كاهش نهاد و به حال طبيعى برگشت؛ يعنى تا فاصله سه متر از دهانه چاه پايين رفت و اين دليل بر اين است كه منابع چاه زمزم با ساير آب‌هاى زير زمينى تفاوت دارد؛ زيرا چنين چيزى به عنوان مثال براى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نيفتاده است و اگر قرار بود آب چاه‌هاى منطقه بالا بيايد بايد در چاه داوديه و چاه‌هاى ديگر حرم نيز چنين اتفاقى مى‌افتاد، از اينجا مى‌توان نتيجه گرفت چاه زمزم داراى منبعى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آنكه با آزمايش آب زمزم در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تحوّلاتى كه در حرم رخ داد، با تجزيه و تحليل منابع اصلى اين چاه، چنين به دست آمد كه هيچگونه آلودگى در آب وجود ندارد و نوع آن با ساير آب‌ها فرق دارد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همين نويسنده در جاى ديگر در مقدار آب دهى زمزم ياد آور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بررسى‌هايى كه با وسايل موتورى براى كشيدن آب زمزم انجام شده، نشان مى‌دهد كه آب زمزم در هر ثانيه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 آب مى‌رساند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و چاه‌هاى ديگر مكّه</w:t>
      </w:r>
    </w:p>
    <w:p>
      <w:pPr>
        <w:pStyle w:val="BookText"/>
        <w:rPr/>
      </w:pPr>
      <w:r>
        <w:rPr>
          <w:rFonts w:ascii="IRNazanin" w:hAnsi="IRNazanin" w:eastAsia="IRNazanin"/>
          <w:color w:val="111111"/>
          <w:sz w:val="28"/>
          <w:sz w:val="28"/>
          <w:szCs w:val="28"/>
          <w:rtl w:val="true"/>
          <w:lang w:bidi="fa-IR"/>
        </w:rPr>
        <w:t>علاوه بر زمزم، با فضيلت و سابقه تاريخى‌اش، در حال حاضر چهار چاه ديگر در مكّه وجود دارد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داوديه، زبيده، طوى و مسفله و از همه مشهورتر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تأمين آب مكّه در زمان بى‌آبى‌ها تأثير فراوان داشته و هم اكنون نيز مورد استفاده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مسعودى در اين‌باره مى‌نويسد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آثار ارزشمند كه در اسلام مانندى نداشته، چشمه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سرزمين حجاز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همسر هارون احداث كرد و مسير جريان آن را در ميان پستى و بلندى‌ها و كوه و دشت و طريق صعب‌العبور هموار ساخت و از</w:t>
      </w:r>
    </w:p>
    <w:p>
      <w:pPr>
        <w:pStyle w:val="BookText"/>
        <w:rPr/>
      </w:pPr>
      <w:r>
        <w:rPr>
          <w:rFonts w:ascii="Amiri" w:hAnsi="Amiri" w:eastAsia="Amiri" w:cs="Amiri"/>
          <w:color w:val="111111"/>
          <w:sz w:val="28"/>
          <w:sz w:val="28"/>
          <w:szCs w:val="28"/>
          <w:rtl w:val="true"/>
          <w:lang w:bidi="ar-SA"/>
        </w:rPr>
        <w:t xml:space="preserve">مسافت دوازده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آورد و براى احداث آن يك ميليون و هفتصد هزار دينار هزينه كرد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ديگران نيز درباره عين زبيده چنين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چشمه آبى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را زبيده از دورترين نقطه وادى نعمان، واقع در شرق مكّه بدان چشمه آورده و براى اين منظور چند قنات در راه مكّه ايجاد كرده است و لذا اين چشمه را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يكى از جهانگردان معروف سوئيسى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نوزدهم ميلادى از مكّه و حجاز ديدن كرده، درباره عين زبيده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عرب درباره اين كانال بسيار سخن گفته‌اند وخلاصه گفتار آنان اين است كه زبيده همسر هارون‌الرشيد خليفه عباسى دستور داد كه آب را توسط آبراهى از چشمه عين النعمان كه در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سوى مكّه روانه كنند و سپس براى افزايش آب اين كانال دستور داد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بالاى كوهستان كرا واقع بود و دشت حنين را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دهند و در نهايت آب هاى چهار چشمه ديگر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البرود، الزعفران، ميمون و عين مشاش را نيز به آن آبراه اوّليه متّصل 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كانال بعدها مورد بى‌توجّهى قرار گرفت و به تدريج بسته شد، تا اينكه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دستور سلطان محمّد خدابنده مرمّت گرديد و سپس بار سوم توسط شريف مكّه به نام حسن‌بن عجلان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نيز سلطان مصر قايتباى اموال فراوانى را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ترميم و پاك‌سازى آن كرد و بعد از او سلطان قانصوه غورى آخرين پاشاه مصر از سلسله چركس‌ها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سلطان قانونى به تجديد بناى اين كانال اقدام كرد و ليكن نتوانست با نقشه مناسبى اين كار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عاقبت فرزندش سلطان سليم دوّم توانست با صرف مبالغ هنگفتى، كانال جديدى را حفر نمايد و اين كانال همان است كه بورخارت آن را ديده و توصيف آبش را نموده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فراوانى را به مكّه</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كانال از ميان صخره‌هايى كه در پشت كوه عرفات قرار دارند احداث شده و بدينوسيله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فراوانى به مكّه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كانال مسيرى معادل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معدنى زمزم</w:t>
      </w:r>
    </w:p>
    <w:p>
      <w:pPr>
        <w:pStyle w:val="BookText"/>
        <w:rPr/>
      </w:pPr>
      <w:r>
        <w:rPr>
          <w:rFonts w:ascii="IRNazanin" w:hAnsi="IRNazanin" w:eastAsia="IRNazanin"/>
          <w:color w:val="111111"/>
          <w:sz w:val="28"/>
          <w:sz w:val="28"/>
          <w:szCs w:val="28"/>
          <w:rtl w:val="true"/>
          <w:lang w:bidi="fa-IR"/>
        </w:rPr>
        <w:t>چاه زمزم مانند آب‌هاى ديگرِ مكه، داراى مواد معدنى است كه كارشناسان به بحث و تحقيق درباره آن پرداخته‌اند و تفصيل آن از حوصله اين مقال بيرون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امّا به نحو اجمال از وجود موادى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سديم، كلسيم، پتاسيم، منگنز، آهن، كربن و كلوريدات سخن گفته‌اند كه نسبت درصد اين املاح با تغيير فصول سال و سنوات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كارشناسان تأكيد كرده‌اند كه مقدار املاح و مواد آب زمزم به حدّ زيانبار نمى‌رسد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همچنين مطالعات نشان مى‌دهد كه چاه زمزم نسبت به ديگر چاه‌هاى مكّه، از بيشترين املاح مايع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به رغم اينكه چاه داوديه به زمزم نزديك است به اين نسبت از املاح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w:t>
      </w:r>
    </w:p>
    <w:p>
      <w:pPr>
        <w:pStyle w:val="BookText"/>
        <w:rPr/>
      </w:pPr>
      <w:r>
        <w:rPr>
          <w:rFonts w:ascii="IRNazanin" w:hAnsi="IRNazanin" w:eastAsia="IRNazanin"/>
          <w:color w:val="111111"/>
          <w:sz w:val="28"/>
          <w:sz w:val="28"/>
          <w:szCs w:val="28"/>
          <w:rtl w:val="true"/>
          <w:lang w:bidi="fa-IR"/>
        </w:rPr>
        <w:t>از آنجا كه آب هاى زيرزمينى عموماً از نفوذ عوامل زيانبار و رخنه آب‌هاى مجاور مصون نيستند، آب زمزم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آثار معنوى زمزم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 شويم كه براى رفع هرگونه شك و ترديد از وجود ميكرب‌ها و باكترى‌هاى ناشى از نفوذ آب‌هاى اطراف و عوامل مجاور در آب زمزم، به لحاظ موقعيّت جغرافيايى آن در سالهاى اخير و با پيشرفت تكنولوژى، مسؤولان حرم تمهيدات لازم را انديشيده‌اند تا براى استفاده كنندگان جاى شبهه‌اى نماند و با اطمينان خاطر به بهداشتى بودنش، از آن بنوشند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كارشناسان با مطالعاتى كه انجام داده پيشنهاد استفاده از اشعه فوق بنفش را براى اين منظور ارائه داده، بدينگونه كه تجهيزاتى آماده شود كه آب زمزم از آن عبور كند و با اشعه فوق بنفش كنترل و ضد عفونى گردد و عناصر احتمالًا زيانبار آب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از كتاب خود، به تفصيل اين مطلب كه موضوع تحقيق دانشگاهى وى بوده است پرداخته و با بحث هاى علمى و فنى اين مبحث را</w:t>
      </w:r>
    </w:p>
    <w:p>
      <w:pPr>
        <w:pStyle w:val="BookText"/>
        <w:rPr/>
      </w:pPr>
      <w:r>
        <w:rPr>
          <w:rFonts w:ascii="IRNazanin" w:hAnsi="IRNazanin" w:eastAsia="IRNazanin"/>
          <w:color w:val="111111"/>
          <w:sz w:val="28"/>
          <w:sz w:val="28"/>
          <w:szCs w:val="28"/>
          <w:rtl w:val="true"/>
          <w:lang w:bidi="fa-IR"/>
        </w:rPr>
        <w:t>دنبال كرده است كه در اينجا به نتيجه و خلاصه گفتار او اشاره مى‌كنيم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وى نخست به اهمّيت اين موضوع و اهتمامى كه در مطالعات و تحصيلات دانشگاهى خود داشته، اشاره كرده و سپس به شيوه تصفيه و پاكسازى آب‌ها از طريق برق و اشعه فوق بنفش، طرحى ارائه داده كه از نظر علمى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نشان مى‌سازد كه از مزاياى اين طرح اين است كه هيچگونه ماده شيمياى با آب مخلوط نمى‌شود و به گرم يا سرد كردن آب نياز نيست و 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باكترى‌ها و ويروس‌ها مؤثّر است و يك كيلووات برق براى پاكسازى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آب كافى است و دستگاه مربوط به طور خودكار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انجام مى‌دهد و هيچگونه تأثيرى بر آب از نظر طعم و رنگ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تكنيك اين فرايند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فوق بنفش از پوشش خارجى، كه آب از آن مى‌گذرد، عبور مى‌كند و ميكروب‌هاى داخل آب را از پاى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پاكسازى با اشعه فوق بنفش را با ديگر كارشناسان و نيز مسؤولان مكّه و حرم در ميان گذاشته و مورد تأييد قرار گرفته و بالأخره تجهيزات لازم فراهم گرديده و با آزمايشى كه از طريق آزمايش هاى طبى به عمل آمده، پاسخ مثبت داده و آن را مطمئن‌تر از هر طريق ديگر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تكنيك كلر و مواد شيميايى ديگر به كار برده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زمزم به لحاظ مصرف بالايى كه در سال هاى اخير دارد، تجهيزات اشعه فوق بنفش پاسخگوى تمام آب مصرفى نيست كه از وسائل ديگر بهداشتى براى آن استفاده مى‌شود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هر حال، براى رفع احتمالات در خصوص آلودگى آب زمزم با عوامل خارجى يا نفوذ آب‌ها از اطراف حرم، متولّيان حرم مكّى اقدامات لازم را جهت پاكسازى و بهداشتى كردن و سرد كردن و قابل شرب ساختن آن نموده‌اند كه براى زائران دغدغه خاطرى از اين بابت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استفاده از زمزم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قداستى كه آب زمزم داشته، همواره نوع استعمال و استفاده از آن مورد گفتگو بوده است و براى آن محدوديتى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ازرقى،</w:t>
      </w:r>
    </w:p>
    <w:p>
      <w:pPr>
        <w:pStyle w:val="BookText"/>
        <w:rPr/>
      </w:pPr>
      <w:r>
        <w:rPr>
          <w:rFonts w:ascii="IRNazanin" w:hAnsi="IRNazanin" w:eastAsia="IRNazanin"/>
          <w:color w:val="111111"/>
          <w:sz w:val="28"/>
          <w:sz w:val="28"/>
          <w:szCs w:val="28"/>
          <w:rtl w:val="true"/>
          <w:lang w:bidi="fa-IR"/>
        </w:rPr>
        <w:t>در عهد عباس‌بن عبدالمطلب در كنار چاه زمزم دو حوض آماده كرده بودند كه از يكى مى‌نوشيدند و از ديگرى وضو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حوض‌ها را با دلو پر مى‌كردند تا زائران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قول عطا آورده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عهد نخستين، دو حوض در كنار زمزم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به طرف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آب مى‌نوشيدند و ديگرى پشت آن به طرف صفا كه از آن وضو مى‌ساختند و شخصى كه لب چاه مى‌ايستاد و با دلو آب مى‌كشيد، يك دلو در حوض نوشيدنى مى‌ريخت و دلو ديگر در حوض وضو و شستشو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در مسجدالحرام اطراف زمزم گشت مى‌زده و اين سخن را تكرار مى‌كرده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 لِمُغْتَسِلْ وَهِيَ لِمُتَوَضِّئٍ وَشارِبٍ حلّ وبلّ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غسل‌كردن در آن‌را جايز نمى‌دانم امّا براى وضوگرفتن ونوشيدن حلال حلال‌است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كه راوى حديث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عباس از غسل كردن داخل حوض رفتن و شست و شو كردن بوده و اين بدان جهت است كه مردى از بنى‌مخزوم را ديد جامه از تن برآورده و برهنه ايستاده و از آن حوض غسل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عباس به شدّت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نمى‌دانم براى كسى كه بخواهد با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كسى كه بنوشد و يا وضو بگيرد حلال حلال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از فقه ابن عباس نيز نقل شده كه تطهير و غسل در درون مسجد را جايز نمى‌دانسته امّا وضو و شست و شو را اجازه مى‌داده و همان سخن پدرش عباس را تكرار مى‌كرده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با توجّه به اين ملاحظات است كه برخى از مورّخان و محدّثان و فقيهان عامّه، مسأله طهارت نمودن به آب زمزم را از منظر فقهى مورد گفتگو قرار داده و نظرياتى ابراز داشته‌اند كه اساس فقهى جز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فاسى در شفاء الغرام، برخى دعواى اجماع كرده‌اند كه تطهير با آن مانعى ندارد امّا ازاله نجاست واستنجاء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اشكال دانسته و به خوددارى از آن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آن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به استحباب وضو با زمزم فتوى داده‌اند و به عمل پيامبر صلى الله عليه و آله استناد كرده‌اند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برخى ديگر آن را مكروه شمرده‌اند، بعضى استحباب غسل اموات با آن را برگزيده و برخى كراهت را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كه بسيارى از اين اقوال مستند فقهى ندارد و در فقه شيعه نيز اساساً از اين موارد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مواردى كه از آن سخن گفته شده، نوشيدن و بر بدن پاشيدن و تبرّك و استشفا است كه اخبار آن را قبلًا از نظر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آشاميدن زمزم</w:t>
      </w:r>
    </w:p>
    <w:p>
      <w:pPr>
        <w:pStyle w:val="BookText"/>
        <w:rPr/>
      </w:pPr>
      <w:r>
        <w:rPr>
          <w:rFonts w:ascii="IRNazanin" w:hAnsi="IRNazanin" w:eastAsia="IRNazanin"/>
          <w:color w:val="111111"/>
          <w:sz w:val="28"/>
          <w:sz w:val="28"/>
          <w:szCs w:val="28"/>
          <w:rtl w:val="true"/>
          <w:lang w:bidi="fa-IR"/>
        </w:rPr>
        <w:t>در عين حال براى آشاميدن آب زمزم در روايات فريقين آدابى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اسناد خود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شخص از طواف و نماز فارغ شد به زمزم بيايد و يك يا دو دلو از آب آن بكشد و از آن بنوشد و بر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علم‌سودمندو رزق فراوان و شفاى بيمارى و درد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نزد حجر الأسود بيايد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برخى روايات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به صفا رود از زمزم بنوشد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همچنين از فقه ابن عباس است كه براى آشاميدن آب زمزم، بايد به شش 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ايستادن، بسم اللَّه گفتن، سه بار نوشيدن، سيراب شدن، حمد خدا پس از آشاميدن، آنگاه اين دعا را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وَرِزْقاً واسِعاً وشِفاءً مِنْ كُلِّ داءٍ</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31_119247"/>
    </w:p>
    <w:p>
      <w:pPr>
        <w:pStyle w:val="Heading2"/>
        <w:numPr>
          <w:ilvl w:val="1"/>
          <w:numId w:val="1"/>
        </w:numPr>
        <w:rPr/>
      </w:pPr>
      <w:bookmarkStart w:id="29" w:name="__RefHeading___Toc1316276_77815467"/>
      <w:bookmarkStart w:id="30" w:name="_Toc10"/>
      <w:bookmarkEnd w:id="28"/>
      <w:bookmarkEnd w:id="29"/>
      <w:r>
        <w:rPr>
          <w:rtl w:val="true"/>
        </w:rPr>
        <w:t>مصر و ويژگى‌هاى تاريخى</w:t>
      </w:r>
      <w:r>
        <w:rPr>
          <w:rtl w:val="true"/>
        </w:rPr>
        <w:t xml:space="preserve">- </w:t>
      </w:r>
      <w:r>
        <w:rPr>
          <w:rtl w:val="true"/>
        </w:rPr>
        <w:t>هنرى آن در جامه كعبه‌</w:t>
      </w:r>
      <w:bookmarkEnd w:id="30"/>
    </w:p>
    <w:p>
      <w:pPr>
        <w:pStyle w:val="BookText"/>
        <w:rPr/>
      </w:pPr>
      <w:r>
        <w:rPr>
          <w:rFonts w:ascii="Amiri" w:hAnsi="Amiri" w:eastAsia="Amiri" w:cs="Amiri"/>
          <w:color w:val="111111"/>
          <w:sz w:val="28"/>
          <w:sz w:val="28"/>
          <w:szCs w:val="28"/>
          <w:rtl w:val="true"/>
          <w:lang w:bidi="ar-SA"/>
        </w:rPr>
        <w:t>دكتر محمد الدقن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انصارى</w:t>
      </w:r>
    </w:p>
    <w:p>
      <w:pPr>
        <w:pStyle w:val="BookText"/>
        <w:rPr/>
      </w:pPr>
      <w:r>
        <w:rPr>
          <w:rFonts w:ascii="IRNazanin" w:hAnsi="IRNazanin" w:eastAsia="IRNazanin"/>
          <w:color w:val="111111"/>
          <w:sz w:val="28"/>
          <w:sz w:val="28"/>
          <w:szCs w:val="28"/>
          <w:rtl w:val="true"/>
          <w:lang w:bidi="fa-IR"/>
        </w:rPr>
        <w:t>در بخش‌هاى پيشين توضيح داده شد كه مصر از دوران پيش از اسلام در بافت و تهيّه پرده كعبه نقشى تعيين كننده داشته است، در اين مقاله توجه خوانندگان گرامى را به ويژگى‌هاى هنرى بكار گرفته شده توسط مصريان در پرده كعبه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از دوران جاهليت و پيش از آنكه به اسلام بگرود، همواره افتخار بافت جامه كعبه معظمه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به علت شهرت اين كشور در ساخت پارچه‌هاى مرغوب بود كه در آن هنگام،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تُبَّع، كعبه را همواره به وسيله جامه‌هايى از قطعات چرم و نيز گاهى به وسيله قباطى پوشش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اسلام ظهور نمود و زمين به نور آن منوّر شد، پيامبر گرامى صلى الله عليه و آله كعبه را به وسيله قباطى و بردهاى يمانى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ابوبكر و عمر بن خطاب نيز آن را به وسيله قباطى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وقتى در دوران عمر فتح شد، جامه كعبه به صورت رسمى و به فرمان خليفه از سوى نماينده وى در مصر ساخته مى‌شد و به كعبه ارسال مى‌گرديد و اين وضع همچنان تا دوران عثمان برقرار بود كه در اين ميان بردهاى يمانى نيز بدانها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دوران بنى‌اميه و بنى‌عباس، به فرمان آنان</w:t>
      </w:r>
    </w:p>
    <w:p>
      <w:pPr>
        <w:pStyle w:val="BookText"/>
        <w:rPr/>
      </w:pPr>
      <w:r>
        <w:rPr>
          <w:rFonts w:ascii="IRNazanin" w:hAnsi="IRNazanin" w:eastAsia="IRNazanin"/>
          <w:color w:val="111111"/>
          <w:sz w:val="28"/>
          <w:sz w:val="28"/>
          <w:szCs w:val="28"/>
          <w:rtl w:val="true"/>
          <w:lang w:bidi="fa-IR"/>
        </w:rPr>
        <w:t>همه ساله جامه شريفه را در مصر مى‌بافتند و به كعبه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سال ها از خارج از مصر نيز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تعداد جامه كعبه در يكسال به بيش از يك جامه مى‌رسيد، معمولًا يكى از آنها از قباطى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حكومت عباسيان به ضعف گراييد، جامه كعبه گاه از يمن و گاهى از مصر و موارد اندكى از جاهاى ديگر؛ مثل سرزمين ايران، هند و فارس ارسال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همچنان ادامه داشت تااينكه در دوران مماليك، مصرويژگى خودرا در مورد ساخت جامه وارسال سالانه آن به‌كعبه معظمه به دست‌آورد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محمدبن قلاوون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نامبرده از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دهكده مصرى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پول بيت المال خريدارى كرد و آنها را وقف تهيه و ساخت جامه كعبه معظمه در هر 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درآمد روستاهاى ياد شده ساخت جامه حجره نبوى شريف و منبر نبوى در هر پنج سال را مقرر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جامه كعبه بدين كيفيت تا آغاز دوران حكومت عثمانيان همچنان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و به هنگام سلطنت سلطان سليمان قانونى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نامبرده هفت دهكده ديگر در مصر خريدارى شد و به سه روستاى پيشين اضافه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دهكده‌هاى وقف شده براى تهيه و ساخت جامه كعبه مشرّفه، به ده روستا رسيد كه از درآمد آنها جامه بيرونى كعبه در هر يك سال يكبار و نيز جامه درونى كعبه و جامه حجره نبوى شريف و منبر نبوى و ديگر جامه‌ها هر پانزده سال يكبار ساخته و مهيّا مى‌شد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همچنانكه پيش از اين گفتيم، دولت عثمانى به هنگام سلطنت هر يك از پادشاهان آن، جامه درونى كعبه و جامه حجره نبوى شريف را خود ارسال مى‌نمود كه در اين ميان مصر همچنان ويژگى ارسال جامه بيرونى كعبه در هر سال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خود ساخت و تهيه پارچه دو جامه درونى و بيرونى كعبه و نيز جامه حجره نبوى شريف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تا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سلطان احمد سوم فرمان داد جامه درونى كه به هنگام سلطنت هر يك از پادشاهان عثمانى به كعبه ارسال مى‌گرديد، در استامبول بافته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w:t>
      </w:r>
    </w:p>
    <w:p>
      <w:pPr>
        <w:pStyle w:val="BookText"/>
        <w:rPr/>
      </w:pPr>
      <w:r>
        <w:rPr>
          <w:rFonts w:ascii="IRNazanin" w:hAnsi="IRNazanin" w:eastAsia="IRNazanin"/>
          <w:color w:val="111111"/>
          <w:sz w:val="28"/>
          <w:sz w:val="28"/>
          <w:szCs w:val="28"/>
          <w:rtl w:val="true"/>
          <w:lang w:bidi="fa-IR"/>
        </w:rPr>
        <w:t>همواره پس از آماده شدن به مصر فرستاده مى‌شد تا به همراه جامه بيرونى كعبه، به مكه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همچنان ادامه يافت تا اين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بازگشت جامه از حجاز، ارسال آن براى مدتى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در برخى از سالها به علت شرايط ويژه سياسى؛ مانند حمله فرانسويان به مصر و نيز سال هايى كه در آن اختلافات سياسى ميان مصر و قدرتمندان حاكم بر حجاز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پيشتر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جامه كعبه از مصر به مكه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ترقى و پيشرفت آذين و زردوزى بر گلدوزيهاى جامه در مصر</w:t>
      </w:r>
    </w:p>
    <w:p>
      <w:pPr>
        <w:pStyle w:val="BookText"/>
        <w:rPr/>
      </w:pPr>
      <w:r>
        <w:rPr>
          <w:rFonts w:ascii="IRNazanin" w:hAnsi="IRNazanin" w:eastAsia="IRNazanin"/>
          <w:color w:val="111111"/>
          <w:sz w:val="28"/>
          <w:sz w:val="28"/>
          <w:szCs w:val="28"/>
          <w:rtl w:val="true"/>
          <w:lang w:bidi="fa-IR"/>
        </w:rPr>
        <w:t>از ويژگى‌هاى تاريخى مصر آن است كه اين كشور توفيق يافت جامه كعبه را خود مهيا سازد و سپس به كعبه معظمه ارسال نمايد و اين موجب شد كه از ديدگاه هنرى و فنى در جايگاه برجسته‌اى قرار گيرد؛ به طورى كه روز به روز هنر خويش را در آذين و زردوزى بر گلدوزيهاى جامه كعبه رشد داد تا آنجا كه ضمن پيشرفت در بافت جامه و افزايش مرغوبيت آن، در آذين و زردوزى بر گلدوزيهاى آن نيز داراى نوآوريهاى ويژه‌اى شد و زيبايى‌هاى منحصر به فردى را در اين زمينه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ترقى و پيشرفت اين هنر موجب شد كه از اين پس، جامه از نظر استحكام و زيبايى در جايگاه والايى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نتيجه قدرت و مهارت صنعتگران آن بوده كه اين هنر را همواره با ارث بردن از پدران خويش ادامه داده و نسلى پس از نسل ديگر در اين زمينه فعاليت نمودند؛ زيرا اين گروه در آغاز سنين جوانى، آن هنگام كه سنّ هر يك از آنان از سيزده سالگى تجاوز نكرده بود، قدم در آموزش اين هنر گذارده و در طول دوران زندگى خويش، كه گاه به هشتاد و حتّى به نود سال مى‌رسيد، همچنان در اين هنر فعاليت و كوشش مى‌كرند كه در اين ميان همواره با افزايش سن و تجربه آنان، هنر آذينى و خلّاقيت آنان نيز افزايش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اين صنعت‌گران همانند دستگاه ميكانيكىِ منظَّمى حركت مى‌كرد تا آنجا كه چشم بينندگان را در هنگام كار به حيرت وا مى‌داشت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هم‌اكنون آن صنعت‌گرانِ ماهر و آن دستان هنرآفرين از ميان رفته‌اند؛ زيرا گروهى از آنان نداى حق را لبيك گفته‌اند و گروهى ديگر به علّت كهولت سن از كار</w:t>
      </w:r>
    </w:p>
    <w:p>
      <w:pPr>
        <w:pStyle w:val="BookText"/>
        <w:rPr/>
      </w:pPr>
      <w:r>
        <w:rPr>
          <w:rFonts w:ascii="Amiri" w:hAnsi="Amiri" w:eastAsia="Amiri" w:cs="Amiri"/>
          <w:color w:val="111111"/>
          <w:sz w:val="28"/>
          <w:sz w:val="28"/>
          <w:szCs w:val="28"/>
          <w:rtl w:val="true"/>
          <w:lang w:bidi="ar-SA"/>
        </w:rPr>
        <w:t>افتاده‌اند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هم‌اكنون از آن نسل، حاج محمد سليمان خلف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و حاج يوسف اسماعيل اصيل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را مى‌توان نام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به دو عكس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مصر در ساخت و تهيه جامه كعبه معظمه، تأثير بسزايى در پيشرفت هنر زردوزى و آذين به وسيله تارهاى نقره و طلا در آن گذاشت؛ به طورى كه اين هنر تنها در آذين‌بندى جامه گلدوزى‌هاى آن منحصر نگرديده بلكه كارگاه جامه‌بافى در مصر اقدام به كارهاى هنرى و زردوزيهاى گوناگون ديگرى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مى‌توان به زردوزى هاى لباسهاى تشريفاتى در مناسبات و جشن‌هاى رسمى براى افرادى كه رتبه پاشايى و ديگر مناصب ارتشى و نيز مردان سياسى و رجال دينى </w:t>
      </w:r>
      <w:r>
        <w:rPr>
          <w:rStyle w:val="FootnoteAnchor"/>
          <w:rtl w:val="true"/>
        </w:rPr>
        <w:footnoteReference w:id="200"/>
      </w:r>
      <w:r>
        <w:rPr>
          <w:rFonts w:ascii="IRNazanin" w:hAnsi="IRNazanin" w:eastAsia="IRNazanin"/>
          <w:color w:val="111111"/>
          <w:sz w:val="28"/>
          <w:sz w:val="28"/>
          <w:szCs w:val="28"/>
          <w:rtl w:val="true"/>
          <w:lang w:bidi="fa-IR"/>
        </w:rPr>
        <w:t>را دارا بودند، اشاره كرد؛ همچنانكه اين گروه به زردوزى بر روى پرچم‌ها و نشان‌ها و رتبه‌هاى لباس مردان ارتش و پليس نيز اقدام مى‌كردند و در كنار آن همچنين آثار هنرى و زيبايى بر روى چهارچوب‌ها و ضريح‌هاى اولياءاللَّه و صالحين به وجود آوردند و نيز شاهد تابلوهاى اسلامى و تابلوهاى هنرى فراوان ديگرى از آنان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زمينه، در برخى از كشورهاى اسلامى، به ويژه در هند و پاكستان نوآورى هاى خاصى عرضه شده، ليكن مى‌توان اذعان كرد كه زردوزى و آذين مصر از اصالت و ويژگى خاصى برخوردار بود؛ زيرا آذين جامه كعبه معظمه به علت قرارگرفتن آن در طول سال در معرض تابش اشعه سوزان خورشيد و نيز هوا و باران‌هاى آن، نياز به عنايت و كوشش ويژه‌اى داشته و همواره صنعت‌گران و هنرآفرينانِ جامه، در اين زمينه از هيچ كوششى درباره استحكام و مقاومت آن در برابر عوامل طبيعى يادشده به همراه دقت در زيبايى آن، دريغ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جامه يادشده جدا از زيبايى و جمال آن، على‌رغم آنكه در برابر عوامل آب و هوايى گوناگونى كه در طول سال بر آن تأثير گزارده، همچنان پايدار و مستحكم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را مى‌توان در زردوزيها و آذين جامه اخير،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جده بازگردانيده شده و هم‌اكنون در كارگاه جامه‌بافى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ديد همگان قرار دارد، ملاحظه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آنچه كه لازم به يادآورى است اين است كه در ضمن بررسى تاريخى از جامه كعبه مشرفه، براى ما روشن شد كه در دوران هاى گذشته و قديم، كعبه گاه دو يا سه</w:t>
      </w:r>
    </w:p>
    <w:p>
      <w:pPr>
        <w:pStyle w:val="BookText"/>
        <w:rPr/>
      </w:pPr>
      <w:r>
        <w:rPr>
          <w:rFonts w:ascii="IRNazanin" w:hAnsi="IRNazanin" w:eastAsia="IRNazanin"/>
          <w:color w:val="111111"/>
          <w:sz w:val="28"/>
          <w:sz w:val="28"/>
          <w:szCs w:val="28"/>
          <w:rtl w:val="true"/>
          <w:lang w:bidi="fa-IR"/>
        </w:rPr>
        <w:t xml:space="preserve">بار در سال به وسيله جامه پوشانيده مى‌شد، سپس بعد از قرن ششم هجرى اين كار تنها يك بار در سال، آن هم در پگاه روز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به نظر مى‌رسد پارچه‌هايى كه از آن براى كعبه جامه تهيه مى‌نموده‌اند ضخامت و در نتيجه استحكام كافى نداشته است؛ به طورى كه جامه‌هاى يادشده كمتر از يكسال بر روى كعبه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پيشرفت صنعت پارچه‌بافى، جامه‌هاى كعبه از ضخامت و قدرت و استحكام ويژه‌اى برخوردار گرديد تا آنجا كه اين جامه‌ها در طول سال همچنان بدون هيچگونه آسيبى بر روى كعبه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ويژه پس از بوجودآمدن موقوفه يادشده در مصر، تأثير بسزايى در مرغوبيت و ضخامت پارچه جامه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كردى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مصر ويژگى تهيه جامه بر روى كعبه را به خود اختصاص داد و از آن پس، جامه را در هر سال به اين ديار گسيل مى‌نمود، جامه از زيبايى و قدرت كافى برخوردار گرديد تا آنجا كه ترقى و پيشرفت علوم و دانش فنى در مصر و نيز به وجود آمدن هنرآفرينى‌هاى نوين در خط عربى و هنر آذين و نقاشى در اين كشور، همگى تأثير فراوانى بر زيباسازى و آذين‌بندى جامه و پرده درِ كعبه گذاشته تا آنكه هم‌اكنون در بهترين آراستگى و زيبايى قرار گرفته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در اينجا پس از آن كه فشرده‌اى درباره ويژگى مصر از نظر تاريخى و هنرى نسبت به جامه كعبه در طول تاريخ را براى شما آورديم، سخنى از پيشرفت صنعت جامه كعبه در مصر را به همراه كارگاه هاى جامه‌بافى آن، كه شامل كارگاه جامه‌بافى كعبه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كار در آن و نيز از كيفيت مواد اوليه آن، براى شما سخن گفته، سپس با توضيح هزينه‌هاى بافت جامه كعبه، اين بخش را به پايان مى‌بريم، از آن پس بخش بعدى سخن را به بررسى درباره قطعه‌ها و اندازه‌هاى جامه‌اى كه از مصر به كعبه مكرمه ارسال مى‌گرديد، اختصاص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كارگاههاى جامه‌بافى كعبه مكرمه در طول تاريخ</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جاهليت، همواره مصر به صنعت پارچه‌بافىِ نيكو، كه در آن هنگام معروف به قباطى بود، شهرت داشته است؛ به طورى كه در عصر جاهليت و نيز در دوران</w:t>
      </w:r>
    </w:p>
    <w:p>
      <w:pPr>
        <w:pStyle w:val="BookText"/>
        <w:rPr/>
      </w:pPr>
      <w:r>
        <w:rPr>
          <w:rFonts w:ascii="IRNazanin" w:hAnsi="IRNazanin" w:eastAsia="IRNazanin"/>
          <w:color w:val="111111"/>
          <w:sz w:val="28"/>
          <w:sz w:val="28"/>
          <w:szCs w:val="28"/>
          <w:rtl w:val="true"/>
          <w:lang w:bidi="fa-IR"/>
        </w:rPr>
        <w:t>اسلام، كعبه مشرفه همواره به وسيله قباطى پوشانيده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بهترين پارچه قباطى همانا بافته‌هاى قباطى تنيسى بود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بود كه خلفاى عباسى همواره فرمان مى‌دادند جامه كعبه را از قباطى دست ساخته شهر تنيس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نوشته‌هاى تاريخ‌نگاران همواره شهر تنيس را بعنوان جايگاهى براى ساختن جامه كعبه مكرمه مى‌شناسيم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همچنانكه به همين منظور همواره خلفا، لباس هاى تشريفاتى و گرانقيمت خويش را از اين نوع پارچه‌ها انتخاب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تنيس در آن هنگام در نزديكى شهر دمياط كنونى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در اين باره چنين مى‌نويسد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از سرزمين مصر بوده كه در ميانه آب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را افرادى خوش‌برخورد و ثروتمند تشكيل مى‌داد كه بيشتر آنان شغل بافندگى را براى خود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لباس 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دنيا بى‌نظير بوده نيز مى‌بافته‌اند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لباس هاى خلفا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بيشتر تار و پود آن از طلا بود، در اين شهر بافته مى‌شد؛ به طورى كه لباس هاى يادشده هر كدام تا حدود يك هزار دينار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دنياى آن روز لباس كتانى عارى از تارهاى زيور شده به طلا تنها از نوع كتان هاى تنيس و دمياط بود كه داراى ارزشى به مقدار يكصد دينار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شهر ويژگى خاصى نسبت به تهيه لباس هاى توانگران و بازرگانان سرشناس داشت كه در اين ميان نيز جامه كعبه در آن بافته مى‌شد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شهر تنيس همچنان رو به پيشرفت و ترقى بود تا اينكه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محمدبن عادل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بدانجهت بود كه فرنگيان بارها بدان هجوم آورده و آن را به ويرانى كشانده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اموال فراوانى براى تجديد ساختمان شهر يادشده بكار مى‌رفت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از ديگر مكان هايى كه جامه كعبه مصرى، در آنجا بافته مى‌شد، مى‌توان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يادشده از سرزمينهاى تابع شهر تنيس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منطقه، صنعت قباطى همانند تنيس بافته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هنگام سخن از بافت جامه در دوران عباسى از آن ياد كرديم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صنعت جامه كعبه در پاره‌اى از اوقات به حرم حسينى </w:t>
      </w:r>
      <w:r>
        <w:rPr>
          <w:rStyle w:val="FootnoteAnchor"/>
          <w:rtl w:val="true"/>
        </w:rPr>
        <w:footnoteReference w:id="206"/>
      </w:r>
      <w:r>
        <w:rPr>
          <w:rFonts w:ascii="IRNazanin" w:hAnsi="IRNazanin" w:eastAsia="IRNazanin"/>
          <w:color w:val="111111"/>
          <w:sz w:val="28"/>
          <w:sz w:val="28"/>
          <w:szCs w:val="28"/>
          <w:rtl w:val="true"/>
          <w:lang w:bidi="fa-IR"/>
        </w:rPr>
        <w:t>انتقال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اوايل دوران مماليك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ساختن جامه كعبه در دوران هاى نخستين، تنها ويژه خلفا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ساختن آن در اختيار پادشاهان سرزمين مصر قرار گرفت كه آنان همه ساله جامه را تهيه و آماده مى‌ساختند، كه تاكنون به همين منوال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در اين ميان، گاه بر اثر استبداد و قدرت پادشاهان يمن، اين امر در اختيار آنان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در قاهره و در حرم حسينى بافته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يادشده از ابريشم سياهى بود كه با گلدوزيها و نوشته‌هاى سفيد در متن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بَيْتٍ وُضِعَ لِلنَّاس لَلَّذى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دولتِ ظاهريه برقوق، نوشته‌ها به رنگ زرد آذين شده به طلا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داراى ناظر مستقل و جداگانه‌اى بود كه دهكده بيسوس از توابع قاهره وقف آن شده بود و عايدات آن صرف تهيه جامه يادشده مى‌گرديد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گفته‌هاى قلقشندى مى‌توان چنين نتيجه گرفت كه جامه در ربع اوّل از قرن نهم هجرى در حرم حسينى بافته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واضح مى‌گردد مصر پس از خلفاى بنى عباس ويژگى بافتن جامه را به خود اختصاص داد و از آن پس پيشرفت‌هاى هنرى فراوانى در اين زمينه به دست آورد تا آنجا كه گلدوزى هاى طلايين بر روى آن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جايگاه هاى ديگرى كه مى‌توان به عنوان كارگاه جامه كعبه مكرمه نام برد، قصر ابلق در قلعه </w:t>
      </w:r>
      <w:r>
        <w:rPr>
          <w:rStyle w:val="FootnoteAnchor"/>
          <w:rtl w:val="true"/>
        </w:rPr>
        <w:footnoteReference w:id="208"/>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نمى‌توان دقيقاً زمان انتقال صنعت جامه بدين قصر را مشخص كرد امّا از سخن مقريزى چنين فهميده مى‌شود كه اين قصر 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محمدبن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و نامبرده از آن به عنوان مركز حكومتى در بيشتر روزهاى هفته استفاده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مقريزى اين انتقال ظاهراً در دوران او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گفته‌هاى ابن اياس </w:t>
      </w:r>
      <w:r>
        <w:rPr>
          <w:rStyle w:val="FootnoteAnchor"/>
          <w:rtl w:val="true"/>
        </w:rPr>
        <w:footnoteReference w:id="209"/>
      </w:r>
      <w:r>
        <w:rPr>
          <w:rFonts w:ascii="IRNazanin" w:hAnsi="IRNazanin" w:eastAsia="IRNazanin"/>
          <w:color w:val="111111"/>
          <w:sz w:val="28"/>
          <w:sz w:val="28"/>
          <w:szCs w:val="28"/>
          <w:rtl w:val="true"/>
          <w:lang w:bidi="fa-IR"/>
        </w:rPr>
        <w:t xml:space="preserve">به هنگام برگزارى مراسم جشن جامه كعبه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جامه ارسالى به مكه در دوران عثمانى بود و از بردن جامه به قلعه نزد</w:t>
      </w:r>
    </w:p>
    <w:p>
      <w:pPr>
        <w:pStyle w:val="BookText"/>
        <w:rPr/>
      </w:pPr>
      <w:r>
        <w:rPr>
          <w:rFonts w:ascii="IRNazanin" w:hAnsi="IRNazanin" w:eastAsia="IRNazanin"/>
          <w:color w:val="111111"/>
          <w:sz w:val="28"/>
          <w:sz w:val="28"/>
          <w:szCs w:val="28"/>
          <w:rtl w:val="true"/>
          <w:lang w:bidi="fa-IR"/>
        </w:rPr>
        <w:t xml:space="preserve">نايب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خايربك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فهميده مى‌شود كه صنعت جامه‌بافى براى كعبه، در آغاز دوران عثمانى به قلعه منتقل نگرديده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جبرتى به هنگام سخن درباره جامه كعبه،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كتخدا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برخلاف معمول بوده؛ زيرا هميشه در قلعه بافته مى‌شده است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ياد كرده است چون در آن هنگام مصر از سوى نيروهاى فرانسوى به اشغال درآمده بود و در نتيجه در آن سال نتوانست جامه كعبه معظمه را به مكه ارسال نمايد؛ زيرا مصطفى‌بك كتخدا كه اميرالحاج مصر در آن موسم بود، به تهمت قيام بر ضدّ فرانسويان، همچنانكه پيش از اين ياد كرديم، دستگير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سيداسماعيل خشاب يكى از سرشناسان مصر، ناگزير عهده‌دار جامه كعبه گرديد و بدين منظور آن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جاويش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مقام حضرت زينب عليها السلام منتقل كرد و آن را در اين مكان به اتمام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جامه‌بافى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 كه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محروقى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ساختن جامه كعبه آن سال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جامه كعبه به وسيله سيد احمد محروقى آغاز گرديد كه بدين مناسبت نامبرده عهده‌دار آن شد و اين كار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مقصيص آغاز كردند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آن‌گاه كه محمد على پاشا حكومت مصر را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 مجدداً كارگاه جامه‌بافى كعبه مكرّمه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همچنان ادامه داشت تا اينكه اين صنعت به كارگاه ديگرى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بنام كارگاه خَرَنْفُش </w:t>
      </w:r>
      <w:r>
        <w:rPr>
          <w:rStyle w:val="FootnoteAnchor"/>
          <w:rtl w:val="true"/>
        </w:rPr>
        <w:footnoteReference w:id="212"/>
      </w:r>
      <w:r>
        <w:rPr>
          <w:rFonts w:ascii="IRNazanin" w:hAnsi="IRNazanin" w:eastAsia="IRNazanin"/>
          <w:color w:val="111111"/>
          <w:sz w:val="28"/>
          <w:sz w:val="28"/>
          <w:szCs w:val="28"/>
          <w:rtl w:val="true"/>
          <w:lang w:bidi="fa-IR"/>
        </w:rPr>
        <w:t>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پس از مدتى به اداره جامه كعبه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الكسوة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كعبه از آن پس،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تا آن هنگام كه مصر از ارسال آن خوددارى كرد، در اين كارگاه ساخته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كارگاه جامه كعبه در خَرَنْفش</w:t>
      </w:r>
    </w:p>
    <w:p>
      <w:pPr>
        <w:pStyle w:val="BookText"/>
        <w:rPr/>
      </w:pPr>
      <w:r>
        <w:rPr>
          <w:rFonts w:ascii="IRNazanin" w:hAnsi="IRNazanin" w:eastAsia="IRNazanin"/>
          <w:color w:val="111111"/>
          <w:sz w:val="28"/>
          <w:sz w:val="28"/>
          <w:szCs w:val="28"/>
          <w:rtl w:val="true"/>
          <w:lang w:bidi="fa-IR"/>
        </w:rPr>
        <w:t xml:space="preserve">اين خانه در واقع از اداره بزرگى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تشكيل مى‌شد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والى مصر محمدعلى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يادشده را در خيابان مسيحيان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 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اين خانه را به اشاره برخى از مسيحيان فرنگى مقيم مصر در اين دوره به وجود آورد تا اينكه خود به صورت محورى براى كارها و</w:t>
      </w:r>
    </w:p>
    <w:p>
      <w:pPr>
        <w:pStyle w:val="BookText"/>
        <w:rPr/>
      </w:pPr>
      <w:r>
        <w:rPr>
          <w:rFonts w:ascii="IRNazanin" w:hAnsi="IRNazanin" w:eastAsia="IRNazanin"/>
          <w:color w:val="111111"/>
          <w:sz w:val="28"/>
          <w:sz w:val="28"/>
          <w:szCs w:val="28"/>
          <w:rtl w:val="true"/>
          <w:lang w:bidi="fa-IR"/>
        </w:rPr>
        <w:t>صنعت‌هاى گوناگون در آمد و خارجيان متخصص در فنون مختلف به هنگام ورود به اين سرزمين رو به سوى آن آوردند؛ به عبارت ديگر، محمدعلى در نظر داشت اين كارگاه را همانند ديگر كارگاه ها و كارخانه‌هايى كه در اين ديار براى خدمت به ارتش مصرى بنا كرده بود،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جبرتى به هنگام سخن درباره حوادث ماه ذى‌الحجه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كارگاه و تجهيزات گوناگونى كه در آن وجود داشته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گسترده‌اى است كه بناى آن را از سال گذشته آغاز كرده‌اند، آنان مدتى را به ساختن دستگاه هاى ميكانيكى و مادر در آن گذرانيده‌اند كه پس از آن با دستگاه هاى يادشده وسايلى از قبيل سندان‌ها و دستگاه هاى برش آهن و دندانه‌هاى فلزى وارّه‌ها و چسب‌ها و جز اينها را در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براى هر حرفه و صنعتى، جايگاه ويژه‌اى به وجود آورده‌اند كه در بخش‌هاى يادشده هر كدام با توجه به فعاليت خود، صنعتى را ارائه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بخش‌ها شامل نوارهاى لغزنده و قرقره‌ها و دستگاه هاى ميكانيكى خاصى بوده كه در آن صنعت پنبه و انواع گوناگون ابريشم و پارچه و نيز پارچه‌هاى زربفت و نازك ساخته مى‌شد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طبيعى است كه بافت جامه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كه در آن صنعت پنبه و ابريشم و پارچه‌هاى زربفت فعاليت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صنعت‌هاى گوناگونى كه در آن بخش فعاليت داشتند، متوقف گرديد، تمامى اين بخش تنها به فعاليت در مورد جامه‌بافى كعبه مكرمه اختصاص يافت كه اين مدت به بيش از يكصدوسى سال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مبارك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گفته جبرتى درباره اين اداره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سازمان تاكنون همچنان فعاليت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مسؤوليت آن را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ليكن تمامى بخش‌هاى صنعتى گوناگون آن همانند صنعت‌هاى ديگر، از ميان رفته و هم‌اكنون تنها كارگاه جامه كعبه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معظم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فعاليت ادامه مى‌دهد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از اين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الكسوة الشريفه</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بر آن نهاده شد كه اين اداره تابعى از</w:t>
      </w:r>
    </w:p>
    <w:p>
      <w:pPr>
        <w:pStyle w:val="BookText"/>
        <w:rPr/>
      </w:pPr>
      <w:r>
        <w:rPr>
          <w:rFonts w:ascii="Amiri" w:hAnsi="Amiri" w:eastAsia="Amiri" w:cs="Amiri"/>
          <w:color w:val="111111"/>
          <w:sz w:val="28"/>
          <w:sz w:val="28"/>
          <w:szCs w:val="28"/>
          <w:rtl w:val="true"/>
          <w:lang w:bidi="ar-SA"/>
        </w:rPr>
        <w:t xml:space="preserve">وزارت دارايى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به شمار مى‌آمد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وضع تا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باقى بود كه پس از آن به وزارت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گرديد و تا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 كه در اين سال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دارالكسوة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كارگاه ياد شده بخشى از وزارت اوقاف مصر گرديد و تاكنون نيز على‌رغم متوقف ساختن جامه كعبه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بخشى از توابع وزارت اوقاف مصر به شمار مى‌آيد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گفتنى است كه در اين كارگاه، كليه بخش‌هايى كه صنعت جامه كعبه بدان نيازمند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ريسيدن و رنگرزى و پارچه‌بافى دستى سپس آرايش و زينت آن به وسيله تارهاى زربفت به دست صنعتگران و هنرمندان مصرىِ ويژه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اين هنرمندان همواره به طور وراثتى هنر خويش را از خود به فرزندانشان انتقال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كارگاه، تارهاى نقره‌اى مطلّا نيز تهيه مى‌شد كه بدين منظور در بخشى نقره را بصورت تارهاى نازكى درآورده و سپس به وسيله آب طلا آنها را مى‌پوشانيدند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اين پس هنرمندان در بخش آرايش با اين تارها، جامه كعبه مكرمه را با اينگونه تارها زينت و آرايش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در طى چندين مرحله به انجام مى‌رسيد كه در پس آن خط نگاران و خوشنويسان زبردست به نوشتن آياتى از قرآن كريم بر آن پرداخته و نيز شكل هاى هندسى زيبايى را با نگين‌دوزيها بر قطعه‌هاى جامه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نوشته‌ها و شكل ها را به وسيله موادى بر جامه، تثبيت كرده سپس خطوط و شكل هاى يادشده به وسيله نخ هاى ويژه‌اى كه بر روى آنها دوخته مى‌شد، به طرز زيبايى برجسته شده و در پايان، هنرمندان بوسيله تارهاى نقره‌اى مطلّا روى تمامى آن خطوط و شكل ها را تزيين و آرايش مى‌نمودند كه در خاتمه كار اين بخش داراى زيبايى و جلاى خاصى مى‌گرديد و چشم هر بيننده را به خود جلب مى‌كرد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كارگاه مدّتها همچنان در بخش هاى گوناگون خود، نسبت به تهيه و بافت و آرايش جامه كعبه مكرمه، فعاليت داشت تا اينكه براى نخستين بار به علت بروز اختلافات سياسى ميان مصر و دولت عربستان سعودى،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در اين سال بود كه پس از رفع مشكلات ميان دو كشور، كارگاه يادشده بارديگر كار خود را از سرگرفت ليكن اين بار تنها به بخش زينت و آرايش جامه پرداخت؛ زيرا در اين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pStyle w:val="BookText"/>
        <w:rPr/>
      </w:pPr>
      <w:r>
        <w:rPr>
          <w:rFonts w:ascii="IRNazanin" w:hAnsi="IRNazanin" w:eastAsia="IRNazanin"/>
          <w:color w:val="111111"/>
          <w:sz w:val="28"/>
          <w:sz w:val="28"/>
          <w:szCs w:val="28"/>
          <w:rtl w:val="true"/>
          <w:lang w:bidi="fa-IR"/>
        </w:rPr>
        <w:t xml:space="preserve">هنگام شركت ريسندگى و بافندگى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آماده سازى پشم و رنگرزى و ريسيدن پارچه‌هاى مرغوب جامه را به وسيله دستگاه هاى ميكانيكىِ پيشرفته و نوين، آنهم با دقت و سرعت انجام مى‌دادند و پارچه مورد نياز جامه كعبه را مهيا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اين ميان گفتنى است اينكه در فاصله توقف ارسال جامه كعبه به مدت ده سال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بخشى را جهت آموزش و تعليم هنر آرايش و زربفت بوجود آورد كه در نتيجه آن، هنرمندان زبردست و ماهر فراوانى تعليم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شاغل در اين كارگاه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مى‌رسيد كه اضافه بر آن سه ناظر و نيز شخصى بعنوان بسته‌بند و رييسى بر تمامى افراد يادشده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عمرى بيش از نود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 جوان مشغول به كار بود و اين وضعيت را تا اواخر زندگى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كارگاه آنگاه كه فعاليت خود را تنها در بخش آرايش و زربفت جامه ادامه داد، كم‌كم از تعداد كارگرانش كاسته شد؛ به طورى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جامه‌بافى كعبه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بود كه تعداد هنرمندان يادشده به شكل محسوسى رو به كاهش گذارد و اين هنر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و زينت به وسيله تارهاى نقره‌اى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سستى گذاشت تا آنجا كه هم‌اكنون در اين كارگاه تنها شش نفر باقى مانده نسل هنرمندان زبردست گذشته مشغول به كار هستند و متأسفانه هم‌اكنون اين هنر رو به انقراض و فراموشى گام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افراد يادشده تنها به ساختن و تهيه پرده‌هاى گوناگونى ويژه مرقد اوليا و بزرگان و نيز ساختن برخى تابلوهاى اسلامى فعاليت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كار در كارگاه جامه‌بافى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فنى شاغل در كارگاه جامه‌بافى، هيچگاه به‌صورت ثابت و دائمى در اين كارگاه به كار خويش ادامه نمى‌دادند بلكه اين گروه همواره تابع وزارتخانه‌اى بودند كه كارگاه زير نظر آن به انجام وظيفه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كارگران تابع قراردادى بودند كه</w:t>
      </w:r>
    </w:p>
    <w:p>
      <w:pPr>
        <w:pStyle w:val="BookText"/>
        <w:rPr/>
      </w:pPr>
      <w:r>
        <w:rPr>
          <w:rFonts w:ascii="IRNazanin" w:hAnsi="IRNazanin" w:eastAsia="IRNazanin"/>
          <w:color w:val="111111"/>
          <w:sz w:val="28"/>
          <w:sz w:val="28"/>
          <w:szCs w:val="28"/>
          <w:rtl w:val="true"/>
          <w:lang w:bidi="fa-IR"/>
        </w:rPr>
        <w:t>درآغاز هرسال از سوى وزارت خانه‌مورد نظر، با كارگاه قرارداد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دوزنده جامه از سوى وزارت، متعهّد مى‌گرديد كه پارچه‌هاى جامه كعبه را با توجه به اندازه‌هاى تعيين شده، جدا كرده و سپس به همراه قرار دادن آستر، همگى را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تعهّد، دوختن و آماده كردن پرده درِ كعبه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درآن نوع‌پارچه ورنگ آن ونيز كيفيت دوخت ونوع آستر ورنگهاى‌آن‌مشخص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دوزنده جامه، بكاربردن تمامى مواد اوليه و ضرورىِ تهيه جامه كعبه را، بنابر مصلحت و اقتضاى جامه، به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نامبرده موظف بود كمربندهاى هشتگانه آذين شده به تارهاى نقره‌اى و طلايى را بر جامه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نامبرده متعهّد مى‌شد در زمانى كه از پيش تعيين مى‌گرديد، مجموع كارهاى جامه‌دوزى را به پايان رساند و جامه را پيش از موعد مقرّر براى حركت، تحويل دهد و اگر وزارتخانه مشاهده نمايد كه كار جامه‌دوزى در زمان تعيين شده به پايان نمى‌رسد، خود حق تعيين افرادى را براى تسريع در اتمام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هزينه اين افراد از دستمزد تعيين شده در آغاز، از متعهّد كسر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تعهّد نامه يادشده، ميزان حقوق اين كار نيز تعيين مى‌شد كه نيمى از آن را به هنگام پايان نيمه كار و نيمه بعد را در پايان كليه كارها پرداخت مى‌نمود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صورت تعهدنامه دوزنده جامه كه شامل بريدن و دوختن و آستركردن جامه كعبه در سال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مى‌شد؟؟؟؟</w:t>
      </w:r>
    </w:p>
    <w:p>
      <w:pPr>
        <w:pStyle w:val="BookText"/>
        <w:rPr/>
      </w:pPr>
      <w:r>
        <w:rPr>
          <w:rFonts w:ascii="IRNazanin" w:hAnsi="IRNazanin" w:eastAsia="IRNazanin"/>
          <w:color w:val="111111"/>
          <w:sz w:val="28"/>
          <w:sz w:val="28"/>
          <w:szCs w:val="28"/>
          <w:rtl w:val="true"/>
          <w:lang w:bidi="fa-IR"/>
        </w:rPr>
        <w:t xml:space="preserve">امّا نسبت به كارهاى آرايش و تزيين جامه بوسيله تارهاى نقره‌اى مطلّا، همواره وزارتخانه پس از بررسى دستمزد هر مثقال از 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يك درهم و نيم و به عبارتى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كارگران فنى جامه ارتباط برقرار كرده و قرارداد ساليانه‌اى را منعقد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ميانگين كار هر كارگر حدود دو مثقال در روز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قرارداد ميان نماينده وزارتى كه كارگاه جامه زير نظر آن فعاليت نموده از سويى و كارگران بخش يادشده از سوى ديگر منعقد مى‌گرديد كه در اين ميان كارگران وظايف محوله را به‌عهده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عقدنامه معمولًا داراى سيزده بند بود كه مضمون تمامى بندهاى آن تعهداتى است كه كارگران براى به انجام رسانيدن كار خويش به صورت مطلوب و نيكو،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بندهاى ويژه آن نسبت به زمان پايان بردن كار و يا تأخير آن نسبت به زمان تعيين گرديده، خصوصيات و مواردى را متذكر گرديده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جامه كعبه و مواد اوليه آن</w:t>
      </w:r>
    </w:p>
    <w:p>
      <w:pPr>
        <w:pStyle w:val="BookText"/>
        <w:rPr/>
      </w:pPr>
      <w:r>
        <w:rPr>
          <w:rFonts w:ascii="Amiri" w:hAnsi="Amiri" w:eastAsia="Amiri" w:cs="Amiri"/>
          <w:color w:val="111111"/>
          <w:sz w:val="28"/>
          <w:sz w:val="28"/>
          <w:szCs w:val="28"/>
          <w:rtl w:val="true"/>
          <w:lang w:bidi="ar-SA"/>
        </w:rPr>
        <w:t>مواد اوّليه‌اى كه همه ساله براى بافتن جامه كعبه خريدارى مى‌شد، از اين قرار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ابريشم سياه رنگ كه سرتاسر زمينه آن، نوشته‌هايى به‌صورت بافته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ابريشم طبيعى سياه ساده كه ويژه كمربندها و پرده‌ها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از تارهاى نقره‌اى سفيد و تارهاى نقره‌اى مطلّا،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ميان </w:t>
      </w:r>
      <w:r>
        <w:rPr>
          <w:rFonts w:eastAsia="IRNazanin" w:cs="IRNazanin"/>
          <w:color w:val="111111"/>
          <w:sz w:val="28"/>
          <w:szCs w:val="28"/>
          <w:rtl w:val="true"/>
          <w:lang w:bidi="fa-IR"/>
        </w:rPr>
        <w:t>(</w:t>
      </w:r>
      <w:r>
        <w:rPr>
          <w:rFonts w:eastAsia="IRNazanin" w:cs="IRNazanin"/>
          <w:color w:val="111111"/>
          <w:sz w:val="28"/>
          <w:szCs w:val="28"/>
          <w:lang w:bidi="fa-IR"/>
        </w:rPr>
        <w:t>10442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از تارهاى مطلّا، و </w:t>
      </w:r>
      <w:r>
        <w:rPr>
          <w:rFonts w:eastAsia="IRNazanin" w:cs="IRNazanin"/>
          <w:color w:val="111111"/>
          <w:sz w:val="28"/>
          <w:szCs w:val="28"/>
          <w:rtl w:val="true"/>
          <w:lang w:bidi="fa-IR"/>
        </w:rPr>
        <w:t>(</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ابريشم سياه به‌صورت مفتول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دوختن جامه كعبه مكرّمه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دستگيره‌هاى جامه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پارچه ابريشم مصنوعى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آستر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شش عدد دكمه نقره‌اى مطلّا به مقدار يكصد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پرده درِ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 دوبارة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چلوار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سى‌ودو قطعه سى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آستر جامه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كتان ويژه آستر كمربندها و پرده‌هاى گلدوزى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 ريسمان پنبه‌اى صيادى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استواركردن گلدوزى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 نخ كتان خام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شكرى ويژه درج نوشته‌ها و نقش و نگارها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چوبى ويژه حمل جامه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شمع اسكندرى براى موم اندودكردن نخ و كتان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دوجين قرقره نخ كتانى براى استواركردن بخش‌هاى درج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كيلو زنجبيل ويژه جوهر نوشته‌ها بر پارچه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كيلو صمغ عربى براى تثبيت جوهر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ابريشم طبيعى سبز ويژه پرده‌ها و كمربندها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ديگ كه درون آنها به اندازه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گلاب جهت شست و شوى كعبه مكرّمه قرار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مصر در دوران اخير و پيش از توقف ارسال جامه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مواد اوليه ياد شده براى ساختن و مهيانمودن جامه كعبه استفاده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هزينه‌هاى جامه شريفه كعبه</w:t>
      </w:r>
    </w:p>
    <w:p>
      <w:pPr>
        <w:pStyle w:val="BookText"/>
        <w:rPr/>
      </w:pPr>
      <w:r>
        <w:rPr>
          <w:rFonts w:ascii="IRNazanin" w:hAnsi="IRNazanin" w:eastAsia="IRNazanin"/>
          <w:color w:val="111111"/>
          <w:sz w:val="28"/>
          <w:sz w:val="28"/>
          <w:szCs w:val="28"/>
          <w:rtl w:val="true"/>
          <w:lang w:bidi="fa-IR"/>
        </w:rPr>
        <w:t>در اينجا نمى‌توان برآورد معينى از هزينه‌هاى جامه كعبه نمود؛ زيرا جامه كعبه در طول تاريخ هيچگاه به يك صورت نبود و 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تغييراتى در زندگى اجتماعى و اقتصادى مردم به 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نيز اين تحوّلات وجود داشت و نسبت به هر دوران، صنعت و آذين‌بندىِ آن رو به تغيير و ترقّى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با پيشرفت صنعت بافت و بهينه شدن آن و نيز ابداع روش جديد زردوزى بر پارچه‌ها و سپس تغيير مواد اوليه اين كار؛ يعنى جايگزينى تارهاى نقره‌اى مطلّا به جاى نخ‌هاى ابريشم در زردوزيها، همگى موجب آن مى‌گرديد كه هزينه‌هاى تهيه و ساخت جامه روز به روز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كليه منابعى كه درباره جامه كعبه سخن به ميان آورده، هيچگاه از هزينه‌هاى آنها ياد نكرده است و اين بدان جهت است كه معمولًا نيك‌مردان از پادشاهان و امرا و سلاطين، آن را در راه رضاى پروردگار مهيّا ساخته و به سوى كعبه مكرّمه ارسال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نيازى به ذكر هزينه‌هاى آن و يا تعيين مقدار آن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كهن‌ترين سندى كه هزينه‌هاى ساختن و پرداختن جامه كعبه را آورده و مى‌تواند راهنماى ما باشد، همان وقف نامه‌اى است كه از سوى سلطان سليمان قانونى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وقف ده دهكده مصرى بر جامه كعبه معظمه قرار داده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وقف نامه يادشده، هزينه‌اى معادل </w:t>
      </w:r>
      <w:r>
        <w:rPr>
          <w:rFonts w:eastAsia="IRNazanin" w:cs="IRNazanin"/>
          <w:color w:val="111111"/>
          <w:sz w:val="28"/>
          <w:szCs w:val="28"/>
          <w:lang w:bidi="fa-IR"/>
        </w:rPr>
        <w:t>276216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در سال هاى گذشته طبق عادت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هيچيك از صنايع تاريخى در اين باره سخنى به ميان نياورده است، ليكن در دوران جديد، آنگاه كه براى ساختن جامه، جايگاه ويژه‌اى در نظر گرفته شد، از سوى وزارت دارايى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بعنوان سقف هزينه،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جامه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گزارشى كه از سوى مدير كارگاه جامه‌بافى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بك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مبلغ</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 </w:t>
      </w:r>
      <w:r>
        <w:rPr>
          <w:rStyle w:val="FootnoteAnchor"/>
          <w:rtl w:val="true"/>
        </w:rPr>
        <w:footnoteReference w:id="220"/>
      </w:r>
      <w:r>
        <w:rPr>
          <w:rFonts w:ascii="IRNazanin" w:hAnsi="IRNazanin" w:eastAsia="IRNazanin"/>
          <w:color w:val="111111"/>
          <w:sz w:val="28"/>
          <w:sz w:val="28"/>
          <w:szCs w:val="28"/>
          <w:rtl w:val="true"/>
          <w:lang w:bidi="fa-IR"/>
        </w:rPr>
        <w:t>مصرى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هزينه‌هاى يادشده بدين شرح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هزينه شده</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رييس كارگاه جامه‌بافى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و حقوق منشى و انباردار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ساير كارمندان</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هزينه‌هاى نقره‌اى مطلا و نيز هزينه دستمزد كارگران به همراه هزينه مراسم جشن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مجموع هزينه‌هاى يادشده برابر با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مى‌باشد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علاوه بر اين، خزانه كاروان در آن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بالغ بر </w:t>
      </w:r>
      <w:r>
        <w:rPr>
          <w:rFonts w:eastAsia="IRNazanin" w:cs="IRNazanin"/>
          <w:color w:val="111111"/>
          <w:sz w:val="28"/>
          <w:szCs w:val="28"/>
          <w:lang w:bidi="fa-IR"/>
        </w:rPr>
        <w:t>26214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مليم </w:t>
      </w:r>
      <w:r>
        <w:rPr>
          <w:rFonts w:eastAsia="IRNazanin" w:cs="IRNazanin"/>
          <w:color w:val="111111"/>
          <w:sz w:val="28"/>
          <w:szCs w:val="28"/>
          <w:lang w:bidi="fa-IR"/>
        </w:rPr>
        <w:t>18893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به خزانه‌دار كاروان كه همه ساله به همراه كاروان محمل و جامه حركت مى‌كرد، تحويل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طى مراسمى با تنظيم شهادت نامه‌اى شرعى و رسمى و در حضور وزير دارايى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اميرالحاج و خود او و گروهى از صرافان و نيز صرافى به نمايندگى از سوى وزارت ماليه و نماينده‌اى از سوى قاضى‌القضات مصر تشكيل مى‌گرديد، خزانه را در اختيار خويش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كاروان در واقع شامل هزينه سه ماهه سفر همراهان كاروان و حقوق امير مكه و ساير اشراف و ديگر عرب هاى ساكن مكه و دو تكيه مصرى در مكه و مدينه و ديگر هزينه‌هاى ضرورى همانند اجرت شتران و علوفه آنها بود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اما هزينه‌هاى كارگاه جامه‌بافى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مبلغ </w:t>
      </w: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جنيه بود </w:t>
      </w:r>
      <w:r>
        <w:rPr>
          <w:rStyle w:val="FootnoteAnchor"/>
          <w:rtl w:val="true"/>
        </w:rPr>
        <w:footnoteReference w:id="223"/>
      </w:r>
      <w:r>
        <w:rPr>
          <w:rFonts w:ascii="IRNazanin" w:hAnsi="IRNazanin" w:eastAsia="IRNazanin"/>
          <w:color w:val="111111"/>
          <w:sz w:val="28"/>
          <w:sz w:val="28"/>
          <w:szCs w:val="28"/>
          <w:rtl w:val="true"/>
          <w:lang w:bidi="fa-IR"/>
        </w:rPr>
        <w:t xml:space="preserve">اين مبلغ با در نظرگرفتن هزينه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كمتر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مى‌رسد در نتيجه تغيير قيمت هاى مواد اوليه كارگاه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هزينه‌ها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خديو عباس حلمى پاشا سفر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يافته بود و به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رسيد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ريز صورت اين هزينه‌ها در جدول صفحه مقابل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هزينه شده</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تارهاى نقره‌اى و نيز تارهاى نقره‌اى مطلّا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كارگران زربفت‌كار، كه تعداد آنان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ابريشم و حقوق كارگران آن، كه تعداد آنان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مواد اوليه از قبيل چلوار و آسترى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برپايى مراسم جشن كه همه ساله به هنگام حركت كاروان جامه برپا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مژدگانى كه كارگران در روز پايان كار جامه دريافت 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خدمتگزاران و خدمه كارگاه جامه‌بافى مجموع هزينه‌هاى انجام شده در سال يادشده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خديو عباس حلمى دوّم پس از مراجعت از سرزمين‌هاى مقدس، فرمان به عنايت و توجه بيشتر نسبت به جامه كعبه مكرمه صادر نمود كه ميزان هزينه يادشده در سال هاى پسين، افزايش يافت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در آغاز جنگ جهانى اوّل و پس از آن به علّت افزايش مواد اوّليه و نيز بالا رفتن ميزان دستمزد كارگران، اين هزينه‌ها آنچنان بالا رفت كه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هزينه ساختن جامه كعبه بالغ بر </w:t>
      </w:r>
      <w:r>
        <w:rPr>
          <w:rFonts w:eastAsia="IRNazanin" w:cs="IRNazanin"/>
          <w:color w:val="111111"/>
          <w:sz w:val="28"/>
          <w:szCs w:val="28"/>
          <w:lang w:bidi="fa-IR"/>
        </w:rPr>
        <w:t>10322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گرديد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هنگامى‌كه مصر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توقف ده ساله، از ارسال جامه كعبه به علت حادثه محمل، تصميم به تهيه و ارسال مجدّد آن گرفت، هزينه‌ها آنچنان افزايش يافته بود كه ناچار سازمان حج و گمرك كه بخشى از وزارت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مى‌آمد، بخش نامه‌هاى نوينى مبنى بر افزايش هزينه سفر جامه كعبه و كاروان محمل به سرزمينهاى حجاز را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مرحله اجرا درآورد كه ميزان هزينه تعيين شده، طبق آنچه كه در دست ما است، مبلغى برابر با </w:t>
      </w:r>
      <w:r>
        <w:rPr>
          <w:rFonts w:eastAsia="IRNazanin" w:cs="IRNazanin"/>
          <w:color w:val="111111"/>
          <w:sz w:val="28"/>
          <w:szCs w:val="28"/>
          <w:lang w:bidi="fa-IR"/>
        </w:rPr>
        <w:t>41338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بعنوان هزينه سفر كاروان محمل و خزانه آن و نيز هزينه‌هاى ادارى ديگر آن،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يادشده اشاره‌اى به هزينه ساخت جامه كعبه در ميان مبالغ پيشنهادى نوين، نشده است و اين نشان دهنده آن است كه گويا جانه كعبه در دوران توقف يادشده، در كارگاه جامه‌بافى آماده و مهيّا مى‌شده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31_119268"/>
    </w:p>
    <w:p>
      <w:pPr>
        <w:pStyle w:val="Heading2"/>
        <w:numPr>
          <w:ilvl w:val="1"/>
          <w:numId w:val="1"/>
        </w:numPr>
        <w:rPr/>
      </w:pPr>
      <w:bookmarkStart w:id="32" w:name="__RefHeading___Toc1316278_77815467"/>
      <w:bookmarkStart w:id="33" w:name="_Toc11"/>
      <w:bookmarkEnd w:id="31"/>
      <w:bookmarkEnd w:id="32"/>
      <w:r>
        <w:rPr>
          <w:rtl w:val="true"/>
        </w:rPr>
        <w:t>گفتگو</w:t>
      </w:r>
      <w:bookmarkEnd w:id="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2531_119269"/>
    </w:p>
    <w:p>
      <w:pPr>
        <w:pStyle w:val="Heading2"/>
        <w:numPr>
          <w:ilvl w:val="1"/>
          <w:numId w:val="1"/>
        </w:numPr>
        <w:rPr/>
      </w:pPr>
      <w:bookmarkStart w:id="35" w:name="__RefHeading___Toc1316280_77815467"/>
      <w:bookmarkStart w:id="36" w:name="_Toc12"/>
      <w:bookmarkEnd w:id="34"/>
      <w:bookmarkEnd w:id="35"/>
      <w:r>
        <w:rPr>
          <w:rtl w:val="true"/>
        </w:rPr>
        <w:t>گفتگويى صميمانه‌</w:t>
      </w:r>
      <w:bookmarkEnd w:id="36"/>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آنچه بود</w:t>
      </w:r>
    </w:p>
    <w:p>
      <w:pPr>
        <w:pStyle w:val="BookText"/>
        <w:rPr/>
      </w:pPr>
      <w:r>
        <w:rPr>
          <w:rFonts w:ascii="Amiri" w:hAnsi="Amiri" w:eastAsia="Amiri" w:cs="Amiri"/>
          <w:color w:val="111111"/>
          <w:sz w:val="28"/>
          <w:sz w:val="28"/>
          <w:szCs w:val="28"/>
          <w:rtl w:val="true"/>
          <w:lang w:bidi="ar-SA"/>
        </w:rPr>
        <w:t xml:space="preserve">در كلن، آلمان، بتاريخ جمعه اول مهر </w:t>
      </w:r>
      <w:r>
        <w:rPr>
          <w:rFonts w:eastAsia="Amiri" w:cs="Amiri" w:ascii="Amiri" w:hAnsi="Amiri"/>
          <w:color w:val="111111"/>
          <w:sz w:val="28"/>
          <w:szCs w:val="28"/>
          <w:lang w:bidi="ar-SA"/>
        </w:rPr>
        <w:t>1379</w:t>
      </w:r>
    </w:p>
    <w:p>
      <w:pPr>
        <w:pStyle w:val="BookText"/>
        <w:rPr/>
      </w:pPr>
      <w:r>
        <w:rPr>
          <w:rFonts w:ascii="IRNazanin" w:hAnsi="IRNazanin" w:eastAsia="IRNazanin"/>
          <w:color w:val="111111"/>
          <w:sz w:val="28"/>
          <w:sz w:val="28"/>
          <w:szCs w:val="28"/>
          <w:rtl w:val="true"/>
          <w:lang w:bidi="fa-IR"/>
        </w:rPr>
        <w:t xml:space="preserve">محقّقان و فرهيختگان كشور با آثار، كتب و مقالات ارزشمند دانشمند محترم آقاى سيّد محمّدباقر نجفى آشنايى دارند، در ميان آثار متنوّع و پرجاذبه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خاص دارد؛ زيرا پژوهش در اين زمينه با عشق به پيامبر صلى الله عليه و آله و خاندان او همراه بوده و مؤلّف محترم نزديك به بيست سال در بيابان‌ها و كوه‌ها و درّه‌هاى حجاز گشته و با تحمّل رنجها و سختى‌هاى فراوان به دنبال دستيابى به حقايق تاريخ اسلام و آثار مربوط به رسول خدا صلى الله عليه و آله بوده است، هم اينك نيز هر گاه در ذهن خود آن خاطره‌هاى تلخ و شيرين را مرور مى‌كند اشك از ديدگانش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معدود فرهيختگانى است كه تنها به گزارش تاريخ نويسان بسنده نكرده، بلكه با طىّ مسير هجرت و حضور در مناطق مختلف شهر مدينه، توانسته است حقايق تاريخى را بر جغرافياى فعلى اين مناطق منطبق سازد و از اماكن مهم و تاريخى و دينى تصوير بردارى نموده، اثرى به يادماندنى از خود بجاى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از ايشان، توجّه خوانندگان محترم را به اين گفتگوى صميمانه جلب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قدرى در زمينه شرح حال شخصى خود توضيح دهيد تا خوانندگان محترم بيشتر با شخصيت جناب‌عالى آشنا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 ايرانى هستم، جز مشتى قيل و قال، شرح حالى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جا كه</w:t>
      </w:r>
    </w:p>
    <w:p>
      <w:pPr>
        <w:pStyle w:val="BookText"/>
        <w:rPr/>
      </w:pPr>
      <w:r>
        <w:rPr>
          <w:rFonts w:ascii="Amiri" w:hAnsi="Amiri" w:eastAsia="Amiri" w:cs="Amiri"/>
          <w:color w:val="111111"/>
          <w:sz w:val="28"/>
          <w:sz w:val="28"/>
          <w:szCs w:val="28"/>
          <w:rtl w:val="true"/>
          <w:lang w:bidi="ar-SA"/>
        </w:rPr>
        <w:t>امكان يافتم فهمى را تحصيل كردم تا قلب خود را راست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خرمشهر به دنيا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نوجوانى را در خرمشهر و آبادان و تهران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اقتصاد و حسابدارى، فلسفه و ادب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دروس حكمت و عرفان و تاريخ و ادب، سرگردان كلاسها و نيمكت 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مدت ها شاگردى مكتب جامع مرحوم محيط طباطبايى و شيوه منتقدى مرحوم مينوى كردم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فلسفه را با مكتب اتميسم منطقى مرحوم جعفرى و عرفان را با دمادم مستى و قلندرى مرحوم همايى و نورد علامه طباطبايى در فضاى وحى و صنايع ادبى فرزان و جهان‌نگرى‌هاى نصر و حسابى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در الأزهر و دارالكتب مصر جوانى را با بازىِ پريدن از آتش لفظ ها و خاك نسخه‌ها تباه كردم و در آخر بى‌حاصلى خود را با علم قراءات شيخ كبير محمود امين طنطاوى از يكنواختى نيل و غرور عربيّت نيل نجات دادم و گام در وادى كارون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ايران بازگشتم، از سرِ غرور و خدمت به فرهنگ و معنويات به تشويق استادان مطهّرى، جعفرى و مرتضى شبسترى در مركز تحقيقات و مدرّسى و محقّقى پژوهشكده علوم ارتباطى و توسعه ملّى، خيره و حيران ماندم و چشم به دود شعله شومينه سياست فرهنگى نابينا كردم تا يافتم بايد پنجره اين بناهاى عاريتى را به سوى باغ فرهنگ ايران بگشايم، چشم خود را از عارضه‌ها پاك شويم و تفريح پر غرور مناقشه و جدال را از طبع كودكى خود بزدايم و از اينجا به اين جاى خود بنگرم تا عشق و فكر خود را در عشق و فكر تحصيل كنم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گرچه سال‌هايى مى‌گذرد ولى به هر روى مى‌پندارم چند ساعتى نيست كه مشغول تحصيل شده‌ام تا درس صلح خاموش را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بر اشغال خرمشهر صبر كردم تا به ويرانه خانه و كاشانه‌ام خرمشهر نگاهى اندازم، چون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نيافتم و هزاران كتاب و تحقيق بر دارفنا ديدم، درس باقى را از دارفناى حلّاج آموختم و بر اين نعمتِ فقر شاكر ماندم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w:t>
      </w:r>
    </w:p>
    <w:p>
      <w:pPr>
        <w:pStyle w:val="BookText"/>
        <w:rPr/>
      </w:pPr>
      <w:r>
        <w:rPr>
          <w:rFonts w:ascii="IRNazanin" w:hAnsi="IRNazanin" w:eastAsia="IRNazanin"/>
          <w:color w:val="111111"/>
          <w:sz w:val="28"/>
          <w:sz w:val="28"/>
          <w:szCs w:val="28"/>
          <w:rtl w:val="true"/>
          <w:lang w:bidi="fa-IR"/>
        </w:rPr>
        <w:t xml:space="preserve">كردم تا روزها با كار خاموش خرما، عزت صلح خاموش را در استغنا زنده نگهدارم،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ديگر نتوانستم پرده ترانه صلح خاموش را بنوازم و در صلح با خود و عالميان صادق مانم، بى‌هيچ احساس فشارى، حبى يا بغضى به صرف دستيابى فرزندانم به امكان تحصيل دانش نو، دست آنها را گرفته، متوكل بر كشتى شكسته، بى‌ادعا، به دنياى نو علم و فرهنگ، هجرت شيرين كرديم و پابسته و لال زبان در گوشه‌اى از زمينهاى آلمان پياده شديم، بى‌كفش دويدن بر اين ارض اجاره را بر مالكيت آن تنگ كفش ترجيح دادم تا در كنار دانش آموزى فرزندانم، خود و همسرم صلح خاموش را در كوچه‌هاى جهان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يافتم كه هم آنجا و هم اينجا و همه‌جا جز غريبستان، جهان را نه شهرى است كه دعوى ملكى بود و نه شهرى جهانى است كه به پريشانى خاطرى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خود را شيفته روم و چين بيابم، هر دم خود را مخاطب مولانا يافتم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بغريبستان چندين به چه مى‌مانى؟ باز آ تو از اين غربت تا چند پريشانى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چند؟ پريشانى؟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بى‌سنانِ سنايى افتادم؟؟؟؟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دست آوردهاى چنين هجرتى خشنوديد؟</w:t>
      </w:r>
    </w:p>
    <w:p>
      <w:pPr>
        <w:pStyle w:val="BookText"/>
        <w:rPr/>
      </w:pPr>
      <w:r>
        <w:rPr>
          <w:rFonts w:ascii="IRNazanin" w:hAnsi="IRNazanin" w:eastAsia="IRNazanin"/>
          <w:color w:val="111111"/>
          <w:sz w:val="28"/>
          <w:sz w:val="28"/>
          <w:szCs w:val="28"/>
          <w:rtl w:val="true"/>
          <w:lang w:bidi="fa-IR"/>
        </w:rPr>
        <w:t>در نهاد هر هجرت شيرينى، دست آوردها و خشنودى‌ها است، تلخى همره شكست است و افسردگى و غم نتيجه هجرت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پسرم به دوره دكترى فيزيك، بيوشيمى، انفورماتيك رسيده‌اند، و دخترم به آرشتكتورى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روزها صنعت خرما را مى‌ساختم و مى‌آموختم، و شبها با فرهنگ شناسى، خستگى‌هاى تلاش مستقل بودن را از آز و كين التيام مى‌بخشيدم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فرهنگ شناسى شبانه چيست؟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خاموشى مى رُويد، خاموشى در تاريكى نشستن نيست، در خود نشستن است، فرصتى كه ممكن است هر لحظه پديدار شود، هر جا كه به</w:t>
      </w:r>
    </w:p>
    <w:p>
      <w:pPr>
        <w:pStyle w:val="BookText"/>
        <w:rPr/>
      </w:pPr>
      <w:r>
        <w:rPr>
          <w:rFonts w:ascii="IRNazanin" w:hAnsi="IRNazanin" w:eastAsia="IRNazanin"/>
          <w:color w:val="111111"/>
          <w:sz w:val="28"/>
          <w:sz w:val="28"/>
          <w:szCs w:val="28"/>
          <w:rtl w:val="true"/>
          <w:lang w:bidi="fa-IR"/>
        </w:rPr>
        <w:t>چنين لحظه‌اى رسيدم توانستم فكر كنم، بنويسم و بر نوشته ديگران بينديشم، فقط بينديشم تا فهم خود را درست كنم نه اينكه بخواهم با نفى و اثبات ديگر فكرها خود را كنار آنها بنشانم يا در برابر كسى خود را مدعى فكرى بخوانم؛ روشى كه هر كس مى‌تواند در آستانه دالان صلح خاموش، به آن ره يابد و خستگى‌هاى تلاش را از خود بزدايد تا باز مهياى قبول خستگى‌هاى ديگر شود، شيرينى رضا در پذيرايى مدام از رفت و آمد خستگى‌ها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محور فرهنگ شناسى شما حول چه موضوعاتى دور مى‌زد؟</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اساسى پيش روى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هويّت اين جهانى خود را در ميراث فرهنگى ايران بجويم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هويت آن جهانى‌ام را در ميراث اسلامى فرهنگ‌هاى جهان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نهايَتِ هر يك، بدايتِ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به يك ميقات رسيدند، نمى‌دانم كجا؟ نمى‌دانم چرا؟ چون هرگاه به چنين ميقاتى رسيدم، هم خود را گم كردم و هم ميقات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شناسى شروع كنيم، از اينكه از چه زمانى انگيزه چنين پژوهشى در شما پديدار شد؟ به كجا رسيده‌اى و تا كجا خواهى رفت؟</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براى اولين بار طرحى دادم تا پيش از آغاز سفر ايرانيان به مكه، مجموعه‌اى از سخنرانى‌هاى تلويزيونى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كه موافقت شد، در اين خصوص ديدارهايى در عالم فرهنگ با مرحومان سيد مرتضى شبسترى و سيد محمد بهشتى و مرتضى مطهّرى و محمد تقى جعفرى و سيد غلامرضا سعيدى و دكتر نصر و دكتر زرياب خويى و احمد آرام داشتم، همه از طرح مسأله استقبال كردند، چند موضوع انتخاب شد؛ فلسفه حج، احكام حج، تاريخ و جغرافياى حجاز و راهنمايى پزشكى و مسائل زيستى و اخلاقى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پرس و جو كردم كه فردى را بيابم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آثار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p>
    <w:p>
      <w:pPr>
        <w:pStyle w:val="BookText"/>
        <w:rPr/>
      </w:pPr>
      <w:r>
        <w:rPr>
          <w:rFonts w:ascii="Amiri" w:hAnsi="Amiri" w:eastAsia="Amiri" w:cs="Amiri"/>
          <w:color w:val="111111"/>
          <w:sz w:val="28"/>
          <w:sz w:val="28"/>
          <w:szCs w:val="28"/>
          <w:rtl w:val="true"/>
          <w:lang w:bidi="ar-SA"/>
        </w:rPr>
        <w:t>مصاحبه‌اى داشته باشم،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مجموعه كاملى از تمامىِ كتابها و يا رساله‌هايى كه در ايران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 چاپ شده بود، جمع آورى كردم، در اين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و كتاب، هر چه ديده بودم به استثناى سفرنامه آل احمد، تابنده گنابادى، خليلى عراقى، دهقان سالور، مجابى، هدايتى و هدايت، ما بقى درباره فلسفه و اسرار، آداب و بيشتر احكام يا مناسكِ حج بود و اين امر نشان مى‌دهد كه از آغاز صنعت چاپ در ايران هيچ رساله يا كتابى مستقل درباره آثار حجاز وجود نداشت تا اينكه مرحوم مطهّرى از دكتر محمدى پرسيده بود و او نام آقاى ابوالقاسم پاينده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باشادروان پاينده ملاقات كردم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نداشته‌ام ولى از روى نوشته‌هاى محمد حسين هيكل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فيليپ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كلوپ پاشا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جمع آورى كرده، اينجا و آنجا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مصاحبه سوادى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محقّقى بنام صدر الدين محلاتى در شيراز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پنجگانه نوشته كه به حمايت مالى وزارت امور خارجه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ايشان ملاقات كردم، بسيار خوش مشرب بود ولى قدرت شنوايى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اشتباه كرده، من فقط دو كتاب يكى درباره اسرار حج و دوّمى مناسك حج در مذاهب پنجگانه اسلام نوشته‌ام و از آثار حجاز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ابوالقاسم سحاب كه شنيده‌ام در اين خصوص كارى در دست دارند، ملاقات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گرفته خدمت رسيدم، گفت من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جزوه از عامر بيك و خليل صبرى درباره اسرار و مناسك حج ترجمه كردم و يك رساله هم از مرحوم هبةالدين شهرستانى، ولى مدتى است مى‌خواهم در يك مجموعه مصوّر اين دو كار را تجديد چاپ كنم، بهتر است خدمت آقا ميرزا خليل كمره‌اى برسى و از ايشان كه رساله‌اى هم درباره اسرار حج نوشته‌اند سؤال كنى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خدمتش مرخص شدم بر غريبى پيامبر صلى الله عليه و آله در ايران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اين همه كتاب درباره آثار مصريان، ايرانيان، اروپاييان، يونانيان، بابليان، ايلاميان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اما با آنكه سالانه ده‌ها هزار ايرانى به حج مى‌روند،</w:t>
      </w:r>
    </w:p>
    <w:p>
      <w:pPr>
        <w:pStyle w:val="BookText"/>
        <w:rPr/>
      </w:pPr>
      <w:r>
        <w:rPr>
          <w:rFonts w:ascii="Amiri" w:hAnsi="Amiri" w:eastAsia="Amiri" w:cs="Amiri"/>
          <w:color w:val="111111"/>
          <w:sz w:val="28"/>
          <w:sz w:val="28"/>
          <w:szCs w:val="28"/>
          <w:rtl w:val="true"/>
          <w:lang w:bidi="ar-SA"/>
        </w:rPr>
        <w:t>شورى در جستجوى سيره او نيست تا محقّقان، ما را به قلب وادى‌ها كشانند؟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تأسف خود را به استحضار ميرزا خليل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مؤتمرهاى سوريه و مكه، احساس كردم كه در اين خصوص كارى نكرده‌ايم، لذا به بررسى چنين موضوعى علاقه‌مند شدم ولى مجال از جماعت نيافته‌ام تا منابع را جمع آورم، با آقاى راشد در دانشكده ديدارى كن؛ زيرا شنيده‌ام كه ايشان چند دانشجو را به انجام چنين پژوهشى موظف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وقت قبلى خدمت رسيدم و نياز را به عرض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كردم ولى رغبتى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مردم ما قرن‌هاست كه از مدينه حجاز بريده‌اند و به عراقِ عرب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قرن‌هاست كه آمال ما رسيدن به بغداد خليفه و سلطان اصفهان و رى شد، نه رسيدن به مدينه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هم در سايه حاجى شدن ديده‌اند و نه به قصد مدنى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گريست، گريستم و گريستم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چون دهان غربت خود را بستم، غربتِ مدينه دهان گشود، جانم را همچون جامه‌اى پوسيده در صحرايى نهاد و بر آن آتش انداخت، نمى‌دانم اين من بودم كه مى‌سوختم يا جامه‌هاى زمانه من؟ اين من بودم كه دود مى‌شدم يا جامه من؟ نمى‌دانم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ماهى نگذشته بود كه در بيابان هاى حجاز ايستادم، نه خود بودم، و نه جامه، به بادى مى‌ماندم كه بى‌آنكه جايى را بشناسم، مى‌تاختم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بدانم به كجا 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خاكى مى‌ماندم كه پراكنده مى‌شدم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از كجا و چگونه آغاز كردى؟</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تحقيق در منابع سيره، كار آكادميك را در مدينه و از خانه ابو ايوب انصارى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پر ازدحام، بيش از شش ساعت خيابان باريك شرقى مسجد را گشتم و نتوانستم اثر چنين خانه‌اى را بيابم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به پرسش هايم پاسخى نمى‌داد، تا اينكه خسته و آزرده از اين همه غفلتِ مدنى‌ها به ديوار مسجد تكيه دادم و گريان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همين جا بايد باشد، ميان همين دكان‌ها، با همين مردمى كه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ميان ازدحام مردم،</w:t>
      </w:r>
    </w:p>
    <w:p>
      <w:pPr>
        <w:pStyle w:val="BookText"/>
        <w:rPr/>
      </w:pPr>
      <w:r>
        <w:rPr>
          <w:rFonts w:ascii="IRNazanin" w:hAnsi="IRNazanin" w:eastAsia="IRNazanin"/>
          <w:color w:val="111111"/>
          <w:sz w:val="28"/>
          <w:sz w:val="28"/>
          <w:szCs w:val="28"/>
          <w:rtl w:val="true"/>
          <w:lang w:bidi="fa-IR"/>
        </w:rPr>
        <w:t>اين سوى و آن سوى مى‌دويدم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 بودى، همين جا بودى كه خانه‌ات را ساختى، همين جا ميهمان ابوايوّب بودى، همين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بى‌اختيار به سوى دكان پارچه فروشى رفتم و يقه صاحب دكان را گرفتم و گريان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بگو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ابوايّوب، همين جا بود، نترس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صدايش در نمى‌آمد،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يقه‌ام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بى‌توجه به مردمى كه دور ما را گرفته بودند و مرا ديوانه مى‌خواندند، دست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بوسيدم و شتابان از پله ويرانه‌اى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محراب بناى عثمانى را ديدم كه در محلّ طبقه دوم بنا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دقيقاً همان جايى كه مهمان بود، سر بر چوب‌هاى بناى مخروبه نهادم و هاى هاى گريستم، برگشتم و تمام دكانش را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سمت بالاى درِ كركره‌اى دكانش گوشه‌اى از كتيبه‌اى را ديدم، با عصبانيت فرياد زدم در دكانت را بكن، چرا تاريخ را محو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نزن، صد دلار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دادم، شتابان پله نهاديم و آن را كندم و عكسى از آن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هيچ كسى را جز او مى‌ديدم و نه هيچ كس جرأت داشت پيش آيد و مانع اين عاشقِ جانبازِ تحقيق شود،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عكسى است كه از موقعيت خانه ابو ايوب باقى ماند و در توسعه نوين مسجد، هيچ اثرى از اين خانه روشنِ تاريخ باقى نماند و در توسعه تاريكِ تاريخ محو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ميدانى شما چگونه و بر اساس چه اصولى استوار بوده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 جغرافيايى، منابع سيره را بررسى مى‌كردم، موقعيت‌ها را مى‌سنجيدم تا به‌تقدم و تأخّر جغرافيايى وقايع پى‌ببرم، سپس مدارك تاريخى هر واقعه‌اى را ذيل همان موقعيت‌ها گردآورده، به‌وقايع كوچك‌تر تجزيه مى‌كردم وآنگاه به‌يك تصوير كوچكى در ساختار مدينه و مناطق آن مى‌رسيدم، آن تصوير محققانه را با خود به محل امروزى مدينه مى‌كشاندم، تا درستى يا نادرستى چنين تصويرى را نقدكنم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 موقعيت‌شناسى، اسناد تاريخى را نقد مى‌كردم و هم با اسناد تاريخى، موقعيتى را كه مورخان قديم آن را شرح داده‌اند، آنگاه نتيجه اين نقدها را با آنچه</w:t>
      </w:r>
    </w:p>
    <w:p>
      <w:pPr>
        <w:pStyle w:val="BookText"/>
        <w:rPr/>
      </w:pPr>
      <w:r>
        <w:rPr>
          <w:rFonts w:ascii="Amiri" w:hAnsi="Amiri" w:eastAsia="Amiri" w:cs="Amiri"/>
          <w:color w:val="111111"/>
          <w:sz w:val="28"/>
          <w:sz w:val="28"/>
          <w:szCs w:val="28"/>
          <w:rtl w:val="true"/>
          <w:lang w:bidi="ar-SA"/>
        </w:rPr>
        <w:t>كه‌خود ديده‌بودم مى‌سنجيدم تا به صحيح‌ترين تصوير ممكن از مدينه او نايل 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توانستم بدون آنكه طرح پژوهشىِ خود را شرح كنم، براى اولين بار نشان دهم كه جغرافياى وقايع، مهم‌ترين اصل در نقد اسناد تاريخىِ بجاى مانده از سيره پيامبر است؛ زيرا متأسفانه محققان و مورّخان قديم در طبقه‌بندى اسناد هيچ رعايت زمان و مكان را نداشته، ما را زير برف انبارى از مدارك انداختند و رفتند، معلوم نيست اصل واقعه چرا رخ داد و كى و با چه جريان هايى ادامه يافت؟ و به چه نتيجه‌اى رسيد؟ در طول اين ربع قرن، جز بارور كردن اين نوع از روش پژوهش، كار ديگرى نكرده‌ام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به چه نتايج مهمى رسيديد و آيا اجازه مى دهيد كه بخواهم چند مورد را شرح دهيد؟</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همه مورّخان بزرگ ايران و عرب گرفتار نوعى كپى كردن از روى دست يكديگر بودند، چه مسعودى و يعقوبى و چه ابن اثير و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سيره نگاران هم همين نقيصه بزرگ ديده مى‌شود، به خصوص كه وقتى مى‌بينيم رابطه تاريخ نگارى و سيره نويسى با قرآن كاملًا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پيامبر تصويرى ارائه داده كه نمى‌توان آن را در متون تاريخى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در تعريف‌ها و اوصاف، همه منابع شناخت مدينه او به يك وحدتى برسند تا مرز ميان وصف تاريخى و اوصاف قرآنى بر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شيوه يونانى رايج در تاريخ نگارى مسلمانان، ما را از شناخت مدينه او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هجرت و واقعه بدر كه مورّخان آن را مطابق اخبار و شايعات طرف مقابل؛ يعنى قريش تدوين كردند، اساس را به روش يونانى بر تصميم‌گيرى سران نشسته بر هرم جامعه اشرافى نهادند و ديگر وقايع را در سايه آن به خورد ما 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اين روش از محمّد يك مدّعى قدرت گروهى خاص نشان دادند كه در آستانه رواج تاريخ‌نگارى نه با ميراث رومى امويان و مذاق ساسانى امپراتورى عباسى سازگار بود و نه با مدينه ساده پيامبرى كه لطف حق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برگزيديد؟</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و محقّقان قرن ما، تحت تأثير طبقه بندى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ديويى كتب، تاريخ زندگانى پيامبر را جزئى از تاريخ اسلام و تاريخ اسلام را بخشى از مطالعات اسلام‌شناسى در نظر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مسير گر چه مى‌توان به يك زبان مشترك جهان دانشگاهى رسيد ولى احساس مى‌كردم كه كانون واقعى مطالعات خود را نمى‌توانم در چنين طبقات فرهنگى فرنگ جاى دهم؛ زيرا مبناى اين پژوهش، نه معرفت دينى بود كه خود را در اسلام‌شناسى بيابم و نه تاريخ قومى كه از قوم شناسى عربى، يا ايرانى سر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را فرهنگستانى يافته بودم به پهناى همه اديان، فرهنگ‌ها و تلاش‌هاى بى‌پايان معنوى بشر، مركز آن را مسجدى ديده بودم كه نقطه وحدت انسان و خدا و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گرچه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قدمت ولى نهايتى براى امتداد راهى كه 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مهاجران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انصار طى كرد، نمى‌يافتم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كانونى كه در نهايت همه اجزا و وقايع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را در خود وحدت بخشد تا خود را در رحمت الهى به جهانيان آشكار سازد، مدينه سراجاً منيراً، شهرستان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پى كوچه‌هاى آن بودم، كوه‌ها و بيابان‌ها و وادى‌هاى آن را جستجو مى‌كردم، در باطن او را مى‌جستم تا لحظه‌اى به سايه‌اش، با جاى پايش، نگاهش، خود را از اين غوغاى حيات بشويم، آه، آه، اگر گمان كنيد خواستم مدينه‌اش را بشناسانم، مدينه‌اش شناساننده تمدّن‌ها و فرهنگ‌هاى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خرابه‌ها و نخلستان‌ها نبودم، سرانگشت اشاره او را ديده بودم كه مسير وحدت و آزادگى و آبادانى جهان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مدينه‌اش خاكى نبود كه راه خاك او را طى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جانان بود تا در كنار دروازه‌اش، بار تن را زمين 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موانع و مشكلاتى سر راه شما وجود داشت؟ و چگونه بر آنها فايق آمدى؟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حضور من در سرزمين حجاز، اين بار را بر دوش من نهاده بود كه يك ايرانى در يك كشور خارجى از اين سوى و آن سوى مى‌رود تا از ساختمان‌هايى، خيابان‌هايى و زمينهايى عكس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نشانى‌ها را مى‌پرسد،</w:t>
      </w:r>
    </w:p>
    <w:p>
      <w:pPr>
        <w:pStyle w:val="BookText"/>
        <w:rPr/>
      </w:pPr>
      <w:r>
        <w:rPr>
          <w:rFonts w:ascii="IRNazanin" w:hAnsi="IRNazanin" w:eastAsia="IRNazanin"/>
          <w:color w:val="111111"/>
          <w:sz w:val="28"/>
          <w:sz w:val="28"/>
          <w:szCs w:val="28"/>
          <w:rtl w:val="true"/>
          <w:lang w:bidi="fa-IR"/>
        </w:rPr>
        <w:t>يادداشت مى‌كند و با نقشه‌هايى كه در دست دارد تطبيق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صحنه، براى منِ خارجى در آن كشور سؤال 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 فردى عامى با ما درگير شود يا مأمورى دولتى مرا با آن شكل و شمايل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انجام اين پژوهش، جز انگيزه شخصى و امكانات شخصى هيچ كس و هيچ دولتى يا دولتمندى، مؤسسه‌اى فرهنگى و سياسى يا دينى حامى و معرف من نبود، تنها و در اين تنهايى امروز، شمع اصحاب آن روزگاران را مى‌جستم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بيابان‌هاى خشك، در قراء دور دست، يا ميان انبوه جمعيت، از هيچ كس و هيچ چيزى نهراسيدم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نينديشيدم كه اگر اين ايرانى گرفتار آيد به چه كس خبر دهم، و از كى مدد بگيرم، احساس مى‌كردم كه در وراى اين تلاش‌ها هدفى را يافته‌ام، چون با آن انس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خطرهايى كه ممكن بود پيش آيد، به جان پذيرا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مانعم شدند، گره‌ها باز شد، دستگير شدم و به محاكمه بردند، از هر اتهامى مبرّا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عوام گرفتارم كردند ولى پوياتر به كار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از من مطالبه كردند، بيشتر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وزارت اعلام، يا مراقبان امر به معروف مرا از ادامه اين معروف، نهى كردند، به منكرات آنان اعتنايى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جايى كه مى‌لرزيدم، هنگام انتقال فيلم‌هاى ظاهر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و يا هنگام ورود به ايران بود، ولى هر بار چشم‌ها بسته مى‌شد تا راه مدينه شناسى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حوزه قدرتى به دور بودم، به راحتى از شرّ قدرت‌هاى كور محلّى و مرزى كالا زده عبور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امروز در اين حالت بسر بردن؛ هرگز مرا وادار نكرد به ديپلماسى ايرانى يا عرب روى آورم تا از من حمايت كنند يا موجبات تحقيق را فراهم سازند، آن هم با اين همه مشكلات ناشى از فهم مردمى، كه با دهان پر از فرهنگ، سدّ فرهنگند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هزاران مشكل از غير، هيچ مشكلى صعب‌تر از نفس خود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نمونه‌اى از اين مشكل خانگى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بسر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تحقيق در تدوين نهايى مجلّد اول مدينه شناسى بودم كه عراقى‌ها با گلوله‌هاى توپ، خرمشهر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هجوم راهى جز ترك خانه و ديار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 و سه پسر كوچكم و دختر بيست روزه‌ام، خانه و هر چيز با ارزشى كه در</w:t>
      </w:r>
    </w:p>
    <w:p>
      <w:pPr>
        <w:pStyle w:val="BookText"/>
        <w:rPr/>
      </w:pPr>
      <w:r>
        <w:rPr>
          <w:rFonts w:ascii="IRNazanin" w:hAnsi="IRNazanin" w:eastAsia="IRNazanin"/>
          <w:color w:val="111111"/>
          <w:sz w:val="28"/>
          <w:sz w:val="28"/>
          <w:szCs w:val="28"/>
          <w:rtl w:val="true"/>
          <w:lang w:bidi="fa-IR"/>
        </w:rPr>
        <w:t>آن بود را رها كرديم و شبانه از شهرى در آتش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بروجرد بسر برديم تا اينكه قسمت‌هاى از شهر خرمشهر را عراقى‌ها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مرا تشويق كرد تا به خرمشهر باز گردم و مقدارى پول و اثاث و لباس برداشته،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فراوان به خرمشهر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دود و آتش فرا گرفته و خالى از سكنه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توپخانه‌ها و خمپاره‌ها در غرب شهر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شخصى ما در منتهااليه شرق شهر قرار داشت و با افتادن و خزيدن و دويدن، خود را به خانه‌ام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كودكانم رفتم امّا نتوانستم چيزى را انتخاب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كمدها نگريستم، پر از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كتابخانه‌ام رفتم، شش هزار جلد كتاب و صدها ميكروفيلم و پرونده تحقيق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همه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تصميم گيرى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پذيرايى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فرشها، ظرف‌ها و مجسمه‌هاى با ارزش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مى‌توانستم بردارم و در ماشين كوچك خود جاى دهم و بار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لباس بچه‌هايم را برداشتم و به كتابخانه بازگشتم و چمدانى را كه در آن عكس‌ها و اسلايدها و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نامه‌هاى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برداشتم و با هر چه ثروت بود خداحافظى هميشگى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سخت‌ترين انتخابى بود كه بر سر ادامه تحقيق وجود داشت و در نهايت بر نفس خود فايق آمدم و نقوش مدينه را آوردم و ثروت خانه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روز نزد همسرم و كودكانم با دست خالى و شرمندگى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هيچ چيز براى زندگى نداشتيم، جز مشتى اسلايد و يادداشتهاى مدينه كه حتى معادل ده كوپن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 بنزين خريدار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آزار مردم نسبت به مهاجران از جنگ، مجبور شديم بروجرد را ترك كنيم و نزد خويشان به شيراز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روز اقامت بود كه وقتى خبر تصرف كامل خرمشهر توسط عراقى‌ها را شنيدم، از شدّت نگرانى به كنار مرقد حافظ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خانه‌اى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چمدان مدينه هيچ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روم با اين بچه‌هاى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كنار اين مرد خدا مى‌خوانم، تو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ديوان را گشودم چنين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آنكه جانب اهل خدا نگه دارد خداش در همه حال از بلا نگه دارد</w:t>
      </w:r>
    </w:p>
    <w:p>
      <w:pPr>
        <w:pStyle w:val="BookText"/>
        <w:rPr/>
      </w:pPr>
      <w:r>
        <w:rPr>
          <w:rFonts w:ascii="IRNazanin" w:hAnsi="IRNazanin" w:eastAsia="IRNazanin"/>
          <w:color w:val="111111"/>
          <w:sz w:val="28"/>
          <w:sz w:val="28"/>
          <w:szCs w:val="28"/>
          <w:rtl w:val="true"/>
          <w:lang w:bidi="fa-IR"/>
        </w:rPr>
        <w:t>دو سال در شيراز پنير و كالباس و ادويه مى‌فروختم تا توانستم آرام آرام نوشته هاى مدينه را تنظيم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كاسبى مى‌كردم تا محتاج ادعاى خود نباشم و شب‌هايى در كنار مرقد روزبهان يا ابو عبداللَّه خفيف، مدينه نبى را مى‌گشتم تا آلام روزانه را تسكين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انتخاب سخت‌ترين تصميمى بود كه در آن لحظه حساس زندگى گرفتم و بر مشكل آن فايق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شيراز به مدينه باز گرديم، خواستم بپرسم در طول دوران پژوهش چه آثار مهمى را از مدينه عصر پيامبر مى‌شناختيد كه در تغيير و تحوّلات يك قرن اخير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تحقيق كردم تا يافتم چه چيزهايى وجود داشته و در صده‌هاى بعد آثارى از آن حفظ شده است، ولى وقتى خواستم آنها را بيابم بيش از بيست سال طول كشيد تا نشانى‌هاى قديمى آنها را در مناطق و روستاها و شهرهاى مهم حجاز جستجو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متأسفم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آثار سيره پيامبر صلى الله عليه و آله محو و در اذهان محققان بزرگ به فراموشى سپرده شده است و كسى نيست كه بخواهد تاريخ حيات پيامبر اسلام را با لمس موقعيت جغرافيايى وقايع حياتش، 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محمد حسين هيكل وزير وقت مصر و احمد امين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رشيد رضا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الوحى المحمدى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احمد جادالمولى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بالنسبه به آنچه كه مى‌بايست انجام پذيرد چند ورق پراكنده بيش نيست و هيچ مزّيتى بر آنچه كه حلبى و ابن كثير و بيهقى و طبرى و سهيلى و مجلسى و ابن قيم جوزى نوشتند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خود زحمت ندادند تا وقتى تاريخ را مى نگارند، تصويرى از شرق و جنوب و شمال مناطق حجاز را داشته باشند كه بدانند چه مى‌گويند و صرفاً از روى نوشته ابن اسحاق و واقدى كپى بردارى نكنند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تلخ را بايد قبول كرد كه تا كنون زندگانى پيامبر صلى الله عليه و آله نوشته نشده است؛ تاريخى بر اساس قرآن و حديث صحيح، نه به گمان عراقيان و شاميان و زعم قريشيانى كه پس از مسلمانى گمان‌ها و برداشت‌هاى سر تا پا غلط خود را به</w:t>
      </w:r>
    </w:p>
    <w:p>
      <w:pPr>
        <w:pStyle w:val="BookText"/>
        <w:rPr/>
      </w:pPr>
      <w:r>
        <w:rPr>
          <w:rFonts w:ascii="IRNazanin" w:hAnsi="IRNazanin" w:eastAsia="IRNazanin"/>
          <w:color w:val="111111"/>
          <w:sz w:val="28"/>
          <w:sz w:val="28"/>
          <w:szCs w:val="28"/>
          <w:rtl w:val="true"/>
          <w:lang w:bidi="fa-IR"/>
        </w:rPr>
        <w:t>مورّخان و محدّثان تزريق كردند و يا محققانى كه تحت تأثير سياست‌هاى اميراتورى اموى و عباسى، خواستند به جاى پيامبر خدا، يك امپراتور را تعريف كنند تا زير سايه آن زمامداران وقت خود را توجيه كنند و خوشايند سبك رايج تاريخ نگارى روز، لباس تن پيامبر را تعريف كردند، بى‌آنكه با وجودش و خدايش و قرآنش رابطه‌اى داشته باشند و يا اصلًا قادر به فهم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اين همه دالانهاى غير مدنى بر سر راه رسيدن به مدينه او، مهم‌ترين مشكل پژوهشى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نمى‌خواستم مانند 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روشهايى را در تاريخ نگارى بنگارم كه هرگز موفق نشد آن را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بكار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به بخش دوم سؤال من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آثارى را مى‌شناختيد كه تا آخرين سفرهاى پژوهشى، ديگر آنها را نيافتيد؟</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سفر پژوهشى و هزاران مكاتبه و مباحثه و مطالعه منابع روز در عرض ربع قرن و آنچه كه حالا حافظه من اجازه مى‌دهد تا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اثرى از اين آثار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آل‌عمر بن خطاب، خانه ابى بكر، خانه عثمان بن عفان، خانه ابو ايّوب انصارى، خانه جعفربن محمد، خانه حسن‌بن زيد، خانه سعدبن خيثمه، خانه كلثوم‌بن هدم، چاه اريس، مسجد بنى قريظه، مشربه امّ ابراهيم، مسجد بنى ظفر، كهف بنى حرام، مسجد فسح، مسجد ابىّ بن كعب، مسجد بنى خداره، مسجد واقم، مسجد القرصه، مسجد الشيخين، مسجد دار النابغه، مسجد بقيع الزبير، مسجد بنى خُدره، مسجد السنح، مسجد بنى بياضه، مسجد بنى خطمه، مسجد بنى‌اميّة الأوسى، مسجد عتبان بن مالك، مسجد مالك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بلال بن رباح، مسجد بنى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الفُسح، قبة الثنايا، مسجد النور، مسجد الخربه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لبنى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بنى‌زريق، مسجد بنى‌مازن‌بن النجار، مسجد راتج از بنى عبد الأشهل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خالدبن وليد، خانه امّ‌سليم، خانه امّ‌حرام بنت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اعواف، چاه</w:t>
      </w:r>
    </w:p>
    <w:p>
      <w:pPr>
        <w:pStyle w:val="BookText"/>
        <w:rPr/>
      </w:pPr>
      <w:r>
        <w:rPr>
          <w:rFonts w:ascii="IRNazanin" w:hAnsi="IRNazanin" w:eastAsia="IRNazanin"/>
          <w:color w:val="111111"/>
          <w:sz w:val="28"/>
          <w:sz w:val="28"/>
          <w:szCs w:val="28"/>
          <w:rtl w:val="true"/>
          <w:lang w:bidi="fa-IR"/>
        </w:rPr>
        <w:t xml:space="preserve">انس‌بن مالك‌بن نضر، چاه انا در هنگام محاصره بنى‌قريظه، چاه اهاب، چاه البصّه، چاه بضاعه، چاه جاسوم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ابن الهيثم بن التيهان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جمل، چاه حاء، چاه سقيا، چاه العهن، بقاع اهل بيت، ازواج و بنات الرسول، عباس و اصحاب رسول، فاطمه بنت اسد، 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احد را دگر نديدم و در بين راه مكه و مدينه و مناطق شمالى و شرقى و غربى؛ مسجد معرس، مسجد شرف الروحاء، مسجد عرق الظبيه، مسجد المنصرف، مسجد الرويثه، مسجد ثنيّه ركوبه، الاثاية العرج، مسجد لحىّ جمل، مسجد السقيا، مسجد مدلجه تعهن، مسجد الرماده، مسجد الأبواء، مسجد البيضه، مسجد عقبه هرشى، مسجد غدير خم، مسجد امّ معبد، مسجد ذفران، مسجد الصفراء، ثنّيه مبرك، مسجد العشيره، چاه‌هاى ينبع، مسجد الصبهاء، شمران، مسجد اطم الشيخين در راه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اثرى پيدا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درمكه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معلاة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رسول و همسرش خديجه و زادگاه فرزندانش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بناهاى تاريخ خانه ابوبكر و دارالندوه، بئر خارجه، غار مرسلات، بئر ميمون، ذى طوى، مسجد بيعت در سوق الغنم، مسجد الإجابه، مسجد النحر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بودند و شما آنها را مى‌يافتيد، تغييرى در شناخت شما از تاريخ مدينه به وجود مى آورد؟</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مانند مورّخان و مستشرقان و استادان علوم اسلامى دانشگاه‌ها سخن بگوييم،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تغييرى به وجود نمى‌آورد ولى اگر درك و فهم اسناد بجاى مانده، به حضور ما در متن همان وقايع نيازمند است، پاسخ آرى است و بگذاريد مثالى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در جنگ ظالمانه‌اى گرفتار آمدند و در برابر چشمانشان خانه‌ها را سوزاندند، بهتر با شرّ جنگ و خيرِ صلح آشنا هستند تا آقاى دبير كل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براى من يك مرده هزار ساله نيست كه بخواهم مانند آكادمى‌ها و انستيتوها و دانشگاه‌ها، آن را در لابراتوارهاى علمى تاريخ تحليل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پيامبرى است كه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او را مى‌طلبيم و بر او درود مى‌فرستيم و ما او را در برابر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ما بى‌اوست و نه او بى‌خداى ما كه بخواهيم او را از</w:t>
      </w:r>
    </w:p>
    <w:p>
      <w:pPr>
        <w:pStyle w:val="BookText"/>
        <w:rPr/>
      </w:pPr>
      <w:r>
        <w:rPr>
          <w:rFonts w:ascii="Amiri" w:hAnsi="Amiri" w:eastAsia="Amiri" w:cs="Amiri"/>
          <w:color w:val="111111"/>
          <w:sz w:val="28"/>
          <w:sz w:val="28"/>
          <w:szCs w:val="28"/>
          <w:rtl w:val="true"/>
          <w:lang w:bidi="ar-SA"/>
        </w:rPr>
        <w:t>روى نقوش اوراق مرده بغداد و رى و طبرستان و قاهره و شام و خراسان بخوانيم و بشناسانيم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در جلسه مستشرقان آلمانى، در آكادمى علوم انسانى كلن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تحقيق درباره سيره مشخص نشود، صحّت تحقيق مشخص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يك پيامبر است، اين روش تحقيق شرق شناسان درباره پيامبرى پيامبر نيست، نوعى روش كار پژوهشى براى پول در آوردن است و نه رسيدن به واقعيت‌ها و اگر يك شخصيت تاريخى بنام محمد مد نظر شماست، پس چرا مى‌خواهيد كسى را تحقيق كنيد كه از همان نخست عليه تصوّرات شماست؟</w:t>
      </w:r>
    </w:p>
    <w:p>
      <w:pPr>
        <w:pStyle w:val="BookText"/>
        <w:rPr/>
      </w:pPr>
      <w:r>
        <w:rPr>
          <w:rFonts w:ascii="IRNazanin" w:hAnsi="IRNazanin" w:eastAsia="IRNazanin"/>
          <w:color w:val="111111"/>
          <w:sz w:val="28"/>
          <w:sz w:val="28"/>
          <w:szCs w:val="28"/>
          <w:rtl w:val="true"/>
          <w:lang w:bidi="fa-IR"/>
        </w:rPr>
        <w:t>موضوع شما، براى او و يافتگان معرفت او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شرق شناسى نيست، انتخاب شيوه‌هايى است كه ما را به حقايق تاريخى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نه آنطور كه مؤمنان مى‌خواهند، آنطور كه صادقانه محقّقان را قانع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روشهاى تحقيقى رايج در دانشگاه‌هاى غرب را براى اسلام شناسى مناسب نمى‌دانيد؟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اسلام شناسى مناسب باشد؛ زيرا اين رشته بى‌محتوى را غربيان به وجود آوردند، ولى براى مدينه شناسى هرگز؛ چرا كه ما به مدينه او مى‌رويم تا آنچه آنجا بوده به معرفت ما درآيد و نه اينكه مدينه‌اى را كه ما مى‌خواهيم بنانهيم تا داستان تاريخى شهروندانش را بنگاريم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 نيستم كه بايد روش‌هاى تحقيقى رايج در دنياى امروز را مانند روش‌هاى تحقيقى قدماى مسلمان كنارى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حد نارسا و ناقص است ولى معتقدم هيچ دستاوردى در دانشگاه‌ها و حوزه‌ها بد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چگونه خود را در متن اين يا آن و يا هر دو، جاى دهيم تا به مدينه او رسيم؟ اين مشكل‌ترين مرحله‌اى است كه هر مدينه شناسى در زندگى با مدينه او، با او و ياران او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خواسته‌ام با مدينه زندگى كنم، خود تلاش كردم تا هم با آگاهى از روش‌هاى تحقيقاتى قديم و جديد، به اصلاح روشها نائل آيم و هم</w:t>
      </w:r>
    </w:p>
    <w:p>
      <w:pPr>
        <w:pStyle w:val="BookText"/>
        <w:rPr/>
      </w:pPr>
      <w:r>
        <w:rPr>
          <w:rFonts w:ascii="Amiri" w:hAnsi="Amiri" w:eastAsia="Amiri" w:cs="Amiri"/>
          <w:color w:val="111111"/>
          <w:sz w:val="28"/>
          <w:sz w:val="28"/>
          <w:szCs w:val="28"/>
          <w:rtl w:val="true"/>
          <w:lang w:bidi="ar-SA"/>
        </w:rPr>
        <w:t>منابع تاريخى را مورد نقد و بررسى قرار دهم تا بتوانيم در شهر او نشانه‌هاى واقعى را بيابيم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براى رسيدن به شناخت‌هاى واقعى‌تر، جز صدق، هيچ راهى و جز واقعيت هيچ تعهّدى به نوگرايان جهانى و يا سنت گزاران عالم اسلامى،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تجاربِ پژوهشىِ ربع قرنى، تا كنون درباره مدينه شناسى چه نوشتى؟ چه چاپ شده است و چه در دست چاپ داريد؟ اجازه دهيد كمى درباره موضوعات و محتواى كتاب صحبت كنيم؟</w:t>
      </w:r>
    </w:p>
    <w:p>
      <w:p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تأكيد مى‌كنم، مدينه شناسى يك شوق و عشق پژوهشىِ شخصى است درباره آنچه كه مى‌خواستم صادقانه درباره آن بدانم، نه يك كار گروهى و يا آنچه كه مى‌بايست صورت بگيرد، لذا توجه مى‌دهم در همين حد با آن تماس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طرح جامعى در ذهن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امكاناتم اجازه مى‌داد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نتوانستم، ايستادم و تضرّع كردم ولى از يأس نناليدم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عجله‌اى نداشتم تا كارى را نشان دهم؛ زيرا اين تحقيق را براى زندگى خودم نمى‌خواستم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خودم را براى اين تحقيق مى‌ديدم، لذا محتواى هر مجلد دقيقاً مشتمل بر موضوعاتى است كه نقد نيست،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ديروز و امروز نيست، 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حال بودم كه هم صادقانه در خشكى آن سوختم و هم در درياى آن غرق شده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سيّاحى را مى‌بينيد كه تلاش كرده آنچه را در مدينه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ديده و صف كند؛ مسجدها، خانه‌ها، چاه‌ها،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غزوات را موردض بررسى قرار داده و از راه تطبيق منابع با موقعيت‌هاى جغرافيايى بدر، احد، خندق، خيبر، پى‌بردم كه غزا، دفاعى اجتناب ناپذير براى صلح بوده و پى‌بردم كه چگونه قريشيان جنگجو و يهوديان پول پرست حجاز، آن زمان نتوانستند مهر اسلام را به شمشير اسلام و عدل اسلام را به ثروت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سازند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اوّلين ايرانى مسلمانى كه بر اساس مستندات تاريخى</w:t>
      </w:r>
    </w:p>
    <w:p>
      <w:pPr>
        <w:pStyle w:val="BookText"/>
        <w:rPr/>
      </w:pPr>
      <w:r>
        <w:rPr>
          <w:rFonts w:ascii="IRNazanin" w:hAnsi="IRNazanin" w:eastAsia="IRNazanin"/>
          <w:color w:val="111111"/>
          <w:sz w:val="28"/>
          <w:sz w:val="28"/>
          <w:szCs w:val="28"/>
          <w:rtl w:val="true"/>
          <w:lang w:bidi="fa-IR"/>
        </w:rPr>
        <w:t>اين مسير را طى كرد، راهىِ درك و فهم مسير هجرت شدم، آنقدر بر وجب به وجب اين راه بزرگ تاريخ چرخيدم و منابع و مصادر تاريخى را خواندم تا يافتم هجرت او هرگز نتيجه هراس از قتل و عدم تحمل رنجهايى نبود كه قريشيان بر ضدّ او اعمال مى‌كردند و خروج او و راهى كه طى كرد هرگز پنهانى نبود، و غار ثور، هرگز مخفى‌گاه او نبود، عبادتگاه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 براى جهانى كردن دعوت اسلام بود؛ كارى كه جز با گذشت از مال و زندگى و ترك تعلّقات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پيامبر به مكه، رفت و آمدها كردم تا يافتم كه هرگز پيامبر در پى فتح شهر و تصرف خاكى نبود، مهر اسلام قلب‌ها را فتح كرد و فتح يك رحمت بود تا قلب‌ها از كورى خود به روشناى خدا افتد و نه يك پيروزى نظامى كه قلب‌ها را به اطاعت كور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پنجم، فرهنگ جغرافيايى سيره پيامبر را جمع آورى كرده‌ام تا محققان را در ادامه پژوهشهاى مدينه شناسى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كارهايى است كه پژوهش آن به اتمام رسيده ولى امكان چاپ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كه جامع همه اين مجلدات است، مجلّد ششم است كه هنوز دست بكار نشده‌ام؛ زيرا نيازمند كار و اصلاح دل است تا دستم بتواند قلم صدق را نگه دارد، اگر عمرى باشد و توفيق قلبى كه قلمى را نگه دارد، تلاش خواهم كرد در مجلّد ششم زندگانى پيامبر را به زبان بسيار ساده و تنها بر اساس قرآن و كلام خودش بنگارم؛ شيوه‌اى كه سال‌هاى قبل بر خارهاى مغيلانِ تشويق و تهديد گام نهاديم تا مسيرش را بكنيم، شايد به قرنى بعد ما آبى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چنين تأليفى چه احساسى داريد؟ آيا فكر مى‌كنيد خدمتى به فرهنگ ايران اسلامى كرده‌ايد و يا خدمتى به فرهنگ جهانى اسلام؟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پژوهش، هرگز احساس نكرده‌ام كه مى‌خواهم به كشورى خدمت كنم و يا با نشر كتاب مدعى يك خدمت فرهنگى باشم، عاشقى بودم كه مست حضور در بوستانى شدم، مست حضور، نظر به ميوه‌هايى نمى‌كند كه ممكن است</w:t>
      </w:r>
    </w:p>
    <w:p>
      <w:pPr>
        <w:pStyle w:val="BookText"/>
        <w:rPr/>
      </w:pPr>
      <w:r>
        <w:rPr>
          <w:rFonts w:ascii="IRNazanin" w:hAnsi="IRNazanin" w:eastAsia="IRNazanin"/>
          <w:color w:val="111111"/>
          <w:sz w:val="28"/>
          <w:sz w:val="28"/>
          <w:szCs w:val="28"/>
          <w:rtl w:val="true"/>
          <w:lang w:bidi="fa-IR"/>
        </w:rPr>
        <w:t>از اين بوستان نفعى به اين يا آن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از احساس خدمت و نفعى بودم، هرگز احساس نكردم كه در اين راه به كمك كس يا مؤسسه و دولتى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من در شادى من به اينكه چنين توفيقى براى من حاصل شده، مستحيل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مرز اين بى‌نيازى با شادى ناشى از احساس توفيق كجاست؟ همين قدر مى‌دانم كه تمام توجه من به شناخت و اصلاح راهى بودم كه آن را طى مى‌كردم، آيا نتيجه چنين توجّهى مى‌تواند كارى شايسته تلقّى شود؟</w:t>
      </w:r>
    </w:p>
    <w:p>
      <w:pPr>
        <w:pStyle w:val="BookText"/>
        <w:rPr/>
      </w:pPr>
      <w:r>
        <w:rPr>
          <w:rFonts w:ascii="IRNazanin" w:hAnsi="IRNazanin" w:eastAsia="IRNazanin"/>
          <w:color w:val="111111"/>
          <w:sz w:val="28"/>
          <w:sz w:val="28"/>
          <w:szCs w:val="28"/>
          <w:rtl w:val="true"/>
          <w:lang w:bidi="fa-IR"/>
        </w:rPr>
        <w:t>ادعاى گزافى است كه از گمان آن مى‌هراسم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اين گفتگو، چه الگوهايى را براى پژوهش در تاريخ حرمين شريفين به محققان و دانش پژوهان پيشنهاد مى‌دهيد؟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نيستم كه به ديگران راه و روشى را نشان دهم، همين قدر مى‌توانم بگويم راهى كه من به تجربه انتخاب كردم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بيان تاريخ مكه و مدينه، هيچ جهت مذهبى خاصى را ترويج نكردم، نگذاشتم آرمان سياسى كشورى سايه بر بيان تاريخ سرزمينى بيندازد كه محل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كين به تاريخ را زدودم، با ايمان به رحمت بر آتش تبعيض به اقوام و تعصب به اديان، آب مهر پاشيدم، نخواستم آرا و اسناد پيشينيان را در قالبى كه خود آن را مى‌خواستم جاى دهم و يا اگر آن را نمى‌پسنديدم، كنارى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گذشته‌ها افتادم تا بيان امروزى آن را بيابم و در نهايت احساس مى‌كردم مدينه شناسى پيش از آنكه كتابى در دست اين و آن شود، مدرسه‌اى است كه در آن الفباى مدينه شناسى را مى‌آموزم</w:t>
      </w:r>
      <w:r>
        <w:rPr>
          <w:rFonts w:eastAsia="IRNazanin" w:cs="IRNazanin"/>
          <w:color w:val="111111"/>
          <w:sz w:val="28"/>
          <w:szCs w:val="28"/>
          <w:rtl w:val="true"/>
          <w:lang w:bidi="fa-IR"/>
        </w:rPr>
        <w:t>.</w:t>
      </w:r>
      <w:bookmarkStart w:id="37" w:name="pg12531_119288"/>
    </w:p>
    <w:p>
      <w:pPr>
        <w:pStyle w:val="Heading2"/>
        <w:numPr>
          <w:ilvl w:val="1"/>
          <w:numId w:val="1"/>
        </w:numPr>
        <w:rPr/>
      </w:pPr>
      <w:bookmarkStart w:id="38" w:name="__RefHeading___Toc1316282_77815467"/>
      <w:bookmarkStart w:id="39" w:name="_Toc13"/>
      <w:bookmarkEnd w:id="37"/>
      <w:bookmarkEnd w:id="38"/>
      <w:r>
        <w:rPr>
          <w:rtl w:val="true"/>
        </w:rPr>
        <w:t>نقد و معرّفى كتاب‌</w:t>
      </w:r>
      <w:bookmarkEnd w:id="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0" w:name="pg12531_119289"/>
    </w:p>
    <w:p>
      <w:pPr>
        <w:pStyle w:val="Heading2"/>
        <w:numPr>
          <w:ilvl w:val="1"/>
          <w:numId w:val="1"/>
        </w:numPr>
        <w:rPr/>
      </w:pPr>
      <w:bookmarkStart w:id="41" w:name="__RefHeading___Toc1316284_77815467"/>
      <w:bookmarkStart w:id="42" w:name="_Toc14"/>
      <w:bookmarkEnd w:id="40"/>
      <w:bookmarkEnd w:id="41"/>
      <w:r>
        <w:rPr>
          <w:rtl w:val="true"/>
        </w:rPr>
        <w:t xml:space="preserve">معرفى كتاب </w:t>
      </w:r>
      <w:r>
        <w:rPr>
          <w:rtl w:val="true"/>
        </w:rPr>
        <w:t>«</w:t>
      </w:r>
      <w:r>
        <w:rPr>
          <w:rtl w:val="true"/>
        </w:rPr>
        <w:t>معالم المدينة المنورة بين العمارة و التاريخ</w:t>
      </w:r>
      <w:r>
        <w:rPr>
          <w:rtl w:val="true"/>
        </w:rPr>
        <w:t>»</w:t>
      </w:r>
      <w:bookmarkEnd w:id="42"/>
    </w:p>
    <w:p>
      <w:pPr>
        <w:pStyle w:val="BookText"/>
        <w:rPr/>
      </w:pP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 عبد العزيز بن عبدالرحمان كعكى</w:t>
      </w:r>
    </w:p>
    <w:p>
      <w:pPr>
        <w:pStyle w:val="BookText"/>
        <w:rPr/>
      </w:pPr>
      <w:r>
        <w:rPr>
          <w:rFonts w:ascii="Amiri" w:hAnsi="Amiri" w:eastAsia="Amiri" w:cs="Amiri"/>
          <w:color w:val="111111"/>
          <w:sz w:val="28"/>
          <w:sz w:val="28"/>
          <w:szCs w:val="28"/>
          <w:rtl w:val="true"/>
          <w:lang w:bidi="ar-SA"/>
        </w:rPr>
        <w:t>ترجمه و 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امينى</w:t>
      </w:r>
    </w:p>
    <w:p>
      <w:pPr>
        <w:pStyle w:val="BookText"/>
        <w:rPr/>
      </w:pPr>
      <w:r>
        <w:rPr>
          <w:rFonts w:ascii="IRNazanin" w:hAnsi="IRNazanin" w:eastAsia="IRNazanin"/>
          <w:color w:val="111111"/>
          <w:sz w:val="28"/>
          <w:sz w:val="28"/>
          <w:szCs w:val="28"/>
          <w:rtl w:val="true"/>
          <w:lang w:bidi="fa-IR"/>
        </w:rPr>
        <w:t xml:space="preserve">كتابهايى كه درباره تاريخ مدينه نگاشته شده، از قرن دوم هجرى به بعد است گرچه متأسفانه برخى از آنها اكنون در دسترس نيست؛ از جمله علماى پيشين كه در اين‌باره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عبدالعزيزبن عمران‌الزهرى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الحسن‌بن زبالة المخزومى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وى بوده و همراه با ديگر كتب او در آتش‌سوزى 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نقل كرده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از مورّخان مشهور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شبَّة النميرى البصرى</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اثر وى با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محمود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چاپ رسيده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كامل‌ترين تاريخ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على بن عبداللَّه السمهودى</w:t>
      </w:r>
      <w:r>
        <w:rPr>
          <w:rFonts w:eastAsia="IRNazanin" w:cs="IRNazanin"/>
          <w:color w:val="111111"/>
          <w:sz w:val="28"/>
          <w:szCs w:val="28"/>
          <w:rtl w:val="true"/>
          <w:lang w:bidi="fa-IR"/>
        </w:rPr>
        <w:t>»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اثر توسط خود وى مختصر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برخى از پژوهشگران نيز در اين مورد، آثارى نگاشته‌اند،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عبدالقدس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على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المدينة المنورة</w:t>
      </w:r>
      <w:r>
        <w:rPr>
          <w:rFonts w:eastAsia="Amiri" w:cs="Amiri" w:ascii="Amiri" w:hAnsi="Amiri"/>
          <w:color w:val="111111"/>
          <w:sz w:val="28"/>
          <w:szCs w:val="28"/>
          <w:rtl w:val="true"/>
          <w:lang w:bidi="ar-SA"/>
        </w:rPr>
        <w:t xml:space="preserve">. </w:t>
      </w:r>
      <w:r>
        <w:rPr>
          <w:rStyle w:val="FootnoteAnchor"/>
        </w:rPr>
        <w:footnoteReference w:id="2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ابراهيم بن على العياشى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بين الماضى و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عبيد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فى تاريخ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عاتق البلادى، با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المعالم الجغرافية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عمر فاروق، با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اقتصاديات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حاضر</w:t>
      </w:r>
    </w:p>
    <w:p>
      <w:pPr>
        <w:pStyle w:val="BookText"/>
        <w:rPr/>
      </w:pPr>
      <w:r>
        <w:rPr>
          <w:rFonts w:ascii="IRNazanin" w:hAnsi="IRNazanin" w:eastAsia="IRNazanin"/>
          <w:color w:val="111111"/>
          <w:sz w:val="28"/>
          <w:sz w:val="28"/>
          <w:szCs w:val="28"/>
          <w:rtl w:val="true"/>
          <w:lang w:bidi="fa-IR"/>
        </w:rPr>
        <w:t xml:space="preserve">اثر ارزشمندى كه در صدد معرفى آن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المدينة المنورة بين العمارة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توسط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العزيزبن عبد الرحمن‌بن ابراهيم كعكى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آن‌رو كه معمارى خوانده است، بيشتر به بازگويى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مى‌پردازد،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شيخ عبيداللَّه محمدامين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جلد اين اثر، بافت معمارى مدينه و چگونگى شكل‌گيرى و پيشرفت و دگرگونى‌اش و نيز مظاهر طبيعى جغرافيايى و اتوگرافى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اين اثر، در دو مجله و در اندازه بزرگ است و طبع آراسته‌اى، همراه با تصاوير و رسوم زيبا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نُه جلد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و زمين‌هاى سنگ سياه و مسيلها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مورد مراحل دگرگونى عمرانى و پيشرفت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دژهاى طبيعى و قلعه‌ها و بُرجها و ديوارها و دروازه‌هاى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 و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خدمات عمومى و آموزشى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كتابخانه‌ها و مدارس و معابر و راهها و حمامها و راه‌آهن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قديمى سنتى و معمارى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بافت عمرانى و تسلط روشنايى بر حياط و محله‌ها و كوچه‌ها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و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حوادث تاريخى هريك از موارد فوق، پس از پژوهش گسترده و با گرايش توصيف جغرافى و نشانه‌هاى طبيعى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دنيا آمده، دانش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الملك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مدرك ليسانس در رشته مهندسى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دو سال استاد دانشگاه بود و بعد در شهردارى مدينه، مشغول به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مناصب مختلفى داشته كه 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پروژه‌هاى پيشرفت مناطق مشرِف بر راههاى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برنامه‌ريزى مناطق بدون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عبدالعزيز، فوق ليسانس خود را در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رشته، از دانشكده مهندسى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و چند كتاب در تاريخ مدينه و معمارى آن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طبيعى</w:t>
      </w:r>
    </w:p>
    <w:p>
      <w:pPr>
        <w:pStyle w:val="BookText"/>
        <w:rPr/>
      </w:pPr>
      <w:r>
        <w:rPr>
          <w:rFonts w:ascii="IRNazanin" w:hAnsi="IRNazanin" w:eastAsia="IRNazanin"/>
          <w:color w:val="111111"/>
          <w:sz w:val="28"/>
          <w:sz w:val="28"/>
          <w:szCs w:val="28"/>
          <w:rtl w:val="true"/>
          <w:lang w:bidi="fa-IR"/>
        </w:rPr>
        <w:t>اين جلد، با تصويرى از مسجدالنبى صلى الله عليه و آله و با گفتار ملك فهد آغاز شده، سپس سخن امير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اشتياق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اهداى كتاب، معرفى محتواى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غارها و مسيل‌ها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مكانى به همراه تعيين محدوده و تصويرى 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آن مكان و مسافتش تا مركز مدينه، با مراجعه به تأليفات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و نيز احاديث مربوط به آن موضع، به نقل از صحيح نجارى و مسلم و مسند امام احمد و ديگر كتب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مجلّد اوّل، درباره كوههاست و مجلّد دوم، به معرفى زمين‌هاى سنگ سياه و آبگيرها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اين 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 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الناعمة، القفيف و الحزم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اماكن با رسم و تصوير رنگى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اين‌باره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زمينهاى سنگ سياه مدينه، داشتن بريدگى‌ها و شكافهايى است كه آبگيرها</w:t>
      </w:r>
    </w:p>
    <w:p>
      <w:pPr>
        <w:pStyle w:val="BookText"/>
        <w:rPr/>
      </w:pPr>
      <w:r>
        <w:rPr>
          <w:rFonts w:ascii="IRNazanin" w:hAnsi="IRNazanin" w:eastAsia="IRNazanin"/>
          <w:color w:val="111111"/>
          <w:sz w:val="28"/>
          <w:sz w:val="28"/>
          <w:szCs w:val="28"/>
          <w:rtl w:val="true"/>
          <w:lang w:bidi="fa-IR"/>
        </w:rPr>
        <w:t>و مسيل‌ها در آن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روايتهاى كتب تاريخى را درباره زمينهاى سنگ سياه مدينه آورده؛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صحيحين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آن‌جا آتش شعله كشد، قيامت برپا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آتش‌فشانى اين منطقه در جمادى الثانى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شناساندن زمينها، به معرفى آبگيرها پرداخته است؛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زيبايى‌هاى شگفت‌انگيز طبيعت مدينه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از اين مكان به همراه جستارى در قصرها و باغها و سرچشمه‌هاى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جزئى از آن وادى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مطالبى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مسير آبگيرهاى سه‌گانه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 بطحان و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اين مسيرهاست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سپس سروده‌هايى درباره اين مناطق نگاشته و سخن خود را با مسيل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به خانه‌هاى اهالى مدينه داشت و باغبانان و كشاورزان را شاد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سه سد اصلى و چند سد فرعى براى نگه‌دارى آب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قنات،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سيدنا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قديمى‌ترين آبگيرهاى اين منطقه است كه هنوز از سرچشمه آغازين آب مى‌گيرد و در مسير كهن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مسيل داراى چندين سد و پل است كه در احاديث و نوشته‌ها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آبگيرهاى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وادى رانونا، وادى مذينيب، وادى مهزور به تفصيل شناسانده شده و فاصله آن تا مدينه و اقدامات عمرانى جديد معين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تفصيلى مطالب و تصاوير و معرفى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آورده شده، كتاب به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دگرگونى‌هاى عمرانى و پيشرفت مدينه منوره</w:t>
      </w:r>
    </w:p>
    <w:p>
      <w:pPr>
        <w:pStyle w:val="BookText"/>
        <w:rPr/>
      </w:pPr>
      <w:r>
        <w:rPr>
          <w:rFonts w:ascii="IRNazanin" w:hAnsi="IRNazanin" w:eastAsia="IRNazanin"/>
          <w:color w:val="111111"/>
          <w:sz w:val="28"/>
          <w:sz w:val="28"/>
          <w:szCs w:val="28"/>
          <w:rtl w:val="true"/>
          <w:lang w:bidi="fa-IR"/>
        </w:rPr>
        <w:t>سخن آغازين اين جلد، از دكتر صالح بن على بن هذلول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وزارتخانه امور شهردارى‌ها و دهدارى و برنامه‌ريزى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ضرورت تاريخ‌نگارى مدينه پرداخته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كتاب را دكتر احمد فريد نگاشته كه درباره ارزش كار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يادداشت شيخ عبيداللَّه</w:t>
      </w:r>
    </w:p>
    <w:p>
      <w:pPr>
        <w:pStyle w:val="BookText"/>
        <w:rPr/>
      </w:pPr>
      <w:r>
        <w:rPr>
          <w:rFonts w:ascii="IRNazanin" w:hAnsi="IRNazanin" w:eastAsia="IRNazanin"/>
          <w:color w:val="111111"/>
          <w:sz w:val="28"/>
          <w:sz w:val="28"/>
          <w:szCs w:val="28"/>
          <w:rtl w:val="true"/>
          <w:lang w:bidi="fa-IR"/>
        </w:rPr>
        <w:t>محمدامين كردى آمده كه باز درباره كتاب و چگونگى تدوين و محتواى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مقدمه نويسنده درباره ويژگى‌هاى مدينه و خصوصيات عمرانى و بافت معمارى آن است و وى از شيوه پژوهش خويش براى نگارش اثر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فصل كتاب درباره مطالب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پيشرفتهاى عمرانى مدينه پيش از اسلام، در عصر نبوّت، خلفاى راشدين، عصر اموى، عباسى، مملوكى، عثمانى، هاشمى و عصر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گزيده‌اى از كتاب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براى معرفى وضع مدينه در هريك از زمانها و مستندسازى مطالب، مطالعات و تحقيقات گسترده‌اى كرده و در جمع‌آورى آنچه از كتب يا حوادث تاريخى ممكن بوده و نيز مشاهدات برخى افراد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مهم‌ترين پيشرفتهاى عمرانى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آنچه درباره پيشرفتهاى عمرانى نگاشته شده، مربوط به زمان روى كار آمدن سعودى‌هاست كه مدينه شاهد پيشرفت خوبى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به بيان ويژگى جغرافى و طبيعت مدينه نيز پرداخته و معتقد است با شناخت طبيعت اين شهر، مى‌توان وضع عمرانى و طبيعى و جغرافيايى منطقه را به دست آورد و تأثير آن را در خُلق و خوى ساكنان آن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دماى مدينه در تابستان و زمستان و تأثير آن در بافت عمرانى و طبيعى، موقعيت كشور عربستان در شبه جزيره عربستان و دنيا، مرزهاى طبيعى و سياسى و ويژگى‌هاى آب و هواى حجاز و شكل‌گيرى آن از كوه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برخورد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مطالب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عرض و طول مدينه، سطح ارتفاى آن از دريا، زمينهاى سنگ سياه جنوب و شرق و غرب آن، وجود كوه احُد در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آبگيرها، آب و هواى مدينه، ويژگى‌هاى اصلى جغرافيايى و شمار نفوس مدينه قديم از جمله مباحث اين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پيامبر به مدينه، شمار مردمان، قريب شصت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جمعيت مدينه را در هر زمان ذكر كرده و به صورت نمودار و جدول، مقايسه‌اى بررسى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آخر كتاب، ملاكهاى برنامه‌ريزى و پروژه‌هاى عمرانى شمرده شده، ضمن معرفى مناطق تاريخى مدينه، از سلامت بناهاى عمرانى و طبيعى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كتاب توصيه‌ها و سفارشها و تدابير عمرانى براى شهرهاى اسلامى و راههاى اجراى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راهها، آموزشهاى دانشگاهى و مراكز پژوهشى و كارورزى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هم‌انديشى جهانى عمران و معمارى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و تصاوير و رسوم و جدولها و مصادر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چاپ جلد دوّم، در دو جلد انجام مى‌شد، زيرا چاپ گلاسه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جابه جايى دشوار مى‌نمايد، گرچه چاپ نيكوى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تصاوير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وضوح كلمات، ستودنى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2531_119296"/>
    </w:p>
    <w:p>
      <w:pPr>
        <w:pStyle w:val="Heading2"/>
        <w:numPr>
          <w:ilvl w:val="1"/>
          <w:numId w:val="1"/>
        </w:numPr>
        <w:rPr/>
      </w:pPr>
      <w:bookmarkStart w:id="44" w:name="__RefHeading___Toc1316286_77815467"/>
      <w:bookmarkStart w:id="45" w:name="_Toc15"/>
      <w:bookmarkEnd w:id="43"/>
      <w:bookmarkEnd w:id="44"/>
      <w:r>
        <w:rPr>
          <w:rtl w:val="true"/>
        </w:rPr>
        <w:t>خاطرات‌</w:t>
      </w:r>
      <w:bookmarkEnd w:id="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6" w:name="pg12531_119297"/>
    </w:p>
    <w:p>
      <w:pPr>
        <w:pStyle w:val="Heading2"/>
        <w:numPr>
          <w:ilvl w:val="1"/>
          <w:numId w:val="1"/>
        </w:numPr>
        <w:rPr/>
      </w:pPr>
      <w:bookmarkStart w:id="47" w:name="__RefHeading___Toc1316288_77815467"/>
      <w:bookmarkStart w:id="48" w:name="_Toc16"/>
      <w:bookmarkEnd w:id="46"/>
      <w:bookmarkEnd w:id="47"/>
      <w:r>
        <w:rPr>
          <w:rtl w:val="true"/>
        </w:rPr>
        <w:t xml:space="preserve">سفرنامه حاج لطفعلى‌خان اعلايى </w:t>
      </w:r>
      <w:r>
        <w:rPr>
          <w:rtl w:val="true"/>
        </w:rPr>
        <w:t>(</w:t>
      </w:r>
      <w:r>
        <w:rPr/>
        <w:t>2</w:t>
      </w:r>
      <w:r>
        <w:rPr>
          <w:rtl w:val="true"/>
        </w:rPr>
        <w:t>)</w:t>
      </w:r>
      <w:bookmarkEnd w:id="48"/>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قاضى‌عسكر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لطفعلى خان اعلايى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و چهره‌هاى شناخته شده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وى همراه برادر و برخى پسر عموها و ديگر خويشاوندان خود، در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مكّه مى‌كند واز مسيرهاى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پس از زيارت عتبات عاليات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آنجا با كشتى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از آنجا راهى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مى‌شود تا با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مناسك حجّ را به جا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دست‌نويس مؤلّف موجود نيست ليكن به درخواست وى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محمّد تقى نبيّى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احقر در پانزدهم ذى‌قعده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تحرير آن مشغول و در چهاردهم ذى‌حجّه همان سال آن را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نسخه نيز در كتابخانه آستان قدس رضوى به شماره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فصل سى و نهم سفرنامه كه مرقوم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سلخ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از همدان حركت نموده به طرف آوج رهسپار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فهميده مى‌شود كه سفر در ششم شوّال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است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محمّد تقى نبيّى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سفرنامه كه به خطّ مؤلّف بوده را بازنويسى 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پيشين، بخش اوّل سفر كه گزارش كننده حركت مؤلّف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چاپ رسيد و اينك ادامه آن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كربلاى معلا</w:t>
      </w:r>
    </w:p>
    <w:p>
      <w:pPr>
        <w:pStyle w:val="BookText"/>
        <w:rPr/>
      </w:pPr>
      <w:r>
        <w:rPr>
          <w:rFonts w:ascii="IRNazanin" w:hAnsi="IRNazanin" w:eastAsia="IRNazanin"/>
          <w:color w:val="111111"/>
          <w:sz w:val="28"/>
          <w:sz w:val="28"/>
          <w:szCs w:val="28"/>
          <w:rtl w:val="true"/>
          <w:lang w:bidi="fa-IR"/>
        </w:rPr>
        <w:t>وقتى خواستيم حركت كنيم، رفتيم اتومبيل را بگيريم، يك اتومبيل فورد سوارى بوده،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 نمودم به رفقا، چون من خيال دارم با ماشين بيايم، ببينم </w:t>
      </w:r>
      <w:r>
        <w:rPr>
          <w:rStyle w:val="FootnoteAnchor"/>
          <w:rtl w:val="true"/>
        </w:rPr>
        <w:footnoteReference w:id="229"/>
      </w:r>
      <w:r>
        <w:rPr>
          <w:rFonts w:ascii="IRNazanin" w:hAnsi="IRNazanin" w:eastAsia="IRNazanin"/>
          <w:color w:val="111111"/>
          <w:sz w:val="28"/>
          <w:sz w:val="28"/>
          <w:szCs w:val="28"/>
          <w:rtl w:val="true"/>
          <w:lang w:bidi="fa-IR"/>
        </w:rPr>
        <w:t xml:space="preserve">ماشين اينجا با ماشين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 رفقا هم قبول نموده، سوار شده، حركت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يكى از رفقا، يك درشگه گرفته، اسبابها را توى درشگه گذارده، به پاى ماشين حركت كرديم، چون پاى ماشين رسيديم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من ببينم اقلًا يك همچو ماشينى از خطوط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شود، فورى اين دو كلمه را بنده افزودم، راه آهن بهتر است نه اينكه در دست كمپانى خارجه باشد، و اميد دارم كه همين طور كه دولت عليّه اقدام نموده است، خطوط اصليه را بكشد، اگر هم محتاج به كمك شد يك سهمى را هم تحميل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كه با دولت شركت نمايند، اين اولين قدم را در عمران مملكت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اداره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تعريف نداشت، از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ترجيح داد، خصوصاً جايگاه بليط فروشى، خيلى از آن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كه بليط مى‌گيرند، بايد در كجا جمع بشوند، يك قيل و قال عجيبى بود تا موقعِ حركتِ ماشين،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سه ساعت از شب گذشته بود كه ماشين حركت كرد، ولى واقعاً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مكينه‌هاى </w:t>
      </w:r>
      <w:r>
        <w:rPr>
          <w:rStyle w:val="FootnoteAnchor"/>
          <w:rtl w:val="true"/>
        </w:rPr>
        <w:footnoteReference w:id="230"/>
      </w:r>
      <w:r>
        <w:rPr>
          <w:rFonts w:ascii="IRNazanin" w:hAnsi="IRNazanin" w:eastAsia="IRNazanin"/>
          <w:color w:val="111111"/>
          <w:sz w:val="28"/>
          <w:sz w:val="28"/>
          <w:szCs w:val="28"/>
          <w:rtl w:val="true"/>
          <w:lang w:bidi="fa-IR"/>
        </w:rPr>
        <w:t>بخارى چه طور آباد نمودند، تا انسان نبيند باور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صدها حوض آب به قوّه مكينه آورده، زمين را كه چندين هزار سال باير بوده، آبيارى مى‌نمايد، كه از وجود همان مكينه، هم ملت مشغول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دولت استفاده مى‌برد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هزار افسوس كه ايران منبع آب است، تا اكنون اقدام عاجلى نشده،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كارون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خوزستان، يا انحراف رود كوهرنگ </w:t>
      </w:r>
      <w:r>
        <w:rPr>
          <w:rStyle w:val="FootnoteAnchor"/>
          <w:rtl w:val="true"/>
        </w:rPr>
        <w:footnoteReference w:id="231"/>
      </w:r>
      <w:r>
        <w:rPr>
          <w:rFonts w:ascii="IRNazanin" w:hAnsi="IRNazanin" w:eastAsia="IRNazanin"/>
          <w:color w:val="111111"/>
          <w:sz w:val="28"/>
          <w:sz w:val="28"/>
          <w:szCs w:val="28"/>
          <w:rtl w:val="true"/>
          <w:lang w:bidi="fa-IR"/>
        </w:rPr>
        <w:t>به زاينده رود اصفهان، يا بستن سد رودخانه گرگان به استر آباد، كه صدها از اين سدها براى عمران و آبادى مملكت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نه دولت اقدام عاجلى در اين باب فرموده و نه ملت فكر تأسيس يك شركتى نمودند كه هزارها نفوس را به كار وادار نموده، از آب و هواى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دست</w:t>
      </w:r>
    </w:p>
    <w:p>
      <w:pPr>
        <w:pStyle w:val="BookText"/>
        <w:rPr/>
      </w:pPr>
      <w:r>
        <w:rPr>
          <w:rFonts w:ascii="Amiri" w:hAnsi="Amiri" w:eastAsia="Amiri" w:cs="Amiri"/>
          <w:color w:val="111111"/>
          <w:sz w:val="28"/>
          <w:sz w:val="28"/>
          <w:szCs w:val="28"/>
          <w:rtl w:val="true"/>
          <w:lang w:bidi="ar-SA"/>
        </w:rPr>
        <w:t>طبيعت و عطوفت حضرت احديّت به ما ايرانيان مبذول فرموده، استفاده 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چيست و ظالم كيست؟</w:t>
      </w:r>
    </w:p>
    <w:p>
      <w:pPr>
        <w:pStyle w:val="BookText"/>
        <w:rPr/>
      </w:pPr>
      <w:r>
        <w:rPr>
          <w:rFonts w:ascii="IRNazanin" w:hAnsi="IRNazanin" w:eastAsia="IRNazanin"/>
          <w:color w:val="111111"/>
          <w:sz w:val="28"/>
          <w:sz w:val="28"/>
          <w:szCs w:val="28"/>
          <w:rtl w:val="true"/>
          <w:lang w:bidi="fa-IR"/>
        </w:rPr>
        <w:t xml:space="preserve">البته هر كسى مى‌داند كه به يك قدر حبّه، انسان به كس ديگر تجاوز نمايد، آن ظلم شناخته مى‌شود، ولى يك وقت مى‌شود انسان هم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شناخته مى‌شود، ولى بعضى اوقات محض اعانت به ظلم، ظالم شناخته مى‌شود، ولى در دو موقع مظلوم شناخته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اينكه انسان با قواى خود در دفع ظلم اقدام نمايد، در آخر مقهور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دويم كه انسان مظلوم شناخته مى‌شود، در آن موقع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و فاضل در ميان قومى زندگانى مى‌نمايد، علاوه بر اينكه به مواعظ و نصايح آن شخص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جهل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عالم تحميل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و بزرگترين ظلم به عقيده بنده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ظالم به عقيده بنده چهار 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ظالم آن است كه قبول ظلم را نمايد، و ظالم را حريص </w:t>
      </w:r>
      <w:r>
        <w:rPr>
          <w:rStyle w:val="FootnoteAnchor"/>
          <w:rtl w:val="true"/>
        </w:rPr>
        <w:footnoteReference w:id="232"/>
      </w:r>
      <w:r>
        <w:rPr>
          <w:rFonts w:ascii="IRNazanin" w:hAnsi="IRNazanin" w:eastAsia="IRNazanin"/>
          <w:color w:val="111111"/>
          <w:sz w:val="28"/>
          <w:sz w:val="28"/>
          <w:szCs w:val="28"/>
          <w:rtl w:val="true"/>
          <w:lang w:bidi="fa-IR"/>
        </w:rPr>
        <w:t>نموده، مردم را به زحمت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دويم كسى است كه مى‌تواند رفع ظلم را بنمايد، ولى با اين حال هيچ اقدامى ننموده، مظلوم را چون غزال </w:t>
      </w:r>
      <w:r>
        <w:rPr>
          <w:rStyle w:val="FootnoteAnchor"/>
          <w:rtl w:val="true"/>
        </w:rPr>
        <w:footnoteReference w:id="233"/>
      </w:r>
      <w:r>
        <w:rPr>
          <w:rFonts w:ascii="IRNazanin" w:hAnsi="IRNazanin" w:eastAsia="IRNazanin"/>
          <w:color w:val="111111"/>
          <w:sz w:val="28"/>
          <w:sz w:val="28"/>
          <w:szCs w:val="28"/>
          <w:rtl w:val="true"/>
          <w:lang w:bidi="fa-IR"/>
        </w:rPr>
        <w:t>گرفتار چنگال سگ بدكار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كسى است كه اعانت بر ظلم ظالم نمايد، اين طور اشخاص به منزله تيرى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ظالم رها شده، به قلب مظلوم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شخص يك آلت محسوب است، بلكه خود اين شخص عامل است، كه اگر اين طور اشخاص رذل </w:t>
      </w:r>
      <w:r>
        <w:rPr>
          <w:rStyle w:val="FootnoteAnchor"/>
          <w:rtl w:val="true"/>
        </w:rPr>
        <w:footnoteReference w:id="234"/>
      </w:r>
      <w:r>
        <w:rPr>
          <w:rFonts w:ascii="IRNazanin" w:hAnsi="IRNazanin" w:eastAsia="IRNazanin"/>
          <w:color w:val="111111"/>
          <w:sz w:val="28"/>
          <w:sz w:val="28"/>
          <w:szCs w:val="28"/>
          <w:rtl w:val="true"/>
          <w:lang w:bidi="fa-IR"/>
        </w:rPr>
        <w:t>، به دور اشخاص بدفطرت جمع نباشند و با هم تشريك مساعى ننمايند، هيچ وقت نمى‌توانند به كسى تعدى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خود ظالم است كه ظلم را ايجاد بنمايد؛ يعنى امر مى‌نمايد فلان كار بايد فلان طور باشد، همين امر است كه سرمنشأ ظلم و تعدّى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كربلاى معلا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اذان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نموديم، رفته رفقا را پيدا كرده، اسبابها را به منزل حمل نموده، به طرف صحن</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خامس آل عبا ابى عبداللَّه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شديم، چون به حرم مطهر وارد شديم، مشغول زيارت شديم، كه در حين زيارت بنده در اين فكر فرو رفته، كه واقعاً حضرت چگونه سلاسل ظلم را پاره نمود و ميليونها نفوس را از دست تعدى ظالم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دفعه گويا بر بنده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اذيت و مصائب را متحمل شده، از عزيزترين علاقه‌جات صرف نظر نموده، كه قبول ظلم و تبعيت ظالم را ننمايد و مادامى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مبارك گردنش در حركت بود، نگذاشت حقوق حقه خودش پايمال هر ناكس دون بشود و بر ما مسلمانان سرمشق داد كه به زير بار ظلم ظالم نرويم و به هر قسمى كه باشد از خود و ديگران رفع ظلم نموده و هيچوقت تبعيت ظالم و غير مسلم را قبول ننماييم، اگر وقتى كار بر ما سخت شد جان عزيز را فداى آزادى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جوانمردترين اشخاص عالم</w:t>
      </w:r>
    </w:p>
    <w:p>
      <w:pPr>
        <w:pStyle w:val="BookText"/>
        <w:rPr/>
      </w:pPr>
      <w:r>
        <w:rPr>
          <w:rFonts w:ascii="IRNazanin" w:hAnsi="IRNazanin" w:eastAsia="IRNazanin"/>
          <w:color w:val="111111"/>
          <w:sz w:val="28"/>
          <w:sz w:val="28"/>
          <w:szCs w:val="28"/>
          <w:rtl w:val="true"/>
          <w:lang w:bidi="fa-IR"/>
        </w:rPr>
        <w:t xml:space="preserve">گرچه مقصود بنده مزاحمت نيست، كه خيال خوانندگان را مشوّش نمايد، بلكه منظور بنده اين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مشاهير عالم اسلامى دقيق باشم و ببينم فلسفه اين جانبازى‌ها و زد و خوردها چه بوده، انسان بايد چطور زندگانى نمايد كه اقلًا صفحه تاريخ را مفتضح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در دنيا چه قدر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خوب مى‌بخشد، و ظلم چه صفت رذل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نتيجه وخيمى دارد، كه انسان را به روز سياه گرفتار نموده و پس از مرگ، دست از يقه </w:t>
      </w:r>
      <w:r>
        <w:rPr>
          <w:rStyle w:val="FootnoteAnchor"/>
          <w:rtl w:val="true"/>
        </w:rPr>
        <w:footnoteReference w:id="236"/>
      </w:r>
      <w:r>
        <w:rPr>
          <w:rFonts w:ascii="Amiri" w:hAnsi="Amiri" w:eastAsia="Amiri" w:cs="Amiri"/>
          <w:color w:val="111111"/>
          <w:sz w:val="28"/>
          <w:sz w:val="28"/>
          <w:szCs w:val="28"/>
          <w:rtl w:val="true"/>
          <w:lang w:bidi="ar-SA"/>
        </w:rPr>
        <w:t>ظالم نمى‌كشد، مادامى كه دنيا هست، در صفحه تاريخ، انسان را مفتضح مى‌نمايد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عموم آقايان و برادران دينى و اشخاصى كه به تاريخ دنيا آشنا هستند، از واقع كربلا مستحضر و 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عبيداللَّه بن زياد، با عده قرب هزار نفر مأمور شد كه در هر جا به حضرت حسين بن على برسد از آن حضرت جلوگيرى نموده، نگذارد به هيچ طرفى حركت نمايد، تا اينكه براى يزيد بن معاويه بيعت بگيرد، رسيدن او به حضرت و مكالمه آن لازم به شرح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ركاب حضرت به كربلا ورود نمود، وضعيت را دگرگون ديد، با اينكه سِمت سردارى و فرماندهى داشت، از رياست خود استعفا داده و در صورتى كه معلوم و يقين بود، كه حضرت مغلوب خواهد شد، به حضور حضرت مشرف شده، دست از طبيعت ظالم كشيده، در ركاب آن حضرت شهيد شد و اسم خود را در صفحه روزگار به نيكى يادگار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هزار و دويست و هشتاد و چهار سال از واقعه كربلا مى‌گذرد، مرقد شريفش زيارتگاه مليونها جمعيت شده،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رياست پنج روزه، گرفتار عذاب آخرت و مستوجب لعنت مليونها نفوس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نجف اشرف، عودت به كاظميين</w:t>
      </w:r>
    </w:p>
    <w:p>
      <w:pPr>
        <w:pStyle w:val="BookText"/>
        <w:rPr/>
      </w:pPr>
      <w:r>
        <w:rPr>
          <w:rFonts w:ascii="IRNazanin" w:hAnsi="IRNazanin" w:eastAsia="IRNazanin"/>
          <w:color w:val="111111"/>
          <w:sz w:val="28"/>
          <w:sz w:val="28"/>
          <w:szCs w:val="28"/>
          <w:rtl w:val="true"/>
          <w:lang w:bidi="fa-IR"/>
        </w:rPr>
        <w:t>دو شب در كربلا مانده، روز سيم صبح بعد از زيارت، دو دستگاه اتومبيل فورد سوارى گرفته، به طرف نجف اشرف رهسپار شديم، چون به نجف وارد شديم، بعد از تعيين منزل به زيارت حضرت امير عليه السلام مشرف شده، پس از زيارت به منزل عودت نموده، شب را در نجف توقف نموده، صبح با واگون به طرف كوفه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كوفه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به مسجد كوفه رفتيم، پس از تكميل عبادت،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روان شديم، كه از وسط كوفه عبور مى‌كند، در كنار دجله يك مهمانخانه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صرف نهار و چايى نموده، قدرى هم استراحت كرده، پس از استراحت يك ساعت به غروب مانده،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نجف رسيديم، شب را هم در نجف توقف كرده، صبح زود همان روز به طرف كربلاى معلا روان شديم، آن شب را هم در كربلا توقف نموده صبح زود به طرف كاظميين حركت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نتيجه ديانت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مشهور است كه انسان اشرف مخلوقات است، صحيح، ولى اول بايد انسان شدن، آن وقت شريف است، نه اينكه هر كه داراى گوش و بينى 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گوش دارد و گاو هم</w:t>
      </w:r>
    </w:p>
    <w:p>
      <w:pPr>
        <w:pStyle w:val="BookText"/>
        <w:rPr/>
      </w:pPr>
      <w:r>
        <w:rPr>
          <w:rFonts w:ascii="IRNazanin" w:hAnsi="IRNazanin" w:eastAsia="IRNazanin"/>
          <w:color w:val="111111"/>
          <w:sz w:val="28"/>
          <w:sz w:val="28"/>
          <w:szCs w:val="28"/>
          <w:rtl w:val="true"/>
          <w:lang w:bidi="fa-IR"/>
        </w:rPr>
        <w:t>بينى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كه اشرف مخلوقات است، متصف به اوصاف چندى است، كه نوشتن آنها از وظيفه اين اوراق خارج است، بلكه آدم موذى </w:t>
      </w:r>
      <w:r>
        <w:rPr>
          <w:rStyle w:val="FootnoteAnchor"/>
          <w:rtl w:val="true"/>
        </w:rPr>
        <w:footnoteReference w:id="237"/>
      </w:r>
      <w:r>
        <w:rPr>
          <w:rFonts w:ascii="IRNazanin" w:hAnsi="IRNazanin" w:eastAsia="IRNazanin"/>
          <w:color w:val="111111"/>
          <w:sz w:val="28"/>
          <w:sz w:val="28"/>
          <w:szCs w:val="28"/>
          <w:rtl w:val="true"/>
          <w:lang w:bidi="fa-IR"/>
        </w:rPr>
        <w:t>صد مرتبه از خر و سگ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خرد سگان بازار بهتر ز كسان مردم آزار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ما، عموم اهالى از شرافت حرف مى‌زنند، ولى اغلبِ از مردم، پى به معنى شرافت نبرده هيچ، بلكه هم در همه مجالس نشسته و حرف از شرافت مى‌زنند، بلى آدم باشرافت كسى است كه حافظ شرافت خود و هم نوع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و مبرهن كه هر كس مى‌خواهد در انظار مردم محترم باشد، همين طور هم نوع خود را بايد محترم شمرده، و هر حرف تلخى را كه راضى نيست خودش بشنود، آن حرف را هم به ديگران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قلم و ساير جوارح انسان باشرافت، نوع بشر يقيناً بايد ايمن باشند، همان طورى كه انسان عاقل براى حفظ مال و نواميس خود مواظب است، بايد مواظب مال و نواميس ديگران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 بسته به وجود ديانت است، كه مثل پليس در همه حال و همه اوقات، مواظب حركات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بخواهد دست درازى بكند، ولو اينكه در خفا هم باشد، ممانعت مى‌نمايد، به موجب نص صريح آيه كريمه إِنَّ بَعْضَ الظَّنِّ إِثْمٌ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انسان نبايد در حق ديگران، خيال بد نمايد، در صورتى كه از قلب آن خبر ندارد، همين طورى كه بنده خودم در صحن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زيارت بودم، يك شخص كه از يك چشم هم معيوب بود، به نظر من جور ديگر آمد، در قلب خود گفتم كه مى‌گويند در مشاهد متبركه جيب‌برى مى‌نمايند، ممكن است از همين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شخص واقعاً آدم محترم و شخص باشرافتِ متدين بوده و بنده هم بى‌جهت اين خيال واهى را در حق آن شخص نموده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عطوفت و مهربانى كه نسبت به بندگان خود دارد، نخواست آن شخص محترم، متهم در نظر بنده باشد، دو روز پس از اين قضيه كه گذشت، همين شخص كه بنده عرض كردم،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هر جا مى‌بيند، مى‌گويد من يك چيزى پيدا كرده‌ام، مال هر كس هست</w:t>
      </w:r>
    </w:p>
    <w:p>
      <w:pPr>
        <w:pStyle w:val="BookText"/>
        <w:rPr/>
      </w:pPr>
      <w:r>
        <w:rPr>
          <w:rFonts w:ascii="IRNazanin" w:hAnsi="IRNazanin" w:eastAsia="IRNazanin"/>
          <w:color w:val="111111"/>
          <w:sz w:val="28"/>
          <w:sz w:val="28"/>
          <w:szCs w:val="28"/>
          <w:rtl w:val="true"/>
          <w:lang w:bidi="fa-IR"/>
        </w:rPr>
        <w:t>بيايد، علامت و نشانه آن را بگويد، مال خودش را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كم‌كم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غريبى پيدا كرده، تمام زوار مطلع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دو نفر از اهل كرمانشاهان خود را به نزد آن شخص رسانيده،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دويست و پنجاه روپيه، و يك طغرا برات چهار صد و پنجاه تومان، و چند عدد ليره از ما گم شده، و يك علامت مخصوص داشتند كه غير از اين‌ها بوده، اظهار مى‌نمايند، اگر چنانچه شما آنها را پيدا كرده‌ايد، صاحب آنها ما هستيم، با اين علامات كه عرض كرديم، مسترد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هم آن نقد و برات بوده، كه همين شخص پيدا كرده، تماماً بدون اينكه دينارى طمع نمايد، به صاحبانش 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شرافت بسته به ديانت است، اگر چنانچه اين شخص ديانت نداشت، آن دو نفر غريب را در ولايت غربت به مرض فقر گرفتار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تذكره‌خانه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يك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طرف قونسولگرى دولت عليّه، تذكره‌ها را قول </w:t>
      </w:r>
      <w:r>
        <w:rPr>
          <w:rStyle w:val="FootnoteAnchor"/>
          <w:rtl w:val="true"/>
        </w:rPr>
        <w:footnoteReference w:id="239"/>
      </w:r>
      <w:r>
        <w:rPr>
          <w:rFonts w:ascii="Amiri" w:hAnsi="Amiri" w:eastAsia="Amiri" w:cs="Amiri"/>
          <w:color w:val="111111"/>
          <w:sz w:val="28"/>
          <w:sz w:val="28"/>
          <w:szCs w:val="28"/>
          <w:rtl w:val="true"/>
          <w:lang w:bidi="ar-SA"/>
        </w:rPr>
        <w:t xml:space="preserve">بكشند، ممكن نشد، خدمت نايب قونسول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در خصوص امضا نمودن تذكره‌ها مذاكره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 فرمودند تا دستورى از مركز صادر نشود، ما نمى‌توانيم قول بكشيم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موقع تنگ بود،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منصور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پسران عموى بنده است، تذكره‌هاى رفقا را گرفته، به طرف بغداد رفته، وقتى كه به تذكره‌خانه بغداد رسيديم، اظهار نمودند، پس از دو روز شما تذكره‌ها را آورده تا امضا نماييم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نموده، پس از دو روز به اتفاق جناب آقاى حاج يداللَّه‌خان اعلايى منصور نظام،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وقتى كه به تذكره‌خانه‌ها وارد شديم، تذكره‌ها را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 نمى‌شود، بايد هر يك از صاحبان تذكره شخصاً در اداره حضور داشته باشد، ما از اين طرف آن طرف تحقيقات كامل نموده، معلوم شد چند روز قبل، يكى از حكام، با يكى از اجزاء، يا اداره تذكره‌خانه ساخت و پاخت نموده، چند روپيه به يكى از مستخدمين مى‌دهد، كه هر چه به خط او</w:t>
      </w:r>
    </w:p>
    <w:p>
      <w:pPr>
        <w:pStyle w:val="BookText"/>
        <w:rPr/>
      </w:pPr>
      <w:r>
        <w:rPr>
          <w:rFonts w:ascii="IRNazanin" w:hAnsi="IRNazanin" w:eastAsia="IRNazanin"/>
          <w:color w:val="111111"/>
          <w:sz w:val="28"/>
          <w:sz w:val="28"/>
          <w:szCs w:val="28"/>
          <w:rtl w:val="true"/>
          <w:lang w:bidi="fa-IR"/>
        </w:rPr>
        <w:t xml:space="preserve">مى‌دهند فورى به امضا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سايرين جلوگيرى نمايند، كه شايد به وسيله اين، آن حمله دار بيچاره، حجاج را دچار زحمت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يكى از همقطارهاى خودش، اين قضيه را به اداره اطلاع مى‌دهد، پس از تحقيق، آن مستخدم را دستگير و محبوس مى‌نمايند، از طرف اداره هم قدغن </w:t>
      </w:r>
      <w:r>
        <w:rPr>
          <w:rStyle w:val="FootnoteAnchor"/>
          <w:rtl w:val="true"/>
        </w:rPr>
        <w:footnoteReference w:id="240"/>
      </w:r>
      <w:r>
        <w:rPr>
          <w:rFonts w:ascii="IRNazanin" w:hAnsi="IRNazanin" w:eastAsia="IRNazanin"/>
          <w:color w:val="111111"/>
          <w:sz w:val="28"/>
          <w:sz w:val="28"/>
          <w:szCs w:val="28"/>
          <w:rtl w:val="true"/>
          <w:lang w:bidi="fa-IR"/>
        </w:rPr>
        <w:t xml:space="preserve">اكيد مى‌شود كه زوار بايد شخصاً آمده، تذكره خود را بستانند، ما هم مجبور شده، 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نموده، شب را هم در آنجا به سر برده، صبح به اتفاق رفقا به سمت اداره تذكره‌خانه حركت كرده، تذكره‌ها را به امضا رسانيده، از آنجا خارج شده، به اداره قونسولگرى دولت انگليس رفته قول كشيدند، از آنجا مراجعت كرده، آمديم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اتومبيل هودسن </w:t>
      </w:r>
      <w:r>
        <w:rPr>
          <w:rStyle w:val="FootnoteAnchor"/>
          <w:rtl w:val="true"/>
        </w:rPr>
        <w:footnoteReference w:id="241"/>
      </w:r>
      <w:r>
        <w:rPr>
          <w:rFonts w:ascii="IRNazanin" w:hAnsi="IRNazanin" w:eastAsia="IRNazanin"/>
          <w:color w:val="111111"/>
          <w:sz w:val="28"/>
          <w:sz w:val="28"/>
          <w:szCs w:val="28"/>
          <w:rtl w:val="true"/>
          <w:lang w:bidi="fa-IR"/>
        </w:rPr>
        <w:t xml:space="preserve">سوارى دربست گرفته، هر نفرى هفت ليره انگليس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بليط اتومبيل را هم گرفته،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نموديم، قرار شد اتومبيل را صبح زود،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نمايد، فردا صبح هم حاضر نمود، اسبابها را جمع‌آورى نموده، به اتومبيل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كاظميين به شام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سوار اتومبيل شديم، در تاريخ دوازدهم شهر ذيقعده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مدت چهار ساعت و نيم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علت تأخير ما هم اين بود كه در بين راه، دو سه مراتب پنچر كرده، از قضاى اتفاقيه، شوفر هم يدكى لوازم اتومبيل را نداشته، يك طور خود را به رماديه رسانديم، وقتى كه خواستيم از دروازه رماديه داخل شويم، فنر اتومبيل شكست، اگر چه در وقت خارج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را معاينه نمودند، بعد اجازه خارج شدن را دادند، ولى نمى‌دانم شوفر چه كلكى درست نموده، در صورتى كه اتومبيل هيچ عيبى نداشت، با همه اين، هيچ يك از اسبابهاى يدكى را نداشتند و از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اتومبيل ديگرى كه همراه اتومبيل ما بود، سفارش نموده بود، كه مواظب همديگر باشند، آن شوفر هم بعد از ما رسيد، اتومبيل را تماماً باز نموده، مشغول درست كردن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تذكره‌ها نگاه كرده، قول مى‌كشند، بعد اجازه خروج مى‌دهند، گرچه اين امضا مجانى است، ولى آدم گاراژ، باآدم</w:t>
      </w:r>
    </w:p>
    <w:p>
      <w:pPr>
        <w:pStyle w:val="BookText"/>
        <w:rPr/>
      </w:pPr>
      <w:r>
        <w:rPr>
          <w:rFonts w:ascii="IRNazanin" w:hAnsi="IRNazanin" w:eastAsia="IRNazanin"/>
          <w:color w:val="111111"/>
          <w:sz w:val="28"/>
          <w:sz w:val="28"/>
          <w:szCs w:val="28"/>
          <w:rtl w:val="true"/>
          <w:lang w:bidi="fa-IR"/>
        </w:rPr>
        <w:t>حكومتى ساخت و پاخت كرده بودند، هر نفرى يك قران به اسم گاراژ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حجاج گفت، ما حالا حركت مى‌كنيم، چه پولى بدهيم، صاحب گاراژ اظهار نمود، اگر نمانيد هم بايد هر نفرى يك قران بدهيد، اگر چنانچه بخواهيد شب را بمانيد، با تخت خواب، يك روپيه نفرى بايد بدهيد، و بى‌تخت خواب نيم روپيه، چونكه تذكره‌ها را به صاحب گاراژ داده، مجبور شده نفرى يك قران بدهد، تذكره‌ها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پس از شش ساعت معطلى، شش از شب گذشته، سوار اتومبيل شده حركت كرديم، خوشبختانه در بين راه، ديگر هيچ اتفاق نيفتاده، در ظرف سى و دو ساعت، از رماديه وارد شام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شامات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وارد خاك شام شديم، گوئيا از عالم ديگر به عالم ديگرى ورود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داراى آب و هواى لطيف و داراى چهار فصل تمام است و يك آب گواراى لطيف بسيار سرد دارد، به علاوه خيابانهاى وسيع تميزى كه، تماماً سنگ فرش شده و مشجّر، از قبيل بيد مجنون و سرو، كه هر چه از اوصاف بگويم، باز كم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ماء نهرها سلسال دوحة شجع طيرها موزون</w:t>
      </w:r>
    </w:p>
    <w:p>
      <w:pPr>
        <w:pStyle w:val="BookText"/>
        <w:rPr/>
      </w:pPr>
      <w:r>
        <w:rPr>
          <w:rFonts w:ascii="IRNazanin" w:hAnsi="IRNazanin" w:eastAsia="IRNazanin"/>
          <w:color w:val="111111"/>
          <w:sz w:val="28"/>
          <w:sz w:val="28"/>
          <w:szCs w:val="28"/>
          <w:rtl w:val="true"/>
          <w:lang w:bidi="fa-IR"/>
        </w:rPr>
        <w:t>آن پر از لاله‌هاى رنگارنگ وين پر از ميوه‌هاى گوناگون</w:t>
      </w:r>
    </w:p>
    <w:p>
      <w:pPr>
        <w:pStyle w:val="BookText"/>
        <w:rPr/>
      </w:pPr>
      <w:r>
        <w:rPr>
          <w:rFonts w:ascii="IRNazanin" w:hAnsi="IRNazanin" w:eastAsia="IRNazanin"/>
          <w:color w:val="111111"/>
          <w:sz w:val="28"/>
          <w:sz w:val="28"/>
          <w:szCs w:val="28"/>
          <w:rtl w:val="true"/>
          <w:lang w:bidi="fa-IR"/>
        </w:rPr>
        <w:t>باد در سايه درختانش گسترانيده فرش بوقلمون</w:t>
      </w:r>
    </w:p>
    <w:p>
      <w:pPr>
        <w:pStyle w:val="BookText"/>
        <w:rPr/>
      </w:pPr>
      <w:r>
        <w:rPr>
          <w:rFonts w:ascii="IRNazanin" w:hAnsi="IRNazanin" w:eastAsia="IRNazanin"/>
          <w:color w:val="111111"/>
          <w:sz w:val="28"/>
          <w:sz w:val="28"/>
          <w:szCs w:val="28"/>
          <w:rtl w:val="true"/>
          <w:lang w:bidi="fa-IR"/>
        </w:rPr>
        <w:t>در تعريف شام صادق آمده، از اكثر جايگاههاى شام آب‌هاى جارى، به اندازه چندين سنگ جارى است، كه اين آب را به تمام عمارات و مهمانخانه‌ها كشيده‌اند، مخصوصاً از مستراح‌هاى عمارات، آب جارى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خيابان‌ها، واگون‌هاى برقى در اياب و ذهاب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ميدان‌هاى گل‌كارى متعدد، براى عموم افراد داير، كه تفرج بنمايند و اهالى خود شهر هم،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 و سفيدپوست و سياه‌چشم، داراى قدّ رسا مى‌باشند، كه انسان گمان نمى‌كرد كه سنّ مردمان اينجا از پنجاه تجاوز نمايد، در صورتى كه اشخاصى يافت مى‌شدند، كه سنّ آنها از صد تجاوز نموده، اگر چه از اهالى شام بوى تمدن مى‌آيد، ولى يك</w:t>
      </w:r>
    </w:p>
    <w:p>
      <w:pPr>
        <w:pStyle w:val="BookText"/>
        <w:rPr/>
      </w:pPr>
      <w:r>
        <w:rPr>
          <w:rFonts w:ascii="IRNazanin" w:hAnsi="IRNazanin" w:eastAsia="IRNazanin"/>
          <w:color w:val="111111"/>
          <w:sz w:val="28"/>
          <w:sz w:val="28"/>
          <w:szCs w:val="28"/>
          <w:rtl w:val="true"/>
          <w:lang w:bidi="fa-IR"/>
        </w:rPr>
        <w:t>نقص بزرگى داشتند كه خودشان استقلال داخلى و خارجى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به گردش بيرون شديم، دو محلّه در نتيجه بمباردمان </w:t>
      </w:r>
      <w:r>
        <w:rPr>
          <w:rStyle w:val="FootnoteAnchor"/>
          <w:rtl w:val="true"/>
        </w:rPr>
        <w:footnoteReference w:id="242"/>
      </w:r>
      <w:r>
        <w:rPr>
          <w:rFonts w:ascii="IRNazanin" w:hAnsi="IRNazanin" w:eastAsia="IRNazanin"/>
          <w:color w:val="111111"/>
          <w:sz w:val="28"/>
          <w:sz w:val="28"/>
          <w:szCs w:val="28"/>
          <w:rtl w:val="true"/>
          <w:lang w:bidi="fa-IR"/>
        </w:rPr>
        <w:t xml:space="preserve">فرانسوى‌ها، خراب شده بود، كه يكى از آن دو محله بزرگش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قرارى كه مى‌گفتند از مرمر ساخته بودند و داراى چندين مراتب عمارت بوده، در نتيجه همان بمباردمان، در روى هم ريخته، و چندين هزار نفوس را در زير خاك و سنگ پنهان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گوئيا در زير خاك، صداى استمداد آنان به گوش هر صاحب هوش مى‌رسيد، و از هم نوع خود استمداد مى‌جستند كه انتقام آنان را بخواهند، از آنجا برگشتيم به ميدان خيلى بزرگى كه در ميان شهر واقع شده است رسيديم، اين ميدان خيلى عالى و پاك و تميز بوده، و در يك قسمت آن هم در حدود پنجاه اتومبيل سوارى در پهلوى هم ايستاده، رو به خيابان، پشت به ميدان مرتب ايستاده، منتظر مسافر بودند، در آن قسمت ميدان هم درشگه‌ها، همين طور مرتب ايستاده، منتظر مسافر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طرف مسجد بزرگ مشهور شام، كه از مساجد بزرگ شام به شمار مى‌رود رفته، كه واقعاً خيلى مسجد عالى و از آثار بزرگ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شام از حيث ارزاق خيلى آسوده و خوش گذران هستند، سه شب در شام توقف نموده، شب چهارم پاى ماشين آمده، بليط ماشين گرفته، منتظر حركت ماشين بوديم، ولى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نمايش عالى داشت، چون كه ماشين خانه در پايين شهر بوده، ولى شهر در دامنه كوه افتاده، چراغ‌هاى اليكتريكى </w:t>
      </w:r>
      <w:r>
        <w:rPr>
          <w:rStyle w:val="FootnoteAnchor"/>
          <w:rtl w:val="true"/>
        </w:rPr>
        <w:footnoteReference w:id="243"/>
      </w:r>
      <w:r>
        <w:rPr>
          <w:rFonts w:ascii="IRNazanin" w:hAnsi="IRNazanin" w:eastAsia="IRNazanin"/>
          <w:color w:val="111111"/>
          <w:sz w:val="28"/>
          <w:sz w:val="28"/>
          <w:szCs w:val="28"/>
          <w:rtl w:val="true"/>
          <w:lang w:bidi="fa-IR"/>
        </w:rPr>
        <w:t>مثل ستارگان آسمان مى‌درخشيد، كه از ديدن آن منظره عجيب، روح جديدى به انسان روى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از شب گذشته، بعد از صرف شام، سوار ماشين شده، حركت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از شام، ورود به بيروت </w:t>
      </w:r>
      <w:r>
        <w:rPr>
          <w:rStyle w:val="FootnoteAnchor"/>
          <w:rtl w:val="true"/>
        </w:rPr>
        <w:footnoteReference w:id="24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ساعت از شب گذشته، سوار ماشين شده، به بيروت حركت كرده، گرچه ماشين از وسط كوه، از شام به بيروت گذر مى‌كند، با اين حال از هر جا ماشين حركت نموده، اطراف راه آهن باغ بوده، و هر جا باغ نبود، صيفى‌جات كاشته بودند، دو ساعت از آفتاب گذشته، وارد بيروت شديم، در يك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كنار دريا واقع شده بود، منزل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بيروت عمارت‌هاى چهار پنج طبقه، و مهمانخانه‌ها و سينماهاى بسيار عالى دارد، و در اكثر خيابانها مشغول تعميركارى هستند، مخصوصاً يك خيابان جديدى احداث نموده‌اند، كه از دو طرف آن مغازه‌هاى عالى ساخته، و بالاى مغازه‌ها را دو سه مرتبه عمارت و مهمانخانه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دارد كه واقعاً خيلى تميز و باصفا است، كه غير از اطراف خيابانهاى وسيع كه واگون‌هاى برقى عبور مى‌نمايد، و پياده‌رو جلوى مغازه‌ها، خود سبزه ميدان يكصد و پنجاه ذرع طول، و چهل و پنج ذرع عرض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ميدان را به سه قسمت تقسيم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وسط آن يك حوض كه دور آن پلّه دارد، چهار گلدان مرمرى هم، به چهار گوشه آن گذارده، گل‌كارى نموده‌اند، سى ذرع عرض و سى ذرع هم طول آن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حوض را گل‌كارى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حوض يك فواره به طرز جديد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را چهار ذرع به بالا مى‌زد، و زمين حوض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آبى فرش كرده بودند، به حدّى كه اگر انسان از دور مشاهده مى‌كرد، گمان اين را مى‌برد كه جوهر آبى در توى آب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آب از فواره پايين مى‌ريخت، معلوم مى‌شد از صافى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دور تا دور ميدان را جنگل كاشته، از نيم ذرعى تماماً سرهاى آن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خيابان پنجره‌ها و ميل‌هاى فولادى كشيده بودند و در مخصوصى هم داشت، ولى ازآمدن به‌لب حوض ممانعت مى‌كردند، از دو طرف حوض هم دو خيابان بود، كه هر يك داراى هفت ذرع و نيم است، در طرف جنوبى حوض هم يك گل‌خانه، تقريباً چهل و پنج ذرع طول، و سى و پنج ذرع هم عرض داشت، و دورادور ميدان را چوب مرمرى كاشته بودند، و از وسط هم گل‌خانه بود، يك نهر آب هم از حوض تا بالاى گل‌خانه كشيده بودند، زمين آن هم از كاشىِ آبى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شمالى ميدان، يك گل‌خانه به طرز گل‌خانه جنوبى ساخته بودند و به طرف شمالى حوض كه اوّلِ سبزه ميدان است، عمارت دولتى است و در بالاى دروازه آن علامت دولت عثمانى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غروب بود، احتساب بلديّه، ناسوزهاى ده و بيست ذرعى آورده، به حوض نصب كرده، مشغول به پاشيدن آب شدند، فوران آب تقريباً از بالاى درخت سرو و نخل جريان داشت، تا زمين محوطه ميدان و گل‌خانه را تماماً آب پاشى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بيست و يكم ذيقعده الحرام، از اداره كشتيرانى خدديّه </w:t>
      </w:r>
      <w:r>
        <w:rPr>
          <w:rStyle w:val="FootnoteAnchor"/>
          <w:rtl w:val="true"/>
        </w:rPr>
        <w:footnoteReference w:id="245"/>
      </w:r>
      <w:r>
        <w:rPr>
          <w:rFonts w:ascii="IRNazanin" w:hAnsi="IRNazanin" w:eastAsia="IRNazanin"/>
          <w:color w:val="111111"/>
          <w:sz w:val="28"/>
          <w:sz w:val="28"/>
          <w:szCs w:val="28"/>
          <w:rtl w:val="true"/>
          <w:lang w:bidi="fa-IR"/>
        </w:rPr>
        <w:t xml:space="preserve">بليط صادر نموده، هر نفرى هفت ليره انگليسى داده،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خددى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كه روز بيست و دويم حركت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بيروت، حريق گمركخانه</w:t>
      </w:r>
    </w:p>
    <w:p>
      <w:pPr>
        <w:pStyle w:val="BookText"/>
        <w:rPr/>
      </w:pPr>
      <w:r>
        <w:rPr>
          <w:rFonts w:ascii="IRNazanin" w:hAnsi="IRNazanin" w:eastAsia="IRNazanin"/>
          <w:color w:val="111111"/>
          <w:sz w:val="28"/>
          <w:sz w:val="28"/>
          <w:szCs w:val="28"/>
          <w:rtl w:val="true"/>
          <w:lang w:bidi="fa-IR"/>
        </w:rPr>
        <w:t xml:space="preserve">شب بيست و دويم، چهار از شب رفته، گمرك‌خانهِ روبروى همان مهمانخانه كه منزل داشتيم آتش گرفت، تا صبح با كمال شدّت مى‌سوخت، گرچه اجزاء اطفائيه، </w:t>
      </w:r>
      <w:r>
        <w:rPr>
          <w:rStyle w:val="FootnoteAnchor"/>
          <w:rtl w:val="true"/>
        </w:rPr>
        <w:footnoteReference w:id="246"/>
      </w:r>
      <w:r>
        <w:rPr>
          <w:rFonts w:ascii="Amiri" w:hAnsi="Amiri" w:eastAsia="Amiri" w:cs="Amiri"/>
          <w:color w:val="111111"/>
          <w:sz w:val="28"/>
          <w:sz w:val="28"/>
          <w:szCs w:val="28"/>
          <w:rtl w:val="true"/>
          <w:lang w:bidi="ar-SA"/>
        </w:rPr>
        <w:t xml:space="preserve">با كمال جديّت تامّى كه داشتند، مشغول انجام وظايف خود بودند، از طرفى هم، اجزاء نظميّه، </w:t>
      </w:r>
      <w:r>
        <w:rPr>
          <w:rStyle w:val="FootnoteAnchor"/>
          <w:rtl w:val="true"/>
        </w:rPr>
        <w:footnoteReference w:id="247"/>
      </w:r>
      <w:r>
        <w:rPr>
          <w:rFonts w:ascii="IRNazanin" w:hAnsi="IRNazanin" w:eastAsia="IRNazanin"/>
          <w:color w:val="111111"/>
          <w:sz w:val="28"/>
          <w:sz w:val="28"/>
          <w:szCs w:val="28"/>
          <w:rtl w:val="true"/>
          <w:lang w:bidi="fa-IR"/>
        </w:rPr>
        <w:t>مشغول حمل مال‌التّجاره قسمتى را كه حريق احاطه نكرده بود، به جاى ديگر حمل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در حدود دو ميليون ليره عثمانى، تلفات و خسارات تخمين زده، تا غروب همان روز، با آن اقداماتى كه شده بود، امتداد پيدا كرد، نزديكى غروب كه ما به كشتى نشستيم، تا يك ساعت و نيم از شب گذشته، كشتى لنگرانداخته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گمرك‌خانه مى‌سوخت، و هم شهر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انعكاس در دريا پيدا كرده بود، در دو ساعت از شب گذشته، كم‌كم از شهر دور شد، به حدى كه ما غير از آب، چيز ديگرى را نمى‌ديديم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اشخاصى كه در كشتى بودند، بالغ بر شانزده نفر از اهالى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هم سفر بودند، دو نفر از سادات طهرانى با دو نفر زن و يك نوكر، و پنج نفر هم اشخاص متفرقه مى‌شدند، غير از عمله‌جات كشتيرانى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مسافرين اين كشتى كم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دولتى بوده، و هر نفرى هم هفت ليره مى‌گرفت، ولى كشتى‌هاى تجارتى از سه ليره الى چهار ليره بيش نمى‌گرفتند، خوشبختانه به واسطه اضافه دادن سه ليره، خيلى به راحتى و خوشى استراحت نموده، تقريباً چهار ساعت از شب گذشته، سكوت در كشتى حكم‌فرما بود، همه مسافرين</w:t>
      </w:r>
    </w:p>
    <w:p>
      <w:pPr>
        <w:pStyle w:val="BookText"/>
        <w:rPr/>
      </w:pPr>
      <w:r>
        <w:rPr>
          <w:rFonts w:ascii="IRNazanin" w:hAnsi="IRNazanin" w:eastAsia="IRNazanin"/>
          <w:color w:val="111111"/>
          <w:sz w:val="28"/>
          <w:sz w:val="28"/>
          <w:szCs w:val="28"/>
          <w:rtl w:val="true"/>
          <w:lang w:bidi="fa-IR"/>
        </w:rPr>
        <w:t>متوجه درگاه حضرت احديّت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قرب ده ساعت و نيم، از طرف‌غربى كشتى كه عازم سويس بوديم، آبادى از دور نمايان شد، يك ساعت ديگر هم راه را طى نموديم، به طرف شرقى افتاد، قدرى هم كه راه رفتيم، آبادى در طرف غربى كشتى قرار گرفت، كشتى لنگر انداخته، در اين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صحّيه</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فورى وارد كشتى شد، ولى اين دكتر كه به جهت معاينه مسافرين آمده بود، بدون اينكه بادقت كامل از مسافرين استمزاج </w:t>
      </w:r>
      <w:r>
        <w:rPr>
          <w:rStyle w:val="FootnoteAnchor"/>
          <w:rtl w:val="true"/>
        </w:rPr>
        <w:footnoteReference w:id="249"/>
      </w:r>
      <w:r>
        <w:rPr>
          <w:rFonts w:ascii="IRNazanin" w:hAnsi="IRNazanin" w:eastAsia="IRNazanin"/>
          <w:color w:val="111111"/>
          <w:sz w:val="28"/>
          <w:sz w:val="28"/>
          <w:szCs w:val="28"/>
          <w:rtl w:val="true"/>
          <w:lang w:bidi="fa-IR"/>
        </w:rPr>
        <w:t xml:space="preserve">حاصل نمايد گذشته، مخصوصاً ما چندين نفر را هيچ معاينه نكرده، درگذشت، بنده اسم آن شهر را تحقيق نموده، گفتند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است، از قديم‌ترين آثارهاى اين شهر كليسائى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زن عيسوى وقتى كه كشتى توقف نمود، متوجه آن معبدگاه شده، شروع به خواندن انجيل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پنج ساعت در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و معطل شديم، تا كشتى بار خود را داد و تحويل گرفت، با آن حال خيلى جاى خوشوقتى است كه در كشتى تجارتى ننشسته و الّا دو روز سرگردان بوديم، در كشتى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ليمو آوردند، قدرى گرفته، يك مرغ هم به دوازده قران گرفته، از فراوانى و ارزانى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كشتى را حركت مى‌دادند، دو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مايوسى‌ها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كشتى شدند و چندنفر هم از خويشان ايشان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آمده بودند، وقتى كه موقع حركت كشتى شد، مشايعت كنندگان مجبور شدند از كشتى خارج شوند، ما هم متوجه ايشان بوديم، وقتى كه با همديگر دست به گردن شدند، يك بچه كوچكى هم با ايشان بود، خود را به بغل مسافرين مى‌انداخت، گويا بوى فراق را آن بچه يك ساله استشمام نموده بود، على اى حال با گريه و زارى زياد يكديگر را وداع كرده، مشايعت كنندگان از كشتى خارج شدند، كشتى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p>
    <w:p>
      <w:pPr>
        <w:pStyle w:val="BookText"/>
        <w:rPr/>
      </w:pPr>
      <w:r>
        <w:rPr>
          <w:rFonts w:ascii="IRNazanin" w:hAnsi="IRNazanin" w:eastAsia="IRNazanin"/>
          <w:color w:val="111111"/>
          <w:sz w:val="28"/>
          <w:sz w:val="28"/>
          <w:szCs w:val="28"/>
          <w:rtl w:val="true"/>
          <w:lang w:bidi="fa-IR"/>
        </w:rPr>
        <w:t>چون بنده درست متوجه آن مسافرين بودم، فراق به نظر بنده به سه قسم منقسم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فراق نوعى، كه عبارت از مرگ باشد، از آنجايى كه اين فراق لابدّى است، نوع بشر خواهى نخواهى تن به قضا خواهند داد و مرحمى كه پس از فراق احبّاء </w:t>
      </w:r>
      <w:r>
        <w:rPr>
          <w:rStyle w:val="FootnoteAnchor"/>
          <w:rtl w:val="true"/>
        </w:rPr>
        <w:footnoteReference w:id="251"/>
      </w:r>
      <w:r>
        <w:rPr>
          <w:rFonts w:ascii="IRNazanin" w:hAnsi="IRNazanin" w:eastAsia="IRNazanin"/>
          <w:color w:val="111111"/>
          <w:sz w:val="28"/>
          <w:sz w:val="28"/>
          <w:szCs w:val="28"/>
          <w:rtl w:val="true"/>
          <w:lang w:bidi="fa-IR"/>
        </w:rPr>
        <w:t>به قلب خود مى‌گذارند، دل</w:t>
      </w:r>
    </w:p>
    <w:p>
      <w:pPr>
        <w:pStyle w:val="BookText"/>
        <w:rPr/>
      </w:pPr>
      <w:r>
        <w:rPr>
          <w:rFonts w:ascii="IRNazanin" w:hAnsi="IRNazanin" w:eastAsia="IRNazanin"/>
          <w:color w:val="111111"/>
          <w:sz w:val="28"/>
          <w:sz w:val="28"/>
          <w:szCs w:val="28"/>
          <w:rtl w:val="true"/>
          <w:lang w:bidi="fa-IR"/>
        </w:rPr>
        <w:t>خود را به باقيماندگان آن شخص متوفى خوش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دويم همين مسافرت اختيارى است،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مى‌نمايد، وقت فراقت هم احبّاءِ و اصدقاء، دل خود را به ملاقات جديده و ديدار دوباره خوش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فراق اجبارى است كه امروز اهالى اروپا، محض نفع شخصى، نوع بشر را به فراق ابدى دچار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قوه برقى و توپ‌هاى بزرگ يك عده را معدوم و يك عده را به فراق ابدى دچار، همين كشمكش‌ها تخم فساد را در قلب بازماندگان معدومين كاشته، ايشان هم همه اوقات همّ خود را صرف انتقام مى‌نمايند، اگر فكر جديدى در بر انداختن اين اسلوب شوم به عمل نيايد، در اثر همين كشمكش‌ها نزديك است كه سلسله تمدن از هم گسيخته شود، و سياست جابرانه امروز اروپا، بقاى نوع بشر را تهديد، هر قدر هم دانشمندان اروپا، براى تهديد جنگ و جلوگيرى 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البحرينى</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و غيره اقدام نمايد در عرض دو روز توأم سياست دول استعمارى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معوسا</w:t>
      </w:r>
    </w:p>
    <w:p>
      <w:pPr>
        <w:pStyle w:val="BookText"/>
        <w:rPr/>
      </w:pPr>
      <w:r>
        <w:rPr>
          <w:rFonts w:ascii="Amiri" w:hAnsi="Amiri" w:eastAsia="Amiri" w:cs="Amiri"/>
          <w:color w:val="111111"/>
          <w:sz w:val="28"/>
          <w:sz w:val="28"/>
          <w:szCs w:val="28"/>
          <w:rtl w:val="true"/>
          <w:lang w:bidi="ar-SA"/>
        </w:rPr>
        <w:t xml:space="preserve">وقتى كه از معوسا </w:t>
      </w:r>
      <w:r>
        <w:rPr>
          <w:rStyle w:val="FootnoteAnchor"/>
          <w:rtl w:val="true"/>
        </w:rPr>
        <w:footnoteReference w:id="253"/>
      </w:r>
      <w:r>
        <w:rPr>
          <w:rFonts w:ascii="IRNazanin" w:hAnsi="IRNazanin" w:eastAsia="IRNazanin"/>
          <w:color w:val="111111"/>
          <w:sz w:val="28"/>
          <w:sz w:val="28"/>
          <w:szCs w:val="28"/>
          <w:rtl w:val="true"/>
          <w:lang w:bidi="fa-IR"/>
        </w:rPr>
        <w:t xml:space="preserve">حركت نموديم، اكثر اوقات از نزديك تپه‌ها، كشتى عبور مى‌نمود، تا اينكه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گر چه به نزديك شهر نرفتيم، ولى منظره خوب و دلگشائى داشت، و شهر هم در طرف شرقى كشتى قرار گرفته بود، تا نصف شب در آنجا توقف نموده، بعد از نصف شب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ساعت از آفتاب رفته بود، در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كاسوف كرسى</w:t>
      </w:r>
      <w:r>
        <w:rPr>
          <w:rFonts w:eastAsia="IRNazanin" w:cs="IRNazanin"/>
          <w:color w:val="111111"/>
          <w:sz w:val="28"/>
          <w:szCs w:val="28"/>
          <w:rtl w:val="true"/>
          <w:lang w:bidi="fa-IR"/>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عالى به نظر مى‌آمد، و تا ظهر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نموديم، بعد از ظهر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شهر هم، در طرف جنوبى كشتى واقع بوده، و اطراف شهر باغات بوده، معلوم بود كه شهر پر نعمت مى‌باشد، نيم ساعت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نموده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طوفانى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فآناً به طوفان مى‌افزود، تا نصف شب طوفان مداومت داشت، ساكنين كشتى عموماً بى‌حالت بودند، بعد از نصف شب قدرى از طوفان كاسته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طلوع آفتاب در طرف غربى كشتى، سواد </w:t>
      </w:r>
      <w:r>
        <w:rPr>
          <w:rStyle w:val="FootnoteAnchor"/>
          <w:rtl w:val="true"/>
        </w:rPr>
        <w:footnoteReference w:id="256"/>
      </w:r>
      <w:r>
        <w:rPr>
          <w:rFonts w:ascii="IRNazanin" w:hAnsi="IRNazanin" w:eastAsia="IRNazanin"/>
          <w:color w:val="111111"/>
          <w:sz w:val="28"/>
          <w:sz w:val="28"/>
          <w:szCs w:val="28"/>
          <w:rtl w:val="true"/>
          <w:lang w:bidi="fa-IR"/>
        </w:rPr>
        <w:t>شهر نمايان شد، سؤال نموديم،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قدرى نزديك شديم، يك كشتى بخارى</w:t>
      </w:r>
    </w:p>
    <w:p>
      <w:pPr>
        <w:pStyle w:val="BookText"/>
        <w:rPr/>
      </w:pPr>
      <w:r>
        <w:rPr>
          <w:rFonts w:ascii="IRNazanin" w:hAnsi="IRNazanin" w:eastAsia="IRNazanin"/>
          <w:color w:val="111111"/>
          <w:sz w:val="28"/>
          <w:sz w:val="28"/>
          <w:szCs w:val="28"/>
          <w:rtl w:val="true"/>
          <w:lang w:bidi="fa-IR"/>
        </w:rPr>
        <w:t>كوچك، با يك قايق آمدند، كشتى را راهنمايى نموده، تا اينكه داخل شديم، تقريباً ربع ساعت در ميان سد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لنگرگاه شديم،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مناسبتى به ساير بندرها ندارد، اتصالا كشتى‌هاى بزرگ در اياب و ذهاب بوده، قريب يك ساعت در روى دريا توقف نموده، نماينده كمپانى رسيد، قايق گرفته، ما را حركت داد، وقتى‌كه به لب دريا رسيديم، دو نفر از نمايندگان كمپانى به لب دريا آمدند، اول ما را به اداره صحّيّه شهرى برده، نفرى يك روپيه از مسافرين گرفته، از آنجا اسباب‌هاى ما را حمّال برداشته، به طرف گمرك‌خانه رهسپار شديم، وقتى‌كه داخل گمرك خانه شديم، پس از تفتيش، آدم كمپانى ما را به ماشين‌خانه راهنمايى كرده،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واقعاً خيلى شهر عالى و پاك نو ساخت بوده، در اطراف خيابانها درخت نارنج و سرو كاشته بودند و عمارت‌هاى عالى داشت، خيلى شهر دلگشا بوده كه اتفاقاً هر قدر ايشان تعريف نمايد، باز كم است، على اىّ حال، ما نزديك ظهر در پاى ماشين معطل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نماينده كمپانى در لباس انسان بود، يك دفعه خود را به لباس اجنّه ملبس كرده، اول اظهار نموده است، روپيه زيادى داريد؟ ما اظهار كرديم، با كمپانى گفتگو كرده‌ايم، تمام مخارج حتى كرايه هم به عهده ايشان است، پس از گفتگوى زياد، هشت روپيه را داديم، يعنى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 ماشين شديم، بليط ماشين را نگاه داشت، اظهار نموده، نفرى دو روپيه بايد حتماً بدهيد، ما هم شانزده نفر بوديم، سى و شش روپيه داديم، قبول ننمود، بنده با يكى از رفقا از ماشين پايين آمديم، به طرف ماشين‌خانه رفتيم كه خودمان بليط ماشين را بگيريم، ديد ما مصمم گشته‌ايم، يك نفر از رفقاى خود را فرستاد، ما را برگرداند، ديگر چيزى نداديم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پُرت سعيد و اتفاقات سويس</w:t>
      </w:r>
    </w:p>
    <w:p>
      <w:pPr>
        <w:pStyle w:val="BookText"/>
        <w:rPr/>
      </w:pPr>
      <w:r>
        <w:rPr>
          <w:rFonts w:ascii="IRNazanin" w:hAnsi="IRNazanin" w:eastAsia="IRNazanin"/>
          <w:color w:val="111111"/>
          <w:sz w:val="28"/>
          <w:sz w:val="28"/>
          <w:szCs w:val="28"/>
          <w:rtl w:val="true"/>
          <w:lang w:bidi="fa-IR"/>
        </w:rPr>
        <w:t xml:space="preserve">شش ساعت به غروب مانده بود كه ماشين حركت كرده، ماشين مى‌رفت، خيلى پاك </w:t>
      </w:r>
      <w:r>
        <w:rPr>
          <w:rStyle w:val="FootnoteAnchor"/>
          <w:rtl w:val="true"/>
        </w:rPr>
        <w:footnoteReference w:id="257"/>
      </w:r>
      <w:r>
        <w:rPr>
          <w:rFonts w:ascii="IRNazanin" w:hAnsi="IRNazanin" w:eastAsia="IRNazanin"/>
          <w:color w:val="111111"/>
          <w:sz w:val="28"/>
          <w:sz w:val="28"/>
          <w:szCs w:val="28"/>
          <w:rtl w:val="true"/>
          <w:lang w:bidi="fa-IR"/>
        </w:rPr>
        <w:t xml:space="preserve">و اطاق‌هاى </w:t>
      </w:r>
      <w:r>
        <w:rPr>
          <w:rStyle w:val="FootnoteAnchor"/>
          <w:rtl w:val="true"/>
        </w:rPr>
        <w:footnoteReference w:id="258"/>
      </w:r>
      <w:r>
        <w:rPr>
          <w:rFonts w:ascii="IRNazanin" w:hAnsi="IRNazanin" w:eastAsia="IRNazanin"/>
          <w:color w:val="111111"/>
          <w:sz w:val="28"/>
          <w:sz w:val="28"/>
          <w:szCs w:val="28"/>
          <w:rtl w:val="true"/>
          <w:lang w:bidi="fa-IR"/>
        </w:rPr>
        <w:t>بزرگ نوع عالى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همان ماشين آمديم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طرف شمالى ماشين واقع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w:t>
      </w:r>
    </w:p>
    <w:p>
      <w:pPr>
        <w:pStyle w:val="BookText"/>
        <w:rPr/>
      </w:pPr>
      <w:r>
        <w:rPr>
          <w:rFonts w:ascii="IRNazanin" w:hAnsi="IRNazanin" w:eastAsia="IRNazanin"/>
          <w:color w:val="111111"/>
          <w:sz w:val="28"/>
          <w:sz w:val="28"/>
          <w:szCs w:val="28"/>
          <w:rtl w:val="true"/>
          <w:lang w:bidi="fa-IR"/>
        </w:rPr>
        <w:t xml:space="preserve">خيلى پاك و تميز بوده، و تمام خيابانها را گل‌كارى كرده بودند، به حدى پاك و تميز بود كه جاى داشت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على اى حال از آن ماشين پايين آمده، به ماشين ديگر سوار شديم، حركت نموديم و در مدت چهار ساعت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از ماشين پائين آمديم، يك نفر از نمايندگان كمپانى ما را استقبال نمود، اول خودش را معرفى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هستم، منزل حاضر است، اسباب‌ها را پايين آورديم، چون كه مفرش‌ها </w:t>
      </w:r>
      <w:r>
        <w:rPr>
          <w:rStyle w:val="FootnoteAnchor"/>
          <w:rtl w:val="true"/>
        </w:rPr>
        <w:footnoteReference w:id="259"/>
      </w:r>
      <w:r>
        <w:rPr>
          <w:rFonts w:ascii="IRNazanin" w:hAnsi="IRNazanin" w:eastAsia="IRNazanin"/>
          <w:color w:val="111111"/>
          <w:sz w:val="28"/>
          <w:sz w:val="28"/>
          <w:szCs w:val="28"/>
          <w:rtl w:val="true"/>
          <w:lang w:bidi="fa-IR"/>
        </w:rPr>
        <w:t xml:space="preserve">در انبار بود، خواستيم پايين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كه مفرش‌ها را من خواهم آورد، ما هم مطمئن شده كه ايشان مفرشها را خواهد آورد، باز هم مجدداً به ايشان اظهار كرديم، گفت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اظهار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خاطرجمع شديم و حالا هم مفرشها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مفرش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شده دو نفر از همراهان دور </w:t>
      </w:r>
      <w:r>
        <w:rPr>
          <w:rStyle w:val="FootnoteAnchor"/>
          <w:rtl w:val="true"/>
        </w:rPr>
        <w:footnoteReference w:id="260"/>
      </w:r>
      <w:r>
        <w:rPr>
          <w:rFonts w:ascii="IRNazanin" w:hAnsi="IRNazanin" w:eastAsia="IRNazanin"/>
          <w:color w:val="111111"/>
          <w:sz w:val="28"/>
          <w:sz w:val="28"/>
          <w:szCs w:val="28"/>
          <w:rtl w:val="true"/>
          <w:lang w:bidi="fa-IR"/>
        </w:rPr>
        <w:t xml:space="preserve">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از يك ساعت و نيم مراجعت نموده، مفرش‌ها را آوردند، شب توقف نموده، روز بعد آدم كمپانى خديويه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اداره صحيّه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برويم، به همراهى ايشان به اداره صحيّه رفتيم، آقاى دكتر آمد، اول امر نمود درِ يك ميز آشپزى را، بلكه از آن هم كثيف‌تر بوده آورده، بعد امر كرد، چند شيشه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نمودند، اگر واقعاً يك دكتر حسابى وارد مى‌شد، يقيناً اظهار مى‌نمود كه اين شيشه و سوزن جاى ميكرب است و در يك جاى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زدند، كه بنده از تقرير آن خجالت مى‌كشم، اگر واقع را بيان نماييم، به اداره صحيّه دولت برمى‌خورد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گر چه مسافرين مجبور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اى حال پس از عمليات دكتر، از اداره صحيّه خارج شديم، آن شب را هم توقف نموده، صبح زود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مواسات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نموديم چشم، طرف عصر خواهيم آمد، ايشان ممنون شد، خارج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p>
    <w:p>
      <w:pPr>
        <w:pStyle w:val="BookText"/>
        <w:rPr/>
      </w:pPr>
      <w:r>
        <w:rPr>
          <w:rFonts w:ascii="IRNazanin" w:hAnsi="IRNazanin" w:eastAsia="IRNazanin"/>
          <w:color w:val="111111"/>
          <w:sz w:val="28"/>
          <w:sz w:val="28"/>
          <w:szCs w:val="28"/>
          <w:rtl w:val="true"/>
          <w:lang w:bidi="fa-IR"/>
        </w:rPr>
        <w:t>بلند شده وقتى كه خواستيم از عمارت خارج شويم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نفرى پنج قروش براى تصديق، و پنج قروش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شش قروش هم به خود من، نفرى شانزده قروش مى‌شود، شما را راهنمايى كنم، رفقا متفقاً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تو محتاج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اين حرف را شنيد، چون سگ تير خورده، از پيش ما خارج شد، ما هم رفته كارهاى خود را انجام داده، به منزل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غروب بود، تازه چراغ برقى روشن كرده بوديم، يك دفعه ديديم يك نفر با داد و فرياد وارد شد، سؤال كرديم چه خبر است؟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عصاى خود بر زمين مى‌كوبد، فرياد مى‌زند،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چايى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چايى شما را نمى‌خورم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مفرشها را بدهيد، ما اظهار كرديم كرايه مفرشها را به خودتان داديم، گفت بيست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ما گفتيم پول زيادى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بگوييد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 و فرياد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جنب اطاق ما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 كه هم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چند نفر حجاج داشت،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بيرون آمد، قضا را خوب تركى هم حرف مى‌زد، آمده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ساكت نموده، بعد بما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است؟ ما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وقتى كه ما وارد شديم، خواستيم مفرش‌ها را پايين بياوريم، حاجى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برويد منزل، من مفرشها را خواهم آورد، وقتى كه به منزل آمديم، از ايشان پرسيديم مفرشها را آورديد؟ گفت نه مفرشها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چهل قروش خرج دارد، ما سه درشكه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مفرشها را آورديم،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شانزده قروش، براى ما خرج‌تراشى كرده بود، چون ما قبول ننموديم، امروز آمده بگويد، بيست قروش به بلديه دادم، قدرى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نموده، آورد ميان ما را صفا داد، آن شب را هم در آنجا توقف كرديم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به بازار رفتيم، با يك نفر از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شديم، اول سؤال نمود اهل كجا هستيد؟ بنده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سؤال و جواب پرسيد كجا منزل داريد؟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كمپانى كه در سمت 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واقعاً بد كار نموده‌ايد، گرچه عمارت مال كمپانى مى‌باشد، چون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است، خيلى خبط </w:t>
      </w:r>
      <w:r>
        <w:rPr>
          <w:rStyle w:val="FootnoteAnchor"/>
          <w:rtl w:val="true"/>
        </w:rPr>
        <w:footnoteReference w:id="262"/>
      </w:r>
      <w:r>
        <w:rPr>
          <w:rFonts w:ascii="IRNazanin" w:hAnsi="IRNazanin" w:eastAsia="IRNazanin"/>
          <w:color w:val="111111"/>
          <w:sz w:val="28"/>
          <w:sz w:val="28"/>
          <w:szCs w:val="28"/>
          <w:rtl w:val="true"/>
          <w:lang w:bidi="fa-IR"/>
        </w:rPr>
        <w:t>كرده‌ايد آنجا منزل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آدم مردم‌آزارى است و بى‌شرافت، بنده واقعه شب را اظهار نمودم، ايشان در جواب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به تاريخ اين آدم آشنا نيستيد، كه چه قدر آدم بى‌شرف و بدذات است، بنده سؤال نمودم چه طور؟</w:t>
      </w:r>
    </w:p>
    <w:p>
      <w:pPr>
        <w:pStyle w:val="BookText"/>
        <w:rPr/>
      </w:pPr>
      <w:r>
        <w:rPr>
          <w:rFonts w:ascii="IRNazanin" w:hAnsi="IRNazanin" w:eastAsia="IRNazanin"/>
          <w:color w:val="111111"/>
          <w:sz w:val="28"/>
          <w:sz w:val="28"/>
          <w:szCs w:val="28"/>
          <w:rtl w:val="true"/>
          <w:lang w:bidi="fa-IR"/>
        </w:rPr>
        <w:t>مگر اين آدم تا حال چه اقدامى نموده است؟</w:t>
      </w:r>
    </w:p>
    <w:p>
      <w:pPr>
        <w:pStyle w:val="BookText"/>
        <w:rPr/>
      </w:pPr>
      <w:r>
        <w:rPr>
          <w:rFonts w:ascii="Amiri" w:hAnsi="Amiri" w:eastAsia="Amiri" w:cs="Amiri"/>
          <w:color w:val="111111"/>
          <w:sz w:val="28"/>
          <w:sz w:val="28"/>
          <w:szCs w:val="28"/>
          <w:rtl w:val="true"/>
          <w:lang w:bidi="ar-SA"/>
        </w:rPr>
        <w:t>در جواب بنده اظهار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 جنگ بين‌المللى از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اسلحه گرفته بود، چند نفر هم مسلك‌هاى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خود جمع نموده،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عليّه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نموده، از اهل شهر هر كس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اين آدم طرف شده بناى جنگ را گذاشته، مخصوصاً چند نفر از خويشان خودش با اين آدم ضديّت نموده‌اند،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شده، اين آدم بى‌شرف به فاميل خود غالب شده، چند نفر از آن بيچاره‌ها را اعدام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خيلى جاى تعجب است، به وطن عزيز خود، كه مثل مادر در دامن آن پرورده خيانت نمايد، و برادران دينى خود را محض طمع خود،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اى حال، وقت ظهر بود، اطلاع دادند كه كشتى حاضر است، به منزل آمديم، پس از صرف ناهار اسباب منزل را جمع نموديم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ماشين يك سره تا دم بارانداز آمد، در استادگاه </w:t>
      </w:r>
      <w:r>
        <w:rPr>
          <w:rStyle w:val="FootnoteAnchor"/>
          <w:rtl w:val="true"/>
        </w:rPr>
        <w:footnoteReference w:id="263"/>
      </w:r>
      <w:r>
        <w:rPr>
          <w:rFonts w:ascii="IRNazanin" w:hAnsi="IRNazanin" w:eastAsia="IRNazanin"/>
          <w:color w:val="111111"/>
          <w:sz w:val="28"/>
          <w:sz w:val="28"/>
          <w:szCs w:val="28"/>
          <w:rtl w:val="true"/>
          <w:lang w:bidi="fa-IR"/>
        </w:rPr>
        <w:t xml:space="preserve">خود ايستاد، از ماشين پائين آمديم، به طرف بارانداز رفتيم، وقتى كه به بارانداز وارد شديم، يك نفر از نظاميان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قرنطينه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همراهى ايشان طرف قرنطينه رفتيم، وقتى كه داخل قرنطينه شديم، اجازه دادند به يك اطاق بزرگ داخل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قرنطينه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لباس‌ها را بكنيد و يك پيراهن سفيد كرباس هم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بپوشيد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لباس درآورديم و پيراهن</w:t>
      </w:r>
    </w:p>
    <w:p>
      <w:pPr>
        <w:pStyle w:val="BookText"/>
        <w:rPr/>
      </w:pPr>
      <w:r>
        <w:rPr>
          <w:rFonts w:ascii="IRNazanin" w:hAnsi="IRNazanin" w:eastAsia="IRNazanin"/>
          <w:color w:val="111111"/>
          <w:sz w:val="28"/>
          <w:sz w:val="28"/>
          <w:szCs w:val="28"/>
          <w:rtl w:val="true"/>
          <w:lang w:bidi="fa-IR"/>
        </w:rPr>
        <w:t>پوشيديم، يك كيف هم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برات هر چه داريد، جوف اين كيف بگذاريد، با خود بياوريد، ما هم اطاعت كرده، ما را به حمام نمره قرنطينى، هدايت نموده چون داخل حمام شديم، صابون و ليف آوردند، دستور دادند بدن خود را درست بشوئيد، بعد از شستن بدن خود، از در ديگر خارج شديم، ديديم لباسها را حاضر گذاشته، و در تورهايى كه قبلًا نمره آنها را به ما داده بودند آوردند، لباس‌ها را گرفته، پيراهن‌ها را كنده، لباسها را پوشيده، خارج شديم و به هر نفرى يك ورقه از طرف قرنطينه دادند، كه وقت دخول به كشتى، ورقه را گرفته اجازه دخول بدهند، تقريباً يك ساعت و نيم به غروب مانده بود، به كشتى آمديم، در لب دريا هم نيم ساعت معطل شده، اجازه دخول به كشتى را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سويس و ملاقات يك نفر هندى</w:t>
      </w:r>
    </w:p>
    <w:p>
      <w:pPr>
        <w:pStyle w:val="BookText"/>
        <w:rPr/>
      </w:pPr>
      <w:r>
        <w:rPr>
          <w:rFonts w:ascii="IRNazanin" w:hAnsi="IRNazanin" w:eastAsia="IRNazanin"/>
          <w:color w:val="111111"/>
          <w:sz w:val="28"/>
          <w:sz w:val="28"/>
          <w:szCs w:val="28"/>
          <w:rtl w:val="true"/>
          <w:lang w:bidi="fa-IR"/>
        </w:rPr>
        <w:t xml:space="preserve">بيست و نهم ذى قعده، يك ساعت به غروب مانده، سوار كشتى شديم و پس از چند دقيقه حركت كرده، تقريباً يك ساعت از آفتاب رفته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چون لنگر كشتى را انداخته، بنده در كشتى قدم مى‌زدم، ديدم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سلام نموده، بنده سؤال كردم آقاجان اهل كجا هستيد؟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مرشدآباد بنگاله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نمودم در كجا تحصيل نموده‌ايد؟ فرمودند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كجا تحصيل نموده‌ايد؟ اظهار داشت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مشغول صحبت بوديم، يك نفر ديگر وارد شد، با ايشان به زبان عربى تكلم نمود، ايشان مشغول صحبت بودند، بنده در فكر فرو رفتم، كه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ايران</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چه قدر در عقب است، كه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تحت حمايت يك دولت اجنبى اداره مى‌شود، اگر به هرنقطه از نقاط عالم مسافرت نمايد، مى‌تواند زندگانى نمايد، متأسفانه اگر ما به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شويم، تازه به زبان ملى خود آشنا نيستيم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پس از ختم مذاكره با آن شخص عرب، راجع به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مى‌كرديم، اينقدر از فجايع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w:t>
      </w:r>
    </w:p>
    <w:p>
      <w:pPr>
        <w:pStyle w:val="BookText"/>
        <w:rPr/>
      </w:pPr>
      <w:r>
        <w:rPr>
          <w:rFonts w:ascii="Amiri" w:hAnsi="Amiri" w:eastAsia="Amiri" w:cs="Amiri"/>
          <w:color w:val="111111"/>
          <w:sz w:val="28"/>
          <w:sz w:val="28"/>
          <w:szCs w:val="28"/>
          <w:rtl w:val="true"/>
          <w:lang w:bidi="ar-SA"/>
        </w:rPr>
        <w:t>نفاق اهالى اظهار نمود، كه حقيقتاً دلم به احوال ساكنين آن سرزمين سوخت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بين سوت كشتى را زدند، كشتى در حركت آمد، در صورتى كه تا غروب از وسط كره عبور نموديم، يك ساعت از شب رفته بود از وسط كره خارج شديم، بعد از يك ربع به هر طرف كه نگاه مى‌كرديم، غير از آب چيزى ديگر به نظر نمى‌آمد، طليعه صبح معلوم شده، كشتى را در درياى بزرگ غوطه‌ور ديديم، كمى علامت كولاك هواى دريا معلوم بود، تا نيم ساعت از آفتاب رفته، با شدت تمام دريا كولاك داشت، كه عموم ساكنين كشتى رو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استغاثه نموده، كم‌كم كولاك برطرف شده، كه قدرى اهل كشتى از خوف و اضطراب بيرون آمده، تا اينكه از دور، سواد كوهى نمايان شد، باعث قوّت قلب ساكنين كشتى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بندر ينبوع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چهار ساعت از آفتاب رفته به نزديكى بندر يَنْبُع رسيده، از قرار معلوم يَنْبُع، پُرْت </w:t>
      </w:r>
      <w:r>
        <w:rPr>
          <w:rStyle w:val="FootnoteAnchor"/>
          <w:rtl w:val="true"/>
        </w:rPr>
        <w:footnoteReference w:id="266"/>
      </w:r>
      <w:r>
        <w:rPr>
          <w:rFonts w:ascii="Amiri" w:hAnsi="Amiri" w:eastAsia="Amiri" w:cs="Amiri"/>
          <w:color w:val="111111"/>
          <w:sz w:val="28"/>
          <w:sz w:val="28"/>
          <w:szCs w:val="28"/>
          <w:rtl w:val="true"/>
          <w:lang w:bidi="ar-SA"/>
        </w:rPr>
        <w:t xml:space="preserve">صحيح نداشت، كشتى در دويست قدمى ايستاده، از طرفى كرجى </w:t>
      </w:r>
      <w:r>
        <w:rPr>
          <w:rStyle w:val="FootnoteAnchor"/>
          <w:rtl w:val="true"/>
        </w:rPr>
        <w:footnoteReference w:id="267"/>
      </w:r>
      <w:r>
        <w:rPr>
          <w:rFonts w:ascii="Amiri" w:hAnsi="Amiri" w:eastAsia="Amiri" w:cs="Amiri"/>
          <w:color w:val="111111"/>
          <w:sz w:val="28"/>
          <w:sz w:val="28"/>
          <w:szCs w:val="28"/>
          <w:rtl w:val="true"/>
          <w:lang w:bidi="ar-SA"/>
        </w:rPr>
        <w:t xml:space="preserve">دولتى، با حمال‌هاى رسمى به طرف كشتى روان شدند، در اين اثنا </w:t>
      </w:r>
      <w:r>
        <w:rPr>
          <w:rStyle w:val="FootnoteAnchor"/>
          <w:rtl w:val="true"/>
        </w:rPr>
        <w:footnoteReference w:id="268"/>
      </w:r>
      <w:r>
        <w:rPr>
          <w:rFonts w:ascii="IRNazanin" w:hAnsi="IRNazanin" w:eastAsia="IRNazanin"/>
          <w:color w:val="111111"/>
          <w:sz w:val="28"/>
          <w:sz w:val="28"/>
          <w:szCs w:val="28"/>
          <w:rtl w:val="true"/>
          <w:lang w:bidi="fa-IR"/>
        </w:rPr>
        <w:t xml:space="preserve">ملاحظه نموديم، بيست و هشت نفر از فقراى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كشتى حاضر شدند، مثل آدمى كه در خشكى راه برود، همان نوع، زير آب راه رفته سرشان بيرون آب بود، از حجاج توقع نمودند، حجاج پول را به دريا انداخته، فقراء به عجله تمام رفته، در زير آب پول را پيدا كرده، به صاحب پول نشان مى‌دادند، چون بنده فقرا را با آن حال اسف‌آور ملاحظه نمودم در فكر فرو رفتم، كه مگر گدائى را نصيب ما اسلاميان نموده‌اند كه انسان از هر جا عبور نموده، فقرا دست تكدّى باز نموده بودند؟</w:t>
      </w:r>
    </w:p>
    <w:p>
      <w:pPr>
        <w:pStyle w:val="BookText"/>
        <w:rPr/>
      </w:pPr>
      <w:r>
        <w:rPr>
          <w:rFonts w:ascii="IRNazanin" w:hAnsi="IRNazanin" w:eastAsia="IRNazanin"/>
          <w:color w:val="111111"/>
          <w:sz w:val="28"/>
          <w:sz w:val="28"/>
          <w:szCs w:val="28"/>
          <w:rtl w:val="true"/>
          <w:lang w:bidi="fa-IR"/>
        </w:rPr>
        <w:t>با خود فكر نمودم، اينها نيست مگر بى‌فكرى متمولين، كه اين بيچاره‌ها را به اين روز گرفتار نموده، اگر چنانچه تجّارمان در تأسيس شركت‌ها و كارخانه‌ها سعى كنند، آتيه اين اشخاص بى‌بضاعت را به امرى وادار مى‌نمودند، از ذلّت تكدّى آزاد، و مملكت به خوبى آباد مى‌شد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ساعت توقف، كشتى بارهاى خود را تحويل نمود، حركت داده در صورتى كه باد با كمال شدت مى‌وزيد</w:t>
      </w:r>
    </w:p>
    <w:p>
      <w:pPr>
        <w:pStyle w:val="BookText"/>
        <w:rPr/>
      </w:pPr>
      <w:r>
        <w:rPr>
          <w:rFonts w:ascii="IRNazanin" w:hAnsi="IRNazanin" w:eastAsia="IRNazanin"/>
          <w:color w:val="111111"/>
          <w:sz w:val="28"/>
          <w:sz w:val="28"/>
          <w:szCs w:val="28"/>
          <w:rtl w:val="true"/>
          <w:lang w:bidi="fa-IR"/>
        </w:rPr>
        <w:t xml:space="preserve">كه كاپيتانِ </w:t>
      </w:r>
      <w:r>
        <w:rPr>
          <w:rStyle w:val="FootnoteAnchor"/>
          <w:rtl w:val="true"/>
        </w:rPr>
        <w:footnoteReference w:id="269"/>
      </w:r>
      <w:r>
        <w:rPr>
          <w:rFonts w:ascii="IRNazanin" w:hAnsi="IRNazanin" w:eastAsia="IRNazanin"/>
          <w:color w:val="111111"/>
          <w:sz w:val="28"/>
          <w:sz w:val="28"/>
          <w:szCs w:val="28"/>
          <w:rtl w:val="true"/>
          <w:lang w:bidi="fa-IR"/>
        </w:rPr>
        <w:t xml:space="preserve">كشتى امر نمود، چادرها را كه براى سايه كشتى كشيده بودند برداشته و هر ساعت طوفان دريا تلاطم </w:t>
      </w:r>
      <w:r>
        <w:rPr>
          <w:rStyle w:val="FootnoteAnchor"/>
          <w:rtl w:val="true"/>
        </w:rPr>
        <w:footnoteReference w:id="270"/>
      </w:r>
      <w:r>
        <w:rPr>
          <w:rFonts w:ascii="Amiri" w:hAnsi="Amiri" w:eastAsia="Amiri" w:cs="Amiri"/>
          <w:color w:val="111111"/>
          <w:sz w:val="28"/>
          <w:sz w:val="28"/>
          <w:szCs w:val="28"/>
          <w:rtl w:val="true"/>
          <w:lang w:bidi="ar-SA"/>
        </w:rPr>
        <w:t xml:space="preserve">مى‌نمود، ولى با اين حال كشتى به سرعت تمام در حركت بود، تا غروب طوفان دريا به شدت تمام ادامه داشت، و هواى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كثيف بود، كه تمام حجاج بى‌حس و بى‌حركت افتاده، به حدى كه قادر به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را با كمال سختى و سستى بدن، صبح نموده باز هم كولاك و طوفان دريا ساكت نشده بود، دو ساعت از آفتاب رفته بود، كه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شده، قدرى جلوتر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كرجى‌ها به طرف كشتى حركت نموده، و كشتى در يك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 انداخت، چون كرجى‌بانان به كشتى رسيدند، لوازمات ما را از كشتى به كرجى حركت داده، خودمان هم سوار كرجى شده،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چون به لب دريا رسيديم، نمايندگان مطوفين ما را استقبال نموده، ما با اتفاق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يكى از مهمانخانه‌هاى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بيست و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شدن و حركت به مكّه معظّمه</w:t>
      </w:r>
    </w:p>
    <w:p>
      <w:pPr>
        <w:pStyle w:val="BookText"/>
        <w:rPr/>
      </w:pPr>
      <w:r>
        <w:rPr>
          <w:rFonts w:ascii="IRNazanin" w:hAnsi="IRNazanin" w:eastAsia="IRNazanin"/>
          <w:color w:val="111111"/>
          <w:sz w:val="28"/>
          <w:sz w:val="28"/>
          <w:szCs w:val="28"/>
          <w:rtl w:val="true"/>
          <w:lang w:bidi="fa-IR"/>
        </w:rPr>
        <w:t xml:space="preserve">چون وارد مهمان خانه شديم، شب را با سرور و شادى تمام به سر آورده، وقتى كه طليعه صبح نمايان شد، با فرح مفرط از خواب بيدار شده، پس از صرف چائى و اداى فريضه، احرام‌ها را برداشته، به طرف لب دريا روان شديم، پس از شست و شوى بدن محرم شده، به طرف گاراژ حركت نموديم، سوار اتومبيل سوارى شده، روز پنجم ذى حجّه چهار ساعت از آفتاب رفته،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زادهااللَّه شرفها روان شده، چون قدرى طى راه نموديم، وارد وسط كوه شده، با سرعت تمام اتومبيل سوارى در حركت بود و ما هم با دل پرخوف، و قلب پر از ملال گاهى بى‌اختيار، خوشحال مى‌شديم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قدرى به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شده‌ايم، تا اينكه به پنج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بنده ديدم تمام وحوش و طيور با كمال آزادى مشغول چرا هستند، علت آن هم آن بود كه، از چهار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به شخص محرم صيد و شكار حرام است، به عموم هم، صيد در حرم حرام</w:t>
      </w:r>
    </w:p>
    <w:p>
      <w:pPr>
        <w:pStyle w:val="BookText"/>
        <w:rPr/>
      </w:pPr>
      <w:r>
        <w:rPr>
          <w:rFonts w:ascii="IRNazanin" w:hAnsi="IRNazanin" w:eastAsia="IRNazanin"/>
          <w:color w:val="111111"/>
          <w:sz w:val="28"/>
          <w:sz w:val="28"/>
          <w:szCs w:val="28"/>
          <w:rtl w:val="true"/>
          <w:lang w:bidi="fa-IR"/>
        </w:rPr>
        <w:t xml:space="preserve">است، وقتى كه بنده اين آزادى را براى وحوش احساس نمودم،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شدم، با خود مى‌گفتم، چه قدر خوب است همين قانون مقدس خدائى، كه يك جمله آن را درباره وحوش و طيور به موقع عمل مى‌گذارند، اين قدر حيوانات وحشى به انسان، به علت آزادى رام مى‌شود، بلكه بنده مى‌ترسيدم كبوتران در زير اتومبيل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همين قانون مقدس خدايى، براى رفاهيت ابناى بشر وضع شده است، عُشرى از اعشار آن را به موقع عمل نمى‌گذاريم، بلكه بعضى اشخاصى كه صورتاًانسان هستند، ولى معنىً از بهايم </w:t>
      </w:r>
      <w:r>
        <w:rPr>
          <w:rStyle w:val="FootnoteAnchor"/>
          <w:rtl w:val="true"/>
        </w:rPr>
        <w:footnoteReference w:id="271"/>
      </w:r>
      <w:r>
        <w:rPr>
          <w:rFonts w:ascii="IRNazanin" w:hAnsi="IRNazanin" w:eastAsia="IRNazanin"/>
          <w:color w:val="111111"/>
          <w:sz w:val="28"/>
          <w:sz w:val="28"/>
          <w:szCs w:val="28"/>
          <w:rtl w:val="true"/>
          <w:lang w:bidi="fa-IR"/>
        </w:rPr>
        <w:t xml:space="preserve">هم رذل‌ترند، براى انهدام آن اقدام مى‌نمايند، در صورتى كه اين‌طور اشخاص داراى هيچ نحو شخصيت نمى‌باشند، و بعضى اشخاص هم هستند، حقوق نوع را براى رياست خود، به اسلام نسبت مى‌دهند، به عنوان اسلام حقوق مسلمين را از بين مى‌برند، در صورتى كه در پيشگاه اين قانون مقدس، سلطان و رعيت، فقير و غنى يكسان هستند و هيچ كس به ديگرى برترى ندارد، مگر فضل و زهد آن شخص تفوّق </w:t>
      </w:r>
      <w:r>
        <w:rPr>
          <w:rStyle w:val="FootnoteAnchor"/>
          <w:rtl w:val="true"/>
        </w:rPr>
        <w:footnoteReference w:id="272"/>
      </w:r>
      <w:r>
        <w:rPr>
          <w:rFonts w:ascii="IRNazanin" w:hAnsi="IRNazanin" w:eastAsia="IRNazanin"/>
          <w:color w:val="111111"/>
          <w:sz w:val="28"/>
          <w:sz w:val="28"/>
          <w:szCs w:val="28"/>
          <w:rtl w:val="true"/>
          <w:lang w:bidi="fa-IR"/>
        </w:rPr>
        <w:t xml:space="preserve">داشته باشد، آن هم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خواهد بود، نه اينكه كسى كه عالم باشد، بايد جاهل را در زير پا بگذارد، و شخص غنى با فقير به نظر حقارت و بى‌اهميتى نظر نمايد، بلكه حقيقت انسانيت و نوعيت نصيب اشخاصى خواهد شد، كه خود را مطيع قانون مقدس نمايند، و معنى آزادى هم در پرتو همين قانون مقدس است كه به طورى‌انسان راآزادونوع‌پرور مى‌پروراند، كه واقعاً اگر عقلاى عالم به حقيقت قانون اسلام پى برند، در آنِ واحد، تبعيت اين قانون مقدس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اغلاط ذيل را در مقاله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صفحه‌سطرغلطصحيح</w:t>
      </w:r>
    </w:p>
    <w:p>
      <w:pPr>
        <w:pStyle w:val="BookText"/>
        <w:rPr/>
      </w:pP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9" w:name="pg12531_119322"/>
    </w:p>
    <w:p>
      <w:pPr>
        <w:pStyle w:val="Heading2"/>
        <w:numPr>
          <w:ilvl w:val="1"/>
          <w:numId w:val="1"/>
        </w:numPr>
        <w:rPr/>
      </w:pPr>
      <w:bookmarkStart w:id="50" w:name="__RefHeading___Toc1316290_77815467"/>
      <w:bookmarkStart w:id="51" w:name="_Toc17"/>
      <w:bookmarkEnd w:id="49"/>
      <w:bookmarkEnd w:id="50"/>
      <w:r>
        <w:rPr>
          <w:rtl w:val="true"/>
        </w:rPr>
        <w:t>از نگاهى ديگر</w:t>
      </w:r>
      <w:bookmarkEnd w:id="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2" w:name="pg12531_119323"/>
    </w:p>
    <w:p>
      <w:pPr>
        <w:pStyle w:val="Heading2"/>
        <w:numPr>
          <w:ilvl w:val="1"/>
          <w:numId w:val="1"/>
        </w:numPr>
        <w:rPr/>
      </w:pPr>
      <w:bookmarkStart w:id="53" w:name="__RefHeading___Toc1316292_77815467"/>
      <w:bookmarkStart w:id="54" w:name="_Toc18"/>
      <w:bookmarkEnd w:id="52"/>
      <w:bookmarkEnd w:id="53"/>
      <w:r>
        <w:rPr>
          <w:rtl w:val="true"/>
        </w:rPr>
        <w:t xml:space="preserve">قصه اسماعيل </w:t>
      </w:r>
      <w:r>
        <w:rPr>
          <w:rtl w:val="true"/>
        </w:rPr>
        <w:t>(</w:t>
      </w:r>
      <w:r>
        <w:rPr>
          <w:rtl w:val="true"/>
        </w:rPr>
        <w:t>ع</w:t>
      </w:r>
      <w:r>
        <w:rPr>
          <w:rtl w:val="true"/>
        </w:rPr>
        <w:t>)</w:t>
      </w:r>
      <w:bookmarkEnd w:id="54"/>
    </w:p>
    <w:p>
      <w:pPr>
        <w:pStyle w:val="BookText"/>
        <w:rPr/>
      </w:pPr>
      <w:r>
        <w:rPr>
          <w:rFonts w:ascii="Amiri" w:hAnsi="Amiri" w:eastAsia="Amiri" w:cs="Amiri"/>
          <w:color w:val="111111"/>
          <w:sz w:val="28"/>
          <w:sz w:val="28"/>
          <w:szCs w:val="28"/>
          <w:rtl w:val="true"/>
          <w:lang w:bidi="ar-SA"/>
        </w:rPr>
        <w:t>اسماعيل عليه السلام در قرآن و تورات</w:t>
      </w:r>
    </w:p>
    <w:p>
      <w:pPr>
        <w:pStyle w:val="BookText"/>
        <w:rPr/>
      </w:pPr>
      <w:r>
        <w:rPr>
          <w:rFonts w:ascii="Amiri" w:hAnsi="Amiri" w:eastAsia="Amiri" w:cs="Amiri"/>
          <w:color w:val="111111"/>
          <w:sz w:val="28"/>
          <w:sz w:val="28"/>
          <w:szCs w:val="28"/>
          <w:rtl w:val="true"/>
          <w:lang w:bidi="ar-SA"/>
        </w:rPr>
        <w:t>نام اسماعيل ذبيح فرزند ابراهيم عليه السلام در يازده مورد از قرآن ذكر شده و در هفت سوره از قرآن سخن از ايشان به‌ميان آمده است</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ايشان اوّلين فرزند ابراهيم عليه السلام و جدّ پيامبر اسلام صلى الله عليه و آله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وى را چنين توصيف و معرفى مى‌كند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انسانى بردبار و حليم بود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او در سن طفوليت در وادى بى‌آب و 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حرم الهى اسكان داده شد</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او در ساخت كعبه همراه و كمك پدرش ابراهيم عليه السلام بود و از طرف خدا مأمور شده بود كه به همراه پدرش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طواف‌كنندگان، مجاوران، ركوع‌كنندگان و سجودكنندگان از بت و آلودگى‌ها پاك و پاكيزه نمايد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خداوند متعال به پدرش ابراهيم عليه السلام فرمان داد كه او را ذبح نمايد، او همانند پدر در برابر فرمان خدا تسليم شد و خود را براى ذبح شدن آماده كرد، اما خداوند متعال ذبح عظيمى را فداى او گردانيد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او در نزد خدا از برگزيدگان و نيكان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او از صابران و شايستگان بود و خداوند متعال او را 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او از پيامبرانى بود كه وحى خدا بر ايشان نازل مى‌شد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او از پيغمبرانى بود كه خداوند ايشان را بر جهانيان به نبوت و هدايت الهى برترى بخشيد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او برخلاف عقيده يهود و نصارا نه يهودى بود و نه نصرانى و بلكه پيغمبر خدا و موحّد و پيرو آيين توحيدى پدرش ابراهيم عليه السلام بود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اما توراتِ موجود، راجع به آن‌حضرت مى‌گويد پدرش ابراهيم عليه السلام از خدا خواست كه اسماعيل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جواب خواسته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زياد خواهد كرد و دوازده رييس و امّتى عظيم از او پديد خواهند آمد اما در هرحال تورات مى‌گويد خدا عهدش را با اسحاق عليه السلام استوار گردانيد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اسماعيل عليه السلام با اين‌كه فرزند بكر و بزرگتر است وارث ابراهيم نخواهد بود ونسل و ذريّه ابراهيم عليه السلام تنها از طريق اسحاق خواهد بود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اين در حالى است كه مسأله نخست زادگى از مسائل مهم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تعاليم توراتِ كنونى، فرزند ارشد داراى حق و حقوق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مى‌گويد نخست‌زادگان پسر، دوبرابرِ ديگران حق ارث دارند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نيز نخست‌زاده اگر پسر باشد بايستى خدمت‌گزار خداوند باشد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همچنين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مردى دو همسر داشته باشد و از هردو صاحب پسر شود و پسر بزرگترش فرزند همسر مورد علاقه‌اش نباشد حق ندارد ارث بيشترى به پسر كوچكترش؛ يعنى پسر زنى كه وى او را دوست 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دو سهم به پسر بزرگترش كه نخستين نشانه قدرتش بوده و حق نخست‌زادگى به او مى‌رسد، بدهد ولو اين‌كه وى پسر همسر مورد علاقه‌اش نباشد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اما اين قانون در مورد اسماعيل عليه السلام كه فرزند ارشد ابراهيم عليه السلام است نقض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تورات‌نويسانِ نژادپرست، پا را فراتر نهاده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مردى وحشى و كسى كه دست همه بر ضدّيت او و دست او بر ضدّيت همه‌كس دراز است معرفى كردند</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قصه اسماعيل عليه السلام در قرآن و تورات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پيشتر ذكر شد، در هفت سوره قرآن سخن از اسماعيل عليه السلام به‌ميان آمده كه داستان تولد و اسكان</w:t>
      </w:r>
    </w:p>
    <w:p>
      <w:pPr>
        <w:pStyle w:val="BookText"/>
        <w:rPr/>
      </w:pPr>
      <w:r>
        <w:rPr>
          <w:rFonts w:ascii="IRNazanin" w:hAnsi="IRNazanin" w:eastAsia="IRNazanin"/>
          <w:color w:val="111111"/>
          <w:sz w:val="28"/>
          <w:sz w:val="28"/>
          <w:szCs w:val="28"/>
          <w:rtl w:val="true"/>
          <w:lang w:bidi="fa-IR"/>
        </w:rPr>
        <w:t>ايشان در مكه، ساخت كعبه توسط وى و پدرش ابراهيم عليه السلام و ذبح او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آن‌حضرت در تورات در سفر پيدايش در فصل‌هاى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داستان تولد و اخراج وى به همراه مادرش از خانه پدر و برخى مطالب ديگر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اسماعيل عليه السلام در قرآن و تورات تحت عناوين ذيل مورد بررسى و مقايسه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اسماعيل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اسماعيل عليه السلام در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عليه السلام و بناى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اسماعيل عليه السلام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قرآن و تورات در اين جهت اتفاق دارند كه سن زيادى از حضرت ابراهيم عليه السلام سپرى شده بود، در حالى‌كه او هيچ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كه در تورات آمده، اسماعيل عليه السلام اولين فرزند آن‌حضرت در هشتادوشش سالگى‌اش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قرآن هم بدون اين‌كه مقدار سن او را ذكر كند از قولش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كه در پيرى، اسماعيل و اسحاق را به من بخشيد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نيز در قرآن از قول ابراهيم عليه السلام نقل مى‌كند كه او به‌هنگام هجرت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فرزندان صالح ببخش</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اين در زمانى است كه سن زيادى از او سپرى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قرآن و تورات در اين جهت اختلافى ندارند كه اسماعيل عليه السلام اولين فرزند حضرت ابراهيم عليه السلام است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كه در تورات آمده، حدود چهارده سال بعد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فرزند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اين مقدار مسلّم است كه تا زمانى كه ابراهيم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هيچ فرزندى نداشت و پس از هجرت به كنعان،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به‌هنگام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دعايى از خداوند متعال خواسته كه به او از فرزندان صالح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پس از نجات يافتن از آتش نمروديان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پروردگارم او مرا هدايت خواهد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او را به نوجوانى بردبار و صبور بشارت داديم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از اين‌جا به‌بعد قرآن داستان ذبح اسماعيل عليه السلام را مطرح مى‌كند كه در بحث ذبح اسماعيل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تورات دراين زمينه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ساراى زوجه ابراهيم براى وى فرزندى نياورد و او را كنيزى مصرى هاجرنام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ساراى به ابرام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مرا از زاييدن بازداشت به كنيز من درآى شايد از او بنا شوم و ابرام سخن ساراى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ده سال از اقامت ابرام در زمين كنعان سپرى شد ساراى زوجه ابرام كنيز خود هاجر مصرى را برداشته او را به شوهر خود ابرام به زنى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هاجر درآمد و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از ابرام پسرى زاييد و ابرام پسر خود را كه هاجر زاييد اسماعيل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ابرام هشتاد و شش‌ساله بود چون هاجر اسماعيل را براى ابرام بزاد</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اسكان اسماعيل عليه السلام و هاجر در مكه</w:t>
      </w:r>
    </w:p>
    <w:p>
      <w:pPr>
        <w:pStyle w:val="BookText"/>
        <w:rPr/>
      </w:pPr>
      <w:r>
        <w:rPr>
          <w:rFonts w:ascii="IRNazanin" w:hAnsi="IRNazanin" w:eastAsia="IRNazanin"/>
          <w:color w:val="111111"/>
          <w:sz w:val="28"/>
          <w:sz w:val="28"/>
          <w:szCs w:val="28"/>
          <w:rtl w:val="true"/>
          <w:lang w:bidi="fa-IR"/>
        </w:rPr>
        <w:t xml:space="preserve">براساس نقل تورات پس از تولد اسحاق عليه السلام ابراهيم عليه السلام از سوى خدا مأمور مى‌شود كه طبق خواست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 را به همراه مادرش از خانه خود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گرچه بر ابراهيم خليل گران آمد اما خداوند او را مأمور ساخته كه مطيع همسرش ساره باشد؛ چرا كه نسل و ذريه ابراهيم از طريق اسحاق خواهد بود، نه اسماعيل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ساره پسر هاجر مصرى را كه از ابراهيم زاييده بود، ديد كه خنده مى‌كند پس به ابراهيم گفت اين كنيز را با پسرش بيرون كن؛ زيرا كه پسر كنيز با پسر من اسحاق وارث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امر به‌نظر ابراهيم درباره پسرش بسيار سخت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ابراهيم گفت درباره پسر خود و كنيزت به‌نظرت سخت نيايد بلكه هرآنچه ساره به تو گفته است سخن او را بشنو؛ زيرا كه ذرّيت تو از اسحاق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پسر كنيز نيز امتى به‌وجود آورم؛ زيرا كه او نسل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ابراهيم برخاسته، نان و مشكى از آب گرفته به هاجر داد و آن‌ها را بر دوش وى نهاد و او را با پسر روانه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رفت و در بيابان بئر شبع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آب مشك تمام شد، پسر را زير بوته گذاشت </w:t>
      </w:r>
      <w:r>
        <w:rPr>
          <w:rStyle w:val="FootnoteAnchor"/>
          <w:rtl w:val="true"/>
        </w:rPr>
        <w:footnoteReference w:id="296"/>
      </w:r>
      <w:r>
        <w:rPr>
          <w:rFonts w:ascii="IRNazanin" w:hAnsi="IRNazanin" w:eastAsia="IRNazanin"/>
          <w:color w:val="111111"/>
          <w:sz w:val="28"/>
          <w:sz w:val="28"/>
          <w:szCs w:val="28"/>
          <w:rtl w:val="true"/>
          <w:lang w:bidi="fa-IR"/>
        </w:rPr>
        <w:t>و به مسافت تير پرتابى رفته در مقابل وى بنشست؛ زيرا گفت موت پسر را نبينم و در مقابل او نشسته آواز خود را بلند كرد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آواز پسر را بشنيد و فرشته خدا از آسمان هاجر را ندا كرده وى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هاجر، تو را چه شد؟ ترسان مباش؛ زيرا خدا آواز پسر را در آن‌جايى كه او شنيده است برخيز و پسر را برداشته او را به‌دست خود بگير؛ زيرا كه از او امتى عظيم به‌وجود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چشمان او را باز كرد تا چاه آبى ديد، پس رفته مشك را از آب پر كرد و پسر را نوشانيد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با آن پسر مى‌بود و او نموّ كرده ساكن صحرا شد و در تيراندازى بزرگ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 و مادرش زنى از زمين مصر برايش گرفت</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ظاهراً اين داستان همان داستان مهاجرت هاجر و اسماعيل عليه السلام به سرزمين مكه است البته با تحريف‌ها و زياده و نقصانى كه در آن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داستان اسكان اسماعيل و هاجر در مكه تنها در يك مورد از قرآن، آن‌هم بدون پرداختن به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حضرت ابراهيم عليه السلام نقل مى‌كند كه آن‌حضرت پس از اسكان اسماعيل و هاجر در مكه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 است ساكن ساختم تا نماز را برپا دارند؛ تو دل‌هاى گروهى از مردم را متوجه آن‌ها ساز و از ثمرات به آن‌ها روزى ده، شايد آنان شكر تو را به‌جا آورند</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اما در روايات اسلامى كم و بيش جزئيات اين داستان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از امام صادق عليه السلام نقل شده كه حضرت فرمود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ابراهيم عليه السلام هنگامى كه در صحرايى از سرزمين‌هاى شام اقامت داشت، فرزندى از هاجر متولّد گرديد كه اسماعيل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ديگر ابراهيم چون داراى فرزندى نبود، از اين موضوع به‌شدّت متأثر و ناراحت گرديد و موجبات ناراحتى ابراهيم عليه السلام را نيز فراهم كرد، ابراهيم عليه السلام در اين‌باره به درگاه خداوند شكايت نمود، خداوند به وى وحى كرد كه زن مانند دنده كج است اگر</w:t>
      </w:r>
    </w:p>
    <w:p>
      <w:pPr>
        <w:pStyle w:val="BookText"/>
        <w:rPr/>
      </w:pPr>
      <w:r>
        <w:rPr>
          <w:rFonts w:ascii="IRNazanin" w:hAnsi="IRNazanin" w:eastAsia="IRNazanin"/>
          <w:color w:val="111111"/>
          <w:sz w:val="28"/>
          <w:sz w:val="28"/>
          <w:szCs w:val="28"/>
          <w:rtl w:val="true"/>
          <w:lang w:bidi="fa-IR"/>
        </w:rPr>
        <w:t>آن را به‌حال خود بگذارى از آن بهره‌مند شوى ولى راست كردن آن موجب شكسته شدن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پروردگار او را امر فرمود كه اسماعيل را با مادرش هاجر از آن سرزمين بيرون ببرد، ابراهيم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كجا ببرم؟</w:t>
      </w:r>
    </w:p>
    <w:p>
      <w:pPr>
        <w:pStyle w:val="BookText"/>
        <w:rPr/>
      </w:pPr>
      <w:r>
        <w:rPr>
          <w:rFonts w:ascii="Amiri" w:hAnsi="Amiri" w:eastAsia="Amiri" w:cs="Amiri"/>
          <w:color w:val="111111"/>
          <w:sz w:val="28"/>
          <w:sz w:val="28"/>
          <w:szCs w:val="28"/>
          <w:rtl w:val="true"/>
          <w:lang w:bidi="ar-SA"/>
        </w:rPr>
        <w:t xml:space="preserve">خداوند فرمود ايشان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امن من و نخستين نقطه‌اى از زمين كه آفريده‌ام؛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حال جبرائيل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حضور ابراهيم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هاجر و اسماعيل را بر براق سوار نموده حركت كردند و در ميان راه به هر نقطه سرسبز و باصفايى كه داراى درخت خرما و غير آن و زراعت بود كه مى‌رسيدند، ابراهيم از جبرئيل مى‌پرسيد آيا مقصد ما اين‌جا است؟ جبرائيل در جواب مى‌گفت نه، تا اين‌كه بالأخره به مكه رسيدند، جبرئيل گفت مقصد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اسماعيل و هاجر را در محل خانه كعبه گذارد و در آن نقطه درختى بود كه هاجر گليمى را به‌منظور سايبان روى آن انداخت و در زير آن نشست و از طرفى چون ساره از ابراهيم عليه السلام قول گرفته بود كه در هيچ‌نقطه‌اى تا به‌منزل برگردد پياده نشود، لذا ابراهيم عليه السلام بدون توقف قصد مراجعت كرد در اين هنگام هاجر از ابراهيم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را در اين مكان كه نه انيسى در آن ديده مى‌شود و نه آب و زراعتى به‌چشم مى‌خورد، مى‌گذارى؟</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مأمورم كه شما را در اين نقطه بگذارم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از آن‌جا به‌طرف محل اقامت عزيمت كرد 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 به‌سوى اسماعيل و هاجر برگردانيد و به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راه‌پيمايى به‌سوى مقصد خود همچنان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آفتاب بالاتر آمد و هوا گرم‌تر شد، اسماعيل سخت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براى به‌دست آوردن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صدا مى‌زد آيا انيسى در اين وادى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بيابان گذاشت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سعى ميان صفا و مروه رسيد و در اين حال اسماعيل از نظر او ناپديد شد، براى ديدن او به بالاى تپه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نگاهى به بيابان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او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گرديد و چنين گمان كرد كه آن آب است لذا از تپه صفا رو به بيابان فرود آمده براى به‌دست آوردن آب شتابان در حال حركت بود تا اين‌كه اسماعيل از نظر وى مجدداً ناپديد شد و براى ديدن او به بالاى تپه مروه رفت، ضمناً نگاهى به‌سوى بيابان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صفا درنظر او نمايان شد، لذا فوراً از مروه به‌طرف صفا سرازير شد و در بيابان به‌منظور تحصيل آب شتابان قدم برمى‌داشت تا اين‌كه باز اسماعيل از نظر وى غايب گرديد و به بالاى تپه صفا رفت و به اسماعيل نگاه كرد و در اين حال نيز نگاهى به بيابان انداخت و سرابى كه آن را آب پنداشت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جلوه‌گر شد و لذا از صفا فوراً به‌زير آمد و رو به بيابان گذاشت و همچنان براى تحصيل آب پيش رفت تا اسماعيل از چشم او ناپديد گرديد و براى ديدن او به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تا هفت مرتبه ميان صفا و مروه آمد و 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هفتم كه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نگاهى به‌طرف اسماعيل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ناگهان چشمه آبى از زير پاى او به جوشش درآمده است، بى‌درنگ با كمال مسرت به‌طرف اسماعيل روانه شد و مقدارى از شن‌هاى بيابان را در اطراف آب جمع كرد و مانع روان شدن آن در بيابان گرديد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رفته‌رفته پرندگان و وحوش بيابان بر اطراف آن چشمه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حيوانات در كنار آن چشمه توجه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به‌سوى آن چشمه جلب كرد و به همين علت آنان به‌سوى آن چشمه آمده زنى را با پسرى كه از درخت براى خود سايبان ترتيب داده بودند، در كنار آن ديدند، افراد قبيله جرهم از هاجر پرسيدند تو كيستى؟ و به چه مناسبت با فرزندت اين بيابان را محل اقامت خود قرار داده‌اى؟ هاجر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مملوك ابراهيم خليل‌الرحمان عليه السلام هستم و اين كودك هم فرزند او مى‌باشد و خداوند به آن حضرت امر فرموده است كه ما را در اين زمين اقامت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ما هم در نزديكى شما ساكن گرديم؟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مورد از ابراهيم عليه السلام اجازه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فاصله</w:t>
      </w:r>
    </w:p>
    <w:p>
      <w:pPr>
        <w:pStyle w:val="BookText"/>
        <w:rPr/>
      </w:pPr>
      <w:r>
        <w:rPr>
          <w:rFonts w:ascii="IRNazanin" w:hAnsi="IRNazanin" w:eastAsia="IRNazanin"/>
          <w:color w:val="111111"/>
          <w:sz w:val="28"/>
          <w:sz w:val="28"/>
          <w:szCs w:val="28"/>
          <w:rtl w:val="true"/>
          <w:lang w:bidi="fa-IR"/>
        </w:rPr>
        <w:t>سه‌روز از اين جريان براى ملاقات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به او گفت در اين مكان طايفه‌اى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دارند كه اجازه دهى در نزديكى ما اقامت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با اين تقاضا موافقت كرد و هاجر به قبيله جرهم موافقت ابراهيم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جوار اسماعيل و هاجر فرود آمدند و خيمه‌هاى خود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با آن‌ها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ابراهيم عليه السلام مجدداً براى ملاقات اسماعيل و هاجر به مكه آمد و چون جمعيت زيادى را در اطراف آن‌ها ديد بسيار خرسند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چون بزرگ شد هريك از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گوسفند به او اهدا كردند و به اين ترتيب وسيله معيشت هاجر و فرزندش كاملًا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اسماعيل به حدّ بلوغ رسيد، خداوند فرمان تأسيس خانه كعبه را به ابراهيم عليه السلام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نقطه‌اى آن را بنا كنم؟ خداوند فرمود در آن نقطه‌اى كه قبّه‌اى براى آدم نازل كرده بودم و آن قبّه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قبه‌اى كه خداوند متعال براى آدم نازل كرده بود تا زمان نوح عليه السلام همچنان برپا بود ولى در روزگار طوفان نوح عليه السلام هنگامى كه آب روى زمين را فراگرفت خداوند آن قبه را به آسمان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جريان غرق نشد و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آزاد شده از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ابراهيم را به تأسيس خانه كعبه مأمور ساخت، او نمى‌دانست كه آن را در چه نقطه‌اى بنا كند تا اين‌كه خداوند جبرئيل عليه السلام را مأمور كرد كه موضع خانه كعبه را با خطوطى معين كرد و پايه‌هاى آن را از بهشت آورد و آن سنگى كه خداوند آن را براى آدم عليه السلام فرود آورده بود، در ابتدا از برف سفيدتر بود اما هنگامى كه دست‌هاى كفّار آن را لمس كرد رنگ آن تغيير كرد و سياه گرديد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عليه السلام برحسب فرمان الهى براى ساختن خانه كعبه دست به‌كار شد و اسماعيل سنگ‌ها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مى‌كرد و به او مى‌داد تا اين‌كه به مقدار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ديوارها را بالا برد از آن پس جبرئيل عليه السلام ابراهيم عليه السلام را به مكانى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راهنمايى كرد و او آن را از آن‌جا بيرون آورد و در موضعى</w:t>
      </w:r>
    </w:p>
    <w:p>
      <w:pPr>
        <w:pStyle w:val="BookText"/>
        <w:rPr/>
      </w:pPr>
      <w:r>
        <w:rPr>
          <w:rFonts w:ascii="IRNazanin" w:hAnsi="IRNazanin" w:eastAsia="IRNazanin"/>
          <w:color w:val="111111"/>
          <w:sz w:val="28"/>
          <w:sz w:val="28"/>
          <w:szCs w:val="28"/>
          <w:rtl w:val="true"/>
          <w:lang w:bidi="fa-IR"/>
        </w:rPr>
        <w:t xml:space="preserve">كه هم‌اكنون در آن قرار دارد نصب كرد و براى آن از دو طرف يكى به‌طرف مشرق و ديگرى به‌طرف مغرب در قرار داد و آن در كه به‌طرف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گياهان خوشبوى بيابان بر روى آن ريخت و هاجر گليمى را كه با خود داشت و در زير آن به‌سر مى‌بردند، بر در آن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ساختمان آن تكميل گرديد و به‌پايان رسيد، ابراهيم و اسماعيل عليهما السلام تصميم گرفتند كه مناسك حج را انجام دهند جبرئيل عليه السلام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روز از ذى‌الحجه گذشته بود نازل گشت و به ابراهيم عليه السلام گفت به همراه خود از مكه آب بردارد؛ زيرا در منى و عرفات آب وجود نداشت و لذا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پس از انجام اعمال عرفات او ابراهيم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او شب را در آن‌جا به‌سر مى‌برد و اعمالى را كه به آدم عليه السلام راهنمايى كرده بود به ابراهيم عليه السلام نيز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ابراهيم عليه السلام از ساختن كعبه فراغت يافت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 هَذَا بَلَداً آمِناً وَارْزُقْ أَهْلَهُ مِنْ الثَّمَرَاتِ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اسماعيل عليه السلام و بناى كعبه</w:t>
      </w:r>
    </w:p>
    <w:p>
      <w:pPr>
        <w:pStyle w:val="BookText"/>
        <w:rPr/>
      </w:pPr>
      <w:r>
        <w:rPr>
          <w:rFonts w:ascii="IRNazanin" w:hAnsi="IRNazanin" w:eastAsia="IRNazanin"/>
          <w:color w:val="111111"/>
          <w:sz w:val="28"/>
          <w:sz w:val="28"/>
          <w:szCs w:val="28"/>
          <w:rtl w:val="true"/>
          <w:lang w:bidi="fa-IR"/>
        </w:rPr>
        <w:t xml:space="preserve">از كارهاى مهم و ماندنى حضرت ابراهيم عليه السلام در دوران زندگيش تجديد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امر مهم به‌دست او و فرزندش اسماعيل عليه السلام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زندگى ابراهيم و اسماعيل عليهما السلام از لحاظ تاريخى هم جاى هيچ انكارى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بخش از زندگى آن‌دو حضرت در چند سوره قرآن گاهى با تفضيل بيشتر و گاهى به‌صورت اشاره و گذرا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توراتِ موجود هيچ اشاره‌اى به اين قسمت از تاريخ زندگى حضرت ابراهيم و اسماعيل عليهما السلام نشده و اصلًا چيزى در زندگى ابراهيم و اسماعيل عليهما السلام در تورات كنونى به‌عنوان تجديد يا تأسيس بناى كعبه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ساختن مذابح و تقديم قربانى‌هاى سوختنى در فواصل مختلف زندگى حضرت ابراهيم عليه السلام آن‌هم در سرزمين كنعان مطرح و تكرار گرديده كه هيچ ربطى به بناى كعبه توسط آن حضرت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بى‌اعتنايى نويسندگان تورات نتيجه تعصب نژادى آنان است كه آنان را</w:t>
      </w:r>
    </w:p>
    <w:p>
      <w:pPr>
        <w:pStyle w:val="BookText"/>
        <w:rPr/>
      </w:pPr>
      <w:r>
        <w:rPr>
          <w:rFonts w:ascii="IRNazanin" w:hAnsi="IRNazanin" w:eastAsia="IRNazanin"/>
          <w:color w:val="111111"/>
          <w:sz w:val="28"/>
          <w:sz w:val="28"/>
          <w:szCs w:val="28"/>
          <w:rtl w:val="true"/>
          <w:lang w:bidi="fa-IR"/>
        </w:rPr>
        <w:t>از گفتن و نوشتن حقايق باز داشته است و لذا وقتى آن‌ها به فضايل اسماعيل عليه السلام و آنچه كه مربوط به ايشان است مى‌رسند با بى‌تفاوتى و غرض‌ورزى از كنار آن مى‌گذرند و حتى آن پيامبر خدا را به‌عنوان مردى وحشى و مطرودِ پدر و همگان معرفى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كه كتابى است صددرصد آسمانى و هرگز دست تحريف به‌سوى آن دراز نشده و از اهداف نزول آن بيان حقايق در مورد پيامبران الهى و تنزيه و تطهير دامن آنان از تهمت و افترا و سخنان نارواى تحريف‌گران كتب آسمانى است، ابراهيم خليل و اسماعيل عليهما السلام را به‌عنوان مجدِّدان بناى كعبه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تأسيس يا تجديد بناى كعبه توسط ابراهيم و اسماعيل عليهما السلام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گذرا و اشاره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بقره با تفصيل بيشتر، آن هم با ذكر نام اسماعيل عليه السلام در كنار نام حضرت ابراهيم عليه السلام مطرح گرديده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مركز امن و امان براى مردم قرار داديم و از مقام ابراهيم، عبادتگاهى براى خود انتخاب كنيد و ما به ابراهيم و اسماعيل امر كرديم كه خانه مرا براى طواف‌كنندگان و مجاوران و ركوع‌كنندگان و سجده‌كنندگان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 قرار ده؛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 و روز بازپسين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تو را اجابت كرد و مؤمنان را از انواع بركات بهره‌مند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كه كافر شدند بهره كمى خواهم داد؛ سپس آن‌ها را به عذاب آتش مى‌كشانم؛ و چه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بپذير كه تو توبه‌پذير و مهربانى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w:t>
      </w:r>
    </w:p>
    <w:p>
      <w:pPr>
        <w:pStyle w:val="BookText"/>
        <w:rPr/>
      </w:pPr>
      <w:r>
        <w:rPr>
          <w:rFonts w:ascii="IRNazanin" w:hAnsi="IRNazanin" w:eastAsia="IRNazanin"/>
          <w:color w:val="111111"/>
          <w:sz w:val="28"/>
          <w:sz w:val="28"/>
          <w:szCs w:val="28"/>
          <w:rtl w:val="true"/>
          <w:lang w:bidi="fa-IR"/>
        </w:rPr>
        <w:t>خودشان برانگيز تا آيات تو را بر آنان بخواند و آن‌ها را كتاب و حكمت بياموزد و پاكيزه كند؛ زيرا تو توانا و حكيمى</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ذبح اسماعيل عليه السلام</w:t>
      </w:r>
    </w:p>
    <w:p>
      <w:pPr>
        <w:pStyle w:val="BookText"/>
        <w:rPr/>
      </w:pPr>
      <w:r>
        <w:rPr>
          <w:rFonts w:ascii="IRNazanin" w:hAnsi="IRNazanin" w:eastAsia="IRNazanin"/>
          <w:color w:val="111111"/>
          <w:sz w:val="28"/>
          <w:sz w:val="28"/>
          <w:szCs w:val="28"/>
          <w:rtl w:val="true"/>
          <w:lang w:bidi="fa-IR"/>
        </w:rPr>
        <w:t>قرآن و توراتِ موجود در اين جهت اتفاق دارند كه ابراهيم خليل عليه السلام پس از آن‌كه در سن پيرى صاحب فرزند پسرى شده است، از سوى خداوند متعال مأمور گرديده كه فرزند خود را براى خدا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واقع آزمونى بس بزرگ و سختى بود كه پدر و پسر مى‌بايست آن‌را پشت‌سر نهند اما چون ابراهيم و اسماعيل عليه السلام تمام وجودشان توحيد و تسليم پروردگار بود، از اين آزمون سخت سربلند بيرون آمدند و كامل‌ترين درجه تسليم دربرابر خالق يكتا را در خارج تحقق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تورات در اين جهت هم متفق هستند كه اين فرمان خدا، فرمان آزمايشى بوده و هرگز ذبح فرزند تحقق خارجى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اين‌كه فرمان ذبح در مورد كدام فرزند ابراهيم عليه السلام بوده، قرآن با تورات اختلاف دارد؛ چرا كه از قرآن استفاده مى‌شود كه اين فرمان در مورد اسماعيل عليه السلام بوده و او فرزند ذبيح ابراهيم عليه السلام است؛ </w:t>
      </w:r>
      <w:r>
        <w:rPr>
          <w:rStyle w:val="FootnoteAnchor"/>
          <w:rtl w:val="true"/>
        </w:rPr>
        <w:footnoteReference w:id="302"/>
      </w:r>
      <w:r>
        <w:rPr>
          <w:rFonts w:ascii="IRNazanin" w:hAnsi="IRNazanin" w:eastAsia="IRNazanin"/>
          <w:color w:val="111111"/>
          <w:sz w:val="28"/>
          <w:sz w:val="28"/>
          <w:szCs w:val="28"/>
          <w:rtl w:val="true"/>
          <w:lang w:bidi="fa-IR"/>
        </w:rPr>
        <w:t>اما تورات كنونى مى‌گويد اين فرمان در مورد اسحاق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فرزند ذبيح ابراهيم عليه السلام لقب يافتند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باز اين مورد از مواردى است كه تعصب نژادى تورات‌نويسان، آنان را به تناقض‌گويى واداشته و از بيان حق منصرفشان كرده؛ چرا كه تورات مى‌گويد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شد بعد از اين وقايع كه خدا ابراهيم را امتحان كرده، بدو گفت اى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پسر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او را دوست مى‌دارى؛ يعنى اسحاق را بردار و به‌زمين موريا برو و او را در آن‌جا بر يكى از كوه‌هايى كه به تو نشان مى‌دهيم براى قربانى سوختنى بگذران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مكانى كه خدا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رسيدند ابراهيم در آن‌جا مذبح را بنا نمود و هيزم را برهم نهاد و پسر خود اسحاق را بسته بالاى هيزم بر مذبح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دست خود را دراز كرده كارد را گرفت تا پسر خويش را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فرشته خداوند از آسمان وى را ندا درداد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w:t>
      </w:r>
    </w:p>
    <w:p>
      <w:pPr>
        <w:pStyle w:val="BookText"/>
        <w:rPr/>
      </w:pPr>
      <w:r>
        <w:rPr>
          <w:rFonts w:ascii="IRNazanin" w:hAnsi="IRNazanin" w:eastAsia="IRNazanin"/>
          <w:color w:val="111111"/>
          <w:sz w:val="28"/>
          <w:sz w:val="28"/>
          <w:szCs w:val="28"/>
          <w:rtl w:val="true"/>
          <w:lang w:bidi="fa-IR"/>
        </w:rPr>
        <w:t xml:space="preserve">پسر دراز مكن و بدو هيچ مكن زيرا كه الآن دانستم كه تو از خدا مى‌ترسى، 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من دريغ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فرشته خدا به ابراهيم از آسمان ندا درداد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مى‌گويد به ذات خود قسم مى‌خورم چون كه اين كار را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دريغ نداشتى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در متن فوق سه‌بار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گرديده، در حالى‌كه تورات تصريح دارد به اين‌كه اولين فرزند ابراهيم عليه السلام اسماعيل عليه السلام بوده و اسحاق حدود چهارده سال بعد،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فرمان ذبح در مورد اسحاق عليه السلام باشد چطور با وجود اسماعيل عليه السلام او يگانه پسر ابراهيم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تناقض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براساس تعاليم تورات فعلى خداوند براى نجات بنى‌اسرائيل از دست مصريان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يك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پسران ارشد مصرى‌ها و همچنين نخست‌زاده نر حيوانات آنان را هلاك كرده است، به همين دليل بنى‌اسرائيل مى‌بايست نخست‌زاده نر حيوانات خود را براى خدا وقف و قربانى نمايند و براى نخست‌زاده پسر عوض بدهند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به‌طور كلى مسأله نخست‌زادگى يك اصل مهم در تعاليم يهود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عقيده آنان نخست‌زاده اگر پسر باشد، بايستى خدمت‌گزار خداوند باشد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بنابراين فرمان ذبح بايد در مورد فرزند ارشد ابراهيم، اسماعيل عليهما السلام باشد نه در مورد اسحاق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به‌عنوان فرزند ذبيح ابراهيم عليه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به‌دنبال بشارت تولد اسماعيل داستان ذبح را مطرح مى‌كند و پس از اين بشارت تولد اسحاق عليه السلام را متذكر مى‌گردد؛ يعنى بشارت تولد اسحاق پس از تولد اسماعيل عليه السلام و ماجراى ذبح او به ابراهيم عليه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مكرر گفته شد از نظر تورات مسلم است كه تولد اسحاق عليه السلام بعد از حدود چهارده سال از تولد اسماعيل عليه السلام بوده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بنابراين فرمان ذبح اسماعيل عليه السلام در حدود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سالگى وى بوده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به هرحال داستان ذبح فرزند در قرآن تنها در يك مورد در طى نه آيه بيان شده‌است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نوجوانى بردبار و صبور بشارت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هرچه دستور دارى اجرا كن به خواست خدا مرا از صابران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هردو تسليم شدند و ابراهيم جبين او را برخاك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داديم كه اى ابراهيم آن رؤيا را تحقق بخشيدى ما اين‌گونه نيكوكاران را جزا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مسلّماً همان امتحان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ذبح عظيمى را فداى او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نيك او را در امت‌هاى بعد باقى 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باايمان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به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شايستگان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داديم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قرآن و تورات علاوه بر اختلاف در مورد اين‌كه فرزند ذبيح اسماعيل عليه السلام است يا اسحاق عليه السلام در برخى جزئيات ديگر اين داستان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كه در قرآن آمده، ابراهيم عليه السلام با صراحت تمام ماجراى خواب و ذبح را با اسماعيل عليه السلام درميان گذاشت و او هم بدون هيچ دغدغه‌اى اين فرمان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تورات مى‌گويد ابراهيم عليه السلام تا لحظه آخر اسحاق عليه السلام را از ماجرا آگاه نكرد و اين در حالى بود كه او مى‌خواست كه از جريان آگاه شود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به هرصورت داستان با آن صورتى كه در تورات آمده هيچ فضيلتى را براى آن حضرت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داستان به آن صورتى كه قرآن بيان كرده بيان‌گر فضيلتى بس بزرگ براى اسماعيل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اختلاف ديگر اين است كه براساس آيات قرآن ماجراى ذبح فرزند از سوى ابراهيم عليه السلام در سرزمين مكه بوده؛ و اين اسماعيل بوده كه به سرزمين مكه هجرت كرده بود، اما در مورد اسحاق عليه السلام تاريخ نقل نكرده كه او به مكه هجرت يا مسافرت كرده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برخى مفسران اهل سنت معتقدند كه فرزند ذبيح ابراهيم عليه السلام همان اسحاق عليه السلام است</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و رواياتى هم در اين زمينه نقل شده است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و روايتى هم از پيامبر اسلام صلى الله عليه و آله در اين‌باره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ولى اين مطلب درست نيست؛ 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سوره صافات بعد از نقل داستان ذبح فرزند از سوى ابراهيم عليه السلام در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شايستگان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نشان مى‌دهد كه بشارت به تولد اسحاق عليه السلام بعد از ماجراى ذبح فرزند و به‌خاطر فداكارى‌هاى ابراهيم عليه السلام به ايشان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مسأله ذبح ربطى به اسحاق عليه السلام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ابراهيم تولد اسحاق و از پس او تولد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داديم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بنابر اين چطور ممكن است خدا ابراهيم عليه السلام را با فرمان به ذبح اسحاق مورد امتحان قرار دهد در حالى‌كه قبل از تولد اسحاق عليه السلام به او خبر داد كه او مى‌ماند و فرزندى به‌نام يعقوب عليه السلام از او متولد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رواياتى كه مى‌گويد ذبيح اسحاق عليه السلام است روايات زيادى وجود دارد كه مى‌گويد ذبيح همان 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دسته از روايات، با ظاهر آيات هم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 دسته اوّل چون مخالف ظاهر قرآن و موافق با متن توراتِ موجود مى‌باشد، قاعدتاً بايد از اسرائيليات و محصولات يهود و يا كسانى كه تحت تأثير آن‌ها بودند،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نمونه از رواياتى كه مى‌گويد ذبيح لقب اسماعيل عليه السلام است نه اسحاق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ابْنُ الذَّبِيحَين؛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دو ذبيح هستم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مراد از دو ذبيح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حضرت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 بود كه او را در راه خدا قربانى كند اما به فرمان خدا يكصد شتر فداى او قرار داده و او را ذبح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مسلم است كه پيامبر اسلام صلى الله عليه و آله از فرزندان اسماعيل عليه السلام است نه از فرزندان اسحاق عليه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دعايى كه از على عليه السلام از پيامبر اكرم صلى الله عليه و آله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مَن فَدا اسماعيل من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فدايى براى ذبح اسماعيل قراردادى</w:t>
      </w:r>
      <w:r>
        <w:rPr>
          <w:rFonts w:eastAsia="Amiri" w:cs="Amiri" w:ascii="Amiri" w:hAnsi="Amiri"/>
          <w:color w:val="111111"/>
          <w:sz w:val="28"/>
          <w:szCs w:val="28"/>
          <w:rtl w:val="true"/>
          <w:lang w:bidi="ar-SA"/>
        </w:rPr>
        <w:t xml:space="preserve">.» </w:t>
      </w:r>
      <w:r>
        <w:rPr>
          <w:rStyle w:val="FootnoteAnchor"/>
        </w:rPr>
        <w:footnoteReference w:id="31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عَزَّ وَ جَلَّ شَيئاً اكْرم مِنَ الضّأْن لفدا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حيوانى بهتر از گوسفند پيدا مى‌شد خدا آن را فديه اسماعيل قرار مى‌داد</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بنابراين فرزند ذبيح ابراهيم عليه السلام اسماعيل عليه السلام است نه اسحاق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رحلت اسماعيل عليه السلام</w:t>
      </w:r>
    </w:p>
    <w:p>
      <w:pPr>
        <w:pStyle w:val="BookText"/>
        <w:rPr/>
      </w:pPr>
      <w:r>
        <w:rPr>
          <w:rFonts w:ascii="IRNazanin" w:hAnsi="IRNazanin" w:eastAsia="IRNazanin"/>
          <w:color w:val="111111"/>
          <w:sz w:val="28"/>
          <w:sz w:val="28"/>
          <w:szCs w:val="28"/>
          <w:rtl w:val="true"/>
          <w:lang w:bidi="fa-IR"/>
        </w:rPr>
        <w:t>توراتِ موجود كه درواقع يك كتاب تاريخى است و هيچ شباهتى با قرآن ندارد، در قصص پيامبران بيشتر به جزئيات و چيزهايى كه دانستن يا ندانستن آن چندان تفاوت ندارد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سلسله نسب، تاريخ تولد، ازدواج، تعداد و نام فرزندان، مسافرت‌ها و احياناً نوع شغل و حرفه و تاريخ وفات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قصص پيامبران در تورات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تورات راجع به حضرت اسماعيل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دوازده فرزند داشته و نام تك‌تك آن‌ها را ذكر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مقابل مصر به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ساكن بودند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مدت عمر آن حضرت را صد و سى و هفت سال ذكر مى‌كند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اما قرآن در بيان قصص پيامبران به جزئيات زندگى آن‌ها و چيزهايى كه در تربيت و هدايت بشر دخيل نيست نمى‌پردازد و لذا طبيعى است كه چيزى راجع به مدت عمر حضرت اسماعيل عليه السلام و ديگر پيامبران الهى در قرآن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اسلامى آمده است كه مدت عمر حضرت اسماعيل صدوسى سال بوده و مدفن ايشان همان منزلش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2531_119341"/>
    </w:p>
    <w:p>
      <w:pPr>
        <w:pStyle w:val="Heading2"/>
        <w:numPr>
          <w:ilvl w:val="1"/>
          <w:numId w:val="1"/>
        </w:numPr>
        <w:rPr/>
      </w:pPr>
      <w:bookmarkStart w:id="56" w:name="__RefHeading___Toc1316294_77815467"/>
      <w:bookmarkStart w:id="57" w:name="_Toc19"/>
      <w:bookmarkEnd w:id="55"/>
      <w:bookmarkEnd w:id="56"/>
      <w:r>
        <w:rPr>
          <w:rtl w:val="true"/>
        </w:rPr>
        <w:t xml:space="preserve">جلوه‌هايى از </w:t>
      </w:r>
      <w:r>
        <w:rPr>
          <w:rtl w:val="true"/>
        </w:rPr>
        <w:t>«</w:t>
      </w:r>
      <w:r>
        <w:rPr>
          <w:rtl w:val="true"/>
        </w:rPr>
        <w:t>جهت طواف كعبه</w:t>
      </w:r>
      <w:r>
        <w:rPr>
          <w:rtl w:val="true"/>
        </w:rPr>
        <w:t xml:space="preserve">» </w:t>
      </w:r>
      <w:r>
        <w:rPr>
          <w:rtl w:val="true"/>
        </w:rPr>
        <w:t>در علم و طبيعت‌</w:t>
      </w:r>
      <w:bookmarkEnd w:id="57"/>
    </w:p>
    <w:p>
      <w:pPr>
        <w:pStyle w:val="BookText"/>
        <w:rPr/>
      </w:pPr>
      <w:r>
        <w:rPr>
          <w:rFonts w:ascii="IRNazanin" w:hAnsi="IRNazanin" w:eastAsia="IRNazanin"/>
          <w:color w:val="111111"/>
          <w:sz w:val="28"/>
          <w:sz w:val="28"/>
          <w:szCs w:val="28"/>
          <w:rtl w:val="true"/>
          <w:lang w:bidi="fa-IR"/>
        </w:rPr>
        <w:t>احكام و دستورهاى اسلامى هر يك راز و رمزهايى دارد كه دستيابى به آنها انسان را در اعتقادات دينى قوى‌تر و راسخ‌تر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اسرار و معارف از زبان معصومين عليهم السلام در روايات و احاديث دينى نقل شده و برخى نيز به تدريج با گسترش علم و دانش بشرى كشف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كه در پيشديد خوانندگان گرامى قرار دارد، توسّط يكى از اساتيد محترم دانشگاه به رشته تحرير درآمده و گرچه نمى‌توان آن را به عنوان يك نظر قطعى پذيرفت؛ زيرا احكام اسلام جنبه تعبدى داشته و مسلمانان تنها بر اساس دستور خداوند به آنها عمل مى‌كنند و هرگز عمل به آن احكام متّكى بر اينگونه امور نيست، ليكن نشر اينگونه مطالب خالى از لطف نبوده، چه بسا آغازى براى تحقيقات بيشتر در اين زمينه‌ها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پديده‌هاى طبيعى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جهت حركات ماه، زمين و اكثر سيّارات منظومه شمسى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انْظُرُوا مَاذَا فِي السَّمَوَاتِ وَالْأَرْضِ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آنچه در آسمان‌ها و زمين است، نظر بيفكنيد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ماه در جهت طواف كعبه حول محور خود و نيز به دور زمين مى‌چرخد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درجهت طواف كعبه به‌دور خود و نيز به دور خورشيد مى‌چرخد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شكل‌هاى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چرخش ماه به دور زمين در جهت طواف كعبه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چرخش زمين و ماه به دور خورشيد در جهت طواف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چرخش زمين به دور خودش در جهت طواف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چرخش زمين به دور خورشيد در جهت طواف كعبه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منظومه شمسى، از نقطه‌اى در فضا به طورى ديده شود، كه قطب شمال خورشيد در جلوى ديد باشد، مشخص مى‌شود كه همه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زهره و اورانوس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جهت از غرب به شرق، يا خلاف گردش عقربه‌هاى ساعت و در جهت طواف حاجيان به دور خانه خدا، به دور خود و به دور خورشيد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 گردش را در ستاره‌شناسى،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يا چرخش جهت مخالف، يعنى در جهت عقربه‌هاى ساعت، يا خلاف جهت طواف كعبه را، وقتى كه از قطب شمال نظاره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مدارهاى مريخ و مشترى، چندين هزار جرم كوچك كشف شده‌اند، كه سيّارك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اكثر سيّارك‌ها،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امّا بعضى هم قطرشان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سيّارك‌ها در جهت مستقيم؛ يعنى</w:t>
      </w:r>
    </w:p>
    <w:p>
      <w:pPr>
        <w:pStyle w:val="BookText"/>
        <w:rPr/>
      </w:pPr>
      <w:r>
        <w:rPr>
          <w:rFonts w:ascii="IRNazanin" w:hAnsi="IRNazanin" w:eastAsia="IRNazanin"/>
          <w:color w:val="111111"/>
          <w:sz w:val="28"/>
          <w:sz w:val="28"/>
          <w:szCs w:val="28"/>
          <w:rtl w:val="true"/>
          <w:lang w:bidi="fa-IR"/>
        </w:rPr>
        <w:t xml:space="preserve">در جهت طواف كعبه، به دور خورشيد مى‌چرخند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ستاره‌هاى دنباله‌دار كه عرفاً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مشهورند، در خلاف جهت طواف خانه خدا مى‌چرخند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هزار سيارك در جهت طواف كعبه به دور خورشيد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ستاره‌هاى دنباله‌دار كه عرفاً به نحس بودن مشهورند در خلاف جهت طواف مى‌چرخند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حركت نپتون و يكى از اقمار آن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نپتون به دور محورش، در جهت عادى مستقيم؛ يعنى در جهت طواف حاجيان به دور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نپتون داراى دو قمر به اسامى تريتون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نرييد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Neried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تريتون يك قمر بزرگ با قطر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تعجب است كه تريتون در جهتى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خلاف جهت طواف به دور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نپتون مى‌گردد، به همين دليل ستاره شناسان حدس مى‌زنند كه تريتون زمانى پس از پيدايش منظومه شمسى به اسارت نپتون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كهكشانهاى مارپيچى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كهكشان‌ها در شكل‌هاى گوناگونى ديده مى‌شوند ولى كلًا سه نوع اصلى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مارپيچى، بيضى شكل و بى‌نظم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باز شدن اين مارپيچ‌ها برخلاف چرخش عقربه‌هاى ساعت و هماهنگ با جهت طواف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كهكشان راه شيرى كه منظومه شمسى ما در آن واقع است،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ستاره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آن تداعى كننده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پيچش رشته‌هاى تشكيل دهنده مو و پشم جانداران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ساده‌ترين راه پيچ، يا تاب خوردگى اسكلت زنجير پپتيدى، ساختمان مارپيچ آلفاى راست 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اسيدهاى آمينه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به‌طور طبيعى يافت مى‌شوند، در نظر بگيريم، دو نوع مارپيچ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راست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چپ گرد مى‌توان ساخت، كه مارپپچ‌هاى راست گرد، به‌طور قابل ملاحظه‌اى پايدارترند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پروتئين‌هاى</w:t>
      </w:r>
    </w:p>
    <w:p>
      <w:pPr>
        <w:pStyle w:val="BookText"/>
        <w:rPr/>
      </w:pPr>
      <w:r>
        <w:rPr>
          <w:rFonts w:ascii="IRNazanin" w:hAnsi="IRNazanin" w:eastAsia="IRNazanin"/>
          <w:color w:val="111111"/>
          <w:sz w:val="28"/>
          <w:sz w:val="28"/>
          <w:szCs w:val="28"/>
          <w:rtl w:val="true"/>
          <w:lang w:bidi="fa-IR"/>
        </w:rPr>
        <w:t>طبيعى كه تا به امروز مطالعه شده‌اند، مارپيچ آلفا، راست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كراتين‌هاى آلفاى مو و پشم سه يا هفت عدد از اين مارپيچ‌هاى آلفا ممكن است به هم بپيچند و طناب هاى سه رشته‌اى يا هفت رشته‌اى را، كه با اتصالات متقابل دى‌سولفيد به هم مى‌پيوندند، تشكيل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مى‌شود، پروتئين‌هاى طبيعى، در جهت طواف خانه خدا، حول يك محور مى‌پيچند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مارپيچ آلفا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پپتيدى تمام پروتئين‌هاى طبيعى مارپيچ آلفاى راست گرد در جهت طواف كعبه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مو و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كراتين‌هاى آلفاى مو و پشم سه تا هفت عدد از مارپيچ‌هاى آلفا در جهت طواف كعبه به هم مى‌پيچند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پيچش رشته‌هاى تشكيل دهنده كروموزوم‌هاى كليّه جانداران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بنگرد كه از چه آفريده شده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الگوى خلقت هر انسان، براساس اطلاعات ژنتيكى موجود، در رشته‌هاى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كروموزوم‌ها،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ساختمان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واتسن و كرك، دو زنجير پلى نوكلئوتيد، در يك مارپيچ آلفاى راست گرد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طواف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 پيچيده‌اند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مارپيچ آلفاى راست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 مارپيچ آلفاى راست گرد در جهت طواف كعبه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ساختار آميلاز همسو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نشاسته از دو قسمت آميلاز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amylose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آميلوپكتين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amylopectin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تشكيل شده است</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آميلاز با هالوژن يد، ايجاد رنگ آبى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توانايى يد در مستقر شدن در درون ساختار مارپيچى است، كه از به هم پيوستن تكپاره‌هاى گلوكز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آميلاز در آب قرار گيرد، اين مارپيچ راست‌گرد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مارپيچ با جهت طواف كعبه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مارپيچ راست گرد آميلاز با جهت طواف كعبه همسو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پيچش ذاتى گياهان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إِلَى الْأَرْضِ كَمْ أَنْبَتْنَا فِيهَا مِنْ كُلِّ زَوْجٍ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زمين نمى‌نگرند كه چگونه ما از هر جفتى گياه رويانيديم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رشد و حركت گياهان بر دو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ذاتى است، كه نسبتاً مستقل از عوامل زيست محيطى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حركاتى است كه از محيط زيست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حركت ذاتى گياهان مانند پيچك، در جهت خلاف چرخش عقربه‌هاى ساعت و هماهنگ با جهت طواف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پيچك در جهت خلاف چرخش عقربه‌هاى ساعت و هماهنگ با جهت طواف كعبه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اوج گرفتن عقاب ها و پليكان‌ها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إِلَى الطَّيْرِ فَوْقَهُمْ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پرندگان كه بالاى سرشان در پروازند، نمى‌نگرند؟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پرندگانى چون عقاب‌ها و پليكان‌ها در جهت مارپيچ راست گرد؛ يعنى در جهت طواف كعبه، از زمين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توده هواى گرم، آن‌ها را به ارتفاعات بالاتر سوق مى‌دهد و به پرواز ادامه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عقابها و پليكانها در جهت طواف كعبه و بر خلاف چرخش عقربه‌هاى ساعت اوج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تداعى كننده معراج از كعبه به بيت المعمور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قريب به اتفاق هسته‌هاى عناصرى كه دنياى هستى را تشكيل مى‌دهند، در ميدان مغناطيسى جهان،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به‌طور متوسط، از هر هزار اتمى كه در جهان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Univrse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تعداد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هيدروژن،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هليوم و صرفاً يك عدد آن از عناصر سنگين‌تر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پس دنياى ما، دنياى هيدروژن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هيدروژن از يك پروتون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پروتون را در ميدان مغناطيسى زمين، منظومه شمسى و يا جهان و يا در رزونانس مغناطيسى هسته، </w:t>
      </w:r>
      <w:r>
        <w:rPr>
          <w:rFonts w:eastAsia="Times New Roman" w:cs="Times New Roman" w:ascii="Times New Roman" w:hAnsi="Times New Roman"/>
          <w:color w:val="111111"/>
          <w:sz w:val="28"/>
          <w:szCs w:val="28"/>
          <w:lang w:val="en-US" w:bidi="en-US"/>
        </w:rPr>
        <w:t>NMR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در صورتى مى‌توان توجيه كرد كه براى آن اسپين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اسپين هسته هيدروژن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يا در جهت طواف خانه خدا، يا مخالف جهت طواف كعبه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پروتون‌هايى كه در جهت طواف كعبه، به دور خود مى‌چرخند، متناسب با قدرت ميدان مغناطيسى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بيشتر از</w:t>
      </w:r>
    </w:p>
    <w:p>
      <w:pPr>
        <w:pStyle w:val="BookText"/>
        <w:rPr/>
      </w:pPr>
      <w:r>
        <w:rPr>
          <w:rFonts w:ascii="IRNazanin" w:hAnsi="IRNazanin" w:eastAsia="IRNazanin"/>
          <w:color w:val="111111"/>
          <w:sz w:val="28"/>
          <w:sz w:val="28"/>
          <w:szCs w:val="28"/>
          <w:rtl w:val="true"/>
          <w:lang w:bidi="fa-IR"/>
        </w:rPr>
        <w:t>پروتون‌هايى است كه مخالف جهت طواف كعبه، به دور خود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اسپين كردن در خلاف‌جهت چرخش عقربه‌هاى‌ساعت؛ يعنى در جهت طواف كعبه، بردار اندازه حركت زاويه‌اى و بردار گشتاور مغناطيسى پروتون را در جهت ميدان مغناطيسى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ترازى با انرژى‌كمتر؛ يعنى با پايدارى بيشتر، قرارمى‌دهد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اسپين كردن پروتون‌ها، هنگامى كه در ميدان مغناطيسى قرار بگيرند، مى‌تواند موافق چرخش عقربه‌هاى ساعت؛ يعنى مخالفت جهت طواف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بردار اندازه حركت زاويه‌اى و بردار گشتاور مغناطيسى پروتون، مخالف جهت ميدان مغناطيسى اعمال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مى‌گيرد و پروتون‌ها در ترازى با انرژى بيشتر؛ يعنى با پايدارى كمتر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بحث را مى‌توان در مورد </w:t>
      </w:r>
      <w:r>
        <w:rPr>
          <w:rFonts w:eastAsia="Times New Roman" w:cs="Times New Roman" w:ascii="Times New Roman" w:hAnsi="Times New Roman"/>
          <w:color w:val="111111"/>
          <w:sz w:val="28"/>
          <w:szCs w:val="28"/>
          <w:lang w:val="en-US" w:bidi="en-US"/>
        </w:rPr>
        <w:t>H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13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 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 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77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Yb 171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 183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Pt 187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195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Hg 199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Tl 205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Pb 207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داراى اسپين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ژيرومغناطيسى مثبت هستند،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هسته‌هايى كه اسپين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نسبت ژيرومغناطيسى آن‌ها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Li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 14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 23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27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33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 35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 37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 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 51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Mn 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 59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 63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 65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75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 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 81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 95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 127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 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Ba 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اگرچه تعداد ترازهاى انرژى بيش از دو عدد است امّا هسته‌هايى كه در جهت طواف كعبه اسپين مى‌كنند، پايدارترند از هسته‌هايى كه‌برخلاف جهت‌طواف كعبه به‌دور خودمى‌چرخند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هسته‌هايى‌كه‌نسبت ژيرومغناطيسى آن‌ها منفى است، نظير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 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 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 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Rh 103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AG 109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cd 113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Sn 115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Sn 117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Sn 119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125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Xe 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Tm 169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هنگامى كه در جهت طواف كعبه اسپين كنند، ناپايدارترند تا در جهت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آنان مانند الكترون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گشتاور مغناطيسى آن برخلاف جهت ميدان مغناطيسى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طيف‌سنج‌هاى </w:t>
      </w:r>
      <w:r>
        <w:rPr>
          <w:rFonts w:eastAsia="Times New Roman" w:cs="Times New Roman" w:ascii="Times New Roman" w:hAnsi="Times New Roman"/>
          <w:color w:val="111111"/>
          <w:sz w:val="28"/>
          <w:szCs w:val="28"/>
          <w:lang w:val="en-US" w:bidi="en-US"/>
        </w:rPr>
        <w:t>MNR- 60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مگاهرتز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مگاهرتز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غياب ميدان مغناطيسى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هسته‌هاى مغناطيسى داراى انرژى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ميدان مغناطيسى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مى‌شود، هسته‌هايى كه در جهت طواف كعبه اسپين مى‌كنند، همسوى ميدان مغناطيسى مى‌شوند و از پايدارى بيشترى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هسته‌هايى كه بر خلاف جهت كعبه اسپين مى‌كنند، ناپايدارترند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نيز كمتر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چرخنده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چرخنده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شكل الكترون و پروتون با جهت يكسان اسپين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بردارهاى اندازه حركت زاويه‌اى داراى جهت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گشتاور مغناطيسى پروتون با توجّه به بار مثبت آن در جهت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گشتاور مغناطيسى الكترون با توجّه به بار منفى آن در جهت پايين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نيمكره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جهت چرخش گردبادهاى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با جهت گردابهاى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نيمكره شمالى جهت چرخش گردبادها، طوفان‌ها، سيكلون‌ها و هاريكن‌ها خلاف چرخش عقربه‌هاى ساعت؛ يعنى هماهنگ با جهت طواف دور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 جهت گردابها و آنتى‌سيكلون‌ها در نيمكره شمالى، موافق چرخش عقربه‌هاى ساعت و برخلاف جهت طواف دور خانه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شكل‌هاى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حركت وضعى زمين جهت چرخش ظاهرى سيكلون‌ها و آنتى‌سيكلون‌ها در نيمكره جنوبى عكس نيمكره شمالى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 كره شمالى جريان هوا در اطراف طوفان‌ها در جهت طواف كعه است به گونه‌اى كه معمولًا آنچه در سطح زمين قرار دارد به آسمان پرتاب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يك هاريكن و جريان‌هاى هوايى وابسته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سليكون در خليج مكزيك هنگام تقويت هاريكن در جهت طواف كعبه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جهت حركات ورزشى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چرخش در ورزش‌هاى باستانى، دو، اسب‌دوانى و مسابقات اتومبيل‌رانى و غيره همه مخالف چرخش عقربه‌هاى ساعت و در جهت طواف كعبه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باز كردن اكثر قفل‌ها، پيچ راديو، تلويزيون و ساير لوازم برقى و شيرفلكه‌ها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قريب به اتفاق قفل‌ها با چرخانيدن كليد در خلاف چرخش عقربه‌هاى ساعت؛ يعنى با چرخانيدن در جهت طواف كعبه باز و با چرخانيدن در جهت چرخش عقربه‌هاى ساعت بسته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كليدهاى وسايل الكترونيكى نظير راديو، تلويزيون، اجاق الكتريكى، اتو، و غيره نيز اغلب با چرخانيدن در جهت طواف كعبه باز و با چرخانيدن بر خلاف اين جهت بسته مى‌شوند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قريب به اتفاق شيرفلكه‌هاى آب، نفت و گاز با چرخانيدن برخلاف چرخش عقربه‌هاى ساعت؛ يعنى در جهت طواف كعبه باز و برخلاف آن بسته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 xml:space="preserve">روابط نمادين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نمودهاى علمى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ضرب بردارى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ضرب بردارى دو بردار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به‌صورت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مى‌شود، بردار ديگرى است مانند </w:t>
      </w:r>
      <w:r>
        <w:rPr>
          <w:rFonts w:eastAsia="Times New Roman" w:cs="Times New Roman" w:ascii="Times New Roman" w:hAnsi="Times New Roman"/>
          <w:color w:val="111111"/>
          <w:sz w:val="28"/>
          <w:szCs w:val="28"/>
          <w:lang w:val="en-US" w:bidi="en-US"/>
        </w:rPr>
        <w:t>c: b* a/ c</w:t>
      </w:r>
      <w:r>
        <w:rPr>
          <w:rFonts w:ascii="IRNazanin" w:hAnsi="IRNazanin" w:eastAsia="IRNazanin"/>
          <w:color w:val="111111"/>
          <w:sz w:val="28"/>
          <w:sz w:val="28"/>
          <w:szCs w:val="28"/>
          <w:rtl w:val="true"/>
          <w:lang w:bidi="fa-IR"/>
        </w:rPr>
        <w:t xml:space="preserve">، بزرگى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به‌صورت </w:t>
      </w:r>
      <w:r>
        <w:rPr>
          <w:rFonts w:eastAsia="Times New Roman" w:cs="Times New Roman" w:ascii="Times New Roman" w:hAnsi="Times New Roman"/>
          <w:color w:val="111111"/>
          <w:sz w:val="28"/>
          <w:szCs w:val="28"/>
          <w:lang w:val="en-US" w:bidi="en-US"/>
        </w:rPr>
        <w:t>sin ab/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تعريف مى‌شود كه در آن زاويه كوچكتر ميان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راستاى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ضرب بردارى دو بردار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 صفحه‌اى كه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تشكيل مى‌شود، عمود است</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براى تعيين سوى بردار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به‌شكل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 راست‌گردى را كه محور آن بر صفحه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عمود است درنظر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اندازه زاويه مى‌چرخانيم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پيشروى پيچ، همان جهت بردار حاصل ضرب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مناسب ديگر براى تعيين جهت حاصل‌ضرب بردارى، به‌صورت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محورى را كه بر صفحه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عمود است و از مبدأ دو بردار مى‌گذرد، درنظر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دست راست خود را حول اين محور خم مى‌كنيم و به‌كمك نوك انگشتان، بردار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جهت زاويه كوچك‌تر ميان دو بردار به‌طرف بردار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دست راست را، در حالى‌كه آن را مستقيم به‌طرف بالا نگه داشته‌ايم، جهت حاصل ضرب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نشان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روش‌هاى توصيف شده در 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روش‌هايى قراردادى‌اند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بردار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 صفحه را تشكيل مى‌دهند و از هر صفحه مى‌توان دو جهت به‌طرف خارج انتخاب كرد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قرارداد قاعده دست راست يا پيچ راست‌گرد را انتخاب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انتخاب قاعده دست چپ يا پيچ چپ‌گرد، عكس جهت انتخابى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ضرب بردارى به‌صورت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مى‌شود، آن را ضرب ضربدرى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مى‌گويند و مى‌خوانند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ضربدر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بنابراين، حاصل ضرب‌هاى </w:t>
      </w:r>
      <w:r>
        <w:rPr>
          <w:rFonts w:eastAsia="Times New Roman" w:cs="Times New Roman" w:ascii="Times New Roman" w:hAnsi="Times New Roman"/>
          <w:color w:val="111111"/>
          <w:sz w:val="28"/>
          <w:szCs w:val="28"/>
          <w:lang w:val="en-US" w:bidi="en-US"/>
        </w:rPr>
        <w:t>a*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هم برابر نيستند و</w:t>
      </w:r>
    </w:p>
    <w:p>
      <w:pPr>
        <w:pStyle w:val="BookText"/>
        <w:rPr/>
      </w:pPr>
      <w:r>
        <w:rPr>
          <w:rFonts w:ascii="Amiri" w:hAnsi="Amiri" w:eastAsia="Amiri" w:cs="Amiri"/>
          <w:color w:val="111111"/>
          <w:sz w:val="28"/>
          <w:sz w:val="28"/>
          <w:szCs w:val="28"/>
          <w:rtl w:val="true"/>
          <w:lang w:bidi="ar-SA"/>
        </w:rPr>
        <w:t>به همين دليل است كه ترتيب عوامل ضرب در ضرب بردارى اهميت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درواقع </w:t>
      </w:r>
      <w:r>
        <w:rPr>
          <w:rFonts w:eastAsia="Times New Roman" w:cs="Times New Roman" w:ascii="Times New Roman" w:hAnsi="Times New Roman"/>
          <w:color w:val="111111"/>
          <w:sz w:val="28"/>
          <w:szCs w:val="28"/>
          <w:lang w:val="en-US" w:bidi="en-US"/>
        </w:rPr>
        <w:t>a* b-/ 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از اين واقعيت نتيجه مى‌شود كه بزرگى </w:t>
      </w:r>
      <w:r>
        <w:rPr>
          <w:rFonts w:eastAsia="Times New Roman" w:cs="Times New Roman" w:ascii="Times New Roman" w:hAnsi="Times New Roman"/>
          <w:color w:val="111111"/>
          <w:sz w:val="28"/>
          <w:szCs w:val="28"/>
          <w:lang w:val="en-US" w:bidi="en-US"/>
        </w:rPr>
        <w:t>absini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بزرگى </w:t>
      </w:r>
      <w:r>
        <w:rPr>
          <w:rFonts w:eastAsia="Times New Roman" w:cs="Times New Roman" w:ascii="Times New Roman" w:hAnsi="Times New Roman"/>
          <w:color w:val="111111"/>
          <w:sz w:val="28"/>
          <w:szCs w:val="28"/>
          <w:lang w:val="en-US" w:bidi="en-US"/>
        </w:rPr>
        <w:t>basini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مساوى است ولى جهت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جهت </w:t>
      </w:r>
      <w:r>
        <w:rPr>
          <w:rFonts w:eastAsia="Times New Roman" w:cs="Times New Roman" w:ascii="Times New Roman" w:hAnsi="Times New Roman"/>
          <w:color w:val="111111"/>
          <w:sz w:val="28"/>
          <w:szCs w:val="28"/>
          <w:lang w:val="en-US" w:bidi="en-US"/>
        </w:rPr>
        <w:t>a*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 امر آن است كه پيچ راست‌گرد اگر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تحت زاويه بپيچد در يك جهت، و اگر از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تحت زاويه بپيچد در جهت مخالف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نتيجه را با استفاده از قاعده دست راست مى‌توان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مساوى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 (b* a/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هرسه بر هم عمودند و يك دستگاه مختصات سه‌بعدى راست‌گرد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مطالب گفته‌شده جهت طواف حول كعبه معناى فيزيكى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حاصل ضرب‌هاى </w:t>
      </w:r>
      <w:r>
        <w:rPr>
          <w:rFonts w:eastAsia="Times New Roman" w:cs="Times New Roman" w:ascii="Times New Roman" w:hAnsi="Times New Roman"/>
          <w:color w:val="111111"/>
          <w:sz w:val="28"/>
          <w:szCs w:val="28"/>
          <w:lang w:val="en-US" w:bidi="en-US"/>
        </w:rPr>
        <w:t>a*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برابر نيستند، طواف از طرف چپ به راست با طواف از جهت راست به چپ با هم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پيچ راست‌گرد اگر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تحت زاويه بپيچد، در يك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از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تحت زاويه بپيچد، در جهت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بردارى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w:t>
      </w:r>
      <w:r>
        <w:rPr>
          <w:rFonts w:eastAsia="Times New Roman" w:cs="Times New Roman" w:ascii="Times New Roman" w:hAnsi="Times New Roman"/>
          <w:color w:val="111111"/>
          <w:sz w:val="28"/>
          <w:szCs w:val="28"/>
          <w:lang w:val="en-US" w:bidi="en-US"/>
        </w:rPr>
        <w:t>b* a/ c</w:t>
      </w:r>
      <w:r>
        <w:rPr>
          <w:rFonts w:ascii="IRNazanin" w:hAnsi="IRNazanin" w:eastAsia="IRNazanin"/>
          <w:color w:val="111111"/>
          <w:sz w:val="28"/>
          <w:sz w:val="28"/>
          <w:szCs w:val="28"/>
          <w:rtl w:val="true"/>
          <w:lang w:bidi="fa-IR"/>
        </w:rPr>
        <w:t xml:space="preserve">، جهت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پيشروى پيچ راست‌گرد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كه پيچ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سمت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داخل زاويه كوچكتر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طواف حول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اگر دست راست خود را طورى نگه داريم كه چهار انگشت بسته شده در جهت چرخش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در جهت طواف حول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انگشت شست جهت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جاى عوامل ضرب را عوض كنيم، يعنى وقتى كه پيچ در جهت پيشروى پيچ چپ‌گرد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جهت طواف حول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علامت حاصل ضرب بردارى تغيير مى‌كند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b-/ 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قاعده دست راست يا قاعده پيشروى پيچ راست گرد ثابت مى‌شود كه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خلاف جهت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از چپ به راست مطابق دستور شرع است و موجب صعود به‌سمت بيت‌المعمور مى‌گردد و مى‌تواند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طواف از راست به چپ مخالف دستور شرع و موجب تنزل است و مورد قبول واقع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حاصل‌ضرب بردارى نيرو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طواف يك حاجى را مى‌توان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حاصل‌ضرب بردارى نير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يك نيروست كه مى‌خواهد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بردار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حول مبدأ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در نقطه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فرض كنيد و فاصله حاجى را با خانه كعبه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سعى و طواف حاجى را در جهت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بدانيد كه با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زاويه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طواف در اين حالت به‌گونه‌اى است كه همواره شانه چپ حاجى به طرف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مسأله مى‌خواهيم اندازه حاصل ضرب بردارى و نيز راستا و سوى آن را تعريف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مشخص ساختن راستا و سو، مى‌توانيم بردارها را به دست‌اى از محورهاى مختصاتى دكارتى،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ارجاع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توافق كنيم كه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دارند، آن‌گاه مختصات سوم را با مشخص ساختن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به‌عنوان بردار بعد واحد كه در راستاى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قرار دارد، مى‌توانيم وارد سازيم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بردار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است كه به‌طور معمول به‌وسيله قاعده پيچ دست راست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پيچانيدن يك پيچ دست راست در راستا و سوى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بايستى چنان باشد كه با انجام آن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سبب چرخانيدن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شكل نشان داده شده است، حاصل ضرب بردارى چنين تعريف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w:t>
      </w:r>
    </w:p>
    <w:p>
      <w:pPr>
        <w:pStyle w:val="BookText"/>
        <w:rPr/>
      </w:pPr>
      <w:r>
        <w:rPr>
          <w:rFonts w:eastAsia="Times New Roman" w:cs="Times New Roman" w:ascii="Times New Roman" w:hAnsi="Times New Roman"/>
          <w:color w:val="111111"/>
          <w:sz w:val="28"/>
          <w:szCs w:val="28"/>
          <w:lang w:val="en-US" w:bidi="en-US"/>
        </w:rPr>
        <w:t>sin</w:t>
      </w:r>
    </w:p>
    <w:p>
      <w:pPr>
        <w:pStyle w:val="BookText"/>
        <w:rPr/>
      </w:pPr>
      <w:r>
        <w:rPr>
          <w:rFonts w:eastAsia="Times New Roman" w:cs="Times New Roman" w:ascii="Times New Roman" w:hAnsi="Times New Roman"/>
          <w:color w:val="111111"/>
          <w:sz w:val="28"/>
          <w:szCs w:val="28"/>
          <w:lang w:val="en-US" w:bidi="en-US"/>
        </w:rPr>
        <w:t>rF</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w:t>
      </w:r>
    </w:p>
    <w:p>
      <w:pPr>
        <w:pStyle w:val="BookText"/>
        <w:rPr/>
      </w:pPr>
      <w:r>
        <w:rPr>
          <w:rFonts w:ascii="Amiri" w:hAnsi="Amiri" w:eastAsia="Amiri" w:cs="Amiri"/>
          <w:color w:val="111111"/>
          <w:sz w:val="28"/>
          <w:sz w:val="28"/>
          <w:szCs w:val="28"/>
          <w:rtl w:val="true"/>
          <w:lang w:bidi="ar-SA"/>
        </w:rPr>
        <w:t xml:space="preserve">بنابراين،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يك بردار جديد است كه از مبدأ مختصات مى‌گذرد و در طول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سوى بالا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ابعاد آن، تمامى آنچه را كه در مورد وضعيت مشخص‌شده در شكل نياز داريم، به 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بردار گشتاور نيرو در پيرامون يك نقطه است و چنان بردارى را گشتاور پيچشى يا لنگر پيچشى مى‌نامند كه به‌طور دقيق تعريف شده و با نيروى پديدآورنده‌اش با زاويه‌هاى قائم عمل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عبارت ساده‌تر، همان‌طور كه حاصل ضرب بردارى نيرو و مكان يك بردار جديد است كه از مبدأ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مى‌گذرد و در طول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به‌سوى بالا عمل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حاجى</w:t>
      </w:r>
    </w:p>
    <w:p>
      <w:pPr>
        <w:pStyle w:val="BookText"/>
        <w:rPr/>
      </w:pPr>
      <w:r>
        <w:rPr>
          <w:rFonts w:ascii="IRNazanin" w:hAnsi="IRNazanin" w:eastAsia="IRNazanin"/>
          <w:color w:val="111111"/>
          <w:sz w:val="28"/>
          <w:sz w:val="28"/>
          <w:szCs w:val="28"/>
          <w:rtl w:val="true"/>
          <w:lang w:bidi="fa-IR"/>
        </w:rPr>
        <w:t xml:space="preserve">به‌گونه‌اى كه شانه چپ وى به‌طرف كعبه باشد، بردارى ايجاد مى‌كند كه از كعبه به‌سوى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حاجى خلاف جهت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شانه راستش به‌طرف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بردارى طواف وى بردارى خواهد بود كه از مبدأ مختصات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در طول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به‌سوى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ضرب بردارى نيرو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بردار گشتاور پيچشى بر بردارهاى پديدآورنده‌اش عمود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حاصل‌ضرب بردارى اندازه حركت زاويه‌اى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شكل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بردار اندازه حركت يك ذرّه است، اندازه حركت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بردارى است برابر با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مى‌خواهد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بردار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حول مبدأ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بردارى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w:t>
      </w:r>
      <w:r>
        <w:rPr>
          <w:rFonts w:ascii="Amiri" w:hAnsi="Amiri" w:eastAsia="Amiri" w:cs="Amiri"/>
          <w:color w:val="111111"/>
          <w:sz w:val="28"/>
          <w:sz w:val="28"/>
          <w:szCs w:val="28"/>
          <w:rtl w:val="true"/>
          <w:lang w:bidi="ar-SA"/>
        </w:rPr>
        <w:t xml:space="preserve">، بردار جديدى خواهد بود كه همان‌طور كه در شكل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داده شده است، از مبدأ به‌سوى بالا و عمود بر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بردار گشتاور اندازه حركت يا بردار اندازه حركت زاويه‌اى نام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بردار حركت زاويه‌اى از طريق مبدأ مختصات عمل مى‌كند و بر راستاى چرخش عمود است و در سويى است كه از قاعده پيچ دست راست در مشخص كردن راستاى چرخش پيروى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ضرب بردارى اندازه حركت زاويه‌اى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بردار اندازه حركت زاويه‌اى در محور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بردارهاى پديد آورنده‌اش در محورهاى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مى‌توانيم اندازه حركت زاويه‌اى را براى يك طواف‌كننده حول كعبه تعريف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حاجى را با دو جهت متفاوت چرخش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حاجى شانه چپ خود را به‌سمت كعبه قرار دهد و طواف كند، يك بردار جديد كه از كعبه مى‌گذرد و به‌طرف بيت‌المعمور مى‌رود،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حال طواف شانه راست خود را به‌طرف كعبه قرار دهد، بردار حركت زاويه‌اى وى از كعبه به‌سمت مركز زمين خواهد 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بردار انداره حركت زاويه‌اى در دو جهت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جسم چرخنده در جهت طواف كعبه بچرخد بردار اندازه حركت زاويه‌اى به سمت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چرخنده درخلاف جهت طواف حول كعبه بچرخد بردار اندازه حركت زاويه‌اى به سمت پايين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حركت زاويه‌ها و گشتاورهاى مغناطيسى الكترون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طواف كعبه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دنياى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ذرّات باردار متحركت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ميدان‌هاى مغناطيسى و الكتريكى پديد مى‌آروند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و پروتون را مى‌توانيم از ديدگاه اندازه حركت زاويه‌اى اسپين آن‌ها و نيز بردرا گشتاورهاى مغناطيسى با طواف حجاج بيت‌اللَّه الحرام حول خانه خدا مقايسه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شكل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الكترون‌ها به‌صورت جسم چرخنده و داراى بار منفى نمايش داده شده‌اند و به پيروى از قانون پيچش دست راست براى بردارها، مى‌توانيم اندازه حركت زاويه‌اى اسپين را با بردار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دوقطب مغناطيسى پديدآمده به‌وسيله الكترون را مى‌توان با بردار نمايش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نمايش‌دهنده اندازه حركت زاويه‌اى اسپينى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براى الكترون، با بردار نمايش‌دهنده گشتاور مغناطيسى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از نظر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قابل مقايسه‌اى را براى اسپين پروتون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الكترون، بردار نمايش‌دهنده اندازه حركت زاويه‌اى اسپين پروتون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xml:space="preserve">، با بردار نمايش‌دهنده گشتاور مغناطيسى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علامت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بردار نمايش دهنده گشتاورهاى مغناطيسى الكترون و پروتون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جهت‌هاى مخالف هستند؛ يعنى هر حاجى كه مثل پروتون بار مثبت دارد يا نيت او تقرّب به خداست، طواف موجب معراج وى از كعبه به‌سوى بيت‌المعمور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آن حاجى كه مثل الكترون بار منفى دارد و طواف را با نيت غيرخدا انجام مى‌دهد، مانند الكترون كه بردار گشتاور مغناطيسى‌اش در جهت پايين است، طوافش او را به سمت خلاف جهت بيت‌المعمور خواهد برد و تنزّل خواهد كرد و معراج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ژيروسكوپى و رزونانس مغناطيسى هسته</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ژيروسكوپى را درنظر گرفت كه مانند شكل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محور چرخشى افقى‌اش، به برجكى متصل است و ما مى‌توانيم مشخص سازيم كه چرخ دوّار سنگينى نسبت به ناظرى در بالاى برجك، همسوى عقربه‌هاى ساعت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بتوانيم</w:t>
      </w:r>
    </w:p>
    <w:p>
      <w:pPr>
        <w:pStyle w:val="BookText"/>
        <w:rPr/>
      </w:pPr>
      <w:r>
        <w:rPr>
          <w:rFonts w:ascii="IRNazanin" w:hAnsi="IRNazanin" w:eastAsia="IRNazanin"/>
          <w:color w:val="111111"/>
          <w:sz w:val="28"/>
          <w:sz w:val="28"/>
          <w:szCs w:val="28"/>
          <w:rtl w:val="true"/>
          <w:lang w:bidi="fa-IR"/>
        </w:rPr>
        <w:t>امكان مشاهده سيستم را در غياب گرانش را تصور كنيم، در آن صورت، ژيروسكوپ موضع خود 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چرخ‌دهنده‌ها بى‌مالش بودند، ژيروسكوپ براى هميشه در چرخش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گرانش پيدا شود، نيرويى برابر با </w:t>
      </w:r>
      <w:r>
        <w:rPr>
          <w:rFonts w:eastAsia="Times New Roman" w:cs="Times New Roman" w:ascii="Times New Roman" w:hAnsi="Times New Roman"/>
          <w:color w:val="111111"/>
          <w:sz w:val="28"/>
          <w:szCs w:val="28"/>
          <w:lang w:val="en-US" w:bidi="en-US"/>
        </w:rPr>
        <w:t>g*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به‌سمت پايين عمل‌مى‌كند، برچرخ دوار اعمال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بالاى برجك ديده‌مى‌شود، اين چرخش در خلاف جهت عقربه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چرخانيدن ژيروسكوپ در سوى مخالف، منجر به حركت تقديمى در راستاى عقربه ساعت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ژيروسكوپ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راستاى چرخش بر راستاى حركت تقديمى عمود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تقديمى موجب مى‌شود تا ژيرسكوپ از طريق چرخ دوار نيروى گرانش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خنثى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حول كعبه نيز ايجاد نيرويى برخلاف جاذبه‌هاى خاكى مى‌كند كه موجب معراج انسان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هسته‌هاى عناصر مغناطيسى، به‌ويژه هيدروژن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همچون اجسام باردار چرخنده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آن‌ها را در معرض تأثير يك ميدان مغناطيسى قرار دهيم، داراى حركت تقديمى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تقديمى يك مغناطيس هسته‌اى در يك ميدان مغناطيسى تداعى كننده طواف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بين حركت تقديمى ژيروسكوپ در صفحه افقى در پيرامون برجك و حركت تقديمى يك مغناطيس هسته‌اى در يك ميدان مغناطيسى و نيز طواف حاجى پيرامون كعبه تشابه نمادين بسيار جالبى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تقديمى موجب مى‌شود ژيروسكوپ از طريق چرخ دوار، نيروى گرانش را خنثى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حول كعبه به ترتيبى كه سمت چپ حاجى به‌طرف خانه خدا باشد نيز سبب ايجاد نيرويى برخلاف جاذبه‌هاى خاكى است كه موجب معراج انسان به سمت بيت‌المعمور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 قرار گرفتن قلب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درون قفسه سينه ميان دو شش، متمايل به‌طرف چپ جا دارد و نوك آن متوجه طرف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دل است و همه قلب‌ها متمايل و متوجه اين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محورى است كه قلب‌ها به‌دور آن در چرخش‌اند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قلب متوجّه طرف چپ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بايد در طرف چپ طواف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محورى است كه قلب‌ها به دور آن در چرخش‌اند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 xml:space="preserve">فطرى بودن هدايت الهى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دريچه‌اى از طبيعت و آفرينش به‌روى عبادت‌كنندگان مى‌گشايد تا عبادتشان از روى معرفت و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ابتدا درباره فطرى بودن هدايت الهى بحث</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مواردى كه در متن مقاله، تحت عنوان روابط مستقيم و يا نمادين ارائه شده است، به‌عنوان امثال و شواهد فطرى بودن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فطرى بودن هدايت الهى</w:t>
      </w:r>
    </w:p>
    <w:p>
      <w:pPr>
        <w:pStyle w:val="BookText"/>
        <w:rPr/>
      </w:pPr>
      <w:r>
        <w:rPr>
          <w:rFonts w:ascii="Amiri" w:hAnsi="Amiri" w:eastAsia="Amiri" w:cs="Amiri"/>
          <w:color w:val="111111"/>
          <w:sz w:val="28"/>
          <w:sz w:val="28"/>
          <w:szCs w:val="28"/>
          <w:rtl w:val="true"/>
          <w:lang w:bidi="ar-SA"/>
        </w:rPr>
        <w:t>فَأَقِمْ وَجْهَكَ لِلدِّينِ حَنِيفاً فِطْرَةَ اللَّهِ الَّتِي فَطَرَ النَّاسَ عَلَيْهَا لَاتَبْدِيلَ لِخَلْقِ اللَّهِ ذَلِكَ الدِّينُ الْقَيِّمُ وَلَكِنَّ أَكْثَرَ النَّاسِ لَايَعْلَمُونَ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به‌سوى دينى آور كه همه معارفش عادلانه و خالى از افراط و تفريط است و از فطرتى سرچشمه مى‌گيرد كه خداى تعالى بشر را بر آن فطرت آفريده، آفرينش خدا هيچ تغيير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دين پابرجا، اما بيشتر مردم نمى‌دانند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از اين آيه سه نكته برداشت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بشر را به عقايد و دستورالعمل‌هايى دعوت مى‌كند كه از فطرت خود بشر سرچشمه مى‌گيرد؛ يعنى اساس دين اسلام فطرت انسانى است</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فطرت انسانى همان نحوه خلقت اوست كه انسان را جز به كارهايى كه مهيا و مجهز بر آن است، دعوت نمى‌كند</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فطرت در لغت به‌معنى سرشت، طبيعت، آفرينش، ابداع و اختراع است و صفتى است كه هر موجود در آغاز خلقتش داراست </w:t>
      </w:r>
      <w:r>
        <w:rPr>
          <w:rStyle w:val="FootnoteAnchor"/>
          <w:rtl w:val="true"/>
        </w:rPr>
        <w:footnoteReference w:id="350"/>
      </w:r>
      <w:r>
        <w:rPr>
          <w:rStyle w:val="FootnoteAnchor"/>
          <w:rtl w:val="true"/>
        </w:rPr>
        <w:footnoteReference w:id="351"/>
      </w:r>
      <w:r>
        <w:rPr>
          <w:rFonts w:ascii="IRNazanin" w:hAnsi="IRNazanin" w:eastAsia="IRNazanin"/>
          <w:color w:val="111111"/>
          <w:sz w:val="28"/>
          <w:sz w:val="28"/>
          <w:szCs w:val="28"/>
          <w:rtl w:val="true"/>
          <w:lang w:bidi="fa-IR"/>
        </w:rPr>
        <w:t>بنابراين، پيمودن راه خدا و تقواى دينى وقتى حاصل مى‌شود كه انسان به فطرت انسانيت كه بناى دين خدا براساس آن نهاده شده است، ملتزم شود و از آن تخطى نكند</w:t>
      </w:r>
      <w:r>
        <w:rPr>
          <w:rFonts w:eastAsia="IRNazanin" w:cs="IRNazanin"/>
          <w:color w:val="111111"/>
          <w:sz w:val="28"/>
          <w:szCs w:val="28"/>
          <w:rtl w:val="true"/>
          <w:lang w:bidi="fa-IR"/>
        </w:rPr>
        <w:t xml:space="preserve">. </w:t>
      </w:r>
      <w:r>
        <w:rPr>
          <w:rStyle w:val="FootnoteAnchor"/>
          <w:rtl w:val="true"/>
        </w:rPr>
        <w:footnoteReference w:id="352"/>
      </w:r>
      <w:r>
        <w:rPr>
          <w:rStyle w:val="FootnoteAnchor"/>
          <w:rtl w:val="true"/>
        </w:rPr>
        <w:footnoteReference w:id="353"/>
      </w:r>
      <w:r>
        <w:rPr>
          <w:rStyle w:val="FootnoteAnchor"/>
          <w:rtl w:val="true"/>
        </w:rPr>
        <w:footnoteReference w:id="354"/>
      </w:r>
      <w:r>
        <w:rPr>
          <w:rStyle w:val="FootnoteAnchor"/>
          <w:rtl w:val="true"/>
        </w:rPr>
        <w:footnoteReference w:id="355"/>
      </w:r>
      <w:r>
        <w:rPr>
          <w:rStyle w:val="FootnoteAnchor"/>
          <w:rtl w:val="true"/>
        </w:rPr>
        <w:footnoteReference w:id="356"/>
      </w:r>
      <w:r>
        <w:rPr>
          <w:rStyle w:val="FootnoteAnchor"/>
          <w:rtl w:val="true"/>
        </w:rPr>
        <w:footnoteReference w:id="357"/>
      </w:r>
      <w:r>
        <w:rPr>
          <w:rStyle w:val="FootnoteAnchor"/>
          <w:rtl w:val="true"/>
        </w:rPr>
        <w:footnoteReference w:id="358"/>
      </w:r>
      <w:r>
        <w:rPr>
          <w:rStyle w:val="FootnoteAnchor"/>
          <w:rtl w:val="true"/>
        </w:rPr>
        <w:footnoteReference w:id="35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تعاليم اسلامى منطبق بر فطرت است، رنگ كهنگى بر سيماى آن نمى‌نشيند و گذشت زمان از ارزش و اعتبارش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كهنگى در مورد موضوعاتى پيش مى‌آيد كه خواسته فطرى انسان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 يا آداب و رسومى كه در جامعه‌هاى گوناگون به‌وجود مى‌آيد، در صورتى كه برخاسته از سرشت انسان نباشد، با گذشت زمان به‌دست فراموشى سپرده مى‌شوند و ارزش خود را از دست مى‌دهند اما قانون‌ها و روش‌هايى كه از فطرت انسان بجوشند و پاسخگوى نيازهاى فطرى او باشند، هرگز با گذشت زمان كهنه و بى‌ارزش نمى‌شوند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مردمى كه از سرشت خود به‌درستى و به‌طور جامع آگاه نيستند، به آيين‌ها و مرام‌هايى رو مى‌آورند كه پايه و اساسى در فطرت آن‌ها ندارند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طواف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فطرت است؟</w:t>
      </w:r>
    </w:p>
    <w:p>
      <w:pPr>
        <w:pStyle w:val="BookText"/>
        <w:rPr/>
      </w:pPr>
      <w:r>
        <w:rPr>
          <w:rFonts w:ascii="IRNazanin" w:hAnsi="IRNazanin" w:eastAsia="IRNazanin"/>
          <w:color w:val="111111"/>
          <w:sz w:val="28"/>
          <w:sz w:val="28"/>
          <w:szCs w:val="28"/>
          <w:rtl w:val="true"/>
          <w:lang w:bidi="fa-IR"/>
        </w:rPr>
        <w:t xml:space="preserve">آيا اسلام در تجويز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فطرت پيروى كرده است؟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خداست يا افتراى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ثالث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شرحى كه در فوق آمده است، احكام خدا مطابق با فطرت است و عالم آفرينش، آدميان را به‌سوى آن فرا مى‌خواند و هرچه غير از اين است افترا بر خداست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آيا فطرت انسان گوياى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خلاف جهت چرخش عقربه‌هاى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آيا عالم آفرينش، آدميان را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فطرى بودن بسيارى از احكام الهى مانند حرمت كشتن فرزندان از ترس فقر و ارتكاب كارهاى زشت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 بدون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روشن است </w:t>
      </w:r>
      <w:r>
        <w:rPr>
          <w:rStyle w:val="FootnoteAnchor"/>
          <w:rtl w:val="true"/>
        </w:rPr>
        <w:footnoteReference w:id="363"/>
      </w:r>
      <w:r>
        <w:rPr>
          <w:rFonts w:ascii="IRNazanin" w:hAnsi="IRNazanin" w:eastAsia="IRNazanin"/>
          <w:color w:val="111111"/>
          <w:sz w:val="28"/>
          <w:sz w:val="28"/>
          <w:szCs w:val="28"/>
          <w:rtl w:val="true"/>
          <w:lang w:bidi="fa-IR"/>
        </w:rPr>
        <w:t xml:space="preserve">اما فطرى بودن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روشنى نيست و به فكر كردن و تعقل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تفكر فطرى را كه خود فطرت هم به ناچار ما را به‌طرف خود مى‌برد، تصديق و تأييد مى‌نمايد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اين مقاله، رابطه مستقيم و يا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حول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به بيست موضوع علمى مطرح در علوم رياضى، فيزيك، شيمى، بيوشيمى، زيست‌شناسى و پزشكى، نجوم و ستاره‌شناسى، جغرافيا، مكانيك، ورزش و غيره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فطرت انسان گوياى فطرى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تركيباتى كه انسان را مى‌سازد و نيز مصنوعاتى كه به‌دست انسان ساخته شده است، ضهمچنين، جهت حركات ورزشى انسان، همه و همه اشاره بر فطرى بودن جهت طواف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مورد زير به‌عنوان نمونه ارائه 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خلقت هر انسان بر اساس اطلاعات ژنتيكى موجود در رشته‌هاى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زنجيره پلى‌نوكلئوتيد كه در جهت طواف كعبه به هم پيچيده‌اند،</w:t>
      </w:r>
    </w:p>
    <w:p>
      <w:pPr>
        <w:pStyle w:val="BookText"/>
        <w:rPr/>
      </w:pPr>
      <w:r>
        <w:rPr>
          <w:rFonts w:ascii="Amiri" w:hAnsi="Amiri" w:eastAsia="Amiri" w:cs="Amiri"/>
          <w:color w:val="111111"/>
          <w:sz w:val="28"/>
          <w:sz w:val="28"/>
          <w:szCs w:val="28"/>
          <w:rtl w:val="true"/>
          <w:lang w:bidi="ar-SA"/>
        </w:rPr>
        <w:t xml:space="preserve">تشكيل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 پپتيدى مى‌تواند با تاب‌خوردگى برخلاف جهت طواف كعبه در آزمايشگاه سنتز شود اما در پروتئين‌هاى طبيعى كه تا به امروز مطالعه شده‌اند، تاب‌خوردگى زنجير پپتيدى در جهت طواف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كه تمام اسيدهاى آمينه در موجودات زنده داراى پيكربندى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شده است تا تاب‌خوردگى در جهت طواف كعبه، زنجير پپتيدى پايدارترى ايجاد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موهاى انسان و پشم حيوانات از طناب‌هاى سه‌رشته‌اى يا هفت‌رشته‌اى تشكيل شده‌اند كه با اتصالات دى‌سولفيد در جهت طواف خانه خدا به هم پيوسته‌اند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پيچش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 جهت مارپيچ آميلاز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جهت طواف كعبه‌اند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متمايل به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كعبه محورى مى‌سازد كه قلب‌ها به دور آن در چرخش‌اند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مى‌رسد كه جهت پيچ راست‌گرد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ريشه در فطرت انسان دارد و شايد به اين علت است كه مصنوعاتى نظير قفل‌ها، پيچ‌هاى لوازم الكتريكى، شيرفلكه‌ها و غيره، اكثراً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جهت حركت و چرخش در ورزش‌هاى باستانى، دوميدانى، اسب‌دوانى، اتومبيل‌رانى و غيره، شايد به‌دليل فطرى بودن جهت طواف است كه همه و همه همسوى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بسيارى از به‌كارگيرى جهت طواف در نقاشى و هنر نيز مشاهده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رزونانس مغناطيسى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فطرى بودن جهت طواف گواهى مى‌دهد؟</w:t>
      </w:r>
    </w:p>
    <w:p>
      <w:pPr>
        <w:pStyle w:val="BookText"/>
        <w:rPr/>
      </w:pPr>
      <w:r>
        <w:rPr>
          <w:rFonts w:ascii="IRNazanin" w:hAnsi="IRNazanin" w:eastAsia="IRNazanin"/>
          <w:color w:val="111111"/>
          <w:sz w:val="28"/>
          <w:sz w:val="28"/>
          <w:szCs w:val="28"/>
          <w:rtl w:val="true"/>
          <w:lang w:bidi="fa-IR"/>
        </w:rPr>
        <w:t xml:space="preserve">اكثريت قريب به اتفاق هسته‌هاى عناصر تشكيل‌دهنده دنيا در ميدان مغناطيسى جهان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خود مى‌چرخند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رابطه نمادين اسپين الكترون و پروتون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پايدارى و كمّيت كلى را نشانگر فطرى بودن فرض كنيم، </w:t>
      </w:r>
      <w:r>
        <w:rPr>
          <w:rFonts w:eastAsia="Times New Roman" w:cs="Times New Roman" w:ascii="Times New Roman" w:hAnsi="Times New Roman"/>
          <w:color w:val="111111"/>
          <w:sz w:val="28"/>
          <w:szCs w:val="28"/>
          <w:lang w:val="en-US" w:bidi="en-US"/>
        </w:rPr>
        <w:t>NMR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فطرى بودن جهت طواف گواهى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چرخش و گردش ستاره‌ها بر فطرى بودن جهت طواف كعبه گواهى مى‌دهد؟</w:t>
      </w:r>
    </w:p>
    <w:p>
      <w:pPr>
        <w:pStyle w:val="BookText"/>
        <w:rPr/>
      </w:pPr>
      <w:r>
        <w:rPr>
          <w:rFonts w:ascii="IRNazanin" w:hAnsi="IRNazanin" w:eastAsia="IRNazanin"/>
          <w:color w:val="111111"/>
          <w:sz w:val="28"/>
          <w:sz w:val="28"/>
          <w:szCs w:val="28"/>
          <w:rtl w:val="true"/>
          <w:lang w:bidi="fa-IR"/>
        </w:rPr>
        <w:t>در ستاره‌شناسى گردش برخلاف چرخش عقربه‌هاى ساعت، يعنى چرخش در جهت طواف كعبه را گردش مستقيم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يا چرخش موافق چرخش عقربه‌هاى ساعت يا مخالف جهت طواف را حركت معكوس مى‌نامند؛ بنابراين، هم حركت در جهت طواف كعبه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زمين و ماه و تمام سيّارات منظومه شمسى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به‌غير از زهره و اورانوس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به‌دور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حركت خلاف 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گردش ستاره‌هاى دنباله‌دار به‌دور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ستاره‌هايى كه در جهت طواف كعبه حركت وضعى يا انتقالى دارند،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حركت سيّارات و اجرام آسمانى بر فطرى بودن جهت طواف كعبه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ضرب بردارى بر فطرى بودن جهت طواف كعبه گواهى مى‌دهد؟</w:t>
      </w:r>
    </w:p>
    <w:p>
      <w:pPr>
        <w:pStyle w:val="BookText"/>
        <w:rPr/>
      </w:pPr>
      <w:r>
        <w:rPr>
          <w:rFonts w:ascii="IRNazanin" w:hAnsi="IRNazanin" w:eastAsia="IRNazanin"/>
          <w:color w:val="111111"/>
          <w:sz w:val="28"/>
          <w:sz w:val="28"/>
          <w:szCs w:val="28"/>
          <w:rtl w:val="true"/>
          <w:lang w:bidi="fa-IR"/>
        </w:rPr>
        <w:t xml:space="preserve">حاصل ضرب بردارى نيرو و مكان يا حاصل ضرب بردارى اندازه حركت زاويه‌اى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راستاى چرخش عمود،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بردار ضربدرى به‌سويى است كه از قاعده پيچ دست راست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چرخش در جهت طواف كعبه باشد، حاصل ضرب بردارى به‌طرف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چرخش برخلاف جهت طواف كعبه باشد، حاصل ضرب بردارى به‌طرف مركز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حركت ذاتى گياهان و جانوران بر فطرى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پيچك در جهت طواف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اوج گرفتن عقاب‌ها و پليكان‌ها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جهت رشد حلزون‌ها همگى در جهت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بر فطرى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در اين نوشتار به فطرت ساده انسانى مراجعه شده و تعصباتى كه به وراثت از اسلاف يا به سرايت از اقران عارض مى‌شود، كنار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حقيقت، از كتاب طبيعت و آفرينش استفاده گرديده و بدون هيچ ترديدى مشاهده شده است كه اين عالم در عين كثرت و تفرقه و تشتت اجزايش،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چرخش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 دارد؛ به‌عبارت ديگر در طبيعت، هم چرخش در جهت طواف كعبه و هم در خلاف جهت كعبه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اكثراً با پايدارى و كمّيت بيشتر همراه است، چرخش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مى‌توان نتيجه گرفت كه به‌طور كلى چرخش يا گردش در خلاف چرخش عقربه‌هاى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فطرت انسان و طبيعت است و اسلام حكم فطرت را مثل هميشه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لحاظ اين‌كه طواف و ديگر اعمال حج يك حركت نمادين است و معراج و صعود عبادت با جهت علو و آسمان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نتيجه‌گيرى مى‌شود كه باتوجه به روابط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نمودارهاى علمى، بهترين حركتى كه مى‌تواند نمايان‌گر حركت صاعد باشد، طواف از چپ به راست؛ يعنى برخلاف چرخش عقربه‌هاى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هوا و هوس‌هاى جاهليت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افتراى برخدا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خداست و حكم خدا پيوسته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اسلام با تمام علوم و صنايعى كه به انسان مربوط مى‌شود، هماهنگ است و به‌طور جدى مردم را به‌طرف دانش دعوت مى‌كند تا از مطالعه آسمان‌ها و زمين و گياه و حيوان و انسان و غيره خداى خود را بشناسد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اذبى كه بين دين و دانش در دانشگاه‌ها ايجاد شده است، بايد برداشته شود تا براثر توحيد آن‌ها، تعليم موجب تزكيه و رهايى نسل جوان از گرداب‌هاى فساد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ملّا محسن، المحجّة البيضاء في تهذيب الإحياء،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معراج‌السعاده،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باب‌الثمانية،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ارادَ اللَّهُ أن يجعل في الأرضِ خليفة ضجّت الملائكة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أعلم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سخط حيث حجب عنهم نوره الظاهر لهم، فلاذوا بالعرشِ يطوفون، فَأَمَرَ اللَّه عزّوجلّ لهم ببيت من مر مر، سقفُهُ ياقوتةٌ حمراء، و اساطينُه الزّبرجَد، يدخله كلّ يَومٍ سَبْعُون ألف ملكٍ للزيارةٍ، فَأحَبَّ اللَّه ذلك، فخلق اللَّه البيت في الأرض و جعل للعباد الطّوافَ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ملا محسن، المحجّةالبيضاء في تهذيب‌الأحياء،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ملا محسن، المحجّةالبيضاء في تهذيب‌الأحياء،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268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120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بنگريد ص </w:t>
      </w:r>
      <w:r>
        <w:rPr>
          <w:rFonts w:eastAsia="IRNazanin" w:cs="IRNazanin"/>
          <w:b w:val="false"/>
          <w:bCs w:val="false"/>
          <w:i w:val="false"/>
          <w:iCs w:val="false"/>
          <w:color w:val="333333"/>
          <w:sz w:val="20"/>
          <w:szCs w:val="20"/>
        </w:rPr>
        <w:t>210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ومكه، ص </w:t>
      </w:r>
      <w:r>
        <w:rPr>
          <w:rFonts w:eastAsia="IRNazanin" w:cs="IRNazanin"/>
          <w:b w:val="false"/>
          <w:bCs w:val="false"/>
          <w:i w:val="false"/>
          <w:iCs w:val="false"/>
          <w:color w:val="333333"/>
          <w:sz w:val="20"/>
          <w:szCs w:val="20"/>
        </w:rPr>
        <w:t>177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ميرزاعلى اصفهانى، ص </w:t>
      </w:r>
      <w:r>
        <w:rPr>
          <w:rFonts w:eastAsia="IRNazanin" w:cs="IRNazanin"/>
          <w:b w:val="false"/>
          <w:bCs w:val="false"/>
          <w:i w:val="false"/>
          <w:iCs w:val="false"/>
          <w:color w:val="333333"/>
          <w:sz w:val="20"/>
          <w:szCs w:val="20"/>
        </w:rPr>
        <w:t>202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371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291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247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ظهيرالملك، ص </w:t>
      </w:r>
      <w:r>
        <w:rPr>
          <w:rFonts w:eastAsia="IRNazanin" w:cs="IRNazanin"/>
          <w:b w:val="false"/>
          <w:bCs w:val="false"/>
          <w:i w:val="false"/>
          <w:iCs w:val="false"/>
          <w:color w:val="333333"/>
          <w:sz w:val="20"/>
          <w:szCs w:val="20"/>
        </w:rPr>
        <w:t>255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141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355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170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146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و فرامين حج از روزگار ايلخانان، مقالات تاريخى، دفتر ششم،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765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 نامه حاجى ميرزا كوچك طبيب خاص شاهزاده عباس ميرزا پس از بازگشت سفر حج به عباس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فرامين منتشر نشده قاارى از دوران فتحعلى شاه، به كوشش محمدعلى كريم زاده، لندن،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عضدى،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عباسقلى ميرزا حاكم كرمان كه مدعى سلطنت شده و شكست خورده‌بود، پس از وساطتى كه براى او صورت گرفت، در پاسخ قائم مقام كه از وى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و استدعاى شما از خاك پاى مبارك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مى‌خواهم در خانه خودم آسوده و محترم بمانم و تدارك سفر مكه كنم كه موسم حج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فرمايند به مكه مشرف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وى اجازه چنين كارى داده شد جز آن كه به بهانه همراهى، مأموران او را به اردبيل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توانست از آنجا گريخته به روسيه رفته و از طريق اسلامبول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مكه و مجاورت عتبات عاليات فايز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التواريخ،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جناب امين‌الدوله پس از چندى توقف، عريضه‌اى به شخص همايون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مظفرالدين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استيذان خواست كه اجازه‌اش دهند تا به مكه معظمه رفته، چندى از شنيدن بعضى مقاولات موحشه آسوده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269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169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مورخان آغاز ارسال محمل به حج را سال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شجرة الدر، ملكه مصردر هودجى بزرگ به حج آمد و پس از آن بود كه اين هودج بزرگ كه عنوان محمل را يافت، هر سال، پيشاپيش حجاج مصرى حركت داده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ديگر آن است كه محمل از پيش از اسلام، به شترى گفته مى‌شده است كه هداياى كعبه را بر روى آن مى‌گذاشتند و به مكه مى‌آوردند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ارسال محمل تا سال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آغاز سلطنت ملك عبدالعزيز ادامه داشته و از اين سال به بعد تعطيل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در گذشته چهار محمل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محمل عراقى، يمنى، شامى و مصرى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دو محمل نخست، از زمانى دراز تعطيل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محمل شامى نيز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به مناسبت استفاده از قطار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يا به اصطلاح شُمَنْدُفِر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محمل مصرى هم آخرين بار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حجاز آمد و پس از آن تعطيل گرديد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244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245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108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عكام ديگر حاجى محمدعلى طهرانى است كه چندين سال به اين فن شريف پى سير و سياحت يثرب و حجاز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امين الدوله،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137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277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300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175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 </w:t>
      </w:r>
      <w:r>
        <w:rPr>
          <w:rFonts w:eastAsia="IRNazanin" w:cs="IRNazanin"/>
          <w:b w:val="false"/>
          <w:bCs w:val="false"/>
          <w:i w:val="false"/>
          <w:iCs w:val="false"/>
          <w:color w:val="333333"/>
          <w:sz w:val="20"/>
          <w:szCs w:val="20"/>
        </w:rPr>
        <w:t>355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168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293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ميرزا داود،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209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ابن ابى‌الحديد، شرح‌نهج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شيخ حرّ عاملى،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واقدى به نقل از 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شيخ 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دياربكرى،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نجار، اخبار مدينة الرسول،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سبكى، شفاء السقام،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اثير،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قرنهاى اوّل به بناهايى كه در روى قبور ساخته مى‌شد، مسجد اطلاق مى‌گرديد و اين اصطلاح از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شده بود و اصطلاح حرم، مزار، و مشهد در قرن‌هاى بعد پديد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رحله، ص </w:t>
      </w:r>
      <w:r>
        <w:rPr>
          <w:rFonts w:eastAsia="IRNazanin" w:cs="IRNazanin"/>
          <w:b w:val="false"/>
          <w:bCs w:val="false"/>
          <w:i w:val="false"/>
          <w:iCs w:val="false"/>
          <w:color w:val="333333"/>
          <w:sz w:val="20"/>
          <w:szCs w:val="20"/>
        </w:rPr>
        <w:t>44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لدين‌اللَّه عباسى، چهارمين خليفه عباسى است، تولد وى در 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ودوران خلافتش چهل و هفت سال بوده، گويند او به تشيع تمايل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حضرات ائمه بقيع و عباس عموى پيامبر را تعمير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زمرّد 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تاريخ الخلفا، قمى تتمه المنتهى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تاريخ ابن نجار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نسخه وفاء الوفا اينگونه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حوله حصباء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 حرم را شن‌ريزى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متن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حرم را ديواركشى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اين تغيير و خطا از چاپ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از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چهار سال و آخرين بار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امير الحاج از سوى پادشاه مصر درمراسم حج شركت نموده و از اين سفرها خاطرات و مشاهدات خود را جمع آورى و در دو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اشرف قايتباى از پادشاهان سلسله چراكسه است كه در سال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تخت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جلالت و بزرگ‌منشى ستوده‌اند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كارهاى خير و ساختن مدارس و قلعه شهرها خصوصاً در شهر مكّه و مدينه پيش قدم بود و چند كتاب به او نسبت داده شده است و گنبد سبز رسول خدا نيز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حشمت سامى، قاموس الاعلام؛ دهخدا، لغت‌نامه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قطعه شعر داراى سيزده بيت و بيانگر تاريخ بناى موجود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بانى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بدرالدين ابوعبداللَّه زركشى مصرى منهاجى متوفاى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سلاسل‌الذهب در علم اصول‌و زهرالعريش فى احكام الحشيش وكتاب‌هاى ديگر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بتنونى، ص </w:t>
      </w:r>
      <w:r>
        <w:rPr>
          <w:rFonts w:eastAsia="IRNazanin" w:cs="IRNazanin"/>
          <w:b w:val="false"/>
          <w:bCs w:val="false"/>
          <w:i w:val="false"/>
          <w:iCs w:val="false"/>
          <w:color w:val="333333"/>
          <w:sz w:val="20"/>
          <w:szCs w:val="20"/>
        </w:rPr>
        <w:t>345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سباعى، تاريخ مكّه، چاپ ششم،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از مقاتل از ضحاك بن مزاحم،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سيل‌هاى ثبت شده 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يحيى حمزه كوشك، زمزم، طعام طعم و شفاء سقم، ص </w:t>
      </w:r>
      <w:r>
        <w:rPr>
          <w:rFonts w:eastAsia="IRNazanin" w:cs="IRNazanin"/>
          <w:b w:val="false"/>
          <w:bCs w:val="false"/>
          <w:i w:val="false"/>
          <w:iCs w:val="false"/>
          <w:color w:val="333333"/>
          <w:sz w:val="20"/>
          <w:szCs w:val="20"/>
        </w:rPr>
        <w:t>72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زبيده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 مدينه از ديدگاه جهانگردان اروپايى،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دكتر جعفر الخليلى، ترجمه محمّدرضا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حوزه نمايندگى ولى فقيه در امور حجّ و زيارت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طعام طعم و شفاء سقم،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و بعد آن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طعام طعم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حمزه كوشك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فوق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مشروح آمده و در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و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محلّل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ابن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شبّه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زمزم، طعام طعم و شفاء سقم،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پيشتر گذشت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پيشتر گذشت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ابن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رتبه‌ها و درجه‌هاى يادشده پس از انقلاب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ژوئيه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برچيده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تاريخ القديم،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جامه در دوران عباسى مراجعه نماييد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پاشا مبارك؛ الخطط التوفيقيه، چاپ اوّل، بولاق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پاشا مبارك الخطط التوفيقيه،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بارگاه رأس الحسين در قاهره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ابلق، كاخ ساخته ناصر محمدبن قلاوون در سال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كاخ را به وسيله‌سنگ‌هاى سياه و زرد بنا كرد كه به همين مناسبت ابلق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كاخ همانند قصر ابلق دمشق ساخته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بيبرس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نخستين فردى است كه ساختمان رنگين از دو نوع سنگ، سفيد و زرد و يا سياه و زرد را به مصر آوردند و سپس ناصر از او تقليد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در خطط خود در اين باره چنين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قصر مشرف بر اصطبل بوده كه به وسيله ملك ناصر محمدبن قلاوون در شعبان سال هفتصدو سيزده آغاز گرديد و در سال هفتصدو چهارده به پايان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اين چنين بود كه سلطان تمامى روزهاى هفته، به استثناى دوشنبه و پنجشنبه را در اين كاخ جلوس مى‌كرد و به خدمت مشغول مى‌گرديد و دو روز ياد شده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از كاخ هاى جانبى بدين كاخ وارد مى‌شد و گاه در صدر ايوان اين كاخ كه مسلط بر اصطبل بود جلوس مى‌كرد و گاه خود بر زمين نشسته و امرا و فرمانروايان همگى در حال ايستاده در اطراف او فرمان‌ها را دريافت مى‌داشتند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كاخ درآمدهايى داشت كه بيشتر آنها از ميان رفته و هم‌اكنون تنها آثارى از اين كاخ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الخطط،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بيت الملاهمان دارالملاى معروف است كه اين خانه به وسيله‌امير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بيبرس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اميران ملك ناصر محمدبن قلاوون، بنا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ياد شده در سال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مبارك پاشا اين خانه را اين گونه توصيف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داراى ورودى وسيعى بوده كه سقف آن بسيار بلند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همچنين داراى ورودى‌ها و اتاق‌هاى متعدد ديگرى نيز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اين خانه در وقف ملا در آمد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 و تاكنون نيز به همين اسم نامبردار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التوفيقيه،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 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مبارك، الخطط التوفيقيه،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جامه شريفه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اسناد و دفاتر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الكسوة الشريفه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كه در آن به طور خلاصه از چگونگى كار و پيشرفت هنرى و عملى ساختن جامه كعبه از روزى كه در آن آغاز به كار گرديد،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خود از اين كارگاه واقع در خرنفش قاهره چندين بار ديدن كرده و بر دفاتر و اسناد موجود در آن اطلاع يافته همچنانكه از اين اسناد و برگه‌ها، عكس‌هايى بعنوان سند تهيه كرده است و نيز مؤلف قطعه‌هاى جامه كعبه را كه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باز گردانيده شده، مشاهده كرده و از برخى قطعه‌هاى آنان عكس نيز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بخش بافت جامه‌هاى زربفت و ابريشمى در آن به هنگام كار ديدن كرده و عكس‌هاى متعددى از چگونگى كار در اين بخش و نيز از ساختمان آن گرفته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اسناد و دفاتر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الكسوه الشريفه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اينكه اينجانب خصوصيت ويژه‌اى را در بندهاى اين قرارداد ملاحظه كردم، بنابراين از ترجمه آن خوددارى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جنيه مصرى معادل يك ليره استرلينگ انگليسى در آن دوران به شمار مى‌آمده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الرحلة الحجازيه،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بياييم، ببينيم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موتور و ماشين‌هاى بخارى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دره و رودخانه‌اى است در زردكوه بختيارى و در باختر اصفهان واقع شده است،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 كوه‌دگن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غلط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آزمند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فرومايه است، در متن رزل آمده كه اشتباه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اين كلمه در متن سياه شده، ليكن به قرينه ظلم بايد عدل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يخه نوشته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آزار دهنده، در اصل به غلط موزى نوشته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برخى گمانها گناه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و امضا نمودن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قدغن، و يا غدغن مأخوذ از تركى و به معنى منع كردن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هودسن نام يكى از دريانوردان انگليس بود كه در قرن شانزدهم و اوايل قرن هفدهم ميلادى مى‌زيسته ودر سال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موفق به كشف قسمتى از دنياى جديد شد، از جمله خليج هودسن كه در كشور كانادا است و از اقيانوس اطلس انشعاب مى‌يابد و نيز رودى كه در مشرق نيويورك جريان دارد به نام او خوانده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بمباران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الكتريكى، برقى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خديّويه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نشانى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بهداشت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مزاج دانى كردن، رأى و نظر كسى را در امرى جويا شدن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مانيسا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MANISA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زيردريايى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مولف سه گونه نوشته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معوسا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ميعوسا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مايوسا كه به نظر مى‌رسد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كلمه كاملًا پاك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كوس صحيح است و نام جزيره‌اى است در درياى مديترانه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سياهى شهر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خيلى خوب و منظّم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اوقات‌هاى آمده كه غلط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روى زمين بگسترانند و روى آن بخوابند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درشكه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سوئز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ايران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 صحيح است و از اين پس لفظ صحيح نوشته خواهد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كشتى كوچك، قايق پارويى، زورق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كابتان نوشته شده كه غلط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طلاطم آمده كه غلط است و صحيح آن تلاطم و به معنى خروشيدن و بهم خوردن امواج دريااست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اين كتاب از اسماعيل ياد كن كه او در وعده‌هايش صادق بود و رسول و پيامبرى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ميان مفسران اختلاف است كه آيا ايشان اسماعيل فرزند ابراهيم عليه السلام است يا اسماعيل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اكثر مفسّران گفته‌اند ايشان همان اسماعيل فرزند ابراهيم است؛ اما برخى ديگر مانند علامه طباطبايى گفته‌اند كه ايشان اسماعيل فرزند حزقيل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به‌لحاظ اختلافى بودن، اين مورد را به‌حساب نياورديم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اين‌باره به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در ميان همه پيامبران الهى تنها اسماعيل عليه السلام و پدرش ابراهيم عليه السلام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از سوى خداى سبحان به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Pr>
        <w:t>21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 واژه نخست‌زاده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در لغت به‌معناى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تورات داستانى راجع به دوران حاملگى هاجر به اسماعيل مطرح مى‌كند كه در قرآن وجود ندارد و خلاصه آن اين است كه هاجر پس از حامله شدن، ساراى درنظرش حقير شد و اين مسأله بر ساراى گران آمد و به نزد ابراهيم عليه السلام شكايت كرد،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كنيز تو است هرچه خواستى باوى رفتار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با سخت‌گيرى ساراى هاجر از نزد وى به بيابان فرار مى‌كند و فرشته خدا او را نزد چشمه آب مى‌بيند، ضمن اين‌كه او را به بازگشت به نزد ساراى ترغيب مى‌كند، به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تو بسيار فراوان خواهند شد و تو به پسرى حامله هستى كه متولّد شد اسماعيل نام خواهى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به هاجر مى‌گويد و او اسماعيل مردى وحشى خواهد بود، دست وى به ضدّ هركس و دست هركس به ضد او و پيش روى همه برادران خود ساكن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 سخنان در مورد پيامبرى همانند اسماعيل عليه السلام نتيجه تعصب نژادى نويسندگان تورات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نژادپرستى نويسندگان تورات در قصه اسماعيل عليه السلام كاملًا قابل لمس و مشاهده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تورات با بخش ديگر آن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متناقض است؛ زيرا آنچه كه ازآن بخش‌ها استفاده مى‌شود، اين است كه در وقت اخراج اسماعيل و هاجر از خانه ابراهيم، اسماعيل سنش بيش از چهارده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اين بخش‌ها استفاده مى‌شود كه اسماعيل در اين زمان كودكى بيش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ترجمه‌هاى عربى كتاب مقدس، به‌جاى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اسلامى هم آمده كه اسماعيل در همان اوان طفوليت در مكه اسكان داده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براساس آنچه كه در منابع اسلامى آمده است اسماعيل عليه السلام زنى از ميان قبيله جُرهم كه ساكن مكه شده بودند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فاران همان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مراجعه شود به ترجمه، شرح و نقد سفر پيدايش تورات از على قلى جديدالاسلام،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اين‌كه اين دعاى ابراهيم عليه السلام در قبل از بناى كعبه بوده يا بعد از بناى آن، بين مفسّران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الميزان و مجمع‌البيان ذيل آيه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به‌معناى بستن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روايت در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 واژه نخست‌زاده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عليه السلام هشتاد و شش ساله بود كه اسماعيل عليه السلام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نودونه‌سالگى بشارت تولد اسحاق عليه السلام به او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صدسالگىِ ابراهيم عليه السلام اسحاق عليه السلام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روايات فاصله بين بشارت به تولد اسماعيل عليه السلام و بشارت به تولد اسحاق پنج سال ذكر شده است؛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جامع‌البيان،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الكتاب و السنة،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اريك اوبلاكر،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 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بهروز ميفانى،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اول، انتشارات قديانى،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L. Lehninger," Biochemistry" 2 nd Edition, 7791, Worth Publishers, Inc., Pages 921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E. Con and P. K. Stumpt." Outlines of Biochemistry" 2791, Third Edition, John Wiley and Sons, Inc., Page 121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C. Wilson and W. E. Loomis," Botany", 1962, New York, Page 233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بيشتر با پرندگان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حائرى زاده،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مؤسسه تحقيقاتى و انتشاراتى روز، تهران، صفحه </w:t>
      </w:r>
      <w:r>
        <w:rPr>
          <w:rFonts w:eastAsia="IRNazanin" w:cs="IRNazanin"/>
          <w:b w:val="false"/>
          <w:bCs w:val="false"/>
          <w:i w:val="false"/>
          <w:iCs w:val="false"/>
          <w:color w:val="333333"/>
          <w:sz w:val="20"/>
          <w:szCs w:val="20"/>
        </w:rPr>
        <w:t>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E. Dickerson and I. Geis," Chemistry, Matter, and the Universe 1976, W. A. Benjamin, Inc, London, Page 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كمپ،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رزونانس مغناطيسى هسته در شيمى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عيسى ياورى،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مركز نشر دانشگاهى، تهران، صفحه </w:t>
      </w:r>
      <w:r>
        <w:rPr>
          <w:rFonts w:eastAsia="IRNazanin" w:cs="IRNazanin"/>
          <w:b w:val="false"/>
          <w:bCs w:val="false"/>
          <w:i w:val="false"/>
          <w:iCs w:val="false"/>
          <w:color w:val="333333"/>
          <w:sz w:val="20"/>
          <w:szCs w:val="20"/>
        </w:rPr>
        <w:t>196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هاليدى و رابرت رزينك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ترجمه نعمت‌اله گلستانيان و محمود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مركز نشر دانشگاهى، چاپ ششم، صفحه </w:t>
      </w:r>
      <w:r>
        <w:rPr>
          <w:rFonts w:eastAsia="IRNazanin" w:cs="IRNazanin"/>
          <w:b w:val="false"/>
          <w:bCs w:val="false"/>
          <w:i w:val="false"/>
          <w:iCs w:val="false"/>
          <w:color w:val="333333"/>
          <w:sz w:val="20"/>
          <w:szCs w:val="20"/>
        </w:rPr>
        <w:t>23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J. Vander, J. H. Sherman and D. S. Luciano," Human Physiology" 1970, McGrawHill Book Company, New York, page 248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سيد محمدباقر موسوى همدانى، ص </w:t>
      </w:r>
      <w:r>
        <w:rPr>
          <w:rFonts w:eastAsia="IRNazanin" w:cs="IRNazanin"/>
          <w:b w:val="false"/>
          <w:bCs w:val="false"/>
          <w:i w:val="false"/>
          <w:iCs w:val="false"/>
          <w:color w:val="333333"/>
          <w:sz w:val="20"/>
          <w:szCs w:val="20"/>
        </w:rPr>
        <w:t>546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جلدنهم، مؤسسه انتشارات وچاپ دانشگاه‌تهران،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مؤسسه انتشارات اميركبير، جلد دوم، صفحه </w:t>
      </w:r>
      <w:r>
        <w:rPr>
          <w:rFonts w:eastAsia="IRNazanin" w:cs="IRNazanin"/>
          <w:b w:val="false"/>
          <w:bCs w:val="false"/>
          <w:i w:val="false"/>
          <w:iCs w:val="false"/>
          <w:color w:val="333333"/>
          <w:sz w:val="20"/>
          <w:szCs w:val="20"/>
        </w:rPr>
        <w:t>2555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حسين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ترجمه محمدرضا صالحى كرمانى و سيد محمدخامنه،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سوم، بنياد علمى و فكرى علامه طباطبائى با همكارى مركز نشر فرهنگى رجاء، صفحه </w:t>
      </w:r>
      <w:r>
        <w:rPr>
          <w:rFonts w:eastAsia="IRNazanin" w:cs="IRNazanin"/>
          <w:b w:val="false"/>
          <w:bCs w:val="false"/>
          <w:i w:val="false"/>
          <w:iCs w:val="false"/>
          <w:color w:val="333333"/>
          <w:sz w:val="20"/>
          <w:szCs w:val="20"/>
        </w:rPr>
        <w:t>298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سادات و حميد طالب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بينش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پنجم، شركت چاپ و نشر كتابهاى درسى ايران، صفحه </w:t>
      </w:r>
      <w:r>
        <w:rPr>
          <w:rFonts w:eastAsia="IRNazanin" w:cs="IRNazanin"/>
          <w:b w:val="false"/>
          <w:bCs w:val="false"/>
          <w:i w:val="false"/>
          <w:iCs w:val="false"/>
          <w:color w:val="333333"/>
          <w:sz w:val="20"/>
          <w:szCs w:val="20"/>
        </w:rPr>
        <w:t>18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سادات و محمدعلى جواهريان،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بينش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شركت چاپ و نشر كتابهاى درسى ايران، صفحه </w:t>
      </w:r>
      <w:r>
        <w:rPr>
          <w:rFonts w:eastAsia="IRNazanin" w:cs="IRNazanin"/>
          <w:b w:val="false"/>
          <w:bCs w:val="false"/>
          <w:i w:val="false"/>
          <w:iCs w:val="false"/>
          <w:color w:val="333333"/>
          <w:sz w:val="20"/>
          <w:szCs w:val="20"/>
        </w:rPr>
        <w:t>34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حسين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ترجمه محمدجواد حجتى كرمانى و محمدعلى گرامى قمى،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سوم، بنياد علمى و فكرى علامه طباطبايى با همكارى مركز نشر فرهنگى رجاء، صفحه </w:t>
      </w:r>
      <w:r>
        <w:rPr>
          <w:rFonts w:eastAsia="IRNazanin" w:cs="IRNazanin"/>
          <w:b w:val="false"/>
          <w:bCs w:val="false"/>
          <w:i w:val="false"/>
          <w:iCs w:val="false"/>
          <w:color w:val="333333"/>
          <w:sz w:val="20"/>
          <w:szCs w:val="20"/>
        </w:rPr>
        <w:t>419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57577</Words>
  <Characters>223297</Characters>
  <CharactersWithSpaces>279424</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2026-08-23T15:49:32Z</dcterms:created>
  <dc:creator>ghaemiyeh.com</dc:creator>
  <dc:description/>
  <dc:language>en-US</dc:language>
  <cp:lastModifiedBy/>
  <dcterms:modified xsi:type="dcterms:W3CDTF">2026-08-23T19:20:01Z</dcterms:modified>
  <cp:revision>1</cp:revision>
  <dc:subject/>
  <dc:title>میقات حج جلد 33</dc:title>
</cp:coreProperties>
</file>

<file path=docProps/custom.xml><?xml version="1.0" encoding="utf-8"?>
<Properties xmlns="http://schemas.openxmlformats.org/officeDocument/2006/custom-properties" xmlns:vt="http://schemas.openxmlformats.org/officeDocument/2006/docPropsVTypes"/>
</file>