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87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45880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45882_77815467">
            <w:r>
              <w:rPr>
                <w:webHidden/>
                <w:rStyle w:val="IndexLink"/>
                <w:rtl w:val="true"/>
              </w:rPr>
              <w:t>حج در كلام امام راحل</w:t>
            </w:r>
            <w:r>
              <w:rPr>
                <w:rStyle w:val="IndexLink"/>
                <w:rtl w:val="true"/>
              </w:rPr>
              <w:t>-</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845884_77815467">
            <w:r>
              <w:rPr>
                <w:webHidden/>
                <w:rStyle w:val="IndexLink"/>
                <w:rtl w:val="true"/>
              </w:rPr>
              <w:t>حج در كلام رهبر معظم انقلاب</w:t>
            </w:r>
            <w:r>
              <w:rPr>
                <w:rStyle w:val="IndexLink"/>
                <w:rtl w:val="true"/>
              </w:rPr>
              <w:t>-</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845886_77815467">
            <w:r>
              <w:rPr>
                <w:webHidden/>
                <w:rStyle w:val="IndexLink"/>
                <w:rtl w:val="true"/>
              </w:rPr>
              <w:t>فقه حج‌</w:t>
            </w:r>
            <w:r>
              <w:rPr>
                <w:rStyle w:val="IndexLink"/>
                <w:rtl w:val="true"/>
              </w:rPr>
              <w:tab/>
            </w:r>
            <w:r>
              <w:rPr>
                <w:rStyle w:val="IndexLink"/>
              </w:rPr>
              <w:t>9</w:t>
            </w:r>
          </w:hyperlink>
        </w:p>
        <w:p>
          <w:pPr>
            <w:pStyle w:val="Contents2"/>
            <w:tabs>
              <w:tab w:val="clear" w:pos="8743"/>
              <w:tab w:val="right" w:pos="9026" w:leader="dot"/>
            </w:tabs>
            <w:rPr/>
          </w:pPr>
          <w:hyperlink w:anchor="__RefHeading___Toc845888_77815467">
            <w:r>
              <w:rPr>
                <w:webHidden/>
                <w:rStyle w:val="IndexLink"/>
                <w:rtl w:val="true"/>
              </w:rPr>
              <w:t>استطاعت‌</w:t>
            </w:r>
            <w:r>
              <w:rPr>
                <w:rStyle w:val="IndexLink"/>
                <w:rtl w:val="true"/>
              </w:rPr>
              <w:tab/>
            </w:r>
            <w:r>
              <w:rPr>
                <w:rStyle w:val="IndexLink"/>
              </w:rPr>
              <w:t>10</w:t>
            </w:r>
          </w:hyperlink>
        </w:p>
        <w:p>
          <w:pPr>
            <w:pStyle w:val="Contents2"/>
            <w:tabs>
              <w:tab w:val="clear" w:pos="8743"/>
              <w:tab w:val="right" w:pos="9026" w:leader="dot"/>
            </w:tabs>
            <w:rPr/>
          </w:pPr>
          <w:hyperlink w:anchor="__RefHeading___Toc845890_77815467">
            <w:r>
              <w:rPr>
                <w:webHidden/>
                <w:rStyle w:val="IndexLink"/>
                <w:rtl w:val="true"/>
              </w:rPr>
              <w:t>تاريخ و رجال‌</w:t>
            </w:r>
            <w:r>
              <w:rPr>
                <w:rStyle w:val="IndexLink"/>
                <w:rtl w:val="true"/>
              </w:rPr>
              <w:tab/>
            </w:r>
            <w:r>
              <w:rPr>
                <w:rStyle w:val="IndexLink"/>
              </w:rPr>
              <w:t>31</w:t>
            </w:r>
          </w:hyperlink>
        </w:p>
        <w:p>
          <w:pPr>
            <w:pStyle w:val="Contents2"/>
            <w:tabs>
              <w:tab w:val="clear" w:pos="8743"/>
              <w:tab w:val="right" w:pos="9026" w:leader="dot"/>
            </w:tabs>
            <w:rPr/>
          </w:pPr>
          <w:hyperlink w:anchor="__RefHeading___Toc845892_77815467">
            <w:r>
              <w:rPr>
                <w:webHidden/>
                <w:rStyle w:val="IndexLink"/>
                <w:rtl w:val="true"/>
              </w:rPr>
              <w:t>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مدينه‌</w:t>
            </w:r>
            <w:r>
              <w:rPr>
                <w:rStyle w:val="IndexLink"/>
                <w:rtl w:val="true"/>
              </w:rPr>
              <w:tab/>
            </w:r>
            <w:r>
              <w:rPr>
                <w:rStyle w:val="IndexLink"/>
              </w:rPr>
              <w:t>32</w:t>
            </w:r>
          </w:hyperlink>
        </w:p>
        <w:p>
          <w:pPr>
            <w:pStyle w:val="Contents2"/>
            <w:tabs>
              <w:tab w:val="clear" w:pos="8743"/>
              <w:tab w:val="right" w:pos="9026" w:leader="dot"/>
            </w:tabs>
            <w:rPr/>
          </w:pPr>
          <w:hyperlink w:anchor="__RefHeading___Toc845894_77815467">
            <w:r>
              <w:rPr>
                <w:webHidden/>
                <w:rStyle w:val="IndexLink"/>
                <w:rtl w:val="true"/>
              </w:rPr>
              <w:t xml:space="preserve">بقعه عقيل بن ابيطالب و </w:t>
            </w:r>
            <w:r>
              <w:rPr>
                <w:rStyle w:val="IndexLink"/>
                <w:rtl w:val="true"/>
              </w:rPr>
              <w:t>...</w:t>
              <w:tab/>
            </w:r>
            <w:r>
              <w:rPr>
                <w:rStyle w:val="IndexLink"/>
              </w:rPr>
              <w:t>54</w:t>
            </w:r>
          </w:hyperlink>
        </w:p>
        <w:p>
          <w:pPr>
            <w:pStyle w:val="Contents2"/>
            <w:tabs>
              <w:tab w:val="clear" w:pos="8743"/>
              <w:tab w:val="right" w:pos="9026" w:leader="dot"/>
            </w:tabs>
            <w:rPr/>
          </w:pPr>
          <w:hyperlink w:anchor="__RefHeading___Toc845896_77815467">
            <w:r>
              <w:rPr>
                <w:webHidden/>
                <w:rStyle w:val="IndexLink"/>
                <w:rtl w:val="true"/>
              </w:rPr>
              <w:t>خزيمة بن ثابت</w:t>
            </w:r>
            <w:r>
              <w:rPr>
                <w:rStyle w:val="IndexLink"/>
                <w:rtl w:val="true"/>
              </w:rPr>
              <w:tab/>
            </w:r>
            <w:r>
              <w:rPr>
                <w:rStyle w:val="IndexLink"/>
              </w:rPr>
              <w:t>75</w:t>
            </w:r>
          </w:hyperlink>
        </w:p>
        <w:p>
          <w:pPr>
            <w:pStyle w:val="Contents2"/>
            <w:tabs>
              <w:tab w:val="clear" w:pos="8743"/>
              <w:tab w:val="right" w:pos="9026" w:leader="dot"/>
            </w:tabs>
            <w:rPr/>
          </w:pPr>
          <w:hyperlink w:anchor="__RefHeading___Toc845898_77815467">
            <w:r>
              <w:rPr>
                <w:webHidden/>
                <w:rStyle w:val="IndexLink"/>
                <w:rtl w:val="true"/>
              </w:rPr>
              <w:t>اماكن و آثار</w:t>
            </w:r>
            <w:r>
              <w:rPr>
                <w:rStyle w:val="IndexLink"/>
                <w:rtl w:val="true"/>
              </w:rPr>
              <w:tab/>
            </w:r>
            <w:r>
              <w:rPr>
                <w:rStyle w:val="IndexLink"/>
              </w:rPr>
              <w:t>81</w:t>
            </w:r>
          </w:hyperlink>
        </w:p>
        <w:p>
          <w:pPr>
            <w:pStyle w:val="Contents2"/>
            <w:tabs>
              <w:tab w:val="clear" w:pos="8743"/>
              <w:tab w:val="right" w:pos="9026" w:leader="dot"/>
            </w:tabs>
            <w:rPr/>
          </w:pPr>
          <w:hyperlink w:anchor="__RefHeading___Toc845900_77815467">
            <w:r>
              <w:rPr>
                <w:webHidden/>
                <w:rStyle w:val="IndexLink"/>
                <w:rtl w:val="true"/>
              </w:rPr>
              <w:t>مكه از ديدگاه جهانگردان اروپايى‌</w:t>
            </w:r>
            <w:r>
              <w:rPr>
                <w:rStyle w:val="IndexLink"/>
                <w:rtl w:val="true"/>
              </w:rPr>
              <w:tab/>
            </w:r>
            <w:r>
              <w:rPr>
                <w:rStyle w:val="IndexLink"/>
              </w:rPr>
              <w:t>82</w:t>
            </w:r>
          </w:hyperlink>
        </w:p>
        <w:p>
          <w:pPr>
            <w:pStyle w:val="Contents2"/>
            <w:tabs>
              <w:tab w:val="clear" w:pos="8743"/>
              <w:tab w:val="right" w:pos="9026" w:leader="dot"/>
            </w:tabs>
            <w:rPr/>
          </w:pPr>
          <w:hyperlink w:anchor="__RefHeading___Toc845902_77815467">
            <w:r>
              <w:rPr>
                <w:webHidden/>
                <w:rStyle w:val="IndexLink"/>
                <w:rtl w:val="true"/>
              </w:rPr>
              <w:t>مطلع وحى‌</w:t>
            </w:r>
            <w:r>
              <w:rPr>
                <w:rStyle w:val="IndexLink"/>
                <w:rtl w:val="true"/>
              </w:rPr>
              <w:tab/>
            </w:r>
            <w:r>
              <w:rPr>
                <w:rStyle w:val="IndexLink"/>
              </w:rPr>
              <w:t>101</w:t>
            </w:r>
          </w:hyperlink>
        </w:p>
        <w:p>
          <w:pPr>
            <w:pStyle w:val="Contents2"/>
            <w:tabs>
              <w:tab w:val="clear" w:pos="8743"/>
              <w:tab w:val="right" w:pos="9026" w:leader="dot"/>
            </w:tabs>
            <w:rPr/>
          </w:pPr>
          <w:hyperlink w:anchor="__RefHeading___Toc845904_77815467">
            <w:r>
              <w:rPr>
                <w:webHidden/>
                <w:rStyle w:val="IndexLink"/>
                <w:rtl w:val="true"/>
              </w:rPr>
              <w:t>جاريهاى حج‌</w:t>
            </w:r>
            <w:r>
              <w:rPr>
                <w:rStyle w:val="IndexLink"/>
                <w:rtl w:val="true"/>
              </w:rPr>
              <w:tab/>
            </w:r>
            <w:r>
              <w:rPr>
                <w:rStyle w:val="IndexLink"/>
              </w:rPr>
              <w:t>112</w:t>
            </w:r>
          </w:hyperlink>
        </w:p>
        <w:p>
          <w:pPr>
            <w:pStyle w:val="Contents2"/>
            <w:tabs>
              <w:tab w:val="clear" w:pos="8743"/>
              <w:tab w:val="right" w:pos="9026" w:leader="dot"/>
            </w:tabs>
            <w:rPr/>
          </w:pPr>
          <w:hyperlink w:anchor="__RefHeading___Toc845906_77815467">
            <w:r>
              <w:rPr>
                <w:webHidden/>
                <w:rStyle w:val="IndexLink"/>
                <w:rtl w:val="true"/>
              </w:rPr>
              <w:t>وضع كتاب و فرهنگ در عربستان‌</w:t>
            </w:r>
            <w:r>
              <w:rPr>
                <w:rStyle w:val="IndexLink"/>
                <w:rtl w:val="true"/>
              </w:rPr>
              <w:tab/>
            </w:r>
            <w:r>
              <w:rPr>
                <w:rStyle w:val="IndexLink"/>
              </w:rPr>
              <w:t>113</w:t>
            </w:r>
          </w:hyperlink>
        </w:p>
        <w:p>
          <w:pPr>
            <w:pStyle w:val="Contents2"/>
            <w:tabs>
              <w:tab w:val="clear" w:pos="8743"/>
              <w:tab w:val="right" w:pos="9026" w:leader="dot"/>
            </w:tabs>
            <w:rPr/>
          </w:pPr>
          <w:hyperlink w:anchor="__RefHeading___Toc845908_77815467">
            <w:r>
              <w:rPr>
                <w:webHidden/>
                <w:rStyle w:val="IndexLink"/>
                <w:rtl w:val="true"/>
              </w:rPr>
              <w:t xml:space="preserve">گزارش آمارى عملكرد اجرايى حج </w:t>
            </w:r>
            <w:r>
              <w:rPr>
                <w:rStyle w:val="IndexLink"/>
              </w:rPr>
              <w:t>74</w:t>
            </w:r>
            <w:r>
              <w:rPr>
                <w:rStyle w:val="IndexLink"/>
                <w:rtl w:val="true"/>
              </w:rPr>
              <w:tab/>
            </w:r>
            <w:r>
              <w:rPr>
                <w:rStyle w:val="IndexLink"/>
              </w:rPr>
              <w:t>124</w:t>
            </w:r>
          </w:hyperlink>
        </w:p>
        <w:p>
          <w:pPr>
            <w:pStyle w:val="Contents2"/>
            <w:tabs>
              <w:tab w:val="clear" w:pos="8743"/>
              <w:tab w:val="right" w:pos="9026" w:leader="dot"/>
            </w:tabs>
            <w:rPr/>
          </w:pPr>
          <w:hyperlink w:anchor="__RefHeading___Toc845910_77815467">
            <w:r>
              <w:rPr>
                <w:webHidden/>
                <w:rStyle w:val="IndexLink"/>
                <w:rtl w:val="true"/>
              </w:rPr>
              <w:t>خاطرات‌</w:t>
            </w:r>
            <w:r>
              <w:rPr>
                <w:rStyle w:val="IndexLink"/>
                <w:rtl w:val="true"/>
              </w:rPr>
              <w:tab/>
            </w:r>
            <w:r>
              <w:rPr>
                <w:rStyle w:val="IndexLink"/>
              </w:rPr>
              <w:t>125</w:t>
            </w:r>
          </w:hyperlink>
        </w:p>
        <w:p>
          <w:pPr>
            <w:pStyle w:val="Contents2"/>
            <w:tabs>
              <w:tab w:val="clear" w:pos="8743"/>
              <w:tab w:val="right" w:pos="9026" w:leader="dot"/>
            </w:tabs>
            <w:rPr/>
          </w:pPr>
          <w:hyperlink w:anchor="__RefHeading___Toc845912_77815467">
            <w:r>
              <w:rPr>
                <w:webHidden/>
                <w:rStyle w:val="IndexLink"/>
                <w:rtl w:val="true"/>
              </w:rPr>
              <w:t>از مدينه تا امّ القراى جهان اسلام‌</w:t>
            </w:r>
            <w:r>
              <w:rPr>
                <w:rStyle w:val="IndexLink"/>
                <w:rtl w:val="true"/>
              </w:rPr>
              <w:tab/>
            </w:r>
            <w:r>
              <w:rPr>
                <w:rStyle w:val="IndexLink"/>
              </w:rPr>
              <w:t>126</w:t>
            </w:r>
          </w:hyperlink>
        </w:p>
        <w:p>
          <w:pPr>
            <w:pStyle w:val="Contents2"/>
            <w:tabs>
              <w:tab w:val="clear" w:pos="8743"/>
              <w:tab w:val="right" w:pos="9026" w:leader="dot"/>
            </w:tabs>
            <w:rPr/>
          </w:pPr>
          <w:hyperlink w:anchor="__RefHeading___Toc845914_77815467">
            <w:r>
              <w:rPr>
                <w:webHidden/>
                <w:rStyle w:val="IndexLink"/>
                <w:rtl w:val="true"/>
              </w:rPr>
              <w:t>از هندوستان تا حريم يار</w:t>
            </w:r>
            <w:r>
              <w:rPr>
                <w:rStyle w:val="IndexLink"/>
                <w:rtl w:val="true"/>
              </w:rPr>
              <w:tab/>
            </w:r>
            <w:r>
              <w:rPr>
                <w:rStyle w:val="IndexLink"/>
              </w:rPr>
              <w:t>142</w:t>
            </w:r>
          </w:hyperlink>
        </w:p>
        <w:p>
          <w:pPr>
            <w:pStyle w:val="Contents2"/>
            <w:tabs>
              <w:tab w:val="clear" w:pos="8743"/>
              <w:tab w:val="right" w:pos="9026" w:leader="dot"/>
            </w:tabs>
            <w:rPr/>
          </w:pPr>
          <w:hyperlink w:anchor="__RefHeading___Toc845916_77815467">
            <w:r>
              <w:rPr>
                <w:webHidden/>
                <w:rStyle w:val="IndexLink"/>
                <w:rtl w:val="true"/>
              </w:rPr>
              <w:t>بهداشت در حج‌</w:t>
            </w:r>
            <w:r>
              <w:rPr>
                <w:rStyle w:val="IndexLink"/>
                <w:rtl w:val="true"/>
              </w:rPr>
              <w:tab/>
            </w:r>
            <w:r>
              <w:rPr>
                <w:rStyle w:val="IndexLink"/>
              </w:rPr>
              <w:t>160</w:t>
            </w:r>
          </w:hyperlink>
        </w:p>
        <w:p>
          <w:pPr>
            <w:pStyle w:val="Contents2"/>
            <w:tabs>
              <w:tab w:val="clear" w:pos="8743"/>
              <w:tab w:val="right" w:pos="9026" w:leader="dot"/>
            </w:tabs>
            <w:rPr/>
          </w:pPr>
          <w:hyperlink w:anchor="__RefHeading___Toc845918_77815467">
            <w:r>
              <w:rPr>
                <w:webHidden/>
                <w:rStyle w:val="IndexLink"/>
                <w:rtl w:val="true"/>
              </w:rPr>
              <w:t>شدت يافتن بيماريهاى مزمن در حجّ‌</w:t>
            </w:r>
            <w:r>
              <w:rPr>
                <w:rStyle w:val="IndexLink"/>
                <w:rtl w:val="true"/>
              </w:rPr>
              <w:tab/>
            </w:r>
            <w:r>
              <w:rPr>
                <w:rStyle w:val="IndexLink"/>
              </w:rPr>
              <w:t>161</w:t>
            </w:r>
          </w:hyperlink>
        </w:p>
        <w:p>
          <w:pPr>
            <w:pStyle w:val="Contents2"/>
            <w:tabs>
              <w:tab w:val="clear" w:pos="8743"/>
              <w:tab w:val="right" w:pos="9026" w:leader="dot"/>
            </w:tabs>
            <w:rPr/>
          </w:pPr>
          <w:hyperlink w:anchor="__RefHeading___Toc845920_77815467">
            <w:r>
              <w:rPr>
                <w:webHidden/>
                <w:rStyle w:val="IndexLink"/>
                <w:rtl w:val="true"/>
              </w:rPr>
              <w:t>از نگاهى ديگر</w:t>
            </w:r>
            <w:r>
              <w:rPr>
                <w:rStyle w:val="IndexLink"/>
                <w:rtl w:val="true"/>
              </w:rPr>
              <w:tab/>
            </w:r>
            <w:r>
              <w:rPr>
                <w:rStyle w:val="IndexLink"/>
              </w:rPr>
              <w:t>172</w:t>
            </w:r>
          </w:hyperlink>
        </w:p>
        <w:p>
          <w:pPr>
            <w:pStyle w:val="Contents2"/>
            <w:tabs>
              <w:tab w:val="clear" w:pos="8743"/>
              <w:tab w:val="right" w:pos="9026" w:leader="dot"/>
            </w:tabs>
            <w:rPr/>
          </w:pPr>
          <w:hyperlink w:anchor="__RefHeading___Toc845922_77815467">
            <w:r>
              <w:rPr>
                <w:webHidden/>
                <w:rStyle w:val="IndexLink"/>
                <w:rtl w:val="true"/>
              </w:rPr>
              <w:t>جايگاه حج در فرهنگ ارتباطات‌</w:t>
            </w:r>
            <w:r>
              <w:rPr>
                <w:rStyle w:val="IndexLink"/>
                <w:rtl w:val="true"/>
              </w:rPr>
              <w:tab/>
            </w:r>
            <w:r>
              <w:rPr>
                <w:rStyle w:val="IndexLink"/>
              </w:rPr>
              <w:t>173</w:t>
            </w:r>
          </w:hyperlink>
        </w:p>
        <w:p>
          <w:pPr>
            <w:pStyle w:val="Contents2"/>
            <w:tabs>
              <w:tab w:val="clear" w:pos="8743"/>
              <w:tab w:val="right" w:pos="9026" w:leader="dot"/>
            </w:tabs>
            <w:rPr/>
          </w:pPr>
          <w:hyperlink w:anchor="__RefHeading___Toc845924_77815467">
            <w:r>
              <w:rPr>
                <w:webHidden/>
                <w:rStyle w:val="IndexLink"/>
                <w:rtl w:val="true"/>
              </w:rPr>
              <w:t>گشت و گذارى در مطبوعات عربستان‌</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3_124764"/>
      <w:bookmarkStart w:id="1" w:name="pg12503_124764"/>
      <w:bookmarkEnd w:id="1"/>
    </w:p>
    <w:p>
      <w:pPr>
        <w:pStyle w:val="Heading2"/>
        <w:numPr>
          <w:ilvl w:val="1"/>
          <w:numId w:val="1"/>
        </w:numPr>
        <w:rPr/>
      </w:pPr>
      <w:bookmarkStart w:id="2" w:name="pg12503_124764"/>
      <w:bookmarkStart w:id="3" w:name="__RefHeading___Toc84587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880_77815467"/>
      <w:bookmarkStart w:id="6" w:name="_Toc2"/>
      <w:bookmarkEnd w:id="5"/>
      <w:r>
        <w:rPr>
          <w:rtl w:val="true"/>
        </w:rPr>
        <w:t>اشاره</w:t>
      </w:r>
      <w:bookmarkStart w:id="7" w:name="pg12503_124768"/>
      <w:bookmarkEnd w:id="6"/>
    </w:p>
    <w:p>
      <w:pPr>
        <w:pStyle w:val="Heading2"/>
        <w:numPr>
          <w:ilvl w:val="1"/>
          <w:numId w:val="1"/>
        </w:numPr>
        <w:rPr/>
      </w:pPr>
      <w:bookmarkStart w:id="8" w:name="__RefHeading___Toc845882_77815467"/>
      <w:bookmarkStart w:id="9" w:name="_Toc3"/>
      <w:bookmarkEnd w:id="7"/>
      <w:bookmarkEnd w:id="8"/>
      <w:r>
        <w:rPr>
          <w:rtl w:val="true"/>
        </w:rPr>
        <w:t>حج در كلام امام راحل</w:t>
      </w:r>
      <w:r>
        <w:rPr>
          <w:rtl w:val="true"/>
        </w:rPr>
        <w:t>-</w:t>
      </w:r>
      <w:r>
        <w:rPr>
          <w:rtl w:val="true"/>
        </w:rPr>
        <w:t>قدس سره</w:t>
      </w:r>
      <w:r>
        <w:rPr>
          <w:rtl w:val="true"/>
        </w:rPr>
        <w:t>-</w:t>
      </w:r>
      <w:bookmarkEnd w:id="9"/>
    </w:p>
    <w:p>
      <w:pPr>
        <w:pStyle w:val="BookText"/>
        <w:rPr/>
      </w:pP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در كلام و پيام رهبر و بنيانگذار جمهورى</w:t>
      </w:r>
    </w:p>
    <w:p>
      <w:pPr>
        <w:pStyle w:val="BookText"/>
        <w:rPr/>
      </w:pPr>
      <w:r>
        <w:rPr>
          <w:rFonts w:ascii="Amiri" w:hAnsi="Amiri" w:eastAsia="Amiri" w:cs="Amiri"/>
          <w:color w:val="111111"/>
          <w:sz w:val="28"/>
          <w:sz w:val="28"/>
          <w:szCs w:val="28"/>
          <w:rtl w:val="true"/>
          <w:lang w:bidi="ar-SA"/>
        </w:rPr>
        <w:t>اسلامى حضرت آية اللَّه العظمى امام خمينى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مكّه باشيم يا نباشيم دل و روحمان با ابراهيم و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مدينةالرسول را به روى ما ببندند يا بگشايند، رشته محبّتمان با پيامبر هرگز پاره و سست نمى‌شود، به سوى كعبه نماز مى‌گزاريم و به سوى كعبه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مى‌گزاريم كه در ميثاقمان با خداى كعبه پايدار مانده‌ايم و پايه‌هاى برائت از مشركين را با خون هزاران هزار شهيد از عزيزانمان بنيان نهاده‌ايم و منتظر هم نمانده‌ايم كه حاكمان بى‌شخصيت بعض كشورهاى اسلامى و غير اسلامى از حركت ما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مظلومين هميشه تاريخ، محرومان و پابرهنگانيم، ما غير از خدا كسى را نداريم و اگر هزار بار قطعه قطعه شويم، دست از مبارزه با ظالم برنمى‌داريم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بيت‌اللَّه الحرام ايدهم اللَّه تعالى عرض مى‌كنم كه اعمال و مناسك را به طور دقيق از روحانيون محترم كه در كاروان‌ها هستند فرا گيريد و به هيچ عملى بدون راهنمايى آنان دست نزنيد، چه بسا باشد كه خداى نخواسته با سهل‌انگارى، عملتان باطل شود و جبران را تا آخر نتوانيد بكنيد و يا به احرام باقى بمانيد و در برگشت موجبات زحمت خود و نزديكان</w:t>
      </w:r>
    </w:p>
    <w:p>
      <w:pPr>
        <w:pStyle w:val="BookText"/>
        <w:rPr/>
      </w:pPr>
      <w:r>
        <w:rPr>
          <w:rFonts w:ascii="Amiri" w:hAnsi="Amiri" w:eastAsia="Amiri" w:cs="Amiri"/>
          <w:color w:val="111111"/>
          <w:sz w:val="28"/>
          <w:sz w:val="28"/>
          <w:szCs w:val="28"/>
          <w:rtl w:val="true"/>
          <w:lang w:bidi="ar-SA"/>
        </w:rPr>
        <w:t>خويش شويد و اين يك تكليف شرعى است كه از آن غفلت نبايد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روحانيون محترم عرض مى‌كنم كه علاوه بر آن كه مسائل را به طور وضوح كه همه كس بفهمد در جلسات متعدّد به گروه خود ياد دهيد، در وقت اعمالِ آنان نيز مواظب آنها باشيد و آنها را هدايت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و مسؤولين محترم كاروان‌ها و حج با توجه به مسؤوليت خطيرى كه در اداره و توجيه زائران محترم پذيرفته‌اند و با در نظر گرفتن شرايط استثنايى كشور جمهورى اسلامى ايران بايد تمام همت و تلاش خود را در برگزارى صحيح و منظم حج به كار گيرند و با سعه صدر به دور از هر گونه توقع و منّتى زائران محترم بيت‌اللَّه را در آموزش و تعليم مناسك و مسائل حج همراهى نمايند و متناسب با حضور قشرهاى مختلف اعم از بى‌سواد و باسواد براى آنان برنامه‌ريزى كنند و از نقش سازنده خود و تأثير بزرگى كه حج براى هميشه در سرنوشت انسان مى‌گذارد غافل نشوند، چرا كه در آن فضا و شرايط معنوى همه دل‌ها براى تحول و پذيرفتن حق آماده است، لذا از اعمال نظرهاى شخصى در امور حج و خصوصاً در مسائل و مناسك جداً خوددارى شود و مسائل حج را با علم و يقين و در موارد ضرورت با مراجعه به اشخاص مطلع و يا منابع فقهى آن بيان فرمايند، چرا كه در اعمال و مناسك حج مسائل جديد و مورد ابتلاء فراوان است و خداى ناكرده بيان ناقص و غلط مسائل موجب بطلان عمل و گرفتارى حجاج محترم و عسر و حرج مى‌گردد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عزيز در عين حالى كه مسائل را به طور واضح و دقيق بيان مى‌كنند ولى از مشكل‌تراشى و حالت‌هاى وسواس گونه‌اى كه زائران را در شك و ترديد و احتياطهاى بى‌مورد قرار مى‌دهد خوددارى كنند، چرا كه وسواس در برنامه و مراسم و عبادت‌ها و ادعيه موجب كسالت و بى‌توجهى در واجبات مى‌شود</w:t>
      </w:r>
      <w:r>
        <w:rPr>
          <w:rFonts w:eastAsia="IRNazanin" w:cs="IRNazanin"/>
          <w:color w:val="111111"/>
          <w:sz w:val="28"/>
          <w:szCs w:val="28"/>
          <w:rtl w:val="true"/>
          <w:lang w:bidi="fa-IR"/>
        </w:rPr>
        <w:t>.</w:t>
      </w:r>
      <w:bookmarkStart w:id="10" w:name="pg12503_124770"/>
    </w:p>
    <w:p>
      <w:pPr>
        <w:pStyle w:val="Heading2"/>
        <w:numPr>
          <w:ilvl w:val="1"/>
          <w:numId w:val="1"/>
        </w:numPr>
        <w:rPr/>
      </w:pPr>
      <w:bookmarkStart w:id="11" w:name="__RefHeading___Toc845884_77815467"/>
      <w:bookmarkStart w:id="12" w:name="_Toc4"/>
      <w:bookmarkEnd w:id="10"/>
      <w:bookmarkEnd w:id="11"/>
      <w:r>
        <w:rPr>
          <w:rtl w:val="true"/>
        </w:rPr>
        <w:t>حج در كلام رهبر معظم انقلاب</w:t>
      </w:r>
      <w:r>
        <w:rPr>
          <w:rtl w:val="true"/>
        </w:rPr>
        <w:t>-</w:t>
      </w:r>
      <w:r>
        <w:rPr>
          <w:rtl w:val="true"/>
        </w:rPr>
        <w:t>مد ظله العالى</w:t>
      </w:r>
      <w:r>
        <w:rPr>
          <w:rtl w:val="true"/>
        </w:rPr>
        <w:t>-</w:t>
      </w:r>
      <w:bookmarkEnd w:id="12"/>
    </w:p>
    <w:p>
      <w:pPr>
        <w:pStyle w:val="BookText"/>
        <w:rPr/>
      </w:pPr>
      <w:r>
        <w:rPr>
          <w:rFonts w:ascii="Amiri" w:hAnsi="Amiri" w:eastAsia="Amiri" w:cs="Amiri"/>
          <w:color w:val="111111"/>
          <w:sz w:val="28"/>
          <w:sz w:val="28"/>
          <w:szCs w:val="28"/>
          <w:rtl w:val="true"/>
          <w:lang w:bidi="ar-SA"/>
        </w:rPr>
        <w:t>حجّ</w:t>
      </w:r>
    </w:p>
    <w:p>
      <w:pPr>
        <w:pStyle w:val="BookText"/>
        <w:rPr/>
      </w:pPr>
      <w:r>
        <w:rPr>
          <w:rFonts w:ascii="Amiri" w:hAnsi="Amiri" w:eastAsia="Amiri" w:cs="Amiri"/>
          <w:color w:val="111111"/>
          <w:sz w:val="28"/>
          <w:sz w:val="28"/>
          <w:szCs w:val="28"/>
          <w:rtl w:val="true"/>
          <w:lang w:bidi="ar-SA"/>
        </w:rPr>
        <w:t>در كلام رهبر معظم انقلاب اسلامى</w:t>
      </w:r>
    </w:p>
    <w:p>
      <w:pPr>
        <w:pStyle w:val="BookText"/>
        <w:rPr/>
      </w:pPr>
      <w:r>
        <w:rPr>
          <w:rFonts w:ascii="Amiri" w:hAnsi="Amiri" w:eastAsia="Amiri" w:cs="Amiri"/>
          <w:color w:val="111111"/>
          <w:sz w:val="28"/>
          <w:sz w:val="28"/>
          <w:szCs w:val="28"/>
          <w:rtl w:val="true"/>
          <w:lang w:bidi="ar-SA"/>
        </w:rPr>
        <w:t>حضرت آية اللَّه خامنه‌اى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جوهر و ذات خود داراى دو عنصر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به خدا در انديشه و عمل، و اجتناب از طاغوت و شيطان با جسم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اعمال و تروك حج، براى ايندو و در جهت آن و تأمين ابزارها و مقدمات آن است، و اين در حقيقت خلاصه‌اى از اسلام و همه دعوتهاى الهى نيز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فى كلّ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در آيات حج تعبيرات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للَّه‌غير مشركين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 فله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امثال آن ناظر به همين دو عنصر اصلى است، تقرب به خدا، ذكر و نماز و تسليم و احرام و به خود و خدا انديشيدن و سعى و صفا را مى‌طلبد و در نهايت زاد و توشه تقوا را در كوله‌بار حاجى مى‌گذارد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 واتّقون يا أُولى الألباب</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اجتناب از شيطان و طاغوت، دل كندن از شهوات و هوسهاى خواركننده و كمك گرفتن از نيروى صبر و اراده خود و نيز نيروى عظيم امت اسلامى را لازم دارد كه همانا در حركت دستجمعى و همراهى و همدلى و همگامى و هم‌زبانى همگان در طواف و سعى، و وقوف در عرفات و مشعر و منا، و هدف گرفتن دستجمعى جمرات شيطان و رمى از همه جا و</w:t>
      </w:r>
    </w:p>
    <w:p>
      <w:pPr>
        <w:pStyle w:val="BookText"/>
        <w:rPr/>
      </w:pPr>
      <w:r>
        <w:rPr>
          <w:rFonts w:ascii="IRNazanin" w:hAnsi="IRNazanin" w:eastAsia="IRNazanin"/>
          <w:color w:val="111111"/>
          <w:sz w:val="28"/>
          <w:sz w:val="28"/>
          <w:szCs w:val="28"/>
          <w:rtl w:val="true"/>
          <w:lang w:bidi="fa-IR"/>
        </w:rPr>
        <w:t>همه سو به آن و ابراز و برائت عمومى از آن حاصل مى‌شود، و در نهايت، گره خوردن دستها و دلها و عزم‌هاى مسلمين از همه جاى امت اسلامى به يكديگر و احساس قدرت و امنيت در سايه وحدت را پديد مى‌آورد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جعلنا البيت مثابة للناس وأمنا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حج، چنانكه قرآن خواسته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عمل كرده به جاى آورده شود و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آن از عمل او گرفته شود، تأمين كننده كمال فرد و عزت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چنين حجّى مخالفت كند و حج را جدا از اين خطوط و نشانهاى اصلى آن بخواهد، با كمال جويى فرد مسلم و عزت امت اسلامى مخالفت كرده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3" w:name="pg12503_12477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845886_77815467"/>
      <w:bookmarkStart w:id="15" w:name="_Toc5"/>
      <w:bookmarkEnd w:id="13"/>
      <w:bookmarkEnd w:id="14"/>
      <w:r>
        <w:rPr>
          <w:rtl w:val="true"/>
        </w:rPr>
        <w:t>فقه حج‌</w:t>
      </w:r>
      <w:bookmarkStart w:id="16" w:name="pg12503_124773"/>
      <w:bookmarkEnd w:id="15"/>
    </w:p>
    <w:p>
      <w:pPr>
        <w:pStyle w:val="BookText"/>
        <w:rPr/>
      </w:pPr>
      <w:bookmarkEnd w:id="16"/>
      <w:r>
        <w:rPr>
          <w:rFonts w:ascii="IRNazanin" w:hAnsi="IRNazanin" w:eastAsia="IRNazanin"/>
          <w:color w:val="111111"/>
          <w:sz w:val="28"/>
          <w:sz w:val="28"/>
          <w:szCs w:val="28"/>
          <w:rtl w:val="true"/>
          <w:lang w:bidi="fa-IR"/>
        </w:rPr>
        <w:t>موضوع شناسى فقهى حج‌</w:t>
      </w:r>
    </w:p>
    <w:p>
      <w:pPr>
        <w:pStyle w:val="Heading2"/>
        <w:numPr>
          <w:ilvl w:val="1"/>
          <w:numId w:val="1"/>
        </w:numPr>
        <w:rPr/>
      </w:pPr>
      <w:bookmarkStart w:id="17" w:name="__RefHeading___Toc845888_77815467"/>
      <w:bookmarkStart w:id="18" w:name="_Toc6"/>
      <w:bookmarkEnd w:id="17"/>
      <w:r>
        <w:rPr>
          <w:rtl w:val="true"/>
        </w:rPr>
        <w:t>استطاعت‌</w:t>
      </w:r>
      <w:bookmarkEnd w:id="18"/>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ضرورت موضوع شناسى فقهى</w:t>
      </w:r>
    </w:p>
    <w:p>
      <w:pPr>
        <w:pStyle w:val="BookText"/>
        <w:rPr/>
      </w:pPr>
      <w:r>
        <w:rPr>
          <w:rFonts w:ascii="IRNazanin" w:hAnsi="IRNazanin" w:eastAsia="IRNazanin"/>
          <w:color w:val="111111"/>
          <w:sz w:val="28"/>
          <w:sz w:val="28"/>
          <w:szCs w:val="28"/>
          <w:rtl w:val="true"/>
          <w:lang w:bidi="fa-IR"/>
        </w:rPr>
        <w:t>فقه اسلام بويژه فقه شيعه، ريشه در وحى دارد و از اين سرچشمه زلال سيراب گشته، و رشد نموده و با زحمات طاقت فرساى دلباختگان وحى؛ يعنى فقها،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عمق و گستردگى فقه، از مهمترين افتخارات اسلام به شمار مى‌آيد؛ زيرا كه پاسخگوى نيازهاى آدمى از گهواره تا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تئورى واقعى و كامل اداره انسان و اجتماع از گهواره تا گور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فقها كه متولّيان فقه هستند، وظيفه دارند جهت تحقق اين رسالت بزرگ از يك سو عوامل كارآمد سازى فقه را مورد توجه قرار دهند و از سوى ديگر موانع تحقق اين رسالت را بازشناسى و برطرف سازند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مطالب فراوان وگوناگونى شايان بحث و دقت است؛ از جمله آنها، كه از اهميت بسيار برخوردار مى‌باشد،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شناسى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موضوع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و رفتار فردى و اجتماعى مكلّفان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موضوع همواره؛ بويژه در دو قرن اخير، با راه پيدا كردن صنعت و تكنيك در زندگى انسانها، دچار تغييرات بنيادين و همه جانبه شده و سيره و سيماى جوامع انسانى را دگرگون كرده است، اين شبهه پيش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نمى‌تواند پاسخ‌گوى نيازهاى جوامع پيشرفته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تشخيص موضوع، كه در استنباط حكم سهم بسزايى دارد، از اهميت ويژه‌اى برخوردار است و دقت و ژرفنگرى بيشترى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موضوع شناسى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 دو عنصر تعيين 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در قديم داراى حكمى بوده است، ظاهر همان مسأله در روابط حاكم بر سياست و اجتماع و اقتصاد و يك نظام ممكن است حكم جديدى پيدا كند؛ بدان معنا كه با شناخت دقيق روابط اقتصادى و اجتماعى و سياسى، همان موضوع اول كه از نظر ظاهر با قديم فرقى نكرده‌است واقعاًموضوع جديدى‌شده‌است كه‌قهراًحكم جديدى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بايد به مسائل زمان خود احاطه داشته‌باشد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درنظر مجتهدِ واقعى، فلسفه عملى تمامى فقه در تمامى زواياى زندگى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نشان دهنده جنبه عملى فقه در برخورد با تمامى معضلات اجتماعى و سياسى و نظامى و فرهنگى است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مقام معظم رهبرى حضرت آية اللَّه خامنه‌اى در همين زمينه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مجموعه‌اى از علوم انسانى و غيره، كه داراى تأثير در استنباط و تنقيح موضوعات فقهى‌اند، بايد مورد عنايت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شناخت درست موضوع در تصحيح شناخت حكم الهى داراى تأثير تامّ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آرى جاى شك نيست كه ثابت انگاشتن موضوعات فقه، از عوامل مهمّ ركود و ايستايى فقه است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ناهماهنگى فقه با نيازهاى موجود بشرى مى‌گردد؛ براى نمونه، گر چه خون دادن، موسيقى، مجسمه و شطرنج موضوع حرمت قرار گرفته‌اند ليكن از آن رو كه كاركردِ اجتماعى آنها، دچار تحوّل و دگرگونى شده بى‌شك موجب تغيير حكم نيز مى‌گردد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سويى، تبيين و روشن نشدن موضوعى از موضوعات فقهى، موجب مى‌شود كه اختلاف در فتوا پيش آيد؛ مانند آن كه برخى از فقها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پول و هزينه رفت و برگشت به مكه را داشته باشد و بتواند زندگى را، بدون سختى و مشقت غير قابل</w:t>
      </w:r>
    </w:p>
    <w:p>
      <w:pPr>
        <w:pStyle w:val="BookText"/>
        <w:rPr/>
      </w:pPr>
      <w:r>
        <w:rPr>
          <w:rFonts w:ascii="IRNazanin" w:hAnsi="IRNazanin" w:eastAsia="IRNazanin"/>
          <w:color w:val="111111"/>
          <w:sz w:val="28"/>
          <w:sz w:val="28"/>
          <w:szCs w:val="28"/>
          <w:rtl w:val="true"/>
          <w:lang w:bidi="fa-IR"/>
        </w:rPr>
        <w:t>تحمل، ادامه دهد حج بر او واجب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گروهى ديگر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اگر فريضه حج بجا آورد، باطل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عده‌اى ديگر اينگونه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پولى دارد و آن پول مخارج حجش را تأمين مى‌كند، در اين صورت حج بر او واجب است، گرچه نياز به ازدواج داشته باشد و ترك ازدواج سبب ارتكاب حرام 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برخى ديگر در مقابل اين گروه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فردى حج واجب نيست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عدّه‌اى از فقها چنين نظر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ولى رفتن به مكه با پاى پياده بى‌مشقت و زحمت برايش ممكن گردد، حج بر او واجب نيست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مقابل اينها بعضى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بدون زاد و راحله و بى‌مشقت بتواند به مكه برود، حج بر او واجب است</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بى‌شك اينهمه اختلاف فتوا ريشه در تشخيص و تبيين موضوع شرط وجوب حج؛ يعنى استطاعت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مطالب و عوامل بسيار ديگر سبب شد تا سلسله مقالاتى را پيرامون موضوع شناسى فقهى حج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فقهى از جهات گوناگونى تقسيم پذيرند؛ از جمله مى‌توان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منظور از موضوع در اين بحث؛ اعم از آن چيزى است كه در اصطلاح علم اصول به متعلق حكم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نوشته، به بحث و بررسى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موضوعات پر فرع و كليدىِ حجّ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راقم اين سطور كه به بضاعت مزجاة خود اعتراف دارد، از خوانندگان انديشه‌مند، درخواست‌مى‌كند باپيشنهاد وانتقادهاى سودمند ياريش‌رسانند وبهره‌مندش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بحث</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كتابهاى استدلالى فقه، تا زمان شيخ مفيد بحث استطاعت عنوان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فقيهى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 شيخ مفيد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بررسى تاريخ مسأله، در روشن شدن آن، نقش بسزايى دارد جهت روشن شدن سير تكاملى اين بحث، نظر برخى از فقهاى صدر اول را نقل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المقنعه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والاستطاعة عندآل‌محمد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بعد كمال العقل وسلامة الجسم، ممّا يمنعه من الحركة التى يبلغ بها المكان والتخلية من الموانع وجود الراحلة بعد ذلك والزاد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استطاعت از ديدگاه شيعه، پس از كامل شدن عقل و سالم بودن جسم و تن از ناراحتى و مرضى كه مانع از رسيدن انسان به مكه مى‌شود و نيز خالى بودن راه از موانع سفر، عبارت است از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المسائل الناصريات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الاستطاعة التى يجب معها الحج، صحّة البدن وارتفاع الموانع والزاد والراحلة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با آن، حج‌واجب‌مى‌گردد؛ عبارت است از سلامتى بدن و نبودن مانع و داشتن امكانات تغذيه و وسيله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الصلاح 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ادائه يختصّ بكلّ حرٍّ بالغٍ كامل العقل مستطيع له بالصحّة والتخلية والأمن ووجود الزاد والراحلة والكفاية له ولمن يعول والعود الى كفاية من صناعة أو تجارة أو غير ذلك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بر كسى واجب است كه آزاد، بالغ و عاقل باشد و استطاعت زمانى حاصل است كه آدمى داراى تن سالم باشد، راه خالى از موانع بوده و امن گردد، و زاد و راحله موجود باشد و چيزى كه زندگى‌اش را تأمين نمايد و برگشت به شغل و تجارت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امورات زندگى كفايت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النهايه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هى الزاد والراحلة والرجوع الى كفاية وتخلية السرب من جميع الموانع، فإن ملك الزاد والراحلة ولم يكن معه غيره، لم يجب عليه الحج، اللّهمّ إلّاأن يكون صاحب حرفة وصناعة يرجع اليها ويمكنه أن يتعيّش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همانا داشتن زاد و راحله است و برگشت به كفايت، و خالى بودن راه از</w:t>
      </w:r>
    </w:p>
    <w:p>
      <w:pPr>
        <w:pStyle w:val="BookText"/>
        <w:rPr/>
      </w:pP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زاد و راحله داشته باشد و شرايط ديگر را دارا نباشد، حج بر او واجب نيست مگر آن كه صاحب شغل و صنعتى باشد كه به هنگام بازگشت از سفر زندگى‌اش را تأمين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المراسم العلويه چنين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 واجب على كلّ حرٍّ بالغٍ مستطيع اليه السبيل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واجب است بر هر انسان آزاد بالغ كه استطاعت بر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بحث استطاعت نشده است</w:t>
      </w:r>
      <w:r>
        <w:rPr>
          <w:rFonts w:eastAsia="IRNazanin" w:cs="IRNazanin"/>
          <w:color w:val="111111"/>
          <w:sz w:val="28"/>
          <w:szCs w:val="28"/>
          <w:rtl w:val="true"/>
          <w:lang w:bidi="fa-IR"/>
        </w:rPr>
        <w:t xml:space="preserve">. </w:t>
      </w:r>
      <w:r>
        <w:rPr>
          <w:rStyle w:val="FootnoteAnchor"/>
        </w:rPr>
        <w:footnoteReference w:id="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غنية النزوع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والاستطاعة يكون بالصحّة والتخلية وأمن الطريق ووجود الزاد والراحلة وكفاية له ولمن يعول والعود الى كفاية من صناعة أو غيرها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 عبارت است از سلامتى بدن و خالى بودن راه از موانع و وجود امنيت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داشتن زاد و راحله كه خود و نانخورهايش را كفايت كند و داشتن شغل و هنر كه بعد از بازگشت از سفر بتواند امورات خود را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ابن حمزه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الوسيله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فالمطلق حجة الاسلام وعمرته ويجبان فى العمر مرّة باجتماع تسعة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الزاد والراحلة وتخلية السّرب فمن الموانع وامكان السير والرجوع الى الكفاية من مال أو الصنعة أو الحرفة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مطلق همان حَجة الاسلام و عمره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طول عمر يك مرتبه بر هر انسانى واجب مى‌شود البته با دارا بودن هفت شرط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داشتن زاد و راحله و خالى بودن راه از موانع و امكان رفتن و داشتن مال يا حرفه و شغلى كه پس از بازگشت بتواند زندگى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وشرائط وجوبهما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الزاد والراحلة والرجوع الى كفاية امّا من المال أو الصناعة أو الحرفة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حج و عمره هشت تا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داشتن زاد و راحله و مال و يا صنعت و شغلى كه بعد از بازگشت به زندگى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شرايع الاسلام چنين گفته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وشرائط وجوبها خمسةٌ؛ الثالث الزاد والراحلة وهمان يعتبران فى من يفتقر الى</w:t>
      </w:r>
    </w:p>
    <w:p>
      <w:pPr>
        <w:pStyle w:val="BookText"/>
        <w:rPr/>
      </w:pPr>
      <w:r>
        <w:rPr>
          <w:rFonts w:ascii="Amiri" w:hAnsi="Amiri" w:eastAsia="Amiri" w:cs="Amiri"/>
          <w:color w:val="111111"/>
          <w:sz w:val="28"/>
          <w:sz w:val="28"/>
          <w:szCs w:val="28"/>
          <w:rtl w:val="true"/>
          <w:lang w:bidi="ar-SA"/>
        </w:rPr>
        <w:t xml:space="preserve">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بالزاد قدر الكفاية من القوت والمشروب ذهاباً وعوداً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وجوب حج پنج تا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زاد و راحله، و آن دو، شرط مى‌باشند در مورد كسى كه نياز به پيمودن راه دارد و مقصود از داشتن زاد و راحله، تأمين خوردنيها و آشاميدنى‌ها در رفت و برگشت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الجامع للشرائع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فالمطلق حجة الاسلام وعمرته ووجوبهما على الفور وفى العمر مرّة واحدة على كلّ انسان حرّ بالغٍ كامل العقل صحيح واجد للزاد والراحلة والنفقة لذهابه ورجوعه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الى كفاية من مال أو صنعة أو حرفة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مطلق عبارت است از حجة الاسلام و عمره آن و وجوب آن دو فورى است و در تمام عمر يكبار واجب است بر هر انسان آزاد بالغ عاقل سالم و داراى زاد و راحله و توشه رفت و برگشت و داشتن مال و يا هنر و يا شغلى كه در برگشت زندگى او را تأمين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الاحكام نگاشته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الثالث الاستطاعة والمراد بها الزاد والراحلة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 در استطاعت و مقصود از آن داشتن زاد و راحله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شهيد اول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اللمعة الدمشقيه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وجوبه البلوغ والعقل والحرّية والزاد والراحلة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 حج عبارت است از بلوغ و عقل و آزادى و داشتن زاد و راحله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اين تعريفها به دست مى‌آيد،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فقها افزون بر عقل، آزادى، بلوغ و باز بودن راه، داشتن آذوقه و هزينه رفت و برگشت سفر را به نحوى شرط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فقيهان، علاوه بر زاد و راحله،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به كفايت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شرط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اختلاف فتوا، نقش اساسى دارد عبارت از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استطاعت شرط عقلى است يا شرط عرفى؟ و اين مطلب در كلمات فقها مورد بى‌توجهى قرار گرفته است كه درصدد برآمده‌ايم در اين مقاله به آن بپردازيم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فقها، آذوقه و هزينه رفت و برگشت را در صورتى شرط قرار داده‌اند كه به آن نياز باشد و برخى ديگر، نياز را قيد نكرده‌اند و معتقدند نياز باشد يا نباشد، زاد و راحله شرط</w:t>
      </w:r>
    </w:p>
    <w:p>
      <w:pPr>
        <w:pStyle w:val="BookText"/>
        <w:rPr/>
      </w:pPr>
      <w:r>
        <w:rPr>
          <w:rFonts w:ascii="IRNazanin" w:hAnsi="IRNazanin" w:eastAsia="IRNazanin"/>
          <w:color w:val="111111"/>
          <w:sz w:val="28"/>
          <w:sz w:val="28"/>
          <w:szCs w:val="28"/>
          <w:rtl w:val="true"/>
          <w:lang w:bidi="fa-IR"/>
        </w:rPr>
        <w:t>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نيز اهميت بسيار دارد، گر چه در كلمات فقهاى پيشين اشارهاى بدان شده است و ما مى‌كوشيم در اين نوشته با تفصيل بيشترى، به نقد و بررسى آن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نظرات و فتاواى فقيهان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حنفى؛ استطاعت عبارت است از وجود زاد و راحله؛ يعنى امكانات مورد نياز در سفر؛ از قبيل نوشيدنيها، خوردنيها، پوشيدنيها، مسكن و وسيله رفت و برگشت</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ميان عالمان فقهى و اصولى مذهب حنفيه اختلاف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فقهايشان بر اين باورند كه استطاعت شرط وجوب است و اصولى‌ها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حاشيه ابن عابدين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بودن بدن و امنيت راه، از شرايط ادا است</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مالكى؛ استطاعت، امكان رسيدن به مكه و محل انجام اعمال حج، بدون زحمت و مشقت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فقهاى مذهب مالكى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سبب حج است و يا شرط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حج باشد، شرط وجوب است و يا شرط صحت، هر يك به راهى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مواهب الجليل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سبب وجوب حج است ولى اهل مذهب؛ از جمله ابن بشير و ابن شاس و ابن حاجب و ابن عرضه استطاعت را شرط وجوب حج دانسته‌اند در پايان نتيجه‌گيرى مى‌كند كه در اين مسأله چند قول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سبب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شرط وجوب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نظر به هم نزديكند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شرط صحّت حج است، كه اين نظر ضعيفى است</w:t>
      </w:r>
      <w:r>
        <w:rPr>
          <w:rFonts w:eastAsia="Amiri" w:cs="Amiri" w:ascii="Amiri" w:hAnsi="Amiri"/>
          <w:color w:val="111111"/>
          <w:sz w:val="28"/>
          <w:szCs w:val="28"/>
          <w:rtl w:val="true"/>
          <w:lang w:bidi="ar-SA"/>
        </w:rPr>
        <w:t xml:space="preserve">. </w:t>
      </w:r>
      <w:r>
        <w:rPr>
          <w:rStyle w:val="FootnoteAnchor"/>
        </w:rPr>
        <w:footnoteReference w:id="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شافعى؛ بعد از آن كه استطاعت را تقسيم مى‌كند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 غير آن است كه شخص ديگرى از جانب فردى كه حج بر او واجب و مستقر شده ليكن توان انجام آن را ندارد، حج بجا آورد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امّا استطاعت به نفس و مباشرتى هفت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زاد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رفت و برگشت سفر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آب و علف مركب در مسير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w:t>
      </w:r>
    </w:p>
    <w:p>
      <w:pPr>
        <w:pStyle w:val="BookText"/>
        <w:rPr/>
      </w:pPr>
      <w:r>
        <w:rPr>
          <w:rFonts w:ascii="IRNazanin" w:hAnsi="IRNazanin" w:eastAsia="IRNazanin"/>
          <w:color w:val="111111"/>
          <w:sz w:val="28"/>
          <w:sz w:val="28"/>
          <w:szCs w:val="28"/>
          <w:rtl w:val="true"/>
          <w:lang w:bidi="fa-IR"/>
        </w:rPr>
        <w:t xml:space="preserve">با محرم و يا زنان مورد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حاجى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تهيّه زاد، به مشقت و سختى زياد نيفتد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بودن زمان جهت انجام اعمال حج، بعد از حصول قدرت</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حنبلى؛ استطاعت را چنين تعريف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تهيه زاد و راحله‌اى كه براى چنين سفرى لازم است؛ داشته باشد، و اين زاد و راحله بايد اضافه بر آن توشه‌اى باشد كه براى زندگى هميشگى لازم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از عبارات مذكور، استفاده مى‌شود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فقهاى اهل سنت، از چند جهت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شرط است يا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ادا است يا وجوب و يا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شرعى است يا عقلى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 تحقق استطاعت لازم است؟</w:t>
      </w:r>
    </w:p>
    <w:p>
      <w:pPr>
        <w:pStyle w:val="BookText"/>
        <w:rPr/>
      </w:pPr>
      <w:r>
        <w:rPr>
          <w:rFonts w:ascii="IRNazanin" w:hAnsi="IRNazanin" w:eastAsia="IRNazanin"/>
          <w:color w:val="111111"/>
          <w:sz w:val="28"/>
          <w:sz w:val="28"/>
          <w:szCs w:val="28"/>
          <w:rtl w:val="true"/>
          <w:lang w:bidi="fa-IR"/>
        </w:rPr>
        <w:t>استطاعت در لغت</w:t>
      </w:r>
    </w:p>
    <w:p>
      <w:pPr>
        <w:pStyle w:val="BookText"/>
        <w:rPr/>
      </w:pPr>
      <w:r>
        <w:rPr>
          <w:rFonts w:ascii="IRNazanin" w:hAnsi="IRNazanin" w:eastAsia="IRNazanin"/>
          <w:color w:val="111111"/>
          <w:sz w:val="28"/>
          <w:sz w:val="28"/>
          <w:szCs w:val="28"/>
          <w:rtl w:val="true"/>
          <w:lang w:bidi="fa-IR"/>
        </w:rPr>
        <w:t xml:space="preserve">اختلاف لغت‌شناسان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درخور توجهى نيست ولى جهت روشن‌تر شدن مطلب، نظر برخى از آنها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فراهيدى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العين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تطوّع؛ تكلف استطاعته، والعرب تحذف‌التاء فى استطاع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 يَسطيع، 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يضم الياء فيقول يُسطيعُ</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فراهيدى‌استطاعت را معنانكرده، امّاتطوع را به‌معناى استطاعتِ با زحمت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القدرة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هى استفعال من الطاعة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استطاعت عبارت است از توانايى بر انجام چيزى و گفته شده استطاعت از باب استفعال از ماده 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الاستطاعة استفعالةٌ من الطوع وذلك وجود ما يصير به الفعل متأنياً والاستطاعة أخصٌ من القدرة</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مصدر باب استفعال از ماده طوع است و آن عبارتست از بودن چيزى كه با</w:t>
      </w:r>
    </w:p>
    <w:p>
      <w:pPr>
        <w:pStyle w:val="BookText"/>
        <w:rPr/>
      </w:pPr>
      <w:r>
        <w:rPr>
          <w:rFonts w:ascii="IRNazanin" w:hAnsi="IRNazanin" w:eastAsia="IRNazanin"/>
          <w:color w:val="111111"/>
          <w:sz w:val="28"/>
          <w:sz w:val="28"/>
          <w:szCs w:val="28"/>
          <w:rtl w:val="true"/>
          <w:lang w:bidi="fa-IR"/>
        </w:rPr>
        <w:t>آن انجام كارى 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 استطاعت اخصّ از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والاستطاعة الطاقة والقدرة، يقال استطاع وقد تحذف التاء فيقال اسطاع يسطيع بالفتح ويجوز الضم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استطاعت عبارتست از طاقت و توانايى، گفته مى‌شود استطاع و گاهى تاء حذف مى‌شود و اسطاع يَسطيع و يا يُسطيع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خورى در اقرب الموارد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استطاعة استطاعةً اطاقه ويقال اسطاع يسطيع ويحذفون التاء استثقالًا لها مع الطا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استطاعت به معناى طاقت و توانايى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الوسيط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 الشى‌ء أطاقه وقدر عليه وأمكنه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استطاعت به معناى طاقت و قدرت و ممكن ساختن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گفته‌هاى لغت‌دانان چند مطلب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از ماده طوع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عبارات لغت‌شناسان مختلف است ليكن بازگشت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اصفهانى استطاعت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قدرت و توانايى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نكرده بلكه در نظر وى مراد از استطاعت، قدرت و توانايى خاصى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استطاعت</w:t>
      </w:r>
    </w:p>
    <w:p>
      <w:pPr>
        <w:pStyle w:val="BookText"/>
        <w:rPr/>
      </w:pPr>
      <w:r>
        <w:rPr>
          <w:rFonts w:ascii="IRNazanin" w:hAnsi="IRNazanin" w:eastAsia="IRNazanin"/>
          <w:color w:val="111111"/>
          <w:sz w:val="28"/>
          <w:sz w:val="28"/>
          <w:szCs w:val="28"/>
          <w:rtl w:val="true"/>
          <w:lang w:bidi="fa-IR"/>
        </w:rPr>
        <w:t xml:space="preserve">استطاعت بلحاظ شرايط، مختلف است؛ زيرا ممكن است آنچه را كه عقل استطاعت مى‌داند، در عرف استطاعت محسوب نشود و نيز ممكن است شارع شرايطى را در استطاعت لحاظ كند كه از نظر عقل و عرف معتبر نباشد؛ اينجاست كه بايد استطاعت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شرعى؛ چنانچه شارع مقدّس در انجام كارى، افزون بر قدرت عقلى، چيز ديگرى را شرط كند، اين توانايى بنام قدرت شرعى ناميده مى‌شود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عرفى؛ استطاعت عرفى با استطاعت لغوى هماهنگ است زيرا ارباب</w:t>
      </w:r>
    </w:p>
    <w:p>
      <w:pPr>
        <w:pStyle w:val="BookText"/>
        <w:rPr/>
      </w:pPr>
      <w:r>
        <w:rPr>
          <w:rFonts w:ascii="IRNazanin" w:hAnsi="IRNazanin" w:eastAsia="IRNazanin"/>
          <w:color w:val="111111"/>
          <w:sz w:val="28"/>
          <w:sz w:val="28"/>
          <w:szCs w:val="28"/>
          <w:rtl w:val="true"/>
          <w:lang w:bidi="fa-IR"/>
        </w:rPr>
        <w:t>لغت براى بيان معانى الفاظ، سراغ معانى متداول ميان عرف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بگونه‌اى به هم نزديكند كه‌مى‌توان گفت استطاعت‌عرفى همان‌استطاعت لغوى‌است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جزدربرخى موارد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عقلى؛ اين نوع از استطاعت عبارت است از امكان 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زحمت و مشقّت غير قابل تحمّل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استطاعت عقلى با استطاعت عرفى و لغوى در اين جهت اختلاف دارند زيرا استطاعت عرفى، توانايى بدور از مشقت غير قابل تحمل مى‌باشد، بر خلاف استطاعت عقلى كه توانايى با مشقت و زحمت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در قرآن</w:t>
      </w:r>
    </w:p>
    <w:p>
      <w:pPr>
        <w:pStyle w:val="BookText"/>
        <w:rPr/>
      </w:pPr>
      <w:r>
        <w:rPr>
          <w:rFonts w:ascii="IRNazanin" w:hAnsi="IRNazanin" w:eastAsia="IRNazanin"/>
          <w:color w:val="111111"/>
          <w:sz w:val="28"/>
          <w:sz w:val="28"/>
          <w:szCs w:val="28"/>
          <w:rtl w:val="true"/>
          <w:lang w:bidi="fa-IR"/>
        </w:rPr>
        <w:t xml:space="preserve">بعد از روشن شدن معناى استطاعت در لغت همچنين بيان اقسام و تعريف اجمالى آن، ضرورى است به اين مطلب بپردازيم كه مراد از استطاعت و قدرت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حج البيت من استطاع اليه سيبلًا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چيست و از كدام يك از اقسام قدرت و 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نظر عمده و اساسى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استطاعت در آيه، گر چه به معناى قدرت و توان عقلى است و در نتيجه ارشاد به حكم عقل است، ليكن شارع افزون بر قدرت عقلى، زاد و راحله را نيز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3"/>
      </w:r>
      <w:r>
        <w:rPr>
          <w:rFonts w:ascii="IRNazanin" w:hAnsi="IRNazanin" w:eastAsia="IRNazanin"/>
          <w:color w:val="111111"/>
          <w:sz w:val="28"/>
          <w:sz w:val="28"/>
          <w:szCs w:val="28"/>
          <w:rtl w:val="true"/>
          <w:lang w:bidi="fa-IR"/>
        </w:rPr>
        <w:t xml:space="preserve">علامه در منتهى، </w:t>
      </w:r>
      <w:r>
        <w:rPr>
          <w:rStyle w:val="FootnoteAnchor"/>
          <w:rtl w:val="true"/>
        </w:rPr>
        <w:footnoteReference w:id="44"/>
      </w:r>
      <w:r>
        <w:rPr>
          <w:rFonts w:ascii="Amiri" w:hAnsi="Amiri" w:eastAsia="Amiri" w:cs="Amiri"/>
          <w:color w:val="111111"/>
          <w:sz w:val="28"/>
          <w:sz w:val="28"/>
          <w:szCs w:val="28"/>
          <w:rtl w:val="true"/>
          <w:lang w:bidi="ar-SA"/>
        </w:rPr>
        <w:t xml:space="preserve">آية اللَّه شاهرودى </w:t>
      </w:r>
      <w:r>
        <w:rPr>
          <w:rStyle w:val="FootnoteAnchor"/>
          <w:rtl w:val="true"/>
        </w:rPr>
        <w:footnoteReference w:id="45"/>
      </w:r>
      <w:r>
        <w:rPr>
          <w:rFonts w:ascii="IRNazanin" w:hAnsi="IRNazanin" w:eastAsia="IRNazanin"/>
          <w:color w:val="111111"/>
          <w:sz w:val="28"/>
          <w:sz w:val="28"/>
          <w:szCs w:val="28"/>
          <w:rtl w:val="true"/>
          <w:lang w:bidi="fa-IR"/>
        </w:rPr>
        <w:t>و آية اللَّه خويى را مى‌توان از طرفداران اين نظر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ارشاد است به حكم عقل و حج بر اساس آيه و حكم عقل با قدرت و تمكن بر آن، واجب است، گر چه در صورت مشقّت،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رفع 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مطابق روايات وارده در اين باب، استطاعت معتبر در وجوب حج اخصّ است از قدرت عقلى و قدرت در آيه؛ زيرا قدرت در روايات عبارت است از داشتن زاد و راحله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معناى استطاعت دخالت نكرده و همان معناى عرفى را شرطِ وجوبِ حج قرار داده و روايات تنها پاره‌اى از مصاديق استطاعت عرفى را بيان كرده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مدارك، </w:t>
      </w:r>
      <w:r>
        <w:rPr>
          <w:rStyle w:val="FootnoteAnchor"/>
          <w:rtl w:val="true"/>
        </w:rPr>
        <w:footnoteReference w:id="47"/>
      </w:r>
      <w:r>
        <w:rPr>
          <w:rFonts w:ascii="Amiri" w:hAnsi="Amiri" w:eastAsia="Amiri" w:cs="Amiri"/>
          <w:color w:val="111111"/>
          <w:sz w:val="28"/>
          <w:sz w:val="28"/>
          <w:szCs w:val="28"/>
          <w:rtl w:val="true"/>
          <w:lang w:bidi="ar-SA"/>
        </w:rPr>
        <w:t xml:space="preserve">علامه در تذكره، </w:t>
      </w:r>
      <w:r>
        <w:rPr>
          <w:rStyle w:val="FootnoteAnchor"/>
          <w:rtl w:val="true"/>
        </w:rPr>
        <w:footnoteReference w:id="48"/>
      </w:r>
      <w:r>
        <w:rPr>
          <w:rFonts w:ascii="Amiri" w:hAnsi="Amiri" w:eastAsia="Amiri" w:cs="Amiri"/>
          <w:color w:val="111111"/>
          <w:sz w:val="28"/>
          <w:sz w:val="28"/>
          <w:szCs w:val="28"/>
          <w:rtl w:val="true"/>
          <w:lang w:bidi="ar-SA"/>
        </w:rPr>
        <w:t xml:space="preserve">صاحب ذخيره، </w:t>
      </w:r>
      <w:r>
        <w:rPr>
          <w:rStyle w:val="FootnoteAnchor"/>
          <w:rtl w:val="true"/>
        </w:rPr>
        <w:footnoteReference w:id="49"/>
      </w:r>
      <w:r>
        <w:rPr>
          <w:rFonts w:ascii="Amiri" w:hAnsi="Amiri" w:eastAsia="Amiri" w:cs="Amiri"/>
          <w:color w:val="111111"/>
          <w:sz w:val="28"/>
          <w:sz w:val="28"/>
          <w:szCs w:val="28"/>
          <w:rtl w:val="true"/>
          <w:lang w:bidi="ar-SA"/>
        </w:rPr>
        <w:t xml:space="preserve">محدّث كاشانى در مفاتيح الشرايع، </w:t>
      </w:r>
      <w:r>
        <w:rPr>
          <w:rStyle w:val="FootnoteAnchor"/>
          <w:rtl w:val="true"/>
        </w:rPr>
        <w:footnoteReference w:id="50"/>
      </w:r>
      <w:r>
        <w:rPr>
          <w:rFonts w:ascii="IRNazanin" w:hAnsi="IRNazanin" w:eastAsia="IRNazanin"/>
          <w:color w:val="111111"/>
          <w:sz w:val="28"/>
          <w:sz w:val="28"/>
          <w:szCs w:val="28"/>
          <w:rtl w:val="true"/>
          <w:lang w:bidi="fa-IR"/>
        </w:rPr>
        <w:t xml:space="preserve">صاحب‌حدائق، </w:t>
      </w:r>
      <w:r>
        <w:rPr>
          <w:rStyle w:val="FootnoteAnchor"/>
          <w:rtl w:val="true"/>
        </w:rPr>
        <w:footnoteReference w:id="51"/>
      </w:r>
      <w:r>
        <w:rPr>
          <w:rFonts w:ascii="Amiri" w:hAnsi="Amiri" w:eastAsia="Amiri" w:cs="Amiri"/>
          <w:color w:val="111111"/>
          <w:sz w:val="28"/>
          <w:sz w:val="28"/>
          <w:szCs w:val="28"/>
          <w:rtl w:val="true"/>
          <w:lang w:bidi="ar-SA"/>
        </w:rPr>
        <w:t xml:space="preserve">شهيداول، شهيد دوم </w:t>
      </w:r>
      <w:r>
        <w:rPr>
          <w:rStyle w:val="FootnoteAnchor"/>
          <w:rtl w:val="true"/>
        </w:rPr>
        <w:footnoteReference w:id="52"/>
      </w:r>
      <w:r>
        <w:rPr>
          <w:rFonts w:ascii="IRNazanin" w:hAnsi="IRNazanin" w:eastAsia="IRNazanin"/>
          <w:color w:val="111111"/>
          <w:sz w:val="28"/>
          <w:sz w:val="28"/>
          <w:szCs w:val="28"/>
          <w:rtl w:val="true"/>
          <w:lang w:bidi="fa-IR"/>
        </w:rPr>
        <w:t>وصاحب تفصيل‌الشريعه پيرو اين نظرند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نظر از روايات، آيا معناى استطاعت در آيه قدرت عقلى است يا استطاعت عرفى، كه اخص از قدرت عقلى است، به‌نظر مى‌رسد توان وقدرت عرفى باشد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البته در اينجا افزون بر اين دو نظر، اقوال ديگرى نيز ابراز شده، ولى آنچه مسلم است نقش اساسى را در اختلاف فتاوى همين دو نظريه بازى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و ثمره اختلاف اقوال</w:t>
      </w:r>
    </w:p>
    <w:p>
      <w:pPr>
        <w:pStyle w:val="BookText"/>
        <w:rPr/>
      </w:pPr>
      <w:r>
        <w:rPr>
          <w:rFonts w:ascii="IRNazanin" w:hAnsi="IRNazanin" w:eastAsia="IRNazanin"/>
          <w:color w:val="111111"/>
          <w:sz w:val="28"/>
          <w:sz w:val="28"/>
          <w:szCs w:val="28"/>
          <w:rtl w:val="true"/>
          <w:lang w:bidi="fa-IR"/>
        </w:rPr>
        <w:t>جهت بيان اهميت اين بحث و نتايج آن از نظر فقهى، مناسب است به پاره‌اى از نتايج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نتيجه ميان قول اول و دوم در موارد زيادى خود را نشان مى‌دهد؛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اوّل اگر شخصى زاد و راحله داشته باشد، حج بر او واجب است گر چه نياز ضرورى به ازدواج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يزدى در عروه 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شخص مخارج حج را دارد ليكن مى‌خواهد ازدواج كند، بطورى كه اگر به حج برود نمى‌تواند نياز به ازدواج را برآورده كند، گروهى فرموده‌اند حج واجب است بلكه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گر چه ترك ازدواج سبب مشقت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ما اقوا عبارت است از واجب نبودن حج در صورتى كه ترك ازدواج سبب حرج و يا مرض و يا ارتكاب زنا و مانند اينها باشد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آية اللَّه شاهرودى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به نظر ما قول اول است؛ يعنى حج واجب است گر چه نياز شديد به ازدواج باشد و ترك آن موجب ارتكاب به حرام شود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بر اساس نظريه دوم، در صورتى كه نياز به ازدواج باشد، اگر چه ترك آن حرجى به دنبال نياورد، استطاعت در نظر عرف صدق نمى‌كند و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نياز به ازدواج دارد و براى آن پول لازم دارد، در صورتى مستطيع مى‌شود كه علاوه بر مخارج حج، مصارف ازدواج را هم داشته باشد</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اوّل چنانچه مخارج حج را قرض كند و بعد از انجام حج پرداخت آن برايش ممكن باشد، حج واجب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مقدارى پول قرض كند كه آن پول به مقدار</w:t>
      </w:r>
    </w:p>
    <w:p>
      <w:pPr>
        <w:pStyle w:val="BookText"/>
        <w:rPr/>
      </w:pPr>
      <w:r>
        <w:rPr>
          <w:rFonts w:ascii="IRNazanin" w:hAnsi="IRNazanin" w:eastAsia="IRNazanin"/>
          <w:color w:val="111111"/>
          <w:sz w:val="28"/>
          <w:sz w:val="28"/>
          <w:szCs w:val="28"/>
          <w:rtl w:val="true"/>
          <w:lang w:bidi="fa-IR"/>
        </w:rPr>
        <w:t>مخارج حج باشد و قدرت پرداخت آن را بعد از آن داشته باشد حج بر او واجب خواهد 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اما بر اساس نظريه دوّم كه ملاك استطاعت صدق عرفى است، با پول قرضى، حج واجب نمى‌شود، گر چه بعد از انجام حج پرداخت آن به راحتى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مستطيع مصارف حج را قرض كند، مستطيع نمى‌شود هر چه بعداً به سهولت قرض را ادا كند و اگر با اين وجه حج بجا آورد از حَجّةالاسلام كفايت نمى‌كند</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نظريه اوّل، اگر در انجام حج نيازى به وجود زاد و راحله نباشد، چون استطاعت شرعى با نبود آنها صدق نمى‌كند حج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زاد و راحله در تحقق استطاعت شرط است، گر چه به آنها نيازى نباشد؛ مانند اين كه بتواند پياده به مكه برود بدون مشقت و بى آن كه به موقعيت او لطمه وارد گردد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بنابر اين بر كسانى كه نزديك مكه هستند و توان پياده‌روى به مكه را دارند ولى زاد و راحله ندارند، نبايد حج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نظريه دوّم، چنانچه پياده‌روى مشقت غير قابل تحمل نداشته باشد و منافى با موقعيت اجتماعى شخص نباشد، حج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منتهى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راحله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نسبت به كسانى كه نيازمند و محتاج به آنند شرط استطاعت است</w:t>
      </w:r>
      <w:r>
        <w:rPr>
          <w:rFonts w:eastAsia="Amiri" w:cs="Amiri" w:ascii="Amiri" w:hAnsi="Amiri"/>
          <w:color w:val="111111"/>
          <w:sz w:val="28"/>
          <w:szCs w:val="28"/>
          <w:rtl w:val="true"/>
          <w:lang w:bidi="ar-SA"/>
        </w:rPr>
        <w:t xml:space="preserve">. </w:t>
      </w:r>
      <w:r>
        <w:rPr>
          <w:rStyle w:val="FootnoteAnchor"/>
        </w:rPr>
        <w:footnoteReference w:id="6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اوّل اگر شخصى زاد و راحله داشته باشد و شك در حصول استطاعت كند، به اطلاق 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زاد و 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مى‌كنند و مى‌فرمايند حج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مطابق نظريه دوم، اگر شك در استطاعت داشته باشيم، گر چه زاد و راحله موجود باشد، حج واجب نيست، زيرا از نظر عرف، استطاعت با شك در حصول آن، محقق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نظريه اوّل، تمامى شرايطى را كه فقها از قبيل رجوع به كفايت و مانند آن بيان كرده‌اند نياز به دليل دارد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 اساس نظر دوم چون استطاعت معناى عرفى و عقلايى دارد، نيازى به بيان از جانب شارع نيست بلكه فهم عرف و عقلا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نظريه اول، اگر كسى زاد و راحله داشته باشد و شرايط ديگر نيز حاصل شود، حج بر او واجب است، گر چه ضروريات زندگى را نداشته باشد ولى از باب تقديم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حج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شاهرودى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استثنا، ضروريات زندگىِ قاعده نفى عسر و حرج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فرقى نيست ميان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با آن ضروريات زندگى را تأمين‌نمود ووجود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بتوان ضروريات زندگى را با آن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بدون وجود ضروريات، ادامه زندگى بى‌مشقت ممكن باشد فروش آنها براى تهيه مخارج حج واجب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ليكن مطابق نظريه دوم، به كسى كه ضروريات زندگى را ندارد، از نظر عرف، مستطيع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مخارج رفت و برگشت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علاوه بر مصارف رفت و آمد اين كه ضروريات زندگى و آنچه را در معيشت به آن نياز دارد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ضروريات زندگى يا پول آنها را در حج صرف كند از حجةالاسلام كفايت نمى‌كند ملاحظه مى‌فرماييد ثمرات بحث، چقدر گوناگون و دقيق است</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مدافعان نظريه اوّل، در وجوب حج رجوع به كفايت را شرط نمى‌دانند و مى‌فرمايند با امكان رفت و برگشت، حج واجب است گر چه بعد از آن سرمايه و يا شغلى كه زندگى او را تأمين كند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ثانى بعد از اين سخن علامه در قواعد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به كفايت؛ يعنى داشتن شغل و يا تخصّص بنابر قولى شرط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نظر صحيح‌تر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كفايت شرط نيست؛ زيرا استطاعت بدون آن صدق مى‌كند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محقق حلى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اشتراط الرجوع الى صنعة أو بضاعة قولان أشبههما أنه لا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كه شرط است بعد از مراجعت از سفر حج، شغل يا توان مالى داشته باشد، دو نظر وجود دارد؛ صحيحتر شرط نبودن آن دو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نظريه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عرفى، با نبود رجوع به كفايت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عروه 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قوى عبارت است از اعتبار رجوع به كفايت و اين قول موافق نظر بيشتر فقهاى پيشين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از آنچه گفته شد، پاره‌اى از نتايج اين دو نظريه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معلوم و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شناخت موضوع از نظر حكم و فتوا اثر مهم و بسزايى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بررسى نظريه اول</w:t>
      </w:r>
    </w:p>
    <w:p>
      <w:pPr>
        <w:pStyle w:val="BookText"/>
        <w:rPr/>
      </w:pPr>
      <w:r>
        <w:rPr>
          <w:rFonts w:ascii="IRNazanin" w:hAnsi="IRNazanin" w:eastAsia="IRNazanin"/>
          <w:color w:val="111111"/>
          <w:sz w:val="28"/>
          <w:sz w:val="28"/>
          <w:szCs w:val="28"/>
          <w:rtl w:val="true"/>
          <w:lang w:bidi="fa-IR"/>
        </w:rPr>
        <w:t xml:space="preserve">صاحبان نظريه اول معتقد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با ناديده گرفتن روايات، رهنمون به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دليلى بر اين ادّعاى خود اقامه نكردند همچنين در بخش دوم اين نظريه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استطاعت عقلى را به زاد و راحله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برهانى اقامه نشده و به ظاهرِ اخبار تمسّك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جهت توضيح بيشتر مراجعه شود به مستند العروة الوثقى، </w:t>
      </w:r>
      <w:r>
        <w:rPr>
          <w:rStyle w:val="FootnoteAnchor"/>
          <w:rtl w:val="true"/>
        </w:rPr>
        <w:footnoteReference w:id="66"/>
      </w:r>
      <w:r>
        <w:rPr>
          <w:rFonts w:ascii="Amiri" w:hAnsi="Amiri" w:eastAsia="Amiri" w:cs="Amiri"/>
          <w:color w:val="111111"/>
          <w:sz w:val="28"/>
          <w:sz w:val="28"/>
          <w:szCs w:val="28"/>
          <w:rtl w:val="true"/>
          <w:lang w:bidi="ar-SA"/>
        </w:rPr>
        <w:t xml:space="preserve">كتاب الحج </w:t>
      </w:r>
      <w:r>
        <w:rPr>
          <w:rStyle w:val="FootnoteAnchor"/>
          <w:rtl w:val="true"/>
        </w:rPr>
        <w:footnoteReference w:id="67"/>
      </w:r>
      <w:r>
        <w:rPr>
          <w:rFonts w:ascii="IRNazanin" w:hAnsi="IRNazanin" w:eastAsia="IRNazanin"/>
          <w:color w:val="111111"/>
          <w:sz w:val="28"/>
          <w:sz w:val="28"/>
          <w:szCs w:val="28"/>
          <w:rtl w:val="true"/>
          <w:lang w:bidi="fa-IR"/>
        </w:rPr>
        <w:t>و منتهى المطالب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بايد گفت اين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جهت صحيح نيست؛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شارع، بويژه آيات و رواياتى كه در بردارنده احكام مكلّفين است، متوجه عرف مى‌باشد و بى‌شك نظر عرف در تشخيص و تعيين مفاهيم از ديد شارع حجّت است مگر در مواردى كه از جانب شارع مطلبى بر ما برسد كه مخالف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مفهوم استطاعت عبارت است از توان عرفى نه عقلى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استطاعت در آيه، ارشاد به حكم عقل باشد، لازم مى‌آيد كه استطاعت در حج عبارت باشد از قدرت عقلى كه از شرايط عامه تكاليف است در اين صورت اين پرسش پيش مى‌آيد كه چرا در ديگر تكاليف به عنوان شرط نيامده و در حج آمده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در عناوينى كه در بيانات شارع آمده، بيان احكام و تكاليف است نه ارشاد به مدركات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لغت استطاعت را به معناى توان و قدرت عرفى معنا كرده‌اند و برخى از آنها؛ مانند راغب اصفهانى تصريح كرد كه استطاعت اخصّ از قدرت مى‌باشد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بنابر اين ارشادى بودن آيه با حمل بر معناى لغوى نيز ناسازگار است و اين خلاف روش شارع مى‌باشد مگر در موارد خاص و در صورت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نقل از معناى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ظهور در ارشاد به حكم عقل دارد، سؤال از معناى استطاعت بى وجه است</w:t>
      </w:r>
    </w:p>
    <w:p>
      <w:pPr>
        <w:pStyle w:val="BookText"/>
        <w:rPr/>
      </w:pPr>
      <w:r>
        <w:rPr>
          <w:rFonts w:ascii="IRNazanin" w:hAnsi="IRNazanin" w:eastAsia="IRNazanin"/>
          <w:color w:val="111111"/>
          <w:sz w:val="28"/>
          <w:sz w:val="28"/>
          <w:szCs w:val="28"/>
          <w:rtl w:val="true"/>
          <w:lang w:bidi="fa-IR"/>
        </w:rPr>
        <w:t>و حال اين كه محدثين شيعه و سنى نقل كرده‌اند بعد از نزول آيه پرسشهاى زيادى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استطاعت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تمام اين مطالب، در صورتى كه به شخصى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استطاعت دارى لازم است به مشهد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اين جمله اين نيست كه اگر مى‌توانى، گر چه با مشقت و زحمت و فروش ضروريات زندگى باشد، تا ناچار شويم در صورت حرج زياد، وجوب را با نفى حرج برداريم بلكه مفهوم استطاعت در اين جمله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مشهد، به زندگى عادى تو ضرر نمى‌رساند و اين رفتن مانع از زندگى عادى و معمولى نمى‌گردد و سبب زحمت و مشقت نمى‌شود، لازم است بروى مشهد در غير اين صورت رفتن لازم نيست نه اين كه لازم است ولى با نفى حرج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برخى از اين مطالب به تنهايى نمى‌تواند دليل مستقلى بر مدعا باشد اما روى هم ثابت مى‌كند كه آيه، بدون در نظر گرفتن روايات، ارشاد به حكم عقل نيست و از اينجا ضعف آنچه كه در مستند عروةالوثقى </w:t>
      </w:r>
      <w:r>
        <w:rPr>
          <w:rStyle w:val="FootnoteAnchor"/>
          <w:rtl w:val="true"/>
        </w:rPr>
        <w:footnoteReference w:id="70"/>
      </w:r>
      <w:r>
        <w:rPr>
          <w:rFonts w:ascii="IRNazanin" w:hAnsi="IRNazanin" w:eastAsia="IRNazanin"/>
          <w:color w:val="111111"/>
          <w:sz w:val="28"/>
          <w:sz w:val="28"/>
          <w:szCs w:val="28"/>
          <w:rtl w:val="true"/>
          <w:lang w:bidi="fa-IR"/>
        </w:rPr>
        <w:t>و غير آن آمده، روشن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بخش دوم اين نظريه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استطاعت در روايات، زاد و راحله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مراجعه به كلام مدافعان اين نظريه، روشن مى‌شود كه آنان دليلى بر اين كه روايات در مقام تفسير و بيان معناى خاصى از استطاعت است، غير از معنايى كه در آيه منظور شده، اقامه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ما اين بخش از مدعا نيز صحيح به نظر نمى‌رسد؛ زيرا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رواياتى كه در ذيل آيات قرآنى رسيده اين مطلب به دست مى‌آيد كه بيشتر روايات مفسره در مقام بيان مصداق مى‌باشند شاهد بر اين مطلب عبارتست از اين كه پيش از اين در بحث انظار فقيهان اهل سنت به طور تفصيل بيان شد مكاتب فقهى اهل سنت در ارتباط با معناى استطاعت كه در آيه آمده است، از چند جهت اختلاف داشتند؛ از جمله معنا و حد و مرز استطاعت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اين اختلاف سبب شده كه شيعيان از حد و مرز استطاعت در آيه پرسش كنند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معناى آيه مصاديقى از آن را بيان كرده‌اند؛ از جمله آن مصاديق، كسى است كه زاد و راحله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براى استطاعت، غير از معناى عرفى آيه، چيزى را بيان كرده باشند تأخير بيان از وقت حاجت 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رواياتى كه آيه استطاعت را به داشتن زاد و راحله تفسير كرده‌اند، از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مى‌باشد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بنابر اين، اگر بگوييم استطاعت شرط وجوب حج است و اين غير از معناى عرفى و لغوى آيه است، لازم مى‌آيد اين مطلب تا زمان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نشده باشد و اين تأخير بيان از وقت حاجت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روايات تفسير كننده؛ از جمله صحيحه احمد بن مسلم </w:t>
      </w:r>
      <w:r>
        <w:rPr>
          <w:rStyle w:val="FootnoteAnchor"/>
          <w:rtl w:val="true"/>
        </w:rPr>
        <w:footnoteReference w:id="73"/>
      </w:r>
      <w:r>
        <w:rPr>
          <w:rFonts w:ascii="Amiri" w:hAnsi="Amiri" w:eastAsia="Amiri" w:cs="Amiri"/>
          <w:color w:val="111111"/>
          <w:sz w:val="28"/>
          <w:sz w:val="28"/>
          <w:szCs w:val="28"/>
          <w:rtl w:val="true"/>
          <w:lang w:bidi="ar-SA"/>
        </w:rPr>
        <w:t xml:space="preserve">وصحيحه حلبى </w:t>
      </w:r>
      <w:r>
        <w:rPr>
          <w:rStyle w:val="FootnoteAnchor"/>
          <w:rtl w:val="true"/>
        </w:rPr>
        <w:footnoteReference w:id="74"/>
      </w:r>
      <w:r>
        <w:rPr>
          <w:rFonts w:ascii="Amiri" w:hAnsi="Amiri" w:eastAsia="Amiri" w:cs="Amiri"/>
          <w:color w:val="111111"/>
          <w:sz w:val="28"/>
          <w:sz w:val="28"/>
          <w:szCs w:val="28"/>
          <w:rtl w:val="true"/>
          <w:lang w:bidi="ar-SA"/>
        </w:rPr>
        <w:t xml:space="preserve">و حديث ابابصير </w:t>
      </w:r>
      <w:r>
        <w:rPr>
          <w:rStyle w:val="FootnoteAnchor"/>
          <w:rtl w:val="true"/>
        </w:rPr>
        <w:footnoteReference w:id="75"/>
      </w:r>
      <w:r>
        <w:rPr>
          <w:rFonts w:ascii="Amiri" w:hAnsi="Amiri" w:eastAsia="Amiri" w:cs="Amiri"/>
          <w:color w:val="111111"/>
          <w:sz w:val="28"/>
          <w:sz w:val="28"/>
          <w:szCs w:val="28"/>
          <w:rtl w:val="true"/>
          <w:lang w:bidi="ar-SA"/>
        </w:rPr>
        <w:t xml:space="preserve">و صحيحه معاوية بن عمار </w:t>
      </w:r>
      <w:r>
        <w:rPr>
          <w:rStyle w:val="FootnoteAnchor"/>
          <w:rtl w:val="true"/>
        </w:rPr>
        <w:footnoteReference w:id="76"/>
      </w:r>
      <w:r>
        <w:rPr>
          <w:rFonts w:ascii="Amiri" w:hAnsi="Amiri" w:eastAsia="Amiri" w:cs="Amiri"/>
          <w:color w:val="111111"/>
          <w:sz w:val="28"/>
          <w:sz w:val="28"/>
          <w:szCs w:val="28"/>
          <w:rtl w:val="true"/>
          <w:lang w:bidi="ar-SA"/>
        </w:rPr>
        <w:t>استطاعت به زاد و راحله تفسير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دلالت دارند در صورتى كه زاد و راحله موجود نباشد و امكان رفتن باشد حج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روايات؛ از جمله روايت ابابصير در ذيل آيه و در تفسير آيه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رابطه با مدلول اين روايات و جمع ميان اين دو دسته از روايات، بحث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 تعارض روايات</w:t>
      </w:r>
    </w:p>
    <w:p>
      <w:pPr>
        <w:pStyle w:val="BookText"/>
        <w:rPr/>
      </w:pPr>
      <w:r>
        <w:rPr>
          <w:rFonts w:ascii="IRNazanin" w:hAnsi="IRNazanin" w:eastAsia="IRNazanin"/>
          <w:color w:val="111111"/>
          <w:sz w:val="28"/>
          <w:sz w:val="28"/>
          <w:szCs w:val="28"/>
          <w:rtl w:val="true"/>
          <w:lang w:bidi="fa-IR"/>
        </w:rPr>
        <w:t xml:space="preserve">اختلاف فقها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برمى‌خيزد كه آيا رواياتى كه استطاعت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در مقام بيان مصاديق عرفى استطاعت در آيه است يا اين كه روايات معناى ديگرى غير از معناى آيه را بيان مى‌كند؟ گفتنى است پيش از اين ثابت كرديم كه باور اول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كه نظر دوم را بپذيريم، بحث از مفاد روايات و جمع ميان آنها، در صورت تعارض، ضرورى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در اين باره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 در تحقق استطاعت موضوعيت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ثمره اين بحث اين مى‌شود كه تا زاد و راحله نباشد استطاعت وجود ندارد و اگر بدون آن دو، حج انجام پذيرد، كفايت از حج واجب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كسى كه زاد و راحله</w:t>
      </w:r>
    </w:p>
    <w:p>
      <w:pPr>
        <w:pStyle w:val="BookText"/>
        <w:rPr/>
      </w:pPr>
      <w:r>
        <w:rPr>
          <w:rFonts w:ascii="IRNazanin" w:hAnsi="IRNazanin" w:eastAsia="IRNazanin"/>
          <w:color w:val="111111"/>
          <w:sz w:val="28"/>
          <w:sz w:val="28"/>
          <w:szCs w:val="28"/>
          <w:rtl w:val="true"/>
          <w:lang w:bidi="fa-IR"/>
        </w:rPr>
        <w:t>ندارد، بدون مشقت بتواند حج انجام دهد حَجةالاسلام از او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هر كس زاد و راحله براى انجام حج را داشته باشد، حج بر او واجب مى‌گردد، گر چه انجام آن برايش مشقت و زحمت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كه با قاعده نفى عسر و حرج وجوب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اين بحث نيز به تحديد و تعيين موضوع استطاعت، ارتباط پيدا مى‌كند، مورد بحث و دقت نظر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نسبت به زاد و راحله دو طايفه‌اند؛ طايفه‌اى دلالت دارد كه تا زاد و راحله نباشد استطاعت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رواياتِ باب را اين قسم از روايات تشكيل مى‌دهد كه طرح تمامى آنها از حوصله اين نوشته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باب نمونه</w:t>
      </w:r>
    </w:p>
    <w:p>
      <w:pPr>
        <w:pStyle w:val="BookText"/>
        <w:rPr/>
      </w:pPr>
      <w:r>
        <w:rPr>
          <w:rFonts w:ascii="Amiri" w:hAnsi="Amiri" w:eastAsia="Amiri" w:cs="Amiri"/>
          <w:color w:val="111111"/>
          <w:sz w:val="28"/>
          <w:sz w:val="28"/>
          <w:szCs w:val="28"/>
          <w:rtl w:val="true"/>
          <w:lang w:bidi="ar-SA"/>
        </w:rPr>
        <w:t>فى صحيحة محمد بن يحيى الخثعمى،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حفص الكناسى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أناعنده، عن قول‌اللَّه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على‌الناس حجّ‌البيت من‌استطاع‌اليه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مايعنى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فى بدنه مخلّى فى سربه، له زاد و راحلة فهو ممّن يستطيع الحج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حفص از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بدنش سالم، راهش باز و داراى زاد و راحله باشد، مستطيع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صحيحة هشام بن الحكم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فى بدنه، مخلّى سربه، له زاد و راحلة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هشام بن حكم از معناى استطاعت در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بدنش سالم، راهش باز و داراى زاد و راحله باشد حج بر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روايت كه از نظر سند بى‌اشكالند، دلالت دارند كه استطاعت داير مدار وجود زاد و راحله است و اين جمله اطلاق دارد نسبت به جايى كه نياز به زاد و راحله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زاد و راحله انجام حج امكان پذير باشد حج واجب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گروه از روايات، روايات ديگرى دلالت دارند كه تحقق استطاعت داير</w:t>
      </w:r>
    </w:p>
    <w:p>
      <w:pPr>
        <w:pStyle w:val="BookText"/>
        <w:rPr/>
      </w:pPr>
      <w:r>
        <w:rPr>
          <w:rFonts w:ascii="IRNazanin" w:hAnsi="IRNazanin" w:eastAsia="IRNazanin"/>
          <w:color w:val="111111"/>
          <w:sz w:val="28"/>
          <w:sz w:val="28"/>
          <w:szCs w:val="28"/>
          <w:rtl w:val="true"/>
          <w:lang w:bidi="fa-IR"/>
        </w:rPr>
        <w:t>مدار وجود زاد و راحله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يكى از روايات اين گروه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 أعليه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حجّةالاسلام واجبةٌ على من أطاق المشى من المسلمين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مع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شخصى كه بدهكار است پرسيدم كه آيا انجام حج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زيرا حجةالاسلام بر هر كس كه توان پياده روى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بيشتر كسانيكه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مى‌گزاردند، اين كار را پياده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يك سو اشكال سندى دارد و از سوى ديگر، بدون در نظر گرفتن صدر آن، كه آيا دين و قرض مانع از وجوب حج مى‌شود يا نه، دلالت دارد كه اگر شرايط ديگر حج بجز زاد و راحله وجود داشته باشد؛ حج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يادآورى است كه طاقت در روايت به معناى توان و قدرت بى‌مشقت است نه توان و قدرت با زحمت و مشقت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اين مدعا فهم مرحوم صاحب جواهر است</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بنابر اين، ميان اين دو دسته از روايات تعارض پيش مى‌آيد كه بايد آن را حل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ميان اين دو دسته از روايات، از راههايى ممكن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 حمل بر حجّ مستحبى مى‌شود و دسته اول بر حج واجب، اين جمع را به مرحوم شيخ نسبت داده‌اند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صحيح نيست؛ زيرا به دو دليل، دسته دوم قابل حمل بر استحباب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وجوب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معاوية بن عمار تصريح شده بود كه حجةالاسلام بر كسى كه توان پياده‌روى دارد واجب است و بى‌شك حجةالاسلام عبارت است از حج واجب و نيز در روايات ديگر شواهد و قرائنى وجود دارد كه اين جمع را غير قابل قبول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حمل بر موردى مى‌شود كه وجوب حج مستقر شده و دسته اول بر موردى كه حج مستقر نگرديده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هندى در كشف اللثام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حج بر شخصى مستقر شود بايد آن</w:t>
      </w:r>
    </w:p>
    <w:p>
      <w:pPr>
        <w:pStyle w:val="BookText"/>
        <w:rPr/>
      </w:pPr>
      <w:r>
        <w:rPr>
          <w:rFonts w:ascii="IRNazanin" w:hAnsi="IRNazanin" w:eastAsia="IRNazanin"/>
          <w:color w:val="111111"/>
          <w:sz w:val="28"/>
          <w:sz w:val="28"/>
          <w:szCs w:val="28"/>
          <w:rtl w:val="true"/>
          <w:lang w:bidi="fa-IR"/>
        </w:rPr>
        <w:t>را فورى انجام دهد گر چه با پياده رفتن باشد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جمع تبرعى و غير عرفى است ثانياً با ذيل روايت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حاجيان همراه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مى‌رفتند نمى‌سازد؛ زيرا بسيار بعيد است حج بر همه آنها مستقر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دسته اول حمل بر تقيه مى‌شود؛ زيرا بيشتر اهل سنت در تحقق استطاعت وجود زاد و راحله را شرط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جواهر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عامه وجود زاد و راحله را شرط كرده‌اند، حتى براى كسانيكه بدان نياز ندارند</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مشهور فقهاى شيعه وجود زاد و راحله را، در تحقّق استطاعت، شرط كرده‌اند، پس حمل فتواى مشهور بر تقيه بى‌وجه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حمل بر تقيه جايى درست است كه جمع عرفى ممكن نباشد و در اينجا جمع عرفى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دسته اول 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زاد و راحله براى تحقق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صريح‌تر و روشن‌تر از روايات دسته دوم 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زاد و راحله در تحقق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اظهريت دسته اول از ظهور دسته دوم دست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حل تعارض را در مستندالعروة پذيرفه‌اند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ايشان دليلى براى اظهريت طايفه اول بر طايفه دوم اقامه نكرده‌اند ثانياً اظهريتِ دسته اول موجب نمى‌شود كه رفع يد از دسته دوم شود؛ زيرا دسته اول اطلاق دارند در دلالت بر لزوم زاد و راحله در تحقق استطاعت چه امكان پياده‌روى باشد و چه نباشد، روايات دسته دوم اين اطلاق را قيد مى‌زند كه اگر امكان پياده‌روى به مكه باشد وجود زاد و راحله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تقييد، نتيجه اين مى‌شود كه در صورت بى‌نيازى از زاد و راحله انجام حج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اول حمل مى‌شود بر جايى كه به زاد و راحله نياز باشد و دسته دوم حمل مى‌شود بر مواردى كه نيازى به زاد و راحله نباشد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جمع نيز صحيح نيست؛ زيرا لازم مى‌آيد حمل روايات دسته اول، كه</w:t>
      </w:r>
    </w:p>
    <w:p>
      <w:pPr>
        <w:pStyle w:val="BookText"/>
        <w:rPr/>
      </w:pPr>
      <w:r>
        <w:rPr>
          <w:rFonts w:ascii="IRNazanin" w:hAnsi="IRNazanin" w:eastAsia="IRNazanin"/>
          <w:color w:val="111111"/>
          <w:sz w:val="28"/>
          <w:sz w:val="28"/>
          <w:szCs w:val="28"/>
          <w:rtl w:val="true"/>
          <w:lang w:bidi="fa-IR"/>
        </w:rPr>
        <w:t>اطلاق دارند، بر لزوم زاد و راحله در تحقق معناى استطاعت بر فرد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دسته اول با منطوق دسته دوم تعارض ندارد؛ زيرا مفاد دسته اول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با حصول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دسته دوم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با امكان 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مطلب جنبه اثباتى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مفهوم، با همديگر متعارض‌اند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مفهوم دسته اول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نبودن حج در صورتى كه زاد و راحله نباشد، گر چه پياده‌روى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دسته دوم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واجب است در صورتى كه پياده‌روى ممكن باشد گر چه زاد و راحله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دو مفهوم همديگر را نفى مى‌كنند پس تعارض وجود دارد و حل تعارض به اين است كه مفهوم هر يك به منطوق ديگرى مقيد شود و بعد از تقييد مفهوم دسته اول نتيجه اين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زاد و راحله ندارد، حج بر او واجب نيست مگر اين كه پياده‌روى برايش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و بعد از تقييد مفهوم دسته دوم نتيجه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 كسى كه توان پياده‌روى ندارد واجب نيست مگر اين كه زاد و راحله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واجب است بر كسى كه زاد و راحله دارد و يا داراى قدرت بر پياده‌روى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اين جمع نسبت به جمعهاى ديگر بهتر و به صواب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براى حل تعارض نظرات ديگرى نيز وجود دارد؛ از جمله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دسته دوم مورد اعراض فقها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جهت طولانى نشدن، از نقد و بررسى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به كتابهاى تفصيلى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سبب تحرك و همسويى فقه با نيازهاى جامعه بشرى مى‌شود بحث و تحقيق پيرامون موضوعات فقهى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تطور استطاعت ثابت شده است، فقها در اين كه رجوع به كفايت، از شرايط استطاعت هست، يا نه، اختلاف كرده‌اند و نيز از موارد اختلاف فقها اين است كه استطاعت، كه شرط وجوب حج است، امرى است عقلى و يا عرفى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اهل سنت در جهاتى با همديگر اختلاف دارند؛ از جمله اين كه آيا</w:t>
      </w:r>
    </w:p>
    <w:p>
      <w:pPr>
        <w:pStyle w:val="BookText"/>
        <w:rPr/>
      </w:pPr>
      <w:r>
        <w:rPr>
          <w:rFonts w:ascii="Amiri" w:hAnsi="Amiri" w:eastAsia="Amiri" w:cs="Amiri"/>
          <w:color w:val="111111"/>
          <w:sz w:val="28"/>
          <w:sz w:val="28"/>
          <w:szCs w:val="28"/>
          <w:rtl w:val="true"/>
          <w:lang w:bidi="ar-SA"/>
        </w:rPr>
        <w:t>استطاعت شرط است يا سبب و آيا استطاعت شرط ادا است يا شرط وجوب و يا شرط صحت و آيا استطاعت شرط شرعى است يا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 لغت در معناى استطاعت اختلاف درخور توجهى ندارند، جز راغب اصفهانى كه استطاعت را اخصّ از قدرت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يك تقسيم، به شرعى، عقلى و عرفى منقسم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كه معناى استطاعت در آيه عقلى است و يا عرفى، ميان فقها اختلاف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كرديم كه دوّمى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اين اختلاف نظر، در فقه فراوان است كه به مواردى از آن اشاره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ثابت شد كه استطاعت عرفى است و روايات مفسره، در مقام بيان مصاديق معناى عرفى آيه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هنگامى شرط استطاعت است كه به آنها نياز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تعارض ميان رواياتى كه دلالت دارد بدون زاد و راحله حج واجب نيست و رواياتى كه دلالت دارد اگر بى‌زاد و راحله رفتن، بدون عسر و حرج ممكن باشد كفايت از حجةالاسلام نمى‌كند، راههاى مختلفى بيان شده و صحيح حل تعارض به تقييد مفهوم هر يك به منطوق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به يادآورى است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ميقات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محدوده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دوم اشتباه چاپى رخ داده و در دو مورد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ضمن تصحيح از خوانندگان گرامى پوزش مى‌طلبيم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503_1247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845890_77815467"/>
      <w:bookmarkStart w:id="21" w:name="_Toc7"/>
      <w:bookmarkEnd w:id="19"/>
      <w:bookmarkEnd w:id="20"/>
      <w:r>
        <w:rPr>
          <w:rtl w:val="true"/>
        </w:rPr>
        <w:t>تاريخ و رجال‌</w:t>
      </w:r>
      <w:bookmarkStart w:id="22" w:name="pg12503_124797"/>
      <w:bookmarkEnd w:id="21"/>
    </w:p>
    <w:p>
      <w:pPr>
        <w:pStyle w:val="Heading2"/>
        <w:numPr>
          <w:ilvl w:val="1"/>
          <w:numId w:val="1"/>
        </w:numPr>
        <w:rPr/>
      </w:pPr>
      <w:bookmarkStart w:id="23" w:name="__RefHeading___Toc845892_77815467"/>
      <w:bookmarkStart w:id="24" w:name="_Toc8"/>
      <w:bookmarkEnd w:id="22"/>
      <w:bookmarkEnd w:id="23"/>
      <w:r>
        <w:rPr>
          <w:rtl w:val="true"/>
        </w:rPr>
        <w:t>پيامبر</w:t>
      </w:r>
      <w:r>
        <w:rPr>
          <w:rtl w:val="true"/>
        </w:rPr>
        <w:t xml:space="preserve">- </w:t>
      </w:r>
      <w:r>
        <w:rPr>
          <w:rtl w:val="true"/>
        </w:rPr>
        <w:t>ص</w:t>
      </w:r>
      <w:r>
        <w:rPr>
          <w:rtl w:val="true"/>
        </w:rPr>
        <w:t xml:space="preserve">- </w:t>
      </w:r>
      <w:r>
        <w:rPr>
          <w:rtl w:val="true"/>
        </w:rPr>
        <w:t>در مدينه‌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عطفى در بالندگى دعوت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و 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حُجّتى كرمانى</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BookText"/>
        <w:rPr/>
      </w:pPr>
      <w:r>
        <w:rPr>
          <w:rFonts w:ascii="IRNazanin" w:hAnsi="IRNazanin" w:eastAsia="IRNazanin"/>
          <w:color w:val="111111"/>
          <w:sz w:val="28"/>
          <w:sz w:val="28"/>
          <w:szCs w:val="28"/>
          <w:rtl w:val="true"/>
          <w:lang w:bidi="fa-IR"/>
        </w:rPr>
        <w:t>هجرت 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سرفصل بزرگى در بالندگى دعوت اسلامى و نقطه عطف برجسته‌اى در تاريخ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طى گذشت سيزده سال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سال از اين مدت هم به صورت مخفيانه سپرى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درصدد جذب پيروان و منازعات فكرى با سران مشركان بود، اينك با ورود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مدينه پايه حكومتى گذارده مى‌شود كه سايه پهناور آن قرار بود بر سر تمام جهانيان افكنده شود و چونان درختى بارآور، همگان از ميوه‌هاى طيّبه و خوشاب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حركت چند نكته مى‌تواند نظر ما را به خود معطوف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انگيزه‌ها و كيفيت هجرت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 مشركان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اوليه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منظور پى‌ريزى دولت كريمه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موضعگيريهاى اصحاب اديان در مدينه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فراخوانى سران و اميران بلاد مجاور به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سوره برائت در مراسم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آيين اسلام از طرف قبايل و طوايف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ناملايمتى‌هاى طاقت‌فرسا و روزافزون مشركان بر شخص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 حضرت اقتضا مى‌كرد تا رهبر اسلام در پى يافتن فضايى آزاد براى طرح دعوت خود و تحقق بخشيدن به آرمانهاى والاى آن باشد؛ فضايى كه به دور از سمپاشيهاى مخالفانش باشد و خود و يارانش بتوانند آزادانه به فرمانهاى خدا و پيامبر خويش عمل كنند و آرمانهاى قرآنى را كه به هدف ارتقاى انسانيت بر آنها نازل شده بود، جامه تحقق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به مدينه، گروهى از يارانش را به سوى حبشه روانه كرده بود و آنها على‌رغم تلاشهاى قريش توانسته بودند دل نجاشى را به دين خود متمايل سازند و در پناه حمايت او در آن ديار و در ميان ترسا كيشان اقامت گزينند و به آداب مسلمانى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فرمان وحى بود تا خود نيز دست به هجرت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مشركان نيز كه خود متوجه گسترش آيين اسلام در شبه جزيره و بالا گرفتن ستاره بخت اين آيين بودند، درصدد يافتن راهى برآمدند تا با از ميان بردن مرد شماره يك اين دين؛ يعنى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كار اسلام و پيروان آن را يكسره سازند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سران و اشراف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اتخاذ تصميمى واحد در اين خصوص،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حاضران تدبيرى انديشيده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حبس و غُل و زنجير را براى آن حضرت پيشنهاد مى‌كردند و گروهى ديگر اصرار مى‌ورزيدند كه به نحوى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ديار خود بيرون كنند و با اين كار الفت و يكپارچگى سابق خود را بازگردانند و ديگر 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جديد خويش چه مى‌كند كارى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آرا و نظاير آنها نمى‌توانست براى مشركان زخم خورده، رضايتبخش باشد و پيشنهاد بهتر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بايد از هر قبيله دلاورى جوان را برگزيد و وى را شمشيرى برّان داد تا همگان ضربتى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كنند و او را از پاى درآورند و بدينسان مسؤوليت خون او بر گردن تمام قبايل افتد تا بنى عبدمناف هم امكان نيابند با همه قوم خويش به روياروئى بپردازند و كين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ابوجهل مورد قبول حاضران واقع مى‌شود و متعاقب آن قريش دست به كار اجراى توطئه خويش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طريق وحى از توطئه مشركان آگهى مى‌يابد و فرمان هجرت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مى‌فرمايد كه امشب در بسترت 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تو امشب در بستر من بخواب و بُردِ مرا به خود بپيچ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وى اطمينان مى‌دهد كه از جانب مشركان به او آسيبى نمى‌رسد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تعيين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فداكارى بزرگ، آماده هجرت</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ابن هشام در سيره خود آورده، آن حضرت مشتى خاك برمى‌گيرد و در هوا مى‌پراكند و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را تلاوت مى‌كند </w:t>
      </w:r>
      <w:r>
        <w:rPr>
          <w:rStyle w:val="FootnoteAnchor"/>
          <w:rtl w:val="true"/>
        </w:rPr>
        <w:footnoteReference w:id="85"/>
      </w:r>
      <w:r>
        <w:rPr>
          <w:rFonts w:ascii="IRNazanin" w:hAnsi="IRNazanin" w:eastAsia="IRNazanin"/>
          <w:color w:val="111111"/>
          <w:sz w:val="28"/>
          <w:sz w:val="28"/>
          <w:szCs w:val="28"/>
          <w:rtl w:val="true"/>
          <w:lang w:bidi="fa-IR"/>
        </w:rPr>
        <w:t>و بدين معجزه خود را از چشم مشركان نهفته مى‌دارد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به اين ترتيب يكى از شكوهمندترين مقاطع تاريخ اسلام رقم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يارى خداوند و تدبير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فضايى گسترده‌تر و آماده‌تر براى رشد و بالندگى خود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تواريخ،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خود را با ابوبكر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ابوبكر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راهنما، آن حضرت را همراهى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عواملى كه موجب شد تا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خويش در مكه بگذارد و خود رهسپار مدينه شود اين بود كه امانات مردم نزد آن حضرت بود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خود مى‌ديد كه امانتهاى مردم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در مكه بماند و امانات مردم را تحويل صاحبانشان دهد و سپس خود به همراه تنى چند از اعضاى خانواده خود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مشركان كه با شمشيرهاى آخته، خانه پيامبر را تحت محاصره خويش درآورده بودند، فرصت را غنيمت شمرده دست به حمله زدند، اما در كمال تعجب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آن حضرت ديدند و تازه پى بردند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بطرزى معجزه آسا از چنگ آنها جان سالم به در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بازپرسى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آن حضرت نيز با مقاومت در برابر آنها پرسشهايشان را بى‌پاسخ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و همراهانش نخست در غارى در كوه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كه در جنوب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به عبداللَّه پسرش فرمان داده بود كه گوش به سخنان مردم دهد واخبار مكه را هر شب به آگاهى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اسما دختر ابوبكر نيز شبانه براى آنها آب و غذا مى‌برد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در غار ثور، سه شب و سه روز به درازا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روز چهارم اول ربيع الأول سال يكم هجرى، آنها از غار به قصد عزيمت به مدينه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اسما كسى نمى‌دانست كه آن حضرت و همراهانش روى به كجا دارند؟</w:t>
      </w:r>
    </w:p>
    <w:p>
      <w:pPr>
        <w:pStyle w:val="BookText"/>
        <w:rPr/>
      </w:pPr>
      <w:r>
        <w:rPr>
          <w:rFonts w:ascii="IRNazanin" w:hAnsi="IRNazanin" w:eastAsia="IRNazanin"/>
          <w:color w:val="111111"/>
          <w:sz w:val="28"/>
          <w:sz w:val="28"/>
          <w:szCs w:val="28"/>
          <w:rtl w:val="true"/>
          <w:lang w:bidi="fa-IR"/>
        </w:rPr>
        <w:t>قريش كه از 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و جستجوهاى اوليه آنها بى‌ثمر واقع شده بود، صد شتر جايزه براى كسى كه پيامبر را بيابد،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به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واديها و باديه‌ها، در روز دوشنبه هشتم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هنگام به قبا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مردم مدينه كه خبر هجرت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كرده بودند، هر روز پس از اقامه نماز صبح از خانه‌هاى خود به سمت بيرون شهر خارج مى‌شدند و انتظار قدوم مبارك آن حضرت را مى‌كشيدند و چون گرما شدت مى‌يافت به خانه‌هاى خود برمى‌گشتند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اتراق كرد و روز جمعه نوزدهم ماه ربيع الأول سال نخست هجرى عزم حركت به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وقايع دوران اقامت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يكى ساختن اولين مسجد در اسلام در آن ناحيه و ديگرى اقامه نخستين نماز جمعه در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مدت اقامت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مسجد قبا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نخستين مسجدى است كه در اسلام بنا شد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خطبه‌اى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نماز جمعه اسلام ايراد فرموده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مى‌گزارم و او را مى‌ستايم و از او مدد مى‌جويم و از او آمرزش مى‌طلبم و هدايت را خواستارم، و به او ايمان مى‌آورم و ناسپاسى‌اش نمى‌كنم و با آنان كه ناسپاسى‌اش كنند ستيز مى‌ورزم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يكتايى و بى‌انبازى خدا را شهادت مى‌دهم و اقرار به بندگى و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كسى كه خداوند او را با هدايت و نور وحى و موعظت در زمانى كه پيامبر نبود و دانش كاستى گرفت و مردم به گمراهى اسير آمدند و به قيامت نزديك شدند و با مرگ همنفس گشتند، به رسالت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خدا و پيغمبرش را فرمان برد، ره يافته و آن كه او را نافرمانى كند روى از حق برتافته و در گمراهى، برون از حد تاخته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تقواى خدا سفارش مى‌كنم كه اين بهترين سفارش مسلمانى به يك مسلمان ديگر است؛ بر اين كه او را به آخرت‌انديشى ترغيب كند و به تقواى خدا فرمانش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باشيد از آنچه خدا شما را از خودش برحذر داشته، و برتر از اين هيچ نصيحتى و بالاتر از اين هيچ موعظتى نيست، و هشداريد كه تقواى خدا</w:t>
      </w:r>
    </w:p>
    <w:p>
      <w:pPr>
        <w:pStyle w:val="BookText"/>
        <w:rPr/>
      </w:pPr>
      <w:r>
        <w:rPr>
          <w:rFonts w:ascii="IRNazanin" w:hAnsi="IRNazanin" w:eastAsia="IRNazanin"/>
          <w:color w:val="111111"/>
          <w:sz w:val="28"/>
          <w:sz w:val="28"/>
          <w:szCs w:val="28"/>
          <w:rtl w:val="true"/>
          <w:lang w:bidi="fa-IR"/>
        </w:rPr>
        <w:t>خشم خدا را جلوگير مى‌شود و از عقوبت او در امان مى‌دارد، و تقواى خدا صورتها را نورانى و سپيد مى‌كند و خدا را خشنود مى‌دارد و منزلت شما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گفته 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روز جمعه نوزدهم ماه ربيع الاول سال نخست هجرى از قبا به مدينه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دل‌انگيزترين گوشه‌هاى حركت هجرت به مدينه، كيفيت انتخاب مسكن آن حضرت در آن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چون آن حضرت به همراه يارانش وارد مدينه شد، سران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 حضرت شتافته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 بمان كه ما با افراد و سلاح خود از حمايت شما فروگذار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شتر را باز گذاريد كه او خود مأمور به انتخاب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سبيلها فانّها مأمورةٌ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محله كه عبور مى‌كرد، اشراف و بزرگان آن محله همين تقاضا را از وى مى‌كردند و هر يك سعى داشتند تا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خود مأوا دهند و اين افتخار بزرگ را نصيب خود سازند، امّا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همان جواب نخست 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شوق و التهاب منتظر بودند كه شتر در كجا زانو به زمين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سينه‌ها مى‌تپيد و چشم‌ها در چشمخانه قرار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شتر در زمينى متعلق به دو پسر بچه يتيم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بنى‌مالك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قيموميت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زانو بر زمين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شتر باز برخاست و چند گامى رفت و مجدداً به همان جا برگشت و زانو بر زمين زده بدين سان 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ميل كافران و مشركان، با توفيق تمام به انجام رسيد و از آن تاريخ شهر يثرب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شتر منزلگاه پيامبر را مشخص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سفر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خويش برد و پيامبر هم به باروبنه خويش ملحق گرديد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حضرت، از صاحبان آن زمين جويا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از آن سهل و سهيل پسران عمرو هستند كه تحت سرپرستى من به سر مى‌برند و من مى‌توانم رضايت آنها را جلب كرده، زمين را از آنها بستانم تا شما مسجد خود را بسازيد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اثاث زندگى خويش، در طبقه تحتانى خانه ابوايوب سكونت</w:t>
      </w:r>
    </w:p>
    <w:p>
      <w:pPr>
        <w:pStyle w:val="BookText"/>
        <w:rPr/>
      </w:pPr>
      <w:r>
        <w:rPr>
          <w:rFonts w:ascii="IRNazanin" w:hAnsi="IRNazanin" w:eastAsia="IRNazanin"/>
          <w:color w:val="111111"/>
          <w:sz w:val="28"/>
          <w:sz w:val="28"/>
          <w:szCs w:val="28"/>
          <w:rtl w:val="true"/>
          <w:lang w:bidi="fa-IR"/>
        </w:rPr>
        <w:t>داشت تا روزى كه مسجد و خانه‌هاى زنانش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از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پايين و خودش در طبقه بالا زندگى مى‌كرد، ناراحت بود لذا به حضرت پيشنهاد كرد كه طبقه بالا را براى سكونت خويش بگيرد اما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فروتنى و تواضع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و ميهمانان ما همين راحت‌تر است كه در طبقه پايين ساكن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مسجد نبوى با شور و اشتياق مسلمانان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همراه و همدوش اصحاب خود به آنها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همچنين براى دادن روحيه به يكديگر و ايجاد فضايى صميمى‌تر سرودها و اشعارى مى‌خواندند؛ يكى از آنها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والنبىّ يعملُ لذاك منّا العملُ المُضلَّلُ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در حالى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مى‌كند، كار ما بسى گمراهانه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باهم مى‌سرودند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عيش الّا عيش الآخرة اللّهمّ ارحمِ الانصار والمهاجرة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زندگى‌اى جز زندگى آخرت نيست،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مهاجران را 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اين بيت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عيش الّا عيش الآخرة اللّهمّ ارحمِ المهاجرين والأنصار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زندگى‌اى جز زندگى آخرت نيست،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را 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همين حركت بود كه يكى از تعيين‌كننده‌ترين مظاهر و رخدادهاى پيچيده در تاريخ اسلام، به 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در حين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گذاردن خشتهاى سنگين بر دوش و دستش گرانبار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كه توانش رفته بود، چون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كشتند، بيش از آنچه خود مى‌برند بر من بار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ديدم كه گيسوان افتاده عمار را بدست خويش مى‌افشاند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سميّة، ليسوا بالّذين يقتلونك، انّما تقتلك الفئة الباغية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پسر سميه، اينان كسانى نيستند كه تو را مى‌كشند بلكه گروه بيدادگر تو را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پيشگويى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بعد، در جنگ صفين به اثبات رسيد و شهادت او به دست معاويه، حقانيت سپاه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همسرانش مهيا گرديد، آن حضرت خانه ابوايوب را به قصد رفتن به خانه خويش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تلاشها و كوششهاى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متمايزى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آن حضرت در مكه در سر راه دعوت خويش با موانع و عوائق فراوانى روبرو بود، اينجا با ميدانى فراخ و امكاناتى مهيّا و دلهايى مطيع و گوشهايى شنوا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عنايت به اين فضاى تازه، دست به اقداماتى زد كه هر كدام در پيشبرد دعوت اسلام نقش بسزايى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را مى‌توان در بندهاى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اذان براى اقامه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روابط دوستانه ميان خود و يهود در مدينه به قصد همزيستى مسالمت‌آميز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روابط دوستانه ميان خود و قبايل عرب مجاور با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حركت دو چيز بود؛ يكى برقرارى امنيت براى مسلمانان داخل مدينه و ديگر زمينه‌سازى براى ورود اسلام در آن قبائل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روانه ساختن نمايندگان و سفيرانش به دربارهاى شاهان و اميران براى دعوتشان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ابتكارى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عظمت و قدرت تأثير آن، فقط مى‌توان با بزرگى حركت هجرت برابر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هيأتهايى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خدمتش مى‌رسيدند تا مستقيماً به دست حضرت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آن كه هر گروهى مسلمان مى‌شدند يك يا تنى چند از قرّاء و معلّمان اصحاب خود را با آنها روانه مى‌كرد تا آداب آيين تازه و تفسير برخى آيات قرآن را به آنها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اخبار مربوط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نو ميان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غزوات آن حضرت نيز به نوبه خود سهم بسزايى در نشر آيين جديد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غزوات،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اوامر قرآن به يكدست قرآن و به دست ديگر سلاح برمى‌گرفت و به رويارويى مخالفان و مشركان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آنچه كه در بندهاى بالا ذكر گرديد، برخى امور ديگر نظير سخنرانيهاى آن حضرت و همچنين ايجاد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آن هم در مقرّ جديد آن حضرت در نشر و گسترش اسلام بهره شايانى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طبرى </w:t>
      </w:r>
      <w:r>
        <w:rPr>
          <w:rStyle w:val="FootnoteAnchor"/>
          <w:rtl w:val="true"/>
        </w:rPr>
        <w:footnoteReference w:id="88"/>
      </w:r>
      <w:r>
        <w:rPr>
          <w:rFonts w:ascii="IRNazanin" w:hAnsi="IRNazanin" w:eastAsia="IRNazanin"/>
          <w:color w:val="111111"/>
          <w:sz w:val="28"/>
          <w:sz w:val="28"/>
          <w:szCs w:val="28"/>
          <w:rtl w:val="true"/>
          <w:lang w:bidi="fa-IR"/>
        </w:rPr>
        <w:t>خطبه‌اى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ايراد فرمود، نخستين خطبه آن حضرت بود، امّا اوّلين سخنرانى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بدين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فرداى قيامت خود چيزى پيش فرستيد، مى‌دانيد كه خداوند شما را در بازار قيامت خواهد خواند و گلّه بى‌چوپان شما را فرا مى‌خواند در حالى كه او را هيچ مترجمى نيست و حاجبى نباشد كه جلو او را سد كند، سپس پروردگارش بدو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فرستاده‌ام به سوى تو نيامد و تو را آگاه نساخت؟ مگر تو را مال و ثروت نداده بودم و بر تو افضال نكرده بودم؟ پس تو براى خود چه كار كردى؟</w:t>
      </w:r>
    </w:p>
    <w:p>
      <w:pPr>
        <w:pStyle w:val="BookText"/>
        <w:rPr/>
      </w:pPr>
      <w:r>
        <w:rPr>
          <w:rFonts w:ascii="IRNazanin" w:hAnsi="IRNazanin" w:eastAsia="IRNazanin"/>
          <w:color w:val="111111"/>
          <w:sz w:val="28"/>
          <w:sz w:val="28"/>
          <w:szCs w:val="28"/>
          <w:rtl w:val="true"/>
          <w:lang w:bidi="fa-IR"/>
        </w:rPr>
        <w:t>آنگاه او به راست و چپ نظر مى‌اندازد و چيزى نمى‌بيند، سپس روبروى خود را مى‌نگرد و غير دوزخ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كه مى‌تواند ولو با بخشيدن پاره‌اى خرما خود را از آتش دوزخ دور بدارد، حتماً دست به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نتوانست از گفتن سخنى نيك دريغ ندارد كه به ازاى هر حسنه ده حسنه همانند آن به شما داده مى‌شود تا هفتصد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دوّم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خداست، او را مى‌ستايم و از او مدد مى‌جويم، از بديهاى خود و كردارهاى زشت به خداوند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كرد او را گمراه كننده‌اى نيست و هر كه را گمراه فرمود براى او رهنمايى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يكتايى خداى بى‌انباز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شد آن كه خدا در دلش قرآن را بياراست و پس از كفر ورزيدنش به نعمت اسلام برخوردارش ساخت و خداوند اين قرآن را بر سخن مردم ترجيح داد و برگزيد، كه قرآن بهترين حديث و بليغ‌ترين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دوست دارد، دوست بداريد و از بُنِ جان به خدا مهر بورزيد و از كلام و ذكر خدا ملول نگرديد و دستهاتان را از آن دور نداريد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از هر آنچه خداوند مى‌آفريند فقط قرآن است كه برمى‌گزيندش و خداوند آن را بهترين اعمالش ناميده و آن را از بندگانش برگزيده و سخنى نيك است و در آن همه حلال و حرامها براى مردم به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بپرستيد و به او شرك نورزيد و از او پروا كنيد، چنانكه او را سزد و با كردار نيك خود، آنچه را كه به دهانهاتان مى‌گوييد جامه راستى بپوشانيد و به روح خدا در ميان خويش محبت ورزيد و بدانيد كه خداوند خشم مى‌گيرد اگر پيمانش شكسته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امضاى معاهده‌اى ميان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w:t>
      </w:r>
    </w:p>
    <w:p>
      <w:pPr>
        <w:pStyle w:val="BookText"/>
        <w:rPr/>
      </w:pPr>
      <w:r>
        <w:rPr>
          <w:rFonts w:ascii="IRNazanin" w:hAnsi="IRNazanin" w:eastAsia="IRNazanin"/>
          <w:color w:val="111111"/>
          <w:sz w:val="28"/>
          <w:sz w:val="28"/>
          <w:szCs w:val="28"/>
          <w:rtl w:val="true"/>
          <w:lang w:bidi="fa-IR"/>
        </w:rPr>
        <w:t>يكى از تدابير جالب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مدينه، نوشتن معاهده‌اى ميان خود و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مى‌تواند بخوبى بيانگر طرز تفكر آن حضرت در خصوص آزادى اديان و همچنين اصل بزرگ همزيستى مسالمت‌آميز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پيمان، كه بنا به نقل ابن هشام بسيار طويل است، به نكاتى اشارت رفته و هر دو طرف را ملزم به رعايت آن نموده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وظيفه دارند تا زمانى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هستند هزينه جنگ را بپردازند، يهود دين خود را دارند و مسلمين هم بر آيين خويش هستند و دوستان و متحدانشان نيز در امانند مگر آن كه پا از حد خود فراتر نهد و دست به گناه گشايد كه در اين صورت فقط خود و خانواده‌اش به دردسر و هلاكت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مهاجران و انصار</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بهبود بخشيدن به موقعيت خود و پيروانش، با پيروان اديان ديگر، از اصلاحات داخلى در ميان پيروان خود نيز غافل نبود و مى‌كوشيد در جهت تربيت آنها هم به گونه‌اى كه رنگ جاهليت را از دست دهند و خوى خدايى را بگيرند، دريغ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كه پيغمبر ميان مهاجران و انصار پيمان برادرى برقرار كرد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دو به دو يكديگر را برادر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امير مؤمنان را گرفت و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با يكديگر بدين روش برادر شدند مى‌توان افراد ذيل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با زيد بن حارثه، جعفر بن ابوطالب با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جعفر در آن هنگام در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با خارجه خزرجى، عمر با عتبان بن مالك خزرجى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w:t>
      </w:r>
    </w:p>
    <w:p>
      <w:pPr>
        <w:pStyle w:val="BookText"/>
        <w:rPr/>
      </w:pPr>
      <w:r>
        <w:rPr>
          <w:rFonts w:ascii="IRNazanin" w:hAnsi="IRNazanin" w:eastAsia="IRNazanin"/>
          <w:color w:val="111111"/>
          <w:sz w:val="28"/>
          <w:sz w:val="28"/>
          <w:szCs w:val="28"/>
          <w:rtl w:val="true"/>
          <w:lang w:bidi="fa-IR"/>
        </w:rPr>
        <w:t>پيغمبر در مدينه خود را با سه طايفه روبرو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مهاجران فقير كه براى كسب آزادى و فرار از ظلم و ستم مشركان، شهر و ديار و مال و ثروت خويش را فدا كرده، پس از 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 يگان يا بصورت دستجمعى از مكه به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اينان در مكه تجارت مى‌كردند و از اين رهگذر به ثروت فراوانى دست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اين گروه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اخرِجوا من ديارهم و أموالهم يبتغون فضلًا من اللَّه و رضواناً و ينصرون اللَّه و رسوله أُولئك هم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 قبيله اوس و خزرج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محبت و مهر خود قرار دادند و يا ريش كردند و از نورى كه بر آن حضرت فرو فرستاده شده بود،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 اكثر اينان كشاورزى و باغدارى بود و جمعيت زيادى از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وصف آنها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تبوّؤا الدّار والايمان من قبلهم يحبُّون من هاجر إليهم ولا يجدون فى صدورهم حاجة ممّا أُوتُوا ويُؤثِرون على أنفسهم ولو كان بهم خصاصة ومن يوق شحَّ نفسه فأُولئك همُ المفلحون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مدينه كه همواره آتش‌افروز جنگ و دشمنى ميان اوس و خزرج بودند و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ياران و پيروان آن حضرت را به ريشخند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سه طايفه و عوامل ديگر ايجاب مى‌كرد تا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افكندن طرحى نو و دميدن روحى تازه در جامعه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با امضاى معاهده با يهود آنها را به برخوردارى از آزاديهاى خصوصى و دينى‌شان مطمئن ساخت و به آنها تفهيم كرد كه حمايتشان مى‌كند و در مقابل با آنها شرط كرد كه ايشان نيز از وى و آيين و پيروانشان دفاع كنند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شكاف طبقاتى در جامعه مدينه و از بين بردن فقر و غناى مفرط نيز با ايجاد پيمان برادرى در ميان آنها كوشيد تا اين فاصله را به نحوى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چنانكه گفته شد، اهل كشاورزى و باغدارى بودند و مهاجران كه پيشه غالب آنها تجارت بود به جايى آمده بودند كه نه سرمايه‌اى داشتند و نه كارى جز تجارت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كمال ايثار</w:t>
      </w:r>
    </w:p>
    <w:p>
      <w:pPr>
        <w:pStyle w:val="BookText"/>
        <w:rPr/>
      </w:pPr>
      <w:r>
        <w:rPr>
          <w:rFonts w:ascii="IRNazanin" w:hAnsi="IRNazanin" w:eastAsia="IRNazanin"/>
          <w:color w:val="111111"/>
          <w:sz w:val="28"/>
          <w:sz w:val="28"/>
          <w:szCs w:val="28"/>
          <w:rtl w:val="true"/>
          <w:lang w:bidi="fa-IR"/>
        </w:rPr>
        <w:t>و فداكارى، قرار گذاشتند تا زمين‌هاى مهاجران را نيز تحت رعايت و كشاورزى بگيرند محصول آن را بطور يكسان و مساوى ميان خود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تلاش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فاصله طبقاتى به همين مورد ختم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برخى غنايم را، مثل اموال يهود بنى‌نضير، به مهاجران اختصاص داد و فقط سه نفر نيازمند انصارى را در اين غنيمت با آنها شريك ساخت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اموال و خانه‌هاى خود را با مهاجرين قسمت كنيد و با آنها در اين غنيمت مشاركت جوييد و اگر مى‌خواهيد خانه‌ها و اموالتان از خودتان باشد و چيزى از اين غنيمت براى شما تقسيم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خانه‌هاى خود را با مهاجران قسمت مى‌كنيم و غنيمت را هم به ايشان مى‌دهيم و در آن با مهاجران مشاركت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انصار جوانمردى و مروّت را در حق مهاجران به نمايش گذاردند چنانكه خود مهاجران درباره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مثل انصار مدينه نديديم، در مواسات با ما بخوبى عمل كردند و اموال خود را به ما بخشيدند و ما را در پيشه و كار خويش مشاركت دادند تا آنجا كه مى‌ترسيديم همه اجر و پاداش خداوند نصيب آنها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تشريع اذان</w:t>
      </w:r>
    </w:p>
    <w:p>
      <w:pPr>
        <w:pStyle w:val="BookText"/>
        <w:rPr/>
      </w:pPr>
      <w:r>
        <w:rPr>
          <w:rFonts w:ascii="IRNazanin" w:hAnsi="IRNazanin" w:eastAsia="IRNazanin"/>
          <w:color w:val="111111"/>
          <w:sz w:val="28"/>
          <w:sz w:val="28"/>
          <w:szCs w:val="28"/>
          <w:rtl w:val="true"/>
          <w:lang w:bidi="fa-IR"/>
        </w:rPr>
        <w:t>يكى ديگر از فرازهاى مهم در بدو ورود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تشريع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مردم براى گزاردن نماز در غير وقت خود پيش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نقل مورخان شيعه و اهل سنت باهم در شرح اين حادثه تاريخى تفاوت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ابن هشام پيغمبر براى رفع مشكل فوق در انديشه آن بود كه مثل يهود از بوق براى آگاهى دادن مردم به وقت نماز و يا مثل مسيحيان از ناقوس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اين امر منصرف گرديد و با ياران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زيد خزرجى خدمت آن حضرت خوابى را كه ديده و در آن جملات اذان را از مردى سبزپوش شنيده بود نقل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خواب او را رؤياى صادقانه و حق قلمداد كرده به بلال مى‌فرمايد كه همان جملات را به عنوان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عمر بن خطاب هم كه در خانه‌اش عبارت اذان را شنيده، شتابان پيش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خواب خود عين اين</w:t>
      </w:r>
    </w:p>
    <w:p>
      <w:pPr>
        <w:pStyle w:val="BookText"/>
        <w:rPr/>
      </w:pPr>
      <w:r>
        <w:rPr>
          <w:rFonts w:ascii="IRNazanin" w:hAnsi="IRNazanin" w:eastAsia="IRNazanin"/>
          <w:color w:val="111111"/>
          <w:sz w:val="28"/>
          <w:sz w:val="28"/>
          <w:szCs w:val="28"/>
          <w:rtl w:val="true"/>
          <w:lang w:bidi="fa-IR"/>
        </w:rPr>
        <w:t>عبارات را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با شنيدن گفته عمر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و آغاز دشمنى با اسلام</w:t>
      </w:r>
    </w:p>
    <w:p>
      <w:pPr>
        <w:pStyle w:val="BookText"/>
        <w:rPr/>
      </w:pPr>
      <w:r>
        <w:rPr>
          <w:rFonts w:ascii="IRNazanin" w:hAnsi="IRNazanin" w:eastAsia="IRNazanin"/>
          <w:color w:val="111111"/>
          <w:sz w:val="28"/>
          <w:sz w:val="28"/>
          <w:szCs w:val="28"/>
          <w:rtl w:val="true"/>
          <w:lang w:bidi="fa-IR"/>
        </w:rPr>
        <w:t>يهود كه شاهد اوج و ترقى روزافزون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مدينه شدند، كمر به دشمنى با آن حضرت بستند و به حسدورزى و كينه‌توزى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عده‌اى از سران و مردان اوس و خزرج نيز كه هنوز بر شرك و بت‌پرستى خود باقى مانده بودند و از ترس جان تظاهر به مسلمانى مى‌كردند با آنها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يهود براى آن كه پيشواى آيين جديد را با شكست روبرو سازند و شوكت آن حضرت را درهم شكنند و رونقش را به كساد مبدّل سازند، پيوسته نيرنگ به كار مى‌بردند و حق را با باطل مى‌آميختند تا شايد به مراد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عده‌اى از اينان به روايت مورخان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حُيىّ بن اخطب، سلام بن مشكم، كنانة بن ربيع، سلام بن ابى‌الحقيق، كعب بن اشرف، عبداللَّه بن صورى الاعور كه گفته‌اند در حجاز كسى از او به تورات داناتر نبود، رفاعة بن قيس، رافع بن ابى‌رافع، عبداللَّه بن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بن سلام نوشته‌اند كه وى دانشمندى بخرد بود و با كارشكنى‌هاى همكيشان خود عليه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شنيدم و اوصافش را دريافتم و اسم و زمانش را كه انتظار آن را مى‌كشيدم دانستم، بسيار خوشحال و شادمان بودم تا اين كه پيغمبر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در قبا منزل گرفت، مردى خبر او را به ما رساند و من در آن هنگام بالاى درخت خرمايم بودم و عمه‌ام پايين درخت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آن مرد خبر ورود پيامبر را گفت تكبير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عمه‌ام با شگفتى بر من اعتراض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موسى بن عمران و همكيش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به ما خبر داده‌اند در آخرالزمان مى‌آيد؟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عمه‌ام نيز ايمان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همين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به آيين اسلام گرويدم و دوباره نزد خاندانم بازگشته آنها را به اسلام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مسلمانى خود را از يهود مخفى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كه شما مرا در يكى از اطاقهاى منزلت جا دهى و از چشم يهود نهانم بدارى و سپس از آنها جوياى من شوى و ببينى درباره من چه مى‌گويند، چون اگر آنها از مسلمانى من آگاهى يابند، زبان به عيب من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خدمت آن حضرت آمدند و با وى در گفتگو شده از او سؤالاتى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در ميان شما چگونه مردى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و سرور ما و علّامه و داناى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شنيدن قضاوت آنها برون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آنچه را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بپذيريد به خدا سوگند شما نيك مى‌دانيد كه او رسول خداست و در تورات نام و صفت او را مكتوب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من به رسالت او گواهى مى‌دهم و بدو ايمان مى‌آورم و او را تصديق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كه متحير مانده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مى‌گويى، و زبان به طعن من 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مسلمانى خود و خانواده‌ام را عيان كردم و عمه‌ام نيز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همين يهوديان دانشمند كه مشرّف به آيين اسلام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دانا و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روز جنگ احد همچنان به كيش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احد خود را به اردوگاه مسلمين رساند و در آن جنگ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كه جنگ احد در روز شنبه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مخيريق با بى‌اعتنايى به اين كه شنبه در دين يهود چه جايگاهى دارد، خطاب به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بخوبى مى‌دانيد كه وظيفه داريد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سلاحش را برگرفت و آنقدر جنگيد تا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تنى چند از يهوديان نيز به اسلام گرويدند، حال آن كه در دل هنوز بر كيش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حنيف، نعمان بن اوفى، عثمان بن اوفى و زيد بن لُصَيْت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از آنها نيز بى آن كه ذرّه‌اى به آيين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نشان دهند، متعصبانه به كينه‌توزى و دشمنى با آن حضرت پرداختند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ابوياسر بن اخطب، حُيَىّ بن اخطب؛ دو تن از كسانى كه در عداوت با آن حضرت گوى سبقت را از همگنان خود ربوده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پيش از مبعث، يهوديان با اوس و خزرج كه گفتگو مى‌كردند، خبر از بعثت پيامبرى عرب مى‌دادند و به آن مباهات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در همين خصوص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مسلمان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آن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و ما مشرك بوديم، خبر از بعثت او مى‌داديد و اوصافش را براى ما باز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كه در تعلّل و تسويف، يدى طولا و زبانى دراز 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را كه ما مى‌شناسيم نياورده و او كسى نيست كه ما اوصافش را براى شما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مباحثات و مناظرات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اديان و ارباب مذاهب آسمانى نيز، از جمله حوادثى بود كه با توجه به فضاى آزاد مدينه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مى‌داد تا پيام دعوت خويش را به آنها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يهوديان و مسيحيان در مناظره تاب نمى‌آوردند و متشبّث به راههاى ديگر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آورده‌اند كه هيأتى شصت نفره از مسيحيان نجران كه چهارده تن از سرانشان نيز در آن حضور داشتند به مدينه آمدند تا با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مسجد پيامبر شدند رسول خدا در آن هنگام مشغول خواندن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را نيز وقت نيايش فرا رسيد لذا برخاسته به سمت مشرق رو كردند تا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 كه اجازه دهند تا مسيحيان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آنها به مناظره و مجادله درباره مسيح و مادرش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گفتگوهاى آنها در سوره آل عمراه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حرفهاى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مى‌كردند به پيشنهاد پيغمبر دعوت به مُباهله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أبنائنا وأبنائكم ونسائنا ونسائكم وأنفسنا وأنفسكم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مسيحيان كه ثابت قدمى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دعوت ديدند و خود را شكست خورده مى‌يافتند از مُباهله سرباز زدند و به آن حضرت عرضه داشتند كه يكى از ياران خود را به عنوان حَكَم براى آنها روانه كند تا اموالشان را با صلاحديد او براى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نيز ابوعبيده را بدين مهم روانه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صحنه شكوهمند در تاريخ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w:t>
      </w:r>
    </w:p>
    <w:p>
      <w:pPr>
        <w:pStyle w:val="BookText"/>
        <w:rPr/>
      </w:pPr>
      <w:r>
        <w:rPr>
          <w:rFonts w:ascii="IRNazanin" w:hAnsi="IRNazanin" w:eastAsia="IRNazanin"/>
          <w:color w:val="111111"/>
          <w:sz w:val="28"/>
          <w:sz w:val="28"/>
          <w:szCs w:val="28"/>
          <w:rtl w:val="true"/>
          <w:lang w:bidi="fa-IR"/>
        </w:rPr>
        <w:t>نماند كه مطابق نقل بسيارى از تواريخ و همچنين نويسندگان شيعه،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فرزندان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فاطمه دخترش و على را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اين حركت بزرگ كرد و نجرانيان با شناسايى آنها دچار هراسى بزرگ شده از مباهله منصرف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مناظراتى كه به آنها اشارت رفت، مخالفان از راههاى ديگرى نيز وارد مى‌شدند تا مگر در كار گسترش و رواج اسلام خلل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سالخورده‌اى كه بر كفر خود همچنان پا بر جا مانده بود و به مسلمانان بسيار حسد مى‌ورزيد، روزى بر عده‌اى از مردان اوسى و خزرج گذشت كه در كنار هم و در فضايى دوستانه نشسته و گرم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الفت و دوستى آتش غضب را در نهاد شاس شعله‌ور ساخت و وى را ياد درگيريها و اختلافات اين دو قبيله در ايام جاهليت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جوانى يهودى را دستور داد تا در جمع مردان اوس و خزرج بنشيند و خاطرات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جنگى كه دوران جاهليت ميان اوس و خزرج اتفاق افتاده و به پيروزى اوس انجاميده بود و سران هر قبيله در آنها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اشعار و رجزهايى را كه پهلوانان در آن جنگ خوانده بودند، خواند و مردان اوس و خزرج را به تحريك عليه يكديگر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آنها رودر روى هم ايستادند و زبان به منازعت و مُفاخرت گشودند و نهايتاً خواستار سلاح شدند تا به روى هم شمشير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فتنه آگاهى يافته بود، شتابان به سوى ياران خويش رفت و با بيان معجزنشانِ خود، مسلمين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باشيد، آيا پس از آن كه خداوند شما را به اسلام هدايت كرد و بر شما اكرام فرمود و بر روى جاهليت خط بطلان كشيد و از كفر نجاتتان بخشيد و قلبهاتان را به هم پيوست و در حالى كه هنوز من در ميان شما زنده هستم، هنوز به خاطر مسأله‌اى كه در جاهليت رخ داده اينگونه به جان هم مى‌افتيد؟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بيانات همگان دريافتند كه از شيطان فريب خورده و در دام حيله دشمنان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گريستند و روى يكديگر را بوسيدند و از آنچه گذشته بود از يكديگر عذر خواستند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صفحات كُتُب سِيَر و تراجم مشحون از اين قبيل مناظرات و فتنه‌اندازيها از سوى يهود</w:t>
      </w:r>
    </w:p>
    <w:p>
      <w:pPr>
        <w:pStyle w:val="BookText"/>
        <w:rPr/>
      </w:pPr>
      <w:r>
        <w:rPr>
          <w:rFonts w:ascii="IRNazanin" w:hAnsi="IRNazanin" w:eastAsia="IRNazanin"/>
          <w:color w:val="111111"/>
          <w:sz w:val="28"/>
          <w:sz w:val="28"/>
          <w:szCs w:val="28"/>
          <w:rtl w:val="true"/>
          <w:lang w:bidi="fa-IR"/>
        </w:rPr>
        <w:t>است كه بطور اختصار، به پاره‌اى از آنها، كه مهم‌تر بودند،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سخن به اينجا رسيد بى‌مناسبت نيست تا درباره يكى از سرشناسان مدينه كه در امر دعوت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كارشكنى دريغ نورزيدند، توضيحاتى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بن سلول، سَروَر مدنيان بود و همه به او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در حل اختلافات خود به او رجوع مى‌كردند و حُكم وى پذيرفته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رونق بازار عبداللَّه، به كساد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قرار بود وى را به سمت فرمانروايى بر مدينه منصوب بدارند اما حالا ورق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گرايش روزافزون مدنيان را به اسلام مى‌ديد خود نيز على‌رغم ميل درونى‌اش، منافقانه، اسلام آورد اما در سينه، كينه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مى‌پرورد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عبداللَّه، بارها در جنگ و صلح و هر جا كه امكان مى‌يافت ولو با رواج دادن شايعات و مطالب بى‌اساس، سعى مى‌كرد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ضربه وارد كند اما هر بار تلاش او ناكام مى‌ماند و در نهايت كار، با سرافكندگى دنيا را وداع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قبله</w:t>
      </w:r>
    </w:p>
    <w:p>
      <w:pPr>
        <w:pStyle w:val="BookText"/>
        <w:rPr/>
      </w:pPr>
      <w:r>
        <w:rPr>
          <w:rFonts w:ascii="IRNazanin" w:hAnsi="IRNazanin" w:eastAsia="IRNazanin"/>
          <w:color w:val="111111"/>
          <w:sz w:val="28"/>
          <w:sz w:val="28"/>
          <w:szCs w:val="28"/>
          <w:rtl w:val="true"/>
          <w:lang w:bidi="fa-IR"/>
        </w:rPr>
        <w:t>بنابر نقل ابن هشام هيجده ماه از هجرت مبارك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مى‌گذشت كه قبله مسلمين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مسلمانان به سوى بيت‌المقدس نماز مى‌گزاردند اما از اين پس فرمان يافتند كه به سوى كعبه و بيت الحرام به نماز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چون قبله مسلمانان از بيت‌المقدس به كعبه تغيير يافت، يهود كه احساس مى‌كردند برگ برنده‌اى را از دست داده‌اند، نزد آن حضرت آمدند و علت تغيير قبله را جويا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مى‌گفتى بر كيش ابراهيم هستى، از چه رو قبله‌ات را عوض كرده‌اى؟</w:t>
      </w:r>
    </w:p>
    <w:p>
      <w:pPr>
        <w:pStyle w:val="BookText"/>
        <w:rPr/>
      </w:pPr>
      <w:r>
        <w:rPr>
          <w:rFonts w:ascii="IRNazanin" w:hAnsi="IRNazanin" w:eastAsia="IRNazanin"/>
          <w:color w:val="111111"/>
          <w:sz w:val="28"/>
          <w:sz w:val="28"/>
          <w:szCs w:val="28"/>
          <w:rtl w:val="true"/>
          <w:lang w:bidi="fa-IR"/>
        </w:rPr>
        <w:t>اگر دوباره به سوى بيت‌المقدس نماز بگزارى ما نيز از تو پيروى و تو را تصديق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سؤال و پرسش در قرآن كريم در سوره بقره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التى كانوا عليها قل للَّه‌المشرق والمغرب، يهدى من يشاء الى صراط مستقيم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قبله، در واقع يكى از مهم‌ترين حوادث تاريخ اسلام در مدينه قلمداد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فرستادن سفراى اسلام به دربار پادشاهان</w:t>
      </w:r>
    </w:p>
    <w:p>
      <w:pPr>
        <w:pStyle w:val="BookText"/>
        <w:rPr/>
      </w:pPr>
      <w:r>
        <w:rPr>
          <w:rFonts w:ascii="IRNazanin" w:hAnsi="IRNazanin" w:eastAsia="IRNazanin"/>
          <w:color w:val="111111"/>
          <w:sz w:val="28"/>
          <w:sz w:val="28"/>
          <w:szCs w:val="28"/>
          <w:rtl w:val="true"/>
          <w:lang w:bidi="fa-IR"/>
        </w:rPr>
        <w:t>در ذى حجّه سال ششم هجرى، هنگامى كه ريشه نهال اسلام، در زمين مدينه استحكام مى‌گرفت و بر شاخ و برگ مبارك اين درخت روز بروز اضافه مى‌شد و ميوه‌هاى شيرين آن يكى پس از ديگرى كام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بزرگوارش را حلاوت مى‌بخشيد،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تا با ارسال سفيران خود به دربار شاهان و فرمانروايان كشورهاى همجوار آنان را به دين خود بخواند و در جهت جهانى كردن پيام آيين خويش گامى بزرگ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نوشته‌اند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حديبيه اقدام به نامه‌نگارى و ارسال سفراى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و فرمانروايان، هر يك به گونه‌اى با نامه و نمايندگان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مقوقس فرمانرواى اسكندريه، حاطب بن ابى‌بلتعه، نماينده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همراه وى بودند، بسيار گرامى داشت و به نامه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مؤدّبانه و گرم نوشت و كنيزى به نام جاريه را براى پيشكش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 ساخت كه بعداً پيامبر با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دحيه كلبى را به سوى هرقل فرمانرواى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به گرمى از سفير آن حضرت استقبال كرد و به او صله بخشيد و جامه‌هاى گرانبها در بَرِ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حذافه سهمى را نيز به دربار خسرو پرويز شاه ايران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خسرو با گستاخى تمام نامه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بنده من است چنين نامه‌اى به من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جسارت خسرو آگاه شد بر او نفرين كرد كه حكومتش منقرض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پرويز نيز به باذان والى خود بر يمن نامه‌اى نوشت تا دو نفر را روانه حجاز سازد تا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كنند و پيش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پيرو دستور خسرو پرويز دو نفر را به مدينه فرستاد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به آن دو آگهى داد كه شيرويه پسر خسرو، پدر را از تخت به زير كشانده و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دهم جمادى الاولى سال هفتم هجرى برابر با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سليط بن عمرو عامرى را به سوى هوذة الحنفى صاحب يمامه فرستاد و بنا به قولى شجاع بن وهب اسدى را به سوى حارث بن ابى‌شمر الغسانى شاه دمشق روانه فرمود</w:t>
      </w:r>
    </w:p>
    <w:p>
      <w:pPr>
        <w:pStyle w:val="BookText"/>
        <w:rPr/>
      </w:pPr>
      <w:r>
        <w:rPr>
          <w:rFonts w:ascii="IRNazanin" w:hAnsi="IRNazanin" w:eastAsia="IRNazanin"/>
          <w:color w:val="111111"/>
          <w:sz w:val="28"/>
          <w:sz w:val="28"/>
          <w:szCs w:val="28"/>
          <w:rtl w:val="true"/>
          <w:lang w:bidi="fa-IR"/>
        </w:rPr>
        <w:t>و العلامين الحضرمين را به سوى منذر حاكم بحرين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را به سوى فرمانروايان عمان فرستاد و حارث بن عمير را به سوى دست نشانده هرقل بر بُصرى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نمايندگانى به سوى حاكمان يمن و برخى نقاط ديگر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و مسيلمه كذّاب نيز از كسانى بودند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هم نمايندگانى فرستاد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فرمانرواى حبشه و مردمش را به اسلام دعوت كرد و از آنها خواست كه مهمانانش را گرامى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نامه‌هايى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فرمانروايان كشورها و بلاد مختلف نگاشته هر كدام ويژگيهاى خاصى دارند از ميان اين نامه‌ها بى‌مناسبت نمى‌بيند تا نامه رسول گرامى اسلام را به خسرو پرويز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كسرى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كه پيرو هدايت گرديد و به خدا و فرستاده‌اش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خدا به سوى تمام جهانيانم تا آن را كه زنده است بيم دهم و حجت را بر كافران تمام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در امان بمانى و اگر به دعوت من پشت كنى، گناه مجوس بر 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سوره برائت در سال نهم هجرى</w:t>
      </w:r>
    </w:p>
    <w:p>
      <w:pPr>
        <w:pStyle w:val="BookText"/>
        <w:rPr/>
      </w:pPr>
      <w:r>
        <w:rPr>
          <w:rFonts w:ascii="IRNazanin" w:hAnsi="IRNazanin" w:eastAsia="IRNazanin"/>
          <w:color w:val="111111"/>
          <w:sz w:val="28"/>
          <w:sz w:val="28"/>
          <w:szCs w:val="28"/>
          <w:rtl w:val="true"/>
          <w:lang w:bidi="fa-IR"/>
        </w:rPr>
        <w:t>در سال نهم هجرى،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به عنوان اميرالحاج بر مسلمين تعيين فرمود تا مراسم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در حالى انجام مى‌گرفت كه مشركان هم مى‌توانستند آزادانه حج را مطابق آيين خود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به همراه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راهى سفر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سوره برائت نازل گرديد كه با صراحت به نقض پيمان ميان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طرفين پيمان بسته بودند كه هيچ كس را از زيارت كعبه بازندارند و در ماه حرام ذى‌حجّه باعث ترس كسى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قبائل عرب پيمانهاى موقتى نيز بسته بود كه با نزول سوره برائت، آن پيمانها تماماً نقض مى‌گشت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سوره برائت نازل شد،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سوره را به ابوبكر</w:t>
      </w:r>
    </w:p>
    <w:p>
      <w:pPr>
        <w:pStyle w:val="BookText"/>
        <w:rPr/>
      </w:pPr>
      <w:r>
        <w:rPr>
          <w:rFonts w:ascii="IRNazanin" w:hAnsi="IRNazanin" w:eastAsia="IRNazanin"/>
          <w:color w:val="111111"/>
          <w:sz w:val="28"/>
          <w:sz w:val="28"/>
          <w:szCs w:val="28"/>
          <w:rtl w:val="true"/>
          <w:lang w:bidi="fa-IR"/>
        </w:rPr>
        <w:t>مى‌رساندى تا بر مردم در حج ابلاغ كند؟ اما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فقط بايد كسى از اهل بيت خودم به مردم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را بگير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همگان در منا گرد مى‌آيند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بايد همه بدانند كه هيچ كافرى به بهشت داخل نگردد و بعد از امسال هيچ مشركى نمى‌تواند براى گزاردن حج به مكه بيايد و كسى نبايد برهنه طواف كند و هر كه را با پيامبر عهد و پيمانى است آن پيمان تا مدت قرارداد شده،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فرمان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غضباء، شتر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خود را در راه به ابوبكر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ديدن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اميرى يا مأمور؟ على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ابوبكر با مسلمين حج بجا آورد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فرمانهاى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ابلاغ كرد و مطابق فرموده خدا، چهار ماه به مشركان مُهلت داد تا خود را به مأمن و بلاد خويش رسانند و تأكيد كرد كسانى كه با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دارند آن عهد و پيمان تا مدت تعيين شده بقوّت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سال به بعد ديگر نه مشركى به حج آمد و نه كسى برهنه به طواف كعبه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گِرَوشى عمومى به اسلام</w:t>
      </w:r>
    </w:p>
    <w:p>
      <w:pPr>
        <w:pStyle w:val="BookText"/>
        <w:rPr/>
      </w:pPr>
      <w:r>
        <w:rPr>
          <w:rFonts w:ascii="IRNazanin" w:hAnsi="IRNazanin" w:eastAsia="IRNazanin"/>
          <w:color w:val="111111"/>
          <w:sz w:val="28"/>
          <w:sz w:val="28"/>
          <w:szCs w:val="28"/>
          <w:rtl w:val="true"/>
          <w:lang w:bidi="fa-IR"/>
        </w:rPr>
        <w:t>از اين پس، مردم و قبائل عرب به مسلمانى گردن نهادند و هر قبيله گاه جمعى و گاه با اعزام نمايندگان خود به پيشگاه رسول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اختصاص دادن جا و مكان به آنها و پذيرايى از هيأتها مى‌كوشيد تا اصول آيين اسلام را بر آنها عرضه بدارد و آنها را از صميم دل به دين اسلام علاقه‌مند و پاى‌بند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بزرگان و سران اين هيأتها با حضرت به بحث و مناظره مى‌پرداختند و حضرت با صبر و حوصله و بردبارىِ مثال زدنىِ خويش به پرسشهاى آنها پاسخ مى‌گفت و جسارتهاى آنها را تحمل مى‌كرد و به ارشاد آنها مى‌پرداخت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كه از قريحه شاعرى نيز برخوردار بودند، به مناسبت حال اشعار و ابياتى مى‌سرودند، بطورى كه مى‌توان از اشعار سروده شده در اين صحنه‌ها، كتابى در خور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ميان شاعران اعزامى با هيأتها و شعراى مسلمان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شعر با شكوهى رخ مى‌داد و سخنوران مسلمان با استفاده از بهترين تعبيرات ادبى، به دفاع از اصول و ارزشهاى دين حنيف اسلام مى‌پرداختند و گونه‌اى متعالى از شعر و ادب متعهد و جهت‌دار را در جريده روزگار به ثبت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نوشته‌اند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آنها با كسب اجازه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چكامه‌اش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ابياتى كه وى سروده بود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الكرام فلا حى يعادلنا منّا الملوك وفينا تنضب البيع</w:t>
      </w:r>
    </w:p>
    <w:p>
      <w:pPr>
        <w:pStyle w:val="BookText"/>
        <w:rPr/>
      </w:pPr>
      <w:r>
        <w:rPr>
          <w:rFonts w:ascii="IRNazanin" w:hAnsi="IRNazanin" w:eastAsia="IRNazanin"/>
          <w:color w:val="111111"/>
          <w:sz w:val="28"/>
          <w:sz w:val="28"/>
          <w:szCs w:val="28"/>
          <w:rtl w:val="true"/>
          <w:lang w:bidi="fa-IR"/>
        </w:rPr>
        <w:t>حسّان در آن هنگام حضور نداشت، لذا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سراغ او فرستاد و چون حسان حاضر شد به فرمان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پاسخگويى به اشعار زبرقان ايستاد و قصيده‌اى شورانگيز انشاد كرد كه چند بيت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الذوائب من فهر و اخوتهم قد بيّنوا سنة للناس تتبع</w:t>
      </w:r>
    </w:p>
    <w:p>
      <w:pPr>
        <w:pStyle w:val="BookText"/>
        <w:rPr/>
      </w:pPr>
      <w:r>
        <w:rPr>
          <w:rFonts w:ascii="Amiri" w:hAnsi="Amiri" w:eastAsia="Amiri" w:cs="Amiri"/>
          <w:color w:val="111111"/>
          <w:sz w:val="28"/>
          <w:sz w:val="28"/>
          <w:szCs w:val="28"/>
          <w:rtl w:val="true"/>
          <w:lang w:bidi="ar-SA"/>
        </w:rPr>
        <w:t>يرضى بهم كلّ من سريرته تقوى الإله وكل الخير يصطنع</w:t>
      </w:r>
    </w:p>
    <w:p>
      <w:pPr>
        <w:pStyle w:val="BookText"/>
        <w:rPr/>
      </w:pPr>
      <w:r>
        <w:rPr>
          <w:rFonts w:ascii="Amiri" w:hAnsi="Amiri" w:eastAsia="Amiri" w:cs="Amiri"/>
          <w:color w:val="111111"/>
          <w:sz w:val="28"/>
          <w:sz w:val="28"/>
          <w:szCs w:val="28"/>
          <w:rtl w:val="true"/>
          <w:lang w:bidi="ar-SA"/>
        </w:rPr>
        <w:t>قوم اذا حاربوا ضرّوا عدوّهم أو حاولوا النفع فى أشياعهم نفعوا</w:t>
      </w:r>
    </w:p>
    <w:p>
      <w:pPr>
        <w:pStyle w:val="BookText"/>
        <w:rPr/>
      </w:pPr>
      <w:r>
        <w:rPr>
          <w:rFonts w:ascii="Amiri" w:hAnsi="Amiri" w:eastAsia="Amiri" w:cs="Amiri"/>
          <w:color w:val="111111"/>
          <w:sz w:val="28"/>
          <w:sz w:val="28"/>
          <w:szCs w:val="28"/>
          <w:rtl w:val="true"/>
          <w:lang w:bidi="ar-SA"/>
        </w:rPr>
        <w:t>اكرم بقوم رسول اللَّه شيعتهم اذا تفرّقت الأهواء والشيع</w:t>
      </w:r>
    </w:p>
    <w:p>
      <w:pPr>
        <w:pStyle w:val="BookText"/>
        <w:rPr/>
      </w:pPr>
      <w:r>
        <w:rPr>
          <w:rFonts w:ascii="IRNazanin" w:hAnsi="IRNazanin" w:eastAsia="IRNazanin"/>
          <w:color w:val="111111"/>
          <w:sz w:val="28"/>
          <w:sz w:val="28"/>
          <w:szCs w:val="28"/>
          <w:rtl w:val="true"/>
          <w:lang w:bidi="fa-IR"/>
        </w:rPr>
        <w:t>پس از آن كه حسّان چكامه خود را به پايان رساند يكى از بزرگان تميم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براى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خطيبش از خطيب ما زبان‌آورتر و شاعرش از شاعر ما سخنورتر و صدايشان از صداى ما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وفد تميم، وفد عامريين، وفد سعد بن بكر، وفد عبدالقيس، وفد طئ، وفد بنى حنيفه، وفد مراد، وفد زبيد، وفد كنده، وفد همدان، وفد مزينه، وفد نجران، وفد دوس، وفد طارق بن عبداللَّه، وفد تجيب، و دهها هيأت ديگر به خدمت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و به دست مباركش اسلام آوردند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تاريخ‌نگاران مسلمان اين سال را به خاطر كثرت هيأتهايى كه براى گرايش به اسلام به مدينه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شبه جزيره عربستان رفته رفته به آيين اسلام گردن نهادند و شعاع دايره اسلام رو به گسترش رفت و وعده الهى تحقق يافت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 والفتح ورأيت الناس يدخلون فى دين اللَّه أفواجاً فسبّح بحمد ربّك واستغفره</w:t>
      </w:r>
    </w:p>
    <w:p>
      <w:pPr>
        <w:pStyle w:val="BookText"/>
        <w:rPr/>
      </w:pPr>
      <w:r>
        <w:rPr>
          <w:rFonts w:ascii="Amiri" w:hAnsi="Amiri" w:eastAsia="Amiri" w:cs="Amiri"/>
          <w:color w:val="111111"/>
          <w:sz w:val="28"/>
          <w:sz w:val="28"/>
          <w:szCs w:val="28"/>
          <w:rtl w:val="true"/>
          <w:lang w:bidi="ar-SA"/>
        </w:rPr>
        <w:t>انّه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ابراهيم</w:t>
      </w:r>
    </w:p>
    <w:p>
      <w:pPr>
        <w:pStyle w:val="BookText"/>
        <w:rPr/>
      </w:pPr>
      <w:r>
        <w:rPr>
          <w:rFonts w:ascii="IRNazanin" w:hAnsi="IRNazanin" w:eastAsia="IRNazanin"/>
          <w:color w:val="111111"/>
          <w:sz w:val="28"/>
          <w:sz w:val="28"/>
          <w:szCs w:val="28"/>
          <w:rtl w:val="true"/>
          <w:lang w:bidi="fa-IR"/>
        </w:rPr>
        <w:t xml:space="preserve">روز سه‌شنبه دهم ربيع الأول سال نهم هجرى مطابق با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وفات ابراهيم پسر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ماريه قبطيه به دنيا آمده بود و به هنگام وفات هيجده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قبرستان بقيع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اتفاق، در همان روز خورشيد گرفت و مردم بين خود گفتند كه خورشيد به خاطر مرگ ابراهيم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 آزاده اسلام با آن كه در كمال اندوه و اوج ناراحتى بود فوراً جلو اين خرافه را گرفت و با كلام دلنشين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دو نشان از نشانه‌هاى خدايند كه براى مرگ و زندگى كسى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 حضرت مردم را براى خدا، و نه براى خود، تربيت مى‌كرد و هر لحظه از زندگيش مى‌كوشيد از آنِ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همين سال يكى از دختران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شربت مرگ را نوشيد و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سال نهم هجرى همچنين عده‌اى از ياران خود را به عنوان عمّال صدقات به سوى نقاطى كه مردمانش قبول اسلام كرده بودند روانه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5" w:name="pg12503_124819"/>
    </w:p>
    <w:p>
      <w:pPr>
        <w:pStyle w:val="BookText"/>
        <w:rPr/>
      </w:pPr>
      <w:bookmarkEnd w:id="25"/>
      <w:r>
        <w:rPr>
          <w:rFonts w:ascii="IRNazanin" w:hAnsi="IRNazanin" w:eastAsia="IRNazanin"/>
          <w:color w:val="111111"/>
          <w:sz w:val="28"/>
          <w:sz w:val="28"/>
          <w:szCs w:val="28"/>
          <w:rtl w:val="true"/>
          <w:lang w:bidi="fa-IR"/>
        </w:rPr>
        <w:t>محمد صادق نجمى‌</w:t>
      </w:r>
    </w:p>
    <w:p>
      <w:pPr>
        <w:pStyle w:val="Heading2"/>
        <w:numPr>
          <w:ilvl w:val="1"/>
          <w:numId w:val="1"/>
        </w:numPr>
        <w:rPr/>
      </w:pPr>
      <w:bookmarkStart w:id="26" w:name="__RefHeading___Toc845894_77815467"/>
      <w:bookmarkStart w:id="27" w:name="_Toc9"/>
      <w:bookmarkEnd w:id="26"/>
      <w:r>
        <w:rPr>
          <w:rtl w:val="true"/>
        </w:rPr>
        <w:t xml:space="preserve">بقعه عقيل بن ابيطالب و </w:t>
      </w:r>
      <w:r>
        <w:rPr>
          <w:rtl w:val="true"/>
        </w:rPr>
        <w:t>...</w:t>
      </w:r>
      <w:bookmarkEnd w:id="27"/>
    </w:p>
    <w:p>
      <w:pPr>
        <w:pStyle w:val="BookText"/>
        <w:rPr/>
      </w:pPr>
      <w:r>
        <w:rPr>
          <w:rFonts w:ascii="Amiri" w:hAnsi="Amiri" w:eastAsia="Amiri" w:cs="Amiri"/>
          <w:color w:val="111111"/>
          <w:sz w:val="28"/>
          <w:sz w:val="28"/>
          <w:szCs w:val="28"/>
          <w:rtl w:val="true"/>
          <w:lang w:bidi="ar-SA"/>
        </w:rPr>
        <w:t>و ابوسفيان بن حارث بن عبدالمطلب</w:t>
      </w:r>
    </w:p>
    <w:p>
      <w:pPr>
        <w:pStyle w:val="BookText"/>
        <w:rPr/>
      </w:pPr>
      <w:r>
        <w:rPr>
          <w:rFonts w:ascii="IRNazanin" w:hAnsi="IRNazanin" w:eastAsia="IRNazanin"/>
          <w:color w:val="111111"/>
          <w:sz w:val="28"/>
          <w:sz w:val="28"/>
          <w:szCs w:val="28"/>
          <w:rtl w:val="true"/>
          <w:lang w:bidi="fa-IR"/>
        </w:rPr>
        <w:t>از جمله قبرهايى كه در بقيع گنبد و بارگاه داشته و پيوسته زائران را به سوى خود جلب كرده، قبر عقيل پسر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عقيل در ميان مورخان بگونه‌اى برخوردار از شهرت بوده كه پس از گذشت نزديك به يك قرن از انهدام اين اثر تاريخى و مذهبى و نبودن كوچكترين علامت در روى قبور موجود، باز هم در ميان قبورِ انگشت‌شمار در بقيع، قبرى به وى منتسب است و نويسندگان و مدينه‌شناسان اخيرِ حكومت سعودى، على‌رغم بى‌توجهى به اين گونه مسائل و تلاش در به فراموشى سپردن اين آثار، باز هم قبر عقيل را، در ميان قبور ديگر، بطور مشخص معرفى كرده و از آن ياد نموده‌اند و بطورى كه خواهيم ديد، قبر ابوسفيان بن حارث ابن عبدالمطلب در كنار قبر عقيل ودر داخل خانه او و هر دو در يك محل و در زير يك گنبد قرار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براى روشن شدن موضوع با سه مطلب زير آشنا شويم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مورّخان در بقعه عقيل و ابوسفيان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عقيل مدفن ابوسفيان و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ابوسفيان و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تاريخ‌نگاران درباره بقعه عقيل و ابوسفيان بن حارث</w:t>
      </w:r>
    </w:p>
    <w:p>
      <w:pPr>
        <w:pStyle w:val="BookText"/>
        <w:rPr/>
      </w:pPr>
      <w:r>
        <w:rPr>
          <w:rFonts w:ascii="IRNazanin" w:hAnsi="IRNazanin" w:eastAsia="IRNazanin"/>
          <w:color w:val="111111"/>
          <w:sz w:val="28"/>
          <w:sz w:val="28"/>
          <w:szCs w:val="28"/>
          <w:rtl w:val="true"/>
          <w:lang w:bidi="fa-IR"/>
        </w:rPr>
        <w:t>در مورد مدفن عقيل بن ابيطالب و بقعه و بارگاه متعلق به وى، آنچه از منابع در دسترس ما است، نشانگر اين است كه تاريخ‌نگاران و مدينه‌شناسان، از اوائل قرن هفتم به معرفى اين بقعه پرداخته و در نوشته‌هاى خود از آن ياد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بقعه عقيل در چه تاريخى و به وسيله چه كسى بوجود آمد و به هنگام معرفى، چند قرن از عمر آن مى‌گذشت و همچنين اين مرقد شريف قبل از اين كه بصورت گنبد و بارگاه ساخته شود، به چه شكلى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موجود مطلبى به دست ما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گفتار برخى از نويسندگان، مدينه‌شناسان و جهانگردان از اوائل قرن هفتم تا امروز، به ترتيب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عقيل چنين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قبر عبدالرحمان بن عمر، قبر عقيل بن ابيطالب و عبداللَّه بن جعفر طيار واقع شده است</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مدينه‌شناس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بقعه‌هايى كه زمان او در بقيع معروف بوده‌اند؛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عقيل بن ابيطالب، اخى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قبّة فى اوّل البقيع ايضاً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در منابع متعلق به قرن دهم و يازدهم نيز چند تن از علما و نويسندگان و مدينه‌شناسان را مى‌بينيم كه بر اين موضوع تكيه و تأكيد كرده و بارگاه و قبر عقيل را به عنوان يكى از قبور معروف در بقيع معرفى نموده‌اند؛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محل دفن ابوسفيان بن حارث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وى در همان حرمى است كه منتسب و متعلق به عقيل بن ابيطالب مى‌باشد</w:t>
      </w:r>
      <w:r>
        <w:rPr>
          <w:rFonts w:eastAsia="IRNazanin" w:cs="IRNazanin"/>
          <w:color w:val="111111"/>
          <w:sz w:val="28"/>
          <w:szCs w:val="28"/>
          <w:rtl w:val="true"/>
          <w:lang w:bidi="fa-IR"/>
        </w:rPr>
        <w:t xml:space="preserve">.» </w:t>
      </w:r>
      <w:r>
        <w:rPr>
          <w:rStyle w:val="FootnoteAnchor"/>
        </w:rPr>
        <w:footnoteReference w:id="9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محى‌الدين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منظومش، در وصف بعضى از قبور بقيع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يكطرفش ظل ظليل عقيل وز طرفى مالك امام جليل </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بقيع، مرقد ديگرى است كه</w:t>
      </w:r>
    </w:p>
    <w:p>
      <w:pPr>
        <w:pStyle w:val="BookText"/>
        <w:rPr/>
      </w:pPr>
      <w:r>
        <w:rPr>
          <w:rFonts w:ascii="IRNazanin" w:hAnsi="IRNazanin" w:eastAsia="IRNazanin"/>
          <w:color w:val="111111"/>
          <w:sz w:val="28"/>
          <w:sz w:val="28"/>
          <w:szCs w:val="28"/>
          <w:rtl w:val="true"/>
          <w:lang w:bidi="fa-IR"/>
        </w:rPr>
        <w:t>گويند قبر عقيل بن ابيطالب و فرزند برادرش عبداللَّه بن جعفر در داخل آن واقع گرديده است ولى نقل صحيح اين است كه قبر عقيل در داخل خانه خويش قرار گرفته است</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يكى ديگر، بقعه عقيل بن ابيطالب است كه در استجابت دعا در نزد آن اثرى آمده است</w:t>
      </w:r>
      <w:r>
        <w:rPr>
          <w:rFonts w:eastAsia="IRNazanin" w:cs="IRNazanin"/>
          <w:color w:val="111111"/>
          <w:sz w:val="28"/>
          <w:szCs w:val="28"/>
          <w:rtl w:val="true"/>
          <w:lang w:bidi="fa-IR"/>
        </w:rPr>
        <w:t xml:space="preserve">.» </w:t>
      </w:r>
      <w:r>
        <w:rPr>
          <w:rStyle w:val="FootnoteAnchor"/>
        </w:rPr>
        <w:footnoteReference w:id="9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 از مدينه‌شناسان قرن يازدهم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معرفى قبر عقيل بن ابيطالب پرداخته است، چرا كه وى هم قبور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قبله بقعه عقيل معرفى مى‌كند و هم قبور دختران رسول خدا را نزد قبر عقيل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روضة بقرب مشهد عقيل يقال انّ فيها ثلاثة من أولاد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Pr>
        <w:footnoteReference w:id="9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مرندى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قبه حضرت عقيل بن ابيطالب برادر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عبداللَّه بن جعفر در يك قبر مدفون است</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الصدر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عقيل هم بقعه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بر سر در، به زبان تركى است كه يكى از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قبه حضرت عقيلى كورن صاحب عقل ودها</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پاشا در مرآة الحرمين عكسى را كه متعلق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ارائه مى‌دهد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عكس تعدادى از گنبدها مشاهده مى‌شود و اوّلين گنبد كه در دست راست واقع شده، متعلق به ابراهيم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متعلّق به عقيل و سوّمى بقعه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اين بود گوشه‌اى از اعتراف و تأييد نويسندگان و مورّخان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بيست سال قبل از تخريب آثار و بقاع در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عقيل پس از تخريب بقيع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نگارندگان تاريخ از بيست سال قبل از تخريب بقعه عقيل مطلب نوشته و عكس تهيه كرده‌اند و آن را براى آيندگان بيادگار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قبر عقيل پس از انهدام ساختمان آن نيز براى كسانى كه آشنايى با آثار مدينه منوره و قبور بقيع شريف دارند، معلوم و مشخص است و نويسندگان اخير در نوشته‌هاى خود اين</w:t>
      </w:r>
    </w:p>
    <w:p>
      <w:pPr>
        <w:pStyle w:val="BookText"/>
        <w:rPr/>
      </w:pPr>
      <w:r>
        <w:rPr>
          <w:rFonts w:ascii="IRNazanin" w:hAnsi="IRNazanin" w:eastAsia="IRNazanin"/>
          <w:color w:val="111111"/>
          <w:sz w:val="28"/>
          <w:sz w:val="28"/>
          <w:szCs w:val="28"/>
          <w:rtl w:val="true"/>
          <w:lang w:bidi="fa-IR"/>
        </w:rPr>
        <w:t>قبر را در ميان چند قبر موجود در بقيع، مشخص نموده‌اند؛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 و نويسندگان مدينه منوره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كه نقشه بقيع فعلى را ترسيم و قبور را با شماره‌گذارى تعيين نموده، ششمين شماره را قبر عقيل بن ابيطالب و ابوسفيان بن حارث بن عبدالمطلب معرفى مى‌كند</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على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من تاريخ المدينةالمنوره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عقيل و ابوسفيان ابن حارث را چنين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فاصله چهل متر از درب غرب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داخل دو جدول سيمانى حركت مى‌كنيد سه قبر را مشاهده خواهيد نمود، اين قبرها به عقيل و ابوسفيان 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خانه عقل، مدفن عقيل و ابوسفيان بن حارث</w:t>
      </w:r>
    </w:p>
    <w:p>
      <w:pPr>
        <w:pStyle w:val="BookText"/>
        <w:rPr/>
      </w:pPr>
      <w:r>
        <w:rPr>
          <w:rFonts w:ascii="IRNazanin" w:hAnsi="IRNazanin" w:eastAsia="IRNazanin"/>
          <w:color w:val="111111"/>
          <w:sz w:val="28"/>
          <w:sz w:val="28"/>
          <w:szCs w:val="28"/>
          <w:rtl w:val="true"/>
          <w:lang w:bidi="fa-IR"/>
        </w:rPr>
        <w:t>آنجا كه سخن از پيشينه تاريخى حرم ائمه بقيع بود، با آوردن دلائل و شواهد تاريخى، به اين نتيجه رسيديم كه دفن اجساد در مقابر خصوصى، در دوران صدر اسلام، همانند امروز رايج و بلكه از اهميت بيشترى برخوردار بود؛ بطورى كه افراد معروف و سرشناس را در داخل منازل مسكونى متعلّق به خود و يا اقوام و عشيره‌شان به خاك مى‌سپردند و يكى از منازلى كه براى اين منظور مورد استفاده قرار گرفت، منزل عقيل بن ابيطالب بود كه اولين بار در حال حيات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عقيل و با مرور زمان عباس عموى پيامبر و ائمه چهارگانه در داخل بخش مسقفى از اين منزل دفن گرديدند؛ منزلى كه در كنار بقيع قرار داشت و مورّخان از آن به عنوان يكى از خانه‌هاى بزرگ مدينه ياد نموده‌اند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اينك شواهد تاريخى ديگر مى‌آوريم كه بيانگر اين حقيقت است كه قبر خود عقيل و همچنين قبر ابوسفيان بن حارث نيز در بخش ديگرى از محوّطه اين منزل قرار داشته كه با مرور زمان، آن بخش نيز به بقيع ضميمه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شواهد تاريخى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مورّخان، از جمله ابن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عبدالعزيز كه از قديمى‌ترين مورّخ مدينه است،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روزى</w:t>
      </w:r>
    </w:p>
    <w:p>
      <w:pPr>
        <w:pStyle w:val="BookText"/>
        <w:rPr/>
      </w:pPr>
      <w:r>
        <w:rPr>
          <w:rFonts w:ascii="IRNazanin" w:hAnsi="IRNazanin" w:eastAsia="IRNazanin"/>
          <w:color w:val="111111"/>
          <w:sz w:val="28"/>
          <w:sz w:val="28"/>
          <w:szCs w:val="28"/>
          <w:rtl w:val="true"/>
          <w:lang w:bidi="fa-IR"/>
        </w:rPr>
        <w:t>عقيل بن ابيطالب ديد كه ابوسفيان بن حارث در حالى كه به شدّت بيمار است در بين قبرها قدم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كار را پرسيد ابوسفيان پاسخ داد در پى محل مناسبى هستم تا وصيت كنم بدن مرا در آنجا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او را به داخل خانه‌اش هدايت كرد و در محوطه آن، محلى را براى ابوسفيان مشخص نمود كه در آنجا قبرى برايش آماده ساختند تا اين كه پس از چند روز ابوسفيان بن حارث از دنيا رفت و در همين قبر دفن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فأدخله داره و أمر بقبرٍ فحفر فى قاعتها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توفى فدفن فيه</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قبر عقيل در كنار قبر ابوسفيان بن حارث</w:t>
      </w:r>
    </w:p>
    <w:p>
      <w:pPr>
        <w:pStyle w:val="BookText"/>
        <w:rPr/>
      </w:pPr>
      <w:r>
        <w:rPr>
          <w:rFonts w:ascii="IRNazanin" w:hAnsi="IRNazanin" w:eastAsia="IRNazanin"/>
          <w:color w:val="111111"/>
          <w:sz w:val="28"/>
          <w:sz w:val="28"/>
          <w:szCs w:val="28"/>
          <w:rtl w:val="true"/>
          <w:lang w:bidi="fa-IR"/>
        </w:rPr>
        <w:t>با توجه به مطالبى كه نقل شد، مى‌توان بدون آوردن دليل و شاهد گويا چنين برداشت و استنباط نمود كه به طريق اولى جسد خود عقيل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دلايل تاريخى، وفات وى در مدينه بوقوع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اقوام و عشيره‌اش و همانند مادرش فاطمه بنت اسد و پسر عمويش ابوسفيان در داخل خانه خودش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نصوص تاريخى، اين حدس را تأييد و اين نظريه را تقويت مى‌نمايد؛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پس از بيان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در داخل منزل عقيل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والظّاهر انه بالمشهد المنسوب اليوم لعقيل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ظاهراً وى در همان مدفنى است كه به عقيل منسوب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بكرى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والمنقول انّ قبر عقيل فى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قبر عقيل در داخل خانه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المدينة المنوره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Style w:val="FootnoteAnchor"/>
          <w:rtl w:val="true"/>
        </w:rPr>
        <w:footnoteReference w:id="107"/>
      </w:r>
      <w:r>
        <w:rPr>
          <w:rFonts w:ascii="Amiri" w:hAnsi="Amiri" w:eastAsia="Amiri" w:cs="Amiri"/>
          <w:color w:val="111111"/>
          <w:sz w:val="28"/>
          <w:sz w:val="28"/>
          <w:szCs w:val="28"/>
          <w:rtl w:val="true"/>
          <w:lang w:bidi="ar-SA"/>
        </w:rPr>
        <w:t>قبر عقيل و ابوسفيان در يك محل و در كنار هم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ابوسفيان و عقيل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ابوسفيان بن حارث بن عبدالمطلب، پسر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رضاعى و جزء اصحاب و ياران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مورّخان نام او را مغيره گفته‌اند، ليكن اكثريت برآنند كه نام او همان كنيه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تاريخى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جمله كسانى است كه از نظر قيافه، شباهت</w:t>
      </w:r>
    </w:p>
    <w:p>
      <w:pPr>
        <w:pStyle w:val="BookText"/>
        <w:rPr/>
      </w:pPr>
      <w:r>
        <w:rPr>
          <w:rFonts w:ascii="IRNazanin" w:hAnsi="IRNazanin" w:eastAsia="IRNazanin"/>
          <w:color w:val="111111"/>
          <w:sz w:val="28"/>
          <w:sz w:val="28"/>
          <w:szCs w:val="28"/>
          <w:rtl w:val="true"/>
          <w:lang w:bidi="fa-IR"/>
        </w:rPr>
        <w:t>به رسول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فتح مكه اسلام را پذيرفت و در جنگ حنين جزء لشكريان اسلام و از فداكاران مخلص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بطورى كه در يك درگيرى شديد و عقب‌نشينى مسلمانان، حفاظت از 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سال بيستم هجرت واقع شد و در قبرى كه از پيش در خانه عقيل آماده كرده بود، به خاك سپرده شد</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فرزند ابوطالب و مادرش فاطمه بنت اسد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عموزاده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چهار پسر با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هر يك از آنان، به ترتيب ده سال از هم كوچكتر بودند و لذا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عقيل بيست سال و از جعفر ده سال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عقيل ابو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عباس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همراه مشركين در جنگ بدر شركت نمودند و هر دو به اسارت مسلمانان درآمدند كه سرانجام با پرداخت فديه و نقدينه آزاد شدند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عقيل قبل از جنگ حديبيه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قرابت و قوم و خويشى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اصحاب و ياران آن دو بزرگوار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سال پنجاه هجرى در مدينه از دنيا رفت و در داخل خانه خود، كه در كنار بقيع قرار داشت،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صف مظلومان تاريخ</w:t>
      </w:r>
    </w:p>
    <w:p>
      <w:pPr>
        <w:pStyle w:val="BookText"/>
        <w:rPr/>
      </w:pPr>
      <w:r>
        <w:rPr>
          <w:rFonts w:ascii="IRNazanin" w:hAnsi="IRNazanin" w:eastAsia="IRNazanin"/>
          <w:color w:val="111111"/>
          <w:sz w:val="28"/>
          <w:sz w:val="28"/>
          <w:szCs w:val="28"/>
          <w:rtl w:val="true"/>
          <w:lang w:bidi="fa-IR"/>
        </w:rPr>
        <w:t>عقيل بن ابيطالب گذشته از اين كه از اعضاى خاندان رسالت و مورد توجه و عنايت خاص مقام نبوت و جزء اصحاب وياران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است كه در جنگ حنين و موته شركت نمود و از خود استقامت فوق‌العاده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مجاهدان راه خدا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فضيلت عقيل در حديث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پيامبر از زبان عقيل و اخلاص او در ولاى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او از آن حضرت در خطرناكترين شرايط و در مقابل سرسخت‌ترين دشمنان و اعتماد و اطمينان خاص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است كه عقيل از آنها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نه همه اين خصوصيات، بلكه وجود بخشى از آن،</w:t>
      </w:r>
    </w:p>
    <w:p>
      <w:pPr>
        <w:pStyle w:val="BookText"/>
        <w:rPr/>
      </w:pPr>
      <w:r>
        <w:rPr>
          <w:rFonts w:ascii="IRNazanin" w:hAnsi="IRNazanin" w:eastAsia="IRNazanin"/>
          <w:color w:val="111111"/>
          <w:sz w:val="28"/>
          <w:sz w:val="28"/>
          <w:szCs w:val="28"/>
          <w:rtl w:val="true"/>
          <w:lang w:bidi="fa-IR"/>
        </w:rPr>
        <w:t>در هر يك از ساير اصحاب و ياران رسول خدا، توجه مورّخان و رجال‌شناسان را به خود جلب نموده و در منابع رجالى و تاريخى از جايگاه خاصى برخوردار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عقيل بن ابيطالب، قضيه به عكس است و مراجعه به اين منابع، به جاى اين كه خواننده را با خصوصيات و اوصاف واقعى او آشنا سازد، از وى قيافه‌اى ترسيم مى‌كند كه گويا او نه جزء خاندان پيامبر است و نه پيامبر و امير مؤمنان از او راضى بودند و نه داراى عقل درست بوده و نه ايمان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پرسش پيش مى‌آيد كه اين تحريف چگونه و چرا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انگيزه</w:t>
      </w:r>
    </w:p>
    <w:p>
      <w:pPr>
        <w:pStyle w:val="BookText"/>
        <w:rPr/>
      </w:pPr>
      <w:r>
        <w:rPr>
          <w:rFonts w:ascii="IRNazanin" w:hAnsi="IRNazanin" w:eastAsia="IRNazanin"/>
          <w:color w:val="111111"/>
          <w:sz w:val="28"/>
          <w:sz w:val="28"/>
          <w:szCs w:val="28"/>
          <w:rtl w:val="true"/>
          <w:lang w:bidi="fa-IR"/>
        </w:rPr>
        <w:t>يكى از علل اين تحريف و دگرگونى را، ابن اثير مورّخ و رجال‌شناس اهل سنت،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فصاحت، بلاغت، طلاقت لسان، صراحت لهجه و حاضر جوابى سرآمد دوران بود و به نسابه عرب و انساب قبائل مختلف، بخصوص بر حسب و نسب قبيله قريش و بنى‌اميه آشنايى كامل داشت و از گفتن معايب و نقاط ضعف و پيشينه سوء آنان در مجالس و محافل،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براى مخالفانش خطرناكتر از تير مسموم و زبانش برنده‌تر از شمشير بود و لذا سردمداران بنى‌اميه به عداوت و دشمنى با وى برخاستند و درباره او مطالب بى‌اساس بهم بافتند و بجاى ذكر فضائل و نقاط قوت، دروغهاى زيادى در تضعيف و تحقير و درهم شكستن شخصيت او منتشر نمودند و تا آنجا از جاده انصاف بدور افتادند كه حتى عقيل بنى‌هاشم را به بُله و سفاهت متهم ساختند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دوّمين انگيزه</w:t>
      </w:r>
    </w:p>
    <w:p>
      <w:pPr>
        <w:pStyle w:val="BookText"/>
        <w:rPr/>
      </w:pPr>
      <w:r>
        <w:rPr>
          <w:rFonts w:ascii="IRNazanin" w:hAnsi="IRNazanin" w:eastAsia="IRNazanin"/>
          <w:color w:val="111111"/>
          <w:sz w:val="28"/>
          <w:sz w:val="28"/>
          <w:szCs w:val="28"/>
          <w:rtl w:val="true"/>
          <w:lang w:bidi="fa-IR"/>
        </w:rPr>
        <w:t>در كنار انگيزه پيشين، انگيزه ديگرى وجود دارد كه آن دقيق‌تر و ظريف‌تر است؛ همان علل و انگيزه‌هايى كه از شخصيت والاى كفيل و بزرگترين حامى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سيدالاباطح جناب ابوطالب، قيافه يك فرد مشرك و غير موحد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انگيزه‌هايى كه فرجامش به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منتهى گرديد و كار را به آنجا رساند كه وصىّ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در نمازها مورد لعن قرار 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مجموع اين عوامل موجب</w:t>
      </w:r>
    </w:p>
    <w:p>
      <w:pPr>
        <w:pStyle w:val="BookText"/>
        <w:rPr/>
      </w:pPr>
      <w:r>
        <w:rPr>
          <w:rFonts w:ascii="IRNazanin" w:hAnsi="IRNazanin" w:eastAsia="IRNazanin"/>
          <w:color w:val="111111"/>
          <w:sz w:val="28"/>
          <w:sz w:val="28"/>
          <w:szCs w:val="28"/>
          <w:rtl w:val="true"/>
          <w:lang w:bidi="fa-IR"/>
        </w:rPr>
        <w:t>گرديد كه عقيل نيز مانند پدرش ابوطالب و برادرش على،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مظلومان تاريخ قرار گيرد و فضائل او نه تنها در ميان مخالفان وى بلكه به تدريج در ميان ارادتمندانش نيز در بوته فراموشى سپرده شود و احياناً با مطالب ساختگى درآميزد و آشنايى با قيافه واقعى او را از طريق منابع خودى نيز غير ممكن نمايد و مراجعه كننده را با هاله‌اى از ابهام مواجه سازد و همين معنا ما را بر آن وامى‌دارد كه با تأييد خداوند متعال در اين زمينه مطالبى را، ولو در حد يك مقاله در اختيار خواننده ارجمند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معنوى عقيل</w:t>
      </w:r>
    </w:p>
    <w:p>
      <w:pPr>
        <w:pStyle w:val="BookText"/>
        <w:rPr/>
      </w:pPr>
      <w:r>
        <w:rPr>
          <w:rFonts w:ascii="IRNazanin" w:hAnsi="IRNazanin" w:eastAsia="IRNazanin"/>
          <w:color w:val="111111"/>
          <w:sz w:val="28"/>
          <w:sz w:val="28"/>
          <w:szCs w:val="28"/>
          <w:rtl w:val="true"/>
          <w:lang w:bidi="fa-IR"/>
        </w:rPr>
        <w:t>با همه پرده پوشى‌ها و پنهان‌سازى‌هاى فضائل و با آن همه نقل و انتشار مطالب خلاف واقع و دروغين درباره عقيل بن ابيطالب، باز هم حديثهايى در فضيلت و مراتب محبت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آن، احاديثى است كه عقيل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سخنان عقيل به هنگام بدرقه ابوذر به ربذه و متن نامه او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و حقايقى كه در مجلس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دشمنان سرسخت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آن حضرت مى‌گفت و بيان صريح اوصاف جميله و زهد و تقواى وصىّ پيامبر و بى‌مبالاتى معاويه در اينجا و آنجا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دليل است بر عظمت شخصيت عقيل و عنايت خاص پيامبر خدا بر وى و شاهدى است گويا بر اخلاص و ارادت او به مقام ولايت و بيانگر شهامت و شجاعت او است در اظهار حقيقت در مقابل سلطه و قدرت و اين فضيلتى است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هر يك از مطالب پيش را با بيانى بيشتر مى‌آوريم و در مورد بعضى از فرازهاى زندگى عقيل، كه موجب جوسازى مخالفان و انگيزه ابهام و شك و ترديد موافقان گرديده است، توضيح لازم را در اختيار حقيقت طلبان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حديث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فضيلت عقيل و محبت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احاديثى است كه بيشتر آنها در منابع اهل سنت آمده</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يزيد انّى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منّى و حبّاً لِما كنتُ أعلم مِن حُبّ عمّى أبى‌طالب ايّاك</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يزيد، من از دو جهت تو را دوست دارم؛ يكى به جهت قوم و خويشى كه با من دارى و ديگرى به جهت علاقه و محبت عمويم ابوطالب نسبت به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ابى‌الحديد در شرح و تأييد متن اين حديث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ابوطالب در ميان فرزندانش، عقيل را بيش از ديگران دوست مى‌داشت و از اين رو در سال قحطى، آنگاه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عمويش عباس به ابوطالب پيشنهاد كردند تا فرزندانش را در اختيار آنان بگذارد تا از بار سنگين هزينه زندگى‌اش قدرى بكاهد، ابوطالب در پاسخ آنان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لى عقيلًا و خذوا من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را براى من بگذاريد و ساير فرزندانم هر كدام را مى‌خواهيد با خود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عباس سرپرستى جعفر را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على را به عهده گرفتند</w:t>
      </w:r>
      <w:r>
        <w:rPr>
          <w:rFonts w:eastAsia="IRNazanin" w:cs="IRNazanin"/>
          <w:color w:val="111111"/>
          <w:sz w:val="28"/>
          <w:szCs w:val="28"/>
          <w:rtl w:val="true"/>
          <w:lang w:bidi="fa-IR"/>
        </w:rPr>
        <w:t xml:space="preserve">. </w:t>
      </w:r>
      <w:r>
        <w:rPr>
          <w:rStyle w:val="FootnoteAnchor"/>
        </w:rPr>
        <w:footnoteReference w:id="1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حديث را از ابن عباس چنين نقل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انّى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أبى‌طالب له وانّ ولده لمقتول فى محبّة ولدك</w:t>
      </w:r>
      <w:r>
        <w:rPr>
          <w:rFonts w:eastAsia="Amiri" w:cs="Amiri" w:ascii="Amiri" w:hAnsi="Amiri"/>
          <w:color w:val="111111"/>
          <w:sz w:val="28"/>
          <w:szCs w:val="28"/>
          <w:rtl w:val="true"/>
          <w:lang w:bidi="ar-SA"/>
        </w:rPr>
        <w:t xml:space="preserve">.» </w:t>
      </w:r>
      <w:r>
        <w:rPr>
          <w:rStyle w:val="FootnoteAnchor"/>
        </w:rPr>
        <w:footnoteReference w:id="1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حوضى تذود عنه الناس وانّ عليه لأباريق مثل عدد نجوم السماء وانّى وأنت والحسن والحسين وفاطمة وعقيل وجعفر فى الجنّة إخواناً على سررٍ متقابلين </w:t>
      </w:r>
      <w:r>
        <w:rPr>
          <w:rFonts w:eastAsia="Amiri" w:cs="Amiri" w:ascii="Amiri" w:hAnsi="Amiri"/>
          <w:color w:val="111111"/>
          <w:sz w:val="28"/>
          <w:szCs w:val="28"/>
          <w:rtl w:val="true"/>
          <w:lang w:bidi="ar-SA"/>
        </w:rPr>
        <w:t xml:space="preserve">...» </w:t>
      </w:r>
      <w:r>
        <w:rPr>
          <w:rStyle w:val="FootnoteAnchor"/>
        </w:rPr>
        <w:footnoteReference w:id="1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مؤمنان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اعطى لكلّ نبىّ سبعة رفقاء نجباء وأعطيت أنا أربعة عشر فذكر منهم عقيلًا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حديث پيامبر از زبان عقيل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فضاى منفى و نگرش انحرافى بوجود آمده درباره عقيل، در دوران خلفاى اموى و مقارن با تحوّل جامعه اسلامى، در آزادى نقل شفاهىِ حديث و كتاب آن پس از گذشت يك قرن از طرفى، و پيروى نمودن قدماى محدثين اهل سنت از يك قانون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دلائل ضعف و مردود بودن هر حديثى را در تشيع و علوى بودن راوى و ناقل آن حديث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ايجاب مى‌كرد كه ما نتوانيم در منابع حديثى، حتى به يك حديث هم، كه بوسيله عقيل بن ابيطالب نقل شده، دسترسى</w:t>
      </w:r>
    </w:p>
    <w:p>
      <w:pPr>
        <w:pStyle w:val="BookText"/>
        <w:rPr/>
      </w:pPr>
      <w:r>
        <w:rPr>
          <w:rFonts w:ascii="Amiri" w:hAnsi="Amiri" w:eastAsia="Amiri" w:cs="Amiri"/>
          <w:color w:val="111111"/>
          <w:sz w:val="28"/>
          <w:sz w:val="28"/>
          <w:szCs w:val="28"/>
          <w:rtl w:val="true"/>
          <w:lang w:bidi="ar-SA"/>
        </w:rPr>
        <w:t>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عين حال در بعضى از اين منابع، بخصوص در بعضى از صحاح ششگانه، تعدادى حديث از طريق وى نقل شده است كه وجود اين حديثها نشانگر حديثهاى فراوان است از زبان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ياد شده موجب حذف و متروك شدن آنها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حجم مقاله، بجاى نقل متن احاديث، گفتار چند تن از رجال شناسان و محدثان اهل سنت را كه به اين حديث عقيل توجه داشته‌اند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ولعقيل حديث صحيح كامل أخرج له النسائى وابن ماجه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حديث صحيح كاملى است بطريق عقيل كه نسائى و ابن ماجه، دو تن از صاحبان صحاح ششگانه آن را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عقيل بوسيله فرزندش محمد و حسن بصرى و ديگران نقل شده، ليكن حديث وى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متن يكى از احاديث او را نقل مى‌كند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لازم به يادآورى است كه پيش از اين، علت كمى حديث عقيل بيان شد و با توجه به هوش سرشار و استعداد فوق‌العاده‌اى كه مورّخان درباره او اعتراف دارند، اگر موانع ياد شده در عقيل وجود نداشت، به يقين از حديثهاى زيادى كه به وسيله وى از رسول خدا نقل مى‌گرديد، بهره‌مند مى‌شديم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طبرى در ذخائر العقبى دو حديث از احاديث عقيل را، كه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نقل نموده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ايمان عقيل</w:t>
      </w:r>
    </w:p>
    <w:p>
      <w:pPr>
        <w:pStyle w:val="BookText"/>
        <w:rPr/>
      </w:pPr>
      <w:r>
        <w:rPr>
          <w:rFonts w:ascii="IRNazanin" w:hAnsi="IRNazanin" w:eastAsia="IRNazanin"/>
          <w:color w:val="111111"/>
          <w:sz w:val="28"/>
          <w:sz w:val="28"/>
          <w:szCs w:val="28"/>
          <w:rtl w:val="true"/>
          <w:lang w:bidi="fa-IR"/>
        </w:rPr>
        <w:t xml:space="preserve">در راستاى سياست تحريف شخصيت عقيل بن ابيطالب، زمان اسلام آوردن او را نيز با چند سال تأخير ذكر نموده‌اند و همزمان با هجرت وى به مدينه،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پس از سال ششم اعلان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أتى مسلماً؛ قبل الحديبية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اسلامه الى عام الفتح وقيل أسلم بعد الحديبية وهاجر فى أول سنة ثمان</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گفتن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Amiri" w:hAnsi="Amiri" w:eastAsia="Amiri" w:cs="Amiri"/>
          <w:color w:val="111111"/>
          <w:sz w:val="28"/>
          <w:sz w:val="28"/>
          <w:szCs w:val="28"/>
          <w:rtl w:val="true"/>
          <w:lang w:bidi="ar-SA"/>
        </w:rPr>
        <w:t>حديبيه در سال ششم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خاندان بنى‌هاشم، كه يكى از آنان عقيل و ديگرى عباس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همراه پيامبر اسلام به مدينه هجرت نكرده بودند و در ميان مشركين مكه امكان تظاهر به اسلام براى آنان وجود نداشت ولى از نظر عقيده و فكر و انديشه نسبت به دين جديد و پذيرش توحيد و ردّ هر نوع شرك و بت‌پرستى با ساير مسلمانان هماهنگى داشتند و وجود آنان در ميان مردم مكه در آن شرايط حساس براى منعكس ساختن اخبار و حركات مخالفين سرسخت رسول خدا به مدينه، نقش بسزايى داشت و از اهميت فوق‌العاده‌اى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بنى‌هاشم كه طبق بعضى شواهد تاريخى، از غير بنى‌هاشم نيز بودند كه در آن شرايط در مكه ماندند و در عين حال كه در ميان مشركين بودند، ولى قلب آنان با اسلام و مسلمين همراهى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ابن عباس نقل مى‌كند كه رسول خدا در جنگ بدر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قد عرفت أنّ رجالًا من بنى هاشم و غيرهم قد أخرجوا كرهاً لا حاجة لهم بقتالنا فمن لقى منكم أحداً من بنى‌هاشم فلا يقتله ومن لقى أبا البخترى بن هاشم بن الحارث بن أسد فلا يقتله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كلينى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همه اسيران جنگى با حالت شرك به مكه بازگشتند، مگر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لمن فى أيديكم من الأسرى أن يعلم اللَّه فى قلوبكم خيراً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همين مناسبت نازل گرديد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ولى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اسرا، تنها دو نفر؛ يعنى عباس و عقيل اسلام را پذيرفتند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فأسلم العباس وأمر عقيلًا فأسلم ولم يسلم من الأسارى غيرهما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در مورد عباس چون حساسيت چندانى نبوده، غير از ابن قتيبه ساير مورخان هم به اين مطلب تصريح نموده‌اند؛ از جمله آنها ابن حجر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بدراً مع المشركين مكرها فيقال انه أسلم وكتم قومه ذلك وصار يكتب الى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ثم هاجر قبل الفتح بقليل</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اين جمله را ابن اثير نيز نقل نموده است</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ابن واضح يعقوبى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وأسلم العباس وخرج الى مكّة يكتم اسلامه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گذشته از شواهد تاريخى و حديثى بر مسلمان شدن عقيل، بايد اين نكته را نيز اضافه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پذيرفت عقيل تا سال هشتم هجرى اسلام را پذيرفته است؟ در صورتى كه مى‌ديد مادرش فاطمه بنت اسد و دو برادرش على امير مؤمنان و جعفر نبوت پيامبر را تصديق نموده و دعوت آسمانى او را پذيرفته‌اند و اعضاى خانواده‌اش اوّلين حاميان رسالت و بازوان تواناى نبوت گشته‌اند و همچنين ديد كه برادر بزرگترش طالب براى فرار از حضور اجبارى در جنگ بدر، در ظاهر با مشركان همكارى نمود و مكه را ترك كرد و از آن تاريخ مفقودالأثر گرديد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جناب عقيل نيز همانند عباس، جزو كسانى است كه قبل از جنگ بدر و يا در همين جنگ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شرايط خاص او موجب شده است كه اين حقيقت را تا هجرت به مدينه همچنان مخفى و مستور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صحنه جهاد</w:t>
      </w:r>
    </w:p>
    <w:p>
      <w:pPr>
        <w:pStyle w:val="BookText"/>
        <w:rPr/>
      </w:pPr>
      <w:r>
        <w:rPr>
          <w:rFonts w:ascii="IRNazanin" w:hAnsi="IRNazanin" w:eastAsia="IRNazanin"/>
          <w:color w:val="111111"/>
          <w:sz w:val="28"/>
          <w:sz w:val="28"/>
          <w:szCs w:val="28"/>
          <w:rtl w:val="true"/>
          <w:lang w:bidi="fa-IR"/>
        </w:rPr>
        <w:t>طبق نقل مورخان، مهاجرت عقيل به مدينه در سال هشتم هجرى و قبل از سه حادثه مهم تاريخى كه در اين سال واقع شد، انجام گرفته است و اين سه حادثه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موته، فتح مكه و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ترتيب در ماه جمادى الاولى، ماه مبارك رمضان و ماه شوال بوقوع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تاريخى نشانگر اين است كه عقيل بن ابيطالب، هم 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برادرش جعفر در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و هم در جنگ حنين كه پس از فتح مكه بوقوع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فشهد غزوة موته ثمّ رجع فعرض له مرض فلم نسمع له بذكر فى فتح مكة ولا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در جنگ موته شركت نمود، پس از مراجعت از اين جنگ بر وى مرضى عارض شد و لذا نشنيده‌ايم كه از او در فتح مكه و نه جنگ طائف، نامى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ابن حجر از زبير بن بكار و او از امام حسن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عقيلًا كان ممّن ثبت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از كسانى است كه در جنگ حنين، شجاعت و ثبات قدمى از خود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همين جمله را ابن اثير نقل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انّه ممّن ثبت مع رسول اللَّه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كه عقيل از</w:t>
      </w:r>
    </w:p>
    <w:p>
      <w:pPr>
        <w:pStyle w:val="BookText"/>
        <w:rPr/>
      </w:pPr>
      <w:r>
        <w:rPr>
          <w:rFonts w:ascii="IRNazanin" w:hAnsi="IRNazanin" w:eastAsia="IRNazanin"/>
          <w:color w:val="111111"/>
          <w:sz w:val="28"/>
          <w:sz w:val="28"/>
          <w:szCs w:val="28"/>
          <w:rtl w:val="true"/>
          <w:lang w:bidi="fa-IR"/>
        </w:rPr>
        <w:t>كسانى است كه پا به پاى پيامبر در جنگ حنين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حضور عقيل در جنگ حنين، ردّ صريحى است بر گفتار ابن سعد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نسمع له بذكر فى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جنگ حنين پس از فتح مكه، بدون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مراجعت كند، بوسيله همان نيروهايى كه به همراه رسول خدا در مكه بودند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اين نيروها را دوازده هزار نفر نقل كرده‌اند، و دوهزارنفر ازمردم مكه نيز به آنان ملحق‌گرديدند كه‌درمجموع چهارده‌هزار نيرو به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بنابر اين متصور نيست كسى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باشد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ابن سعد و امثال وى خبر شركت عقيل در جنگهاى فتح مكه و طائف را نشنيده‌اند، دليل بر اين نيست كه او در آن جنگها حضور نداشته، بلكه همانگونه كه مكرر اشاره كرديم طبيعى است كه از حضور عقيل در مواقع حساس كمتر سخن به ميان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بدرقه ابوذر</w:t>
      </w:r>
    </w:p>
    <w:p>
      <w:pPr>
        <w:pStyle w:val="BookText"/>
        <w:rPr/>
      </w:pPr>
      <w:r>
        <w:rPr>
          <w:rFonts w:ascii="IRNazanin" w:hAnsi="IRNazanin" w:eastAsia="IRNazanin"/>
          <w:color w:val="111111"/>
          <w:sz w:val="28"/>
          <w:sz w:val="28"/>
          <w:szCs w:val="28"/>
          <w:rtl w:val="true"/>
          <w:lang w:bidi="fa-IR"/>
        </w:rPr>
        <w:t>از مقاطع حساس در زندگى عقيل بن ابيطالب، بدرقه او است از ابوذر به هنگام تبعيد وى 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مهم را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قرار شد ابوذر به ربذه تبعيد شود، از سوى عثمان فرمان صادر شد كه نبايد كسى با ابوذر سخن بگويد و نيز كسى حق بدرقه و مشايعت او را ندارد و به مروان دستور داد كه با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فرمان عثمان تبعيت نمودند جز پنج نفر؛ على بن ابيطالب، عقيل، حسن، حسين و عمار بن ياسر، كه اين پنج نفر ابوذر را همراهى كردند، در اين ميان، حسن بن على خواست تا با ابوذر صحبت كند كه مروان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امير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ابوذر را قدغن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على،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حمله‌ور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لحاك اللَّه الى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خدايت تو را به آتش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خشمگين به سوى عثمان بازگشت و آنچه پيش آمده بود را به اطلاع وى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از مخالفت على بن ابيطالب بشدّت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برخورد تند بود كه هر يك از</w:t>
      </w:r>
    </w:p>
    <w:p>
      <w:pPr>
        <w:pStyle w:val="BookText"/>
        <w:rPr/>
      </w:pPr>
      <w:r>
        <w:rPr>
          <w:rFonts w:ascii="IRNazanin" w:hAnsi="IRNazanin" w:eastAsia="IRNazanin"/>
          <w:color w:val="111111"/>
          <w:sz w:val="28"/>
          <w:sz w:val="28"/>
          <w:szCs w:val="28"/>
          <w:rtl w:val="true"/>
          <w:lang w:bidi="fa-IR"/>
        </w:rPr>
        <w:t>مشايعت كنندگان، سخنانى مناسب حال ايراد نمودند؛ اولين سخنران اين صحنه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انّك غضبت للَّه‌انّ القوم خافوك على دنياهم وخفتهم على دينك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دوّمين سخنران عقيل بن ابيطالب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عسى أن نقول يا أباذر وأنت تعلم انّا نحبّك وأنت تحبّنا فاتّق اللَّه فانّ التقوى نجاة واصبر فانّ الصبر كرم واعلم انّ استسقالك من الجزع واستبطائك العافية من اليأس فدع اليأس والجزع</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حساس چه مى‌توانيم بگوييم، اما بى‌شك تو مى‌دانى كه به شدّت ما به تو علاقه‌منديم و تو بر ما، اينك در مقابل فشار تبعيد تقوا را پيشه خود ساز كه تقوا راه نجات است و صابر و شكيبا باش كه شكيبايى كرامت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شكيبايى را سخت بيانگارى، دليل بر جزع و احساس زبونى تو است و اگر عافيت را دور از دسترس بدانى، دليل يأس و نوميدى تو است پس يأس و نوميدى و ضعف و زبونى را بخود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جملات جالب و حماسى عقيل بن ابيطالب در آن شرايط حساس، كه مردم مدينه از ترس مجازات عثمان وتازيانه مروان در خانه‌ها خزيدند و يا از پشت بام منازل تماشاگر حركت ابوذر بسوى ربذه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عقيل مانند امير مؤمنان و حسنين و عمار نه تنها صحنه بدرقه را ترك نكرد كه با سخنانى دلنشين و زيبا ابوذر را براى اقامت در تبعيدگاه تشجيع نمود و او را در اين مبارزه از هر نوع احساس ضعف و تصور يأس و نوميدى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مكاتبه عقيل با امير مؤمنان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حساسترين فرازهاى معنوى و از مهمترين اسناد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عقيدتىِ عقيل كه مى‌تواند مبيّن ديدگاه او نسبت به مقام ولايت و در عين حال روشنگر بعضى از ابهامات در زندگى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حضور او در جنگهاى امير مؤمنان و ملاقات وى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مكاتبه و مراسله‌اى است كه ميان‌او واميرمؤمنان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اين مكاتبه در منابع معتبر آمده است؛ از جمله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الغارات </w:t>
      </w:r>
      <w:r>
        <w:rPr>
          <w:rStyle w:val="FootnoteAnchor"/>
          <w:rtl w:val="true"/>
        </w:rPr>
        <w:footnoteReference w:id="135"/>
      </w:r>
      <w:r>
        <w:rPr>
          <w:rFonts w:ascii="IRNazanin" w:hAnsi="IRNazanin" w:eastAsia="IRNazanin"/>
          <w:color w:val="111111"/>
          <w:sz w:val="28"/>
          <w:sz w:val="28"/>
          <w:szCs w:val="28"/>
          <w:rtl w:val="true"/>
          <w:lang w:bidi="fa-IR"/>
        </w:rPr>
        <w:t xml:space="preserve">متن كامل هر دو نامه را، همچنين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مختصر</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ابن ابى‌الحديد معتزلى در شرح نهج البلاغه </w:t>
      </w:r>
      <w:r>
        <w:rPr>
          <w:rStyle w:val="FootnoteAnchor"/>
          <w:rtl w:val="true"/>
        </w:rPr>
        <w:footnoteReference w:id="137"/>
      </w:r>
      <w:r>
        <w:rPr>
          <w:rFonts w:ascii="IRNazanin" w:hAnsi="IRNazanin" w:eastAsia="IRNazanin"/>
          <w:color w:val="111111"/>
          <w:sz w:val="28"/>
          <w:sz w:val="28"/>
          <w:szCs w:val="28"/>
          <w:rtl w:val="true"/>
          <w:lang w:bidi="fa-IR"/>
        </w:rPr>
        <w:t>هر دو نامه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پاسخ 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 حذف جملاتى از صدر و ذيل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أخيه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جواب كتابٍ كتبه اليه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ضبط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نامه عقيل</w:t>
      </w:r>
    </w:p>
    <w:p>
      <w:pPr>
        <w:pStyle w:val="BookText"/>
        <w:rPr/>
      </w:pPr>
      <w:r>
        <w:rPr>
          <w:rFonts w:ascii="IRNazanin" w:hAnsi="IRNazanin" w:eastAsia="IRNazanin"/>
          <w:color w:val="111111"/>
          <w:sz w:val="28"/>
          <w:sz w:val="28"/>
          <w:szCs w:val="28"/>
          <w:rtl w:val="true"/>
          <w:lang w:bidi="fa-IR"/>
        </w:rPr>
        <w:t>اينك توجه خوانندگان ارجمند را به متن و ترجمه نامه عقيل و سپس به بخشى از نامه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ارتباط مستقيم با بحث دارد، جلب مى‌كنيم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 كه از لحاظ پيشينه و وثاقت بر همه منابع ياد شده تفوّق و برترى دارد استناد مى‌جوييم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لعبد اللَّه على أمير المؤمنين من عقيل بن أبى طالب، سلام عليك فانّى أحمد اليك اللَّه الذى لا إله الّا هو، أمّا بعد فانّ اللَّه حارسك من كلّ سوء، وعاصمك من كلّ مكروه وعلى كلّ حال، انّى خرجت الى مكة معتمراً فلقيت عبد اللَّه بن سعد بن أبى سرح فى نحو من أربعين شاباً من أبناء الطلقاء فعرفت المنكر فى وجوههم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يا أبناء الشانين؟ أبمعاوية</w:t>
      </w:r>
    </w:p>
    <w:p>
      <w:pPr>
        <w:pStyle w:val="BookText"/>
        <w:rPr/>
      </w:pPr>
      <w:r>
        <w:rPr>
          <w:rFonts w:ascii="Amiri" w:hAnsi="Amiri" w:eastAsia="Amiri" w:cs="Amiri"/>
          <w:color w:val="111111"/>
          <w:sz w:val="28"/>
          <w:sz w:val="28"/>
          <w:szCs w:val="28"/>
          <w:rtl w:val="true"/>
          <w:lang w:bidi="ar-SA"/>
        </w:rPr>
        <w:t>تلحقون؟ عداوة واللَّه منكم قديماً غير مستنكرة تريدون بها اطفاء نور اللَّه وتبديل أمره؟ فأسمعنى القوم وأسمعتهم، فلمّا قدمت مكة سمعت أهلها يتحدّثون انّ الضحّاك بن قيس أغار على الحيرة فاحتمل من أموالهم ما شاء ثم انكفاء راجعاً سالماً فاف لحياة فى دهر جرى عليك الضحاك، ما الضحاك؟ فقع بقرقر، وقد توهّمت حيث بلغنى ذلك انّ شيعتك وانصارك خذلوك فاكتب الىّ يا ابن أمّى برأيك فإن كنت الموت تريد تحملت اليك ببنى أخيك وولد أبيك فعشنا معك ما عشت ومتنا معك اذا متّ، فواللَّه ما أحبّ أن أبقى فى الدنيا بعدك فواقاً و أقسم بالأعزّ الأجلّ أنّ عيشاً نعيشه بعدك فى الحياة لغير هنى‌ء ولا مرى‌ء ولا نجيع والسلام عليك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خداى تو را هميشه و از هر پيش‌آمد ناگوار حافظ و از هر ناخوشايندى نگهدار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زيارت خانه خدا به سوى مكه در حركت بودم كه عبداللَّه بن ابى سرح را با چهل تن از جوانان، كه همه از فرزندان آزادشدگان بودند، ملاقات و در قيافه آنان تصميم بر مخالفت و انتخاب راه نادرست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بازماندگان دشمنان رسول خدا، چه تصميمى داريد؟ آيا مى‌خواهيد به معاويه ملحق شويد كه اين كار از شما دور نيست، زيرا از همان عداوتهاى قديمى و شناخته شده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با اين اقدام خود نور خدا را خاموش و فرمان او را پايمال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 و آنان سخنانى ردّ و بدل شد و چون وارد مكه شدم، از طريق مردم آنجا از جريان حمله ضحاك بن قيس به حيره آگاه گشتم كه چگونه اهالى حيره را غارت و از مال و منال آنان آنچه دلخواهش بود، به يغما برد و خود بسلامت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زندگى در دورانى كه ضحاك بر تو چيره و جرى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ضحاك چيست و كيست؟ بجز يك موجود بى‌ارزش و كم‌بها؟ بهرحال چون اين خبر به گوشم رسيد، فكر كردم ياران و شيعيانت تو را تنها گذاشته و دست از ياريت بازداشته‌اند اينك عقيده و تصميم خود را بر من بنويس كه اگر خود را براى مرگ آماده ساخته‌اى، من نيز بهمراه فرزندان برادرت و به همراه فرزندان پدرت بسوى تو بازآيم تا اگر تو زنده بمانى ما هم با تو زنده بمانيم و اگر بميرى ما هم بهمراه تو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كه بعد از تو در اين دنيا حتى يكساعت زنده بمانم و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زندگى بعد از تو نه فايده‌اى دارد و نه دلچسب و گوارا است، و السلام عليك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فراز از نامه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على أمير المؤمنين الى عقيل بن أبى طالب سلام عليك فانّى أحمد اليك اللَّه الذى لا إله إلّا هو، أمّا بعد اللَّه واياك كلاثة من يخشاه بالغيب انّه حميد مجيد فقد وصل الىّ كتابك مع عبد الرحمن بن عبيد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غارة الضحّاك على أهل الحيرة فهو أقلّ وأذلّ من أن يلم بها أو يدنو منها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فى جريدة خيل فأخذ على السماوة حتّى مرَّ بواقصة و شراف و القطقطانه، فما والى ذلك الصقع فوجهت اليه جنداً كثيفاً من المسلمين فلما بلغه ذلك فرّ هارباً فلحقوه ببعض الطريق وقد أمعن، وكان ذلك حين طلفلت الشمس للاياب، فتناوشوا القتال قليلًا كلا ولا، فلم يصبر لوقع المشرفية وولّى هارباً، وقتل من أصحابه تسعة عشر رجلًا ونجا جريضاً بعدما أخذ منه بالمخنق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منه غير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يا بلاى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سألتنى أن أكتب اليك برأيى فيما أنا فيه فإنّ رأيى جهاد المحلين حتى ألقى اللَّه، لا يزيدنى كثرة الناس معى عزّة، ولا تفرّقهم عنّى وحشة لأنّى محقّ واللَّه مع الحقّ وواللَّه ما أكره الموت على الحق، وما الخير كلّه بعد الموت الّا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عرضت به عَلَىَّ من مسيرك الىَّ ببنيك وبنى أبيك، فلا حاجة لى فى ذلك فأقم راشداً محموداً، فواللَّه ما أحبّ أن تهلكوا معى إن هلكت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آنچه درباره ضحاك و غارت نمودن وى از اموال مردم حيره ذكر كرده بودى، او كمتر از اين است كه وارد حيره شود و كوچكتر از اين كه به مردم اين شهر نزديك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عده‌اى سواره به سوى عراق روى آورد و از طريق سماوه وارد شد و چون از منطقه واقصه و شراف و قطقطانه گذشت، انبوهى از مسلمانان را به سوى او گسيل داشتم، با رسيدن خبر به او دامن فرار را به كمر زد، در حالى كه خود را از صحنه بكنار مى‌كشيد، به هنگام غروب آفتاب، سپاه ما راه بر او بست، لحظه‌اى نبرد در ميان آنان درگرفت و اين درگيرى به سرعت گذشت و او از ترس فرودآمدن شمشيرها مقاومت را از دست داد و رو به فرار گذاشت و از يارانش نوزده نفر به هلاكت رسيد و پس از آن كه گلويش سخت فشرده شد، نيمه‌جانى از معركه بدر برد و در حالى كه از وى رمقى بيش نمانده بود به سختىِ تمام، نجات يافت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مورد تصميم من نسبت به جنگ پرسيده‌اى، عقيده من اين است با</w:t>
      </w:r>
    </w:p>
    <w:p>
      <w:pPr>
        <w:pStyle w:val="BookText"/>
        <w:rPr/>
      </w:pPr>
      <w:r>
        <w:rPr>
          <w:rFonts w:ascii="IRNazanin" w:hAnsi="IRNazanin" w:eastAsia="IRNazanin"/>
          <w:color w:val="111111"/>
          <w:sz w:val="28"/>
          <w:sz w:val="28"/>
          <w:szCs w:val="28"/>
          <w:rtl w:val="true"/>
          <w:lang w:bidi="fa-IR"/>
        </w:rPr>
        <w:t>گردنكشان و پيمان شكنان پيكار كنم تا آنگاه كه خدا را ملاقات نمايم؛ زيرا نه كثرت جمعيت در اطرافم موجب عزت و قدرت برايم خواهد شد و نه متفرق شدن آنان از اطرافم موجب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بر حقم و خدا هم با حق است و به خدا سوگند مرگ در راه حق هم براى من شيرين و خوش‌آيند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پيشنهاد تو كه مى‌خواهى به همراه فرزندانت و فرزندان پدرت به سوى من حركت كنى، من نيازى به اين اقدام شما ندارم بسلامت و خوشى در مدينه اقامت كن، به خدا سوگند من نمى‌خواهم در صورتى كه كشته شدم شما هم با من كشته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چند فراز از نامه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برادرش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به دو مطلب توجه شود؛ يكى تاريخ صدور و نگارش اين دو نامه و ديگر نكاتى مربوط به متن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نوشتن نامه</w:t>
      </w:r>
    </w:p>
    <w:p>
      <w:pPr>
        <w:pStyle w:val="BookText"/>
        <w:rPr/>
      </w:pPr>
      <w:r>
        <w:rPr>
          <w:rFonts w:ascii="IRNazanin" w:hAnsi="IRNazanin" w:eastAsia="IRNazanin"/>
          <w:color w:val="111111"/>
          <w:sz w:val="28"/>
          <w:sz w:val="28"/>
          <w:szCs w:val="28"/>
          <w:rtl w:val="true"/>
          <w:lang w:bidi="fa-IR"/>
        </w:rPr>
        <w:t>گر چه در نسخه موجود از اين دو نامه، كه از طريق منابع به دست ما رسيده است، تاريخى وجود ندارد و مورخان و ناقلان آنها نيز به نقل اصل نامه بسنده نموده و به تاريخ صدور آنها اشاره نكرده‌اند ولى از آنجا كه انگيزه نوشتن اصل نامه از سوى عقيل و پاسخ آن مربوط به يك حادثه تاريخى و حمله ضحاك بن قيس به اطراف كوفه به دستور معاويه مى‌باشد و تاريخ اين حمله مانند ساير حملات و غاراتى كه در مناطق مختلف عراق، كه براى ايجاد هرج و مرج و تشويش و اضطراب، بوجود آمده بود مشخص و روشن است كه معاويه در چه سالى اين سياست را اعمال نمود، طبعاً تاريخ اين مكاتبه نيز روشن خواهد گرديد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معاويه هنگامى به اعزام نيروهاى خرابكار و غارتگر به نقاط مختلف عراق شروع كرد كه جنگ در جبهه صفّين متوقف گرديد و با تعيين حكمين و شروع مخالفتهاى داخلى در عراق از سوى خوارج و مشغول شدن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 شرّ آنان و باز شدن جبهه جنگ داخلى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به اين فكر افتاد كه با گسيل نمودن گروههاى متعدد و چند هزار نفرى به مناطق مختلف عراق، تشنج داخلى را بيشتر دامن بزند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نتواند تجديد قوا نموده و مجدداً به فكر مقابله و جنگ با نيروهاى معاويه بيافتد و اين موضوع از نظر تاريخى برمى‌گردد به</w:t>
      </w:r>
    </w:p>
    <w:p>
      <w:pPr>
        <w:pStyle w:val="BookText"/>
        <w:rPr/>
      </w:pPr>
      <w:r>
        <w:rPr>
          <w:rFonts w:ascii="Amiri" w:hAnsi="Amiri" w:eastAsia="Amiri" w:cs="Amiri"/>
          <w:color w:val="111111"/>
          <w:sz w:val="28"/>
          <w:sz w:val="28"/>
          <w:szCs w:val="28"/>
          <w:rtl w:val="true"/>
          <w:lang w:bidi="ar-SA"/>
        </w:rPr>
        <w:t>سال سى و نهم، تقريباً يكسال قبل از شهادت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 است مطلب را از مورّخان معتبر؛ از جمله طبرى </w:t>
      </w:r>
      <w:r>
        <w:rPr>
          <w:rStyle w:val="FootnoteAnchor"/>
          <w:rtl w:val="true"/>
        </w:rPr>
        <w:footnoteReference w:id="139"/>
      </w:r>
      <w:r>
        <w:rPr>
          <w:rFonts w:ascii="IRNazanin" w:hAnsi="IRNazanin" w:eastAsia="IRNazanin"/>
          <w:color w:val="111111"/>
          <w:sz w:val="28"/>
          <w:sz w:val="28"/>
          <w:szCs w:val="28"/>
          <w:rtl w:val="true"/>
          <w:lang w:bidi="fa-IR"/>
        </w:rPr>
        <w:t>بشنويم كه در ضمن بيان مشروح حملات و غاراتى كه در سال سى و نه، در نقاط مختلف عراق واقع گرديده، حمله و شكست ضحاك بن قيس را هم مشروحاً آورده است و به مناسبت تطبيق بعضى از مطالب او با متن نامه،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مطالبى كه مى‌تواند توضيح بر برخى از جملات نامه آن حضرت باشد، گزيده‌اى از گفتار او را در اينجا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تسع و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حوادث مهم سال سى و 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 معاوية جيوشه فى اطراف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فرماندهانى را كه از سوى معاويه براى حمله و غارت به نقاط مختلف عراق اعزام شده بودند، به ترتيب نام مى‌برد؛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سفيان بن عوف، بسر بن ارطاة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نيروهاى تحت فرماندهى و منطقه عمليات و جزئيات اقدامات هر يك از آنان را مشروحاً ذكر مى‌كند و درباره ضحاك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كه معاويه به عراق اعزام نمود، ضحاك بن قيس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قرار دادن سه هزار نفر در تحت فرماندهى وى، به او دستور داد از قسمتهاى پايين واقصه حركت كند و از اعراب چادرنشين منطقه به هر كسى كه پيرو على بن ابيطالب است حمله كند كه او نيز طبق دستور در آن مسير به هر كس رسيد اموالش را غارت نمود و خودش را به قتل رسانيد تا بقطقطانه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چهار هزار نفر را به فرماندهى حجر بن عدى براى سركوبى او گسيل داشت در ميان آنان زد و خوردى درگرفت و از نيروهاى ضحاك نوزده نفر كشته شد و چون شب فرا رسيد ضحاك و نيروهايش فرار كردند و حجر به كوفه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با اين شواهد مى‌توان بطور قطع ادعا نمود كه مكاتبه عقيل با امير مؤمنان در چه سالى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متن نامه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نامه عقيل بن ابيطالب كه به صورت يك سند مهم و محكم بيادگار مانده، دو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نامه كه زبان گوياى عقيل و بيانگر ضمير و باطن او است ملحق شدن گروه عبداللَّه بن ابى سرح به معاويه و حمايت و پشتيبانى آنان از فرزند ابوسفيان در مقابل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دشمنى با خدا و خاموش كردن نور الهى و پايمال نمودن فرمان او معرفى گرديده است، عقيل بن ابيطالب در اين پيام حركت آن گروه را از علائم كسانى مى‌داند كه عداوت آنان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عداوت سطحى و قابل اصلاح بلكه يك عداوت و دشمنى عميق و ديرينه و نژادىِ شناخته شده‌اى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أين يا أبناء الشانئين أبمعاوية تلحقون عداوةً واللَّه منكم غير مستنكرة تريدون بها اطفاء نور اللَّه وتبديل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تقاضاى اذن حركت از جانب عقيل به سوى كوفه و پيوستن به امير مؤمنان به همراه افراد ديگر بنى‌هاشم است كه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درخواست پاسخ مثبت نداده و براى آنان اقامت در مدينه را توصيه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نكته‌ها، مى‌توان به نتايج سه‌گانه زير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تاريخ و متن اين مكاتبه، ملاقات عقيل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 بلكه اين ملاقات به هر دليلى كه بوده، پس از شهادت آن بزرگوار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شاهد گويا است بر اين كه اين ملاقات، بر خلاف آنچه در سطح وسيع مطرح و از آن بهره‌بردارى تبليغى شده، نه بعنوان انصراف از حق و ميل به باطن و به انگيزه مخالفت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به معاويه بوده بلكه اين فكر و اين عمل، كه از سوى عقيل عداوت و دشمنى با خدا و خاموش نمودن نور الهى معرفى گرديده است، در ملاقات با معاويه نيز داراى همين هدف و در راستاى دفاع از مظلوميت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استيزان عقيل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پيوستن او و ساير افراد بنى‌هاشم به آن حضرت و عدم موافقت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انگيزه عدم حضور عقيل در جنگهاى دوران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مسلّماً دستور و توصيه آن حضرت بر توقف عقيل در مدينه، موقت و محدود به آن زمان مشخص نبوده است بلكه به دلائلى كه تمام</w:t>
      </w:r>
    </w:p>
    <w:p>
      <w:pPr>
        <w:pStyle w:val="BookText"/>
        <w:rPr/>
      </w:pPr>
      <w:r>
        <w:rPr>
          <w:rFonts w:ascii="Amiri" w:hAnsi="Amiri" w:eastAsia="Amiri" w:cs="Amiri"/>
          <w:color w:val="111111"/>
          <w:sz w:val="28"/>
          <w:sz w:val="28"/>
          <w:szCs w:val="28"/>
          <w:rtl w:val="true"/>
          <w:lang w:bidi="ar-SA"/>
        </w:rPr>
        <w:t>ابعادش براى ما روشن نيست،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عقيل و تعدادى از بنى‌هاشم را در مدينه بر حضورشان در كوفه لازمتر و سودمندتر مى‌دانست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8" w:name="pg12503_124841"/>
    </w:p>
    <w:p>
      <w:pPr>
        <w:pStyle w:val="BookText"/>
        <w:rPr/>
      </w:pPr>
      <w:bookmarkEnd w:id="28"/>
      <w:r>
        <w:rPr>
          <w:rFonts w:ascii="IRNazanin" w:hAnsi="IRNazanin" w:eastAsia="IRNazanin"/>
          <w:color w:val="111111"/>
          <w:sz w:val="28"/>
          <w:sz w:val="28"/>
          <w:szCs w:val="28"/>
          <w:rtl w:val="true"/>
          <w:lang w:bidi="fa-IR"/>
        </w:rPr>
        <w:t>با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p>
    <w:p>
      <w:pPr>
        <w:pStyle w:val="Heading2"/>
        <w:numPr>
          <w:ilvl w:val="1"/>
          <w:numId w:val="1"/>
        </w:numPr>
        <w:rPr/>
      </w:pPr>
      <w:bookmarkStart w:id="29" w:name="__RefHeading___Toc845896_77815467"/>
      <w:bookmarkStart w:id="30" w:name="_Toc10"/>
      <w:bookmarkEnd w:id="29"/>
      <w:r>
        <w:rPr>
          <w:rtl w:val="true"/>
        </w:rPr>
        <w:t>خزيمة بن ثابت</w:t>
      </w:r>
      <w:bookmarkEnd w:id="30"/>
    </w:p>
    <w:p>
      <w:pPr>
        <w:pStyle w:val="BookText"/>
        <w:rPr/>
      </w:pPr>
      <w:r>
        <w:rPr>
          <w:rFonts w:ascii="Amiri" w:hAnsi="Amiri" w:eastAsia="Amiri" w:cs="Amiri"/>
          <w:color w:val="111111"/>
          <w:sz w:val="28"/>
          <w:sz w:val="28"/>
          <w:szCs w:val="28"/>
          <w:rtl w:val="true"/>
          <w:lang w:bidi="ar-SA"/>
        </w:rPr>
        <w:t xml:space="preserve">خزيمة بن ثابت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 xml:space="preserve">بين مسجد پيامبر و بازار مدينه، ميدان گسترده و مسطّحى بود پوشيده از سنگ </w:t>
      </w:r>
      <w:r>
        <w:rPr>
          <w:rStyle w:val="FootnoteAnchor"/>
          <w:rtl w:val="true"/>
        </w:rPr>
        <w:footnoteReference w:id="141"/>
      </w:r>
      <w:r>
        <w:rPr>
          <w:rFonts w:ascii="IRNazanin" w:hAnsi="IRNazanin" w:eastAsia="IRNazanin"/>
          <w:color w:val="111111"/>
          <w:sz w:val="28"/>
          <w:sz w:val="28"/>
          <w:szCs w:val="28"/>
          <w:rtl w:val="true"/>
          <w:lang w:bidi="fa-IR"/>
        </w:rPr>
        <w:t>كه در آنجا بر مرده‌ها نماز گزارده مى‌شد؛ اين محل در زمان پيامبر، به بازارى تبديل شده بود براى فروش شير، پنير و روغن</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روزى عربى باديه‌نشين </w:t>
      </w:r>
      <w:r>
        <w:rPr>
          <w:rStyle w:val="FootnoteAnchor"/>
          <w:rtl w:val="true"/>
        </w:rPr>
        <w:footnoteReference w:id="143"/>
      </w:r>
      <w:r>
        <w:rPr>
          <w:rFonts w:ascii="IRNazanin" w:hAnsi="IRNazanin" w:eastAsia="IRNazanin"/>
          <w:color w:val="111111"/>
          <w:sz w:val="28"/>
          <w:sz w:val="28"/>
          <w:szCs w:val="28"/>
          <w:rtl w:val="true"/>
          <w:lang w:bidi="fa-IR"/>
        </w:rPr>
        <w:t>اسب مورد علاقه‌اش را به اين بازار آورده بود تا بفروشد كه پيامبر اسب را ديد و از صاحبش خريد و براى پرداخت بهاى آن، به منزل رفت تا پول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عده‌اى از منافقين حسادت ورزيده، درصدد كارشكنى برآمدند و عزم آن داشتند كه معامله را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غياب پيامبر، صاحب اسب را دوره كرده، با حرفهاى وسوسه‌انگيز از او مى‌خواستند كه اصل معامله با رسول خدا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چند فروختى؟ و وقتى از قيمت آن آگاهى يافتند،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بيش از اينها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بهايى را به صاحب اسب پيشنهاد دادند و بعضى بر بعض ديگر در خريدن اسب، سبقت جسته، مرتب قيمت را بالا مى‌بردند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باديه‌نشين با ديدن اين صحنه بر سر دوراهى قرار گرفته بود، كم‌كم طمع در دلش</w:t>
      </w:r>
    </w:p>
    <w:p>
      <w:pPr>
        <w:pStyle w:val="BookText"/>
        <w:rPr/>
      </w:pPr>
      <w:r>
        <w:rPr>
          <w:rFonts w:ascii="IRNazanin" w:hAnsi="IRNazanin" w:eastAsia="IRNazanin"/>
          <w:color w:val="111111"/>
          <w:sz w:val="28"/>
          <w:sz w:val="28"/>
          <w:szCs w:val="28"/>
          <w:rtl w:val="true"/>
          <w:lang w:bidi="fa-IR"/>
        </w:rPr>
        <w:t xml:space="preserve">افتاد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متحير و در پى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سخت در انتظار جواب مثبت او بودند تا كار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بالاترين قيمت را به مرد اعرابى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بود كه پيامبر از راه رسيد و پول اسب را بطور كامل به مرد باديه‌نشين پرداخت، اما او از قبول پول ممانعت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اين اسب را به من نفروختى؟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سوگند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را به تو نفروخته‌ام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خونسردى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اين اسب را از تو خريده‌ام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بگومگو بين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ادامه داشت و مردم هم دور آن دو،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باديه نشين كه طمع مال دنيا فريبش داده بود و خود را عاجز از پاسخ مى‌ديد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شاهدى بياور كه من اين اسب را به تو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كه خود را موفق مى‌ديدند، با خوشحالى تمام نظاره‌گرِ صحنه بودند و از ميان آن همه، حتى يكى هم نپرسيد مگر پيامبر دروغ مى‌گويد كه تو از او شاهد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 و دار، ناگهان خزيمة بن ثابت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سخنان پيامبر و مرد عرب را شنيد، و شنيد كه مرد باديه نشين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همان است كه گفتم، اگر راست مى‌گويى شاهدى بياور كه من اين اسب را به تو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با شنيدن اين سخن، در حالى كه با دو دست خويش جمعيت را مى‌شكافت جلو آمد، خود را به مرد اعرابى رساند و سينه در سينه او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مى‌دهم كه تو اين اسب را به پيامبر فروخته‌اى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او شد و نفس‌ها در سينه‌ها حبس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پيامبر نيز به خزيمه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مكث كوتاهى، در كمال تعجب و ناباورى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شهادت مى‌دهى در حالى كه هنگام معامله با ما نبودى؟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تو را به خبر دادن از آسمان تصديق كرده‌ام، چگونه به</w:t>
      </w:r>
    </w:p>
    <w:p>
      <w:pPr>
        <w:pStyle w:val="BookText"/>
        <w:rPr/>
      </w:pPr>
      <w:r>
        <w:rPr>
          <w:rFonts w:ascii="IRNazanin" w:hAnsi="IRNazanin" w:eastAsia="IRNazanin"/>
          <w:color w:val="111111"/>
          <w:sz w:val="28"/>
          <w:sz w:val="28"/>
          <w:szCs w:val="28"/>
          <w:rtl w:val="true"/>
          <w:lang w:bidi="fa-IR"/>
        </w:rPr>
        <w:t>آنچه خود مى‌گويى تصديق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سخنان،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هر كس خزيمه به نفع او يا بر عليه او شهادت دهد، شهادتش برابر با دو شهادت است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بدينسان، خزيمه در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از پيشتازان به اسلام و از جمله ستارگان درخشانى بود كه آغوش گرم خود را براى پذيرايى از پيامبر و يارانش در مدينه گشود و در شمار بهترين انصار مدينه قرار گرفت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روحيه بلند و طبع منيع او، حتى در ايام جاهليت و قبل از اسلام، مانع از آن بود كه بت بپرستد و لذا در شكستن بت‌ها از چهره‌هاى درخشان و پيشگام بود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آغاز پذيرش اسلام تا آخرين لحظه‌هاى حياتش، دست از يارى دين برنداشت و در سخت‌ترين شرايط، همراه پيامبر و در كنار برادران مسلمانش عزم خطر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سيره و تاريخ، حضور او را در همه جنگها؛ از جمله بدر، احد، موته، فتح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نموده‌اند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خزيمه از اندك كسانى بود كه قبيله اوس، در مباهات و افتخارات قومى و قبيله‌اى خود با خزرج، از او به بزرگى ياد مى‌كردند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جمع‌آورى قرآن كريم از زمان خليفه دوم با اهتمام تمام آغاز و در زمان خليفه سوم همچنان دنبال شد و با فراخوان آن، روزى خزيمة بن ثابت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آيه است كه آن را فراموش كرده‌ايد،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آيات؟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پيامبر شنيده‌ام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 توبه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با اين كه بايد حداقل دو نفر به وجود اين آيه در قرآن شهادت مى‌دادند تا مورد قبول واقع شود، اما به خاطر فرمايش پيامبر در مورد خزيمه، از او پذيرفته شد و آن دو آيه در قرآن درج گرديد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مرحوم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حديثى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حضرت در جواب سؤال مأمون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شرايع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هنگامى كه از افراد</w:t>
      </w:r>
    </w:p>
    <w:p>
      <w:pPr>
        <w:pStyle w:val="BookText"/>
        <w:rPr/>
      </w:pPr>
      <w:r>
        <w:rPr>
          <w:rFonts w:ascii="IRNazanin" w:hAnsi="IRNazanin" w:eastAsia="IRNazanin"/>
          <w:color w:val="111111"/>
          <w:sz w:val="28"/>
          <w:sz w:val="28"/>
          <w:szCs w:val="28"/>
          <w:rtl w:val="true"/>
          <w:lang w:bidi="fa-IR"/>
        </w:rPr>
        <w:t>استوار گام و پيروان واقعى پيامبر نام مى‌برد، خزيمه را در زمره ايشان ذكر مى‌كند كه بعد از پيامبر بر روش او باقى ماند و رنگ عوض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رحلت پيامبر در كنار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 و از ولايت و وصايت او با صراحت تمام پشتيبانى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مرحوم سيد محسن 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در وقايع بعد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مخاطب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كه پيامبر شهادت مرا دو شهادت قرار داده؟</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باشيد كه من شنيدم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اهل بيت من حق را از باطل جدا مى‌كنند و آنها هستند ائمه‌اى كه مى‌شود به ايشان اقتدا نمود و از آنان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شاهد باشيد، من گفتم آنچه را كه مى‌دانستم و نيست بر رسول مگر رساندن پيام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آرى خزيمه در كنار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با دشمنان او در جبهه‌هاى مختلف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تلاش بسيار شده كه جانبدارى او از حق كم‌رنگ نشان داده شود و چون نتوانسته‌اند حضور او در جنگ جمل و صفين را انكار كنند به حيله ديگرى دست زده‌اند؛ و آن اين كه مدعى شده‌اند خزيمه در جمل و صفين حاضر شد اما نجنگيد تا زمانى كه عمار كشته شد، آنگاه دست به شمشير برد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اما خوشبختانه اخبار متناقض آنان و گفته‌ها و اشعار خزيمه قبل از جمل و صفين </w:t>
      </w:r>
      <w:r>
        <w:rPr>
          <w:rStyle w:val="FootnoteAnchor"/>
          <w:rtl w:val="true"/>
        </w:rPr>
        <w:footnoteReference w:id="154"/>
      </w:r>
      <w:r>
        <w:rPr>
          <w:rFonts w:ascii="IRNazanin" w:hAnsi="IRNazanin" w:eastAsia="IRNazanin"/>
          <w:color w:val="111111"/>
          <w:sz w:val="28"/>
          <w:sz w:val="28"/>
          <w:szCs w:val="28"/>
          <w:rtl w:val="true"/>
          <w:lang w:bidi="fa-IR"/>
        </w:rPr>
        <w:t>و در حين نبرد، گوياى اين واقعيت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از بهترين و بزرگترين ياوران حضرت على بود كه بدون ترديد و شك، تا آخرين لحظه در ركاب حضرتش شمشير زد و از مكتب و مذهبش دفاع نمود و در راه آن جان باخت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اين رادمرد فضيلت و تقوا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ركاب مولايش على در جنگ صفين بخاطر جانبدارى از حق، به شهادت رسيد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اين فرياد اميرالمؤمنين على است در فراق او و دوستانش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كجايند برادرانم، آنهايى كه راه را طى كردند و همواره بر حق بودند؟</w:t>
      </w:r>
    </w:p>
    <w:p>
      <w:pPr>
        <w:pStyle w:val="BookText"/>
        <w:rPr/>
      </w:pPr>
      <w:r>
        <w:rPr>
          <w:rFonts w:ascii="IRNazanin" w:hAnsi="IRNazanin" w:eastAsia="IRNazanin"/>
          <w:color w:val="111111"/>
          <w:sz w:val="28"/>
          <w:sz w:val="28"/>
          <w:szCs w:val="28"/>
          <w:rtl w:val="true"/>
          <w:lang w:bidi="fa-IR"/>
        </w:rPr>
        <w:t>كجاست عمّار؟ كجاست ابن تيهان؟ كجاست ذوالشهادتين؟ و كجايند امثال ايشان از برادرانشان؛ آنهايى كه بر مردانگى پيمان بستند و سرهايشان شهر به شهر براى گرفتن جايزه پيش ظالمان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حضرت به اينجا كه رسيد، آهى سخت از دل بركشيد و با دست محاسن مباركش را گرفت و در حالى كه اشك گونه‌اش را خيس كرده بود،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كجايند برادرانى كه قرآن را مى‌خواندند و در استحكامش مى‌كوشيدند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واجبات تدبّر و انديشه مى‌كردند و آن را بجا مى‌آوردند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را زنده كردند و بدعت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براى جهاد آنان را فرا مى‌خواندى اجابت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و رهبر خود اعتماد داشتند و از او پيروى مى‌نمودند</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متأسفانه تاريخ سراسر حماسه اسلام، شاهد خيانت كسانى است كه تعصب كور جاهلى، عقل و هوش آنان را ربوده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نمى‌توانستند فضايل تثبيت شده اين مردان خدا را انكار كنند، براى آنها امثال و اقران مى‌تراشيدند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مهمترين موارد اين خيانت‌ها داستان خزيمه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تا آخرين لحظه حياتش، دست از يارى وصىّ رسول خدا برنداشته و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همانند شير، در جبهه صفين مى‌غُرَد و با دشمنان على؛ يعنى دشمنان حق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چون نمى‌خواهند اين بزرگمرد مسلمان، از ياوران على شمرده شود در تاريخ تحريف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در زمان خليفه سوم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در صفين شهيد شد، ذوالشهادتين نيست، شخص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پاسخ به اين ادعاى كذب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حديث و سنت، فرياد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صحابه، چه از انصار و چه غير انصار، كسى نيست كه اسمش خزيمة بن ثابت باشد مگر ذوالشهادتين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 هم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سود اگر براى امثال خُزيمه، ابوالهيثم، عمار و غير آنها، امثال و اقران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با ديده انصاف در على بنگرد، مى‌داند كه اگر او تنهاى تنها باشد و همه مردم در مقابلش جبهه‌گيرى كنند و با او بجنگند، همانا او بر حق است و بقيه بر باطل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راستى كه هواى نفس را دوايى نيست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1" w:name="pg12503_1248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45898_77815467"/>
      <w:bookmarkStart w:id="33" w:name="_Toc11"/>
      <w:bookmarkEnd w:id="31"/>
      <w:bookmarkEnd w:id="32"/>
      <w:r>
        <w:rPr>
          <w:rtl w:val="true"/>
        </w:rPr>
        <w:t>اماكن و آثار</w:t>
      </w:r>
      <w:bookmarkStart w:id="34" w:name="pg12503_124849"/>
      <w:bookmarkEnd w:id="33"/>
    </w:p>
    <w:p>
      <w:pPr>
        <w:pStyle w:val="BookText"/>
        <w:rPr/>
      </w:pPr>
      <w:bookmarkEnd w:id="3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Heading2"/>
        <w:numPr>
          <w:ilvl w:val="1"/>
          <w:numId w:val="1"/>
        </w:numPr>
        <w:rPr/>
      </w:pPr>
      <w:bookmarkStart w:id="35" w:name="__RefHeading___Toc845900_77815467"/>
      <w:bookmarkStart w:id="36" w:name="_Toc12"/>
      <w:bookmarkEnd w:id="35"/>
      <w:r>
        <w:rPr>
          <w:rtl w:val="true"/>
        </w:rPr>
        <w:t>مكه از ديدگاه جهانگردان اروپايى‌</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بيت‌اللَّه الحرام</w:t>
      </w:r>
    </w:p>
    <w:p>
      <w:pPr>
        <w:pStyle w:val="BookText"/>
        <w:rPr/>
      </w:pPr>
      <w:r>
        <w:rPr>
          <w:rFonts w:ascii="IRNazanin" w:hAnsi="IRNazanin" w:eastAsia="IRNazanin"/>
          <w:color w:val="111111"/>
          <w:sz w:val="28"/>
          <w:sz w:val="28"/>
          <w:szCs w:val="28"/>
          <w:rtl w:val="true"/>
          <w:lang w:bidi="fa-IR"/>
        </w:rPr>
        <w:t xml:space="preserve">بورخارت در جلد اوّل سفرنامه خود به تفصيل به توصيف بيت‌اللَّه الحرام پرداخته و آن را از تمام جوانب مورد بررسى قرار مى‌دهد، بگونه‌اى كه اين توصيف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سفرنامه او را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مطالبى كه بورخارت بدان پرداخته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درهاى مسجدالحرام كه او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تازه را كه در برابر نام دربهاى قديمى مى‌باشد آورده، ليكن مى‌گويد امروزه مهمترين دربهاى مسجد عبارتند از باب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حاجى بايد از آنجا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العباس، باب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آنها در سمت شمال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سمت مشرق مهمترين دربها عبارتند از باب الزيت، باب العشره، باب الصفا، باب الشريف و در سمت جنوب باب ابراهيم و باب‌العمره قرار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نوشته‌هاى بورخارت برمى‌آيد كه محيط خارجى مسجدالحرام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زينت مى‌بخشيده است كه با فواصل غير متساوى قرار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مناره‌ها با نامهاى مناره باب‌العمره، مناره باب‌السلام، مناره باب على، مناره باب‌الوداع، مناره</w:t>
      </w:r>
    </w:p>
    <w:p>
      <w:pPr>
        <w:pStyle w:val="BookText"/>
        <w:rPr/>
      </w:pPr>
      <w:r>
        <w:rPr>
          <w:rFonts w:ascii="Amiri" w:hAnsi="Amiri" w:eastAsia="Amiri" w:cs="Amiri"/>
          <w:color w:val="111111"/>
          <w:sz w:val="28"/>
          <w:sz w:val="28"/>
          <w:szCs w:val="28"/>
          <w:rtl w:val="true"/>
          <w:lang w:bidi="ar-SA"/>
        </w:rPr>
        <w:t>مدرسه قائدبك، مناره باب‌الزياده، مناره مدرسة السلطان سليمان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گفته بورخارت برجسته‌ترين مسؤولين حرم عبارت بوده‌اند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كليد كعبه نزد او بوده است، همچنين اموالى كه مردمان نيكوكار براى كمك به مسجدالحرام مى‌داده‌اند نزد او نگاه داشته مى‌شده است، و وى آنها را با مشورت قاضى مصرف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تعميرات حرم به دستور و نظارت او انجام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اموالى كه با نظارت قاضى خرج مى‌شده،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پول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منصب نايب الحرم، مهمترين منصب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الخصيان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آغاة الطواشين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مى‌گويد اين بردگان 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پليس و شرطه‌ها را در داخل حرم انجام مى‌دهند، همچنين شستشو و جاروب روزانه حرم به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آنان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مى‌باشد كه معمولًا واليان و امرا اين افراد را به عنوان هديه به حرم تقديم مى‌كنند، همچنانكه محمد على پاشا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اينان را به حرم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گفته‌هاى بورخارت برمى‌آيد شخصى كه عهده‌دار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الطواشين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شخصيتهاى مهم مكه شمرده مى‌شده، بگونه‌اى كه اجازه هم‌نشينى با شريف مكه و پاشا و حاكم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غلامان اخته شده پولهاى فراوانى را از راه تبرع و عايدات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پولهايى كه از استانبول براى آنها مى‌آمده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اين غلامان از بندگان سياه و برخى از آنها از هند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بقاع مقدسه مكه</w:t>
      </w:r>
    </w:p>
    <w:p>
      <w:pPr>
        <w:pStyle w:val="BookText"/>
        <w:rPr/>
      </w:pPr>
      <w:r>
        <w:rPr>
          <w:rFonts w:ascii="IRNazanin" w:hAnsi="IRNazanin" w:eastAsia="IRNazanin"/>
          <w:color w:val="111111"/>
          <w:sz w:val="28"/>
          <w:sz w:val="28"/>
          <w:szCs w:val="28"/>
          <w:rtl w:val="true"/>
          <w:lang w:bidi="fa-IR"/>
        </w:rPr>
        <w:t>بخشى از سفرنامه بورخارت، درباره بقاع مقدسه مكه است كه بورخارت مى‌گويد در دوره استيلاى وهابيان بر مكه، مردم از ترس آنان جرأت زيارت و يا نزديك شدن به آنها را نداشتند و تمامى ساختمان اين بقاع و گنبدهاى بنا شده بر روى آنها، به وسيله وهابيان تخريب گرديده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جايگاه مقدسى كه بورخارت به توصيف آن پرداخته،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جايگاهى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كارگرانى را ديده است كه مشغول بازسازى و ترميم ساختمان آن بوده و خود</w:t>
      </w:r>
    </w:p>
    <w:p>
      <w:pPr>
        <w:pStyle w:val="BookText"/>
        <w:rPr/>
      </w:pPr>
      <w:r>
        <w:rPr>
          <w:rFonts w:ascii="IRNazanin" w:hAnsi="IRNazanin" w:eastAsia="IRNazanin"/>
          <w:color w:val="111111"/>
          <w:sz w:val="28"/>
          <w:sz w:val="28"/>
          <w:szCs w:val="28"/>
          <w:rtl w:val="true"/>
          <w:lang w:bidi="fa-IR"/>
        </w:rPr>
        <w:t>حفره‌اى را در ميانه ساختمان ديده كه كارگران بدو گفته‌اند اين جايگاهى است كه هنگامى كه مادر پيامبر در آنجا نشسته بود، درد زايمان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آن است كه تمامى زمين اين جايگاه، خانه عبداللَّه بن عبدالمطلب، پدر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به توصيف زادگاه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در خانه‌اى زيبا، كه از سنگ ساخته شده و از آنِ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قرار دارد و اين خانه در كوچه‌اى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وسيله چند پله مى‌توان وارد آن شد؛ زيرا خانه در گودى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خانه دو جايگاه مشخص وجود دارد كه نخستين آن زادگاه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ديگرى جايگاهى است كه آن حضرت بر روى آن مى‌نشسته و به آسياب كردن گندم 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خانه، اطاق كوچكى قرار دارد و هنگامى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 جبرئيل بر او نازل شد و وحى خداوند را به او ابلاغ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بورخارت به توصيف زادگاه حضرت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كوچه‌اى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مى‌پردازد و مى‌گويد اين زادگاه عبارت از مسجد كوچكى است كه در شبستان آن حفره‌اى قرار دارد كه زادگاه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سپس به زادگاه ابوبكر اشاره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زادگاه او داخل مسجدى است در مقابل سنگى كه همواره هنگام عبور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سلام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مسجد جايگاه معينى به عنوان زادگاه نمى‌باشد و حياط مسجد به وسيله يك قطعه فرش ايرانى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اين بقاع و زادگاهها پس از طرد وهابيان از مكه بازسازى شده است، بجز زادگاه پيامبر كه او شاهد ترميم و بازسازى آن بوده، و توليت اين زادگاه به دست برخى از خانواده‌هاى علويان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زادگاه حضرت ابوطالب را بورخارت خراب شده يافته و احتمال بازسازى آن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قبه‌اى كه بر روى آرامگاه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 نيز منهدم كرده و هنوز ساختمان آن را تجديد نكرده‌اند، گو اين كه گروه زيادى از</w:t>
      </w:r>
    </w:p>
    <w:p>
      <w:pPr>
        <w:pStyle w:val="BookText"/>
        <w:rPr/>
      </w:pPr>
      <w:r>
        <w:rPr>
          <w:rFonts w:ascii="IRNazanin" w:hAnsi="IRNazanin" w:eastAsia="IRNazanin"/>
          <w:color w:val="111111"/>
          <w:sz w:val="28"/>
          <w:sz w:val="28"/>
          <w:szCs w:val="28"/>
          <w:rtl w:val="true"/>
          <w:lang w:bidi="fa-IR"/>
        </w:rPr>
        <w:t>حجاج و ديگر مردمان همه روزه، بويژه در روزهاى جمعه، به زيارت آن مى‌رفته‌اند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حضرت خديجه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اطراف آن را ديوار مربعى احاطه كرده است، و تنها قطعه سنگى كه بر روى آن به خط كوفى آيةالكرسى نوشته شده جلب توجه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فاصله نه چندان دورى، آرامگاه حضرت آمنه 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وبر روى آن قطعه سنگى است كه برخى آيات قرآن به خط كوفى كهن روى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اين قبرستان اين است كه در انتهاى سنگ قبرِ هر يك از مردگان گلى از گلهاى صبر كاشته شده است تا نشانى از صبر مردگان از هنگام مرگ تا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به تعدادى ديگر از اماكن مقدسه در بيرون شهر مكه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توصيف كوه ابوقبيس پرداخته و مى‌گويد اين كوه بلندترين كوه در حومه مكه است و بر مشرق مكه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دو قلّه وجود دارد كه معمولًا حجاج به ديدار و زيارت آنها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كه در فاصله كمى و به وسيله راهرو باريكى مى‌توان به آن رسيد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شق‌القمر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مكانى كه در آن، معجزه شق‌القمر به دعا و خواسته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بورخارت معتقد است كه اين معجزه از واقعيت و حقيقت به دور است و مى‌گويد غالباً اين گونه معجزات و داستانها را مكّيان ساخته‌اند تا بدين وسيله از حجاج پول بيشترى بدست آورند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شق‌القمر امروزه توسط مكّيان براى رؤيت هلال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شمال مكه قرار دارد، مى‌پردازد و مى‌گويد رفتن بر فراز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زمان مى‌برد و در بالاى كوه، قبه كوچكى قرار داشته است كه وهابيان آن را منهدم نموده‌اند و در ميان آن شكافى قرار دارد كه مشهور است پيامبر هنگامى كه از سوى كافران قريش مورد آزار قرار گرفت بدانجا پناه آورد، و برخى از پيروان شكاك او شهرت دادند كه خداوند از حمايت پيامبر خود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 با پروردگار پرداخت و از او يارى طلبيد و اينجا بود كه جبرئيل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كمى از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دارد كه در آن تعدادى از سوره‌هاى قرآن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بورخارت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يكساعت و نيمى مكه قرار دارد اشاره مى‌كند و مى‌گويد اين كوه در سمت چپ جاده‌اى واقع شده كه به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كوه ثور كوه بلندى است و بر بلنداى آن حفره‌اى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ابوبكر، پس از هجرت از مكه، از بيم قريشيان بدان پناه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آن گونه كه 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فقط در سه نوبت درب كعبه بر روى مردم باز مى‌شود؛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و دهم محرّم‌الحرام، و اين كار معمولًا يك ساعت پس از طلوع آفتاب انجام مى‌گيرد، بدين گونه كه پلّكانى در نزديكى درب بزرگ قرار داده مى‌شود و در اين هنگام سيل جمعيتى كه در پاى پلكان انتظار مى‌كشيده، بداخل كعبه هجوم مى‌آورند و در مدت كوتاهى داخل كعبه مملوّ از جمعيت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داخل كعبه مى‌شود بايد به سوى هر ركن دو ركعت يعنى در جمع هشت ركعت نماز بگزارد و آنگاه به خواندن دعا و نيايش در نزديكى يكى از ديوارها بپردازد و در حالى كه مشغول دعا و راز و نياز با خداست صورت خود را به ديوار كعبه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نيايش همراه با گريه و زارى و توبه و تقاضاى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مى‌گويد او نتوانسته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داخل كعبه تاب بياورد؛ زيرا گرماى شديد آنجا طاقت‌فرسا بوده و كمترين تأخير باعث غش كردن او مى‌شده است ولى برغم اين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بر درِ كعبه نشسته ودر حالى كه كليدهاى نقره‌اى كعبه را در دست دارد، از مردمى كه از كعبه بيرون مى‌آيند، پس از بوسيدن كليدها مطالبه پول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علاوه بر اين، پولى نيز به طواشى كه در نزديكى شريف نشسته است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دربهاى كعبه در اين سه نوبت از صبح تا ساعت يازده باز مى‌ماند، و آنگاه براى بار دوّم براى زنان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زيارت درون كعبه حجاج به زيارت و طواف كعبه از بيرون مى‌پردازند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پس از آن كه به توصيف وضعيت داخل كعبه و ديوارها و پوششهاى آن كه تقريباً مشابه با توصيف ديگران</w:t>
      </w:r>
    </w:p>
    <w:p>
      <w:pPr>
        <w:pStyle w:val="BookText"/>
        <w:rPr/>
      </w:pPr>
      <w:r>
        <w:rPr>
          <w:rFonts w:ascii="IRNazanin" w:hAnsi="IRNazanin" w:eastAsia="IRNazanin"/>
          <w:color w:val="111111"/>
          <w:sz w:val="28"/>
          <w:sz w:val="28"/>
          <w:szCs w:val="28"/>
          <w:rtl w:val="true"/>
          <w:lang w:bidi="fa-IR"/>
        </w:rPr>
        <w:t>است،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درون كعبه و زيارت آن هيچ الزام و وجوب شرعى نداشته و بسيارى از حجاج در حالى مكه را ترك مى‌كنند كه پاى به درون كعبه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دوبار توانسته است به درون كعبه داخل شود؛ يكى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و ديگرى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محرم‌الحرام، و در دوّمين بار او شاهد بود كه پرده‌هاى جديدى كه محمد على پاشا آنها را از قاهره فرستاده به ديوارهاى درون كعبه آويزان كرده‌اند و مى‌گويد پرده‌ها از پارچه‌هاى گرانقيمتى بودند و بافت آنها ظريف‌تر از بافت پرده سياهى است كه بيرون كعبه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پرده قديمى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مى‌گذشت را پس از قطعه قطعه كردن به حجاج متمكّن، به قيمت دو قطعه چند سانتيمترى به يك ريال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دروازه باب‌السلام انبارى است كه در آن قطعه‌هايى از پرده درون و بيرون كعبه فروخته مى‌شود، و در همين انبار عكسهايى از مكه و مدينه كه بر روى پارچه و يا قطعات چوب نقش بسته شده است فروخته مى‌شود، و بورخارت از اين فروشگاه يك قطعه عكس و چند بطرى آب زمزم خريدارى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تحليل بورخارت از ساكنين مكه</w:t>
      </w:r>
    </w:p>
    <w:p>
      <w:pPr>
        <w:pStyle w:val="BookText"/>
        <w:rPr/>
      </w:pPr>
      <w:r>
        <w:rPr>
          <w:rFonts w:ascii="IRNazanin" w:hAnsi="IRNazanin" w:eastAsia="IRNazanin"/>
          <w:color w:val="111111"/>
          <w:sz w:val="28"/>
          <w:sz w:val="28"/>
          <w:szCs w:val="28"/>
          <w:rtl w:val="true"/>
          <w:lang w:bidi="fa-IR"/>
        </w:rPr>
        <w:t xml:space="preserve">بورخارت در سفرنامه خود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را به بررسى و گزارش وضعيت اجتماعى، اقتصادى، اخلاقى و طبقات جامعه ساكن مكه اختصاص داده است كه ما فشرده آن را ارائه مى‌دهيم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 آنچه درباره شهروندان كنونى مكه مى‌توان گفت آن است كه همگى بيگانگان و غريبانى هستند كه به مكه هجرت كرده و در آن سكونت گزيده‌اند، اما قبائل گوناگون قريش كه پيشتر در آن بوده‌اند، امروزه به علت هجرت و از هم پاشيدگى‌شان، ديگر اثرى از آنان در مكه نمى‌توان يافت، ليكن در حومه مكه و شهركهاى اطراف آن مى‌توان برخى از ساكنين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قبائل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يافت و آن گونه كه بورخارت مى‌گويد، در شهر مكه تنها سه خانواده قريشى وجود داشته كه بزرگ يكى از اين خانواده‌ها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بوده است، اما بيشتر مردمان ساكن در مكه از اهالى يمن و حضرموت بوده و پس از اينها گروههايى از مردمان هند، مصر، سوريه، مغرب و تركها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w:t>
      </w:r>
    </w:p>
    <w:p>
      <w:pPr>
        <w:pStyle w:val="BookText"/>
        <w:rPr/>
      </w:pPr>
      <w:r>
        <w:rPr>
          <w:rFonts w:ascii="IRNazanin" w:hAnsi="IRNazanin" w:eastAsia="IRNazanin"/>
          <w:color w:val="111111"/>
          <w:sz w:val="28"/>
          <w:sz w:val="28"/>
          <w:szCs w:val="28"/>
          <w:rtl w:val="true"/>
          <w:lang w:bidi="fa-IR"/>
        </w:rPr>
        <w:t>تعدادى خانوار تبار ايرانى و تاتارى و بخارى و كردى و افغانى و از ديگر كشورهاى اسلامى داشته‌اند نيز زندگى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قديميترين نژاد مكى، كه تا اين زمان در مكه ساكن هستند، خانواده شرفا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اصيل كه از دو تيره حسنى و حُسينى تشكيل يافته‌اند، نسب آنان به حضرت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در بخشى از سفرنامه خود به توصيف چهره و شكل و شمايل شرفا در حجاز و بيرون آن پرداخته و مى‌گويد بيشتر چهره‌هاى آنان دلنشين و تا حدودى به اعراب بدوى شباهت دارد، بويژه از جهت شكل چشم، بينى 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پوشش و لباس اهالى مكه نيز به تفصيل سخن رانده،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خانواده‌هاى متوسط و متمكّن مكّى داراى غلامند و آنگاه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برده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معتقد است علت اساسى براى عدم الغاى بردگى از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حضرت تجارت برده را در جزيرةالعرب بگونه‌اى مستحكم و پابرجا يافت كه تلاشى براى لغو آن ننمود و از اين رو اين تجارت روز به روز گسترده‌تر شده و سرتاسر شمال آفريقا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وحشى‌گريها و قساوتهاى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بورخارت سپس به وضعيت كنيزان حبشى و چگونگى ازدواج با آنان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آرايشگران و طبيبان شنيده است كه پديده سقط جنين در مكه فراوان است و مردم براى اين كار از داروى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بلسم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مى‌جويند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آنگاه به وضعيت اقتصادى مردم مكه پرداخته و به شرح مقدار پولى كه حجاج همه ساله در مكه خرج مى‌كنند اشاره مى‌كند و از عوارض پولدارى، كه يكى از آنها شيوع شرابخوارى است، سخن مى‌راند و مى‌گويد قداست اين شهر مقدس و احكام شريعت مستحكم اسلام هيچكدام نتوانسته‌اند مانعى در برابر شرابخوارى و ديگر هرزگيهاى مكّيان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مى‌گويد همواره ناوگان و كشتيهاى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صحيح‌تر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زيادى شراب را در بشكه‌هاى بزرگ به مكه حمل كرده، و اين مايع مسكر را مكّيان پس از مخلوط كردن با شكر و عصاره دارچين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الدارجينى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مى‌نوشند و عادت شرابخوارى را مى‌توان در ميان شرفاى مكه و جدّه و بازرگانان متموّل</w:t>
      </w:r>
    </w:p>
    <w:p>
      <w:pPr>
        <w:pStyle w:val="BookText"/>
        <w:rPr/>
      </w:pPr>
      <w:r>
        <w:rPr>
          <w:rFonts w:ascii="IRNazanin" w:hAnsi="IRNazanin" w:eastAsia="IRNazanin"/>
          <w:color w:val="111111"/>
          <w:sz w:val="28"/>
          <w:sz w:val="28"/>
          <w:szCs w:val="28"/>
          <w:rtl w:val="true"/>
          <w:lang w:bidi="fa-IR"/>
        </w:rPr>
        <w:t xml:space="preserve">و ديگر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شرابخوارى خود را اين گونه توجيه مى‌كنند كه اين مشروب، خمر يا براندى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است كه ديگر مردمان تهى‌دست، كه قدرت خريد اين گونه شراب گرانقيمت را ندارند، به نوشيدن نوعى شراب كه از تخمير مويز در طائف ساخته مى‌شود مى‌پردازند، اما مردمان فقير تنها شراب بوزه را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مى‌گويد مدتى كه در طائف بوده، مشاهده كرده كه يكى از تركانِ همراه محمد على پاشا خديو مصر، شراب براندى را از راه تقطير انگور تهيه كرده و هر بطرى آن را بطور علنى به قيمت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مى‌فروخته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دست و دلبازيهاى مكّيان كه بورخارت به آن اشاره دارد، همانا خريد كنيزكان حبشى به منظور استمتاع و هوسرانى و پرداخت پول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 در شهرى مثل مكه فروش مشروبات الكلى علنى بوده و حتى در نزديكى مسجدالحرام بفروش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كشيدن حشيش و قماربازى از ويژگيهاى تمامى قهوه‌خانه‌هاى شهرهاى عربى است، و اين رواج برغم منعى است كه قرآن كريم از آلودگى به انواع قمار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بورخارت برغم اشاره به اين صفات ناپسند، به صفات پسنديده مردمان مكّه مثل سخاوت و كرم و مهمان‌نوازى و كمك به غريبان و دورى از دزدى و كلاهبردارى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فعاليتهاى علمى و آموزشى، 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كه مردمان و ساكنين آن همواره به فكر درآمد و سود يا بهشت مى‌باشند نمى‌توان انتظار رشد و شكوفايى علمى را داشت، و از اين رو مكه را از جنبه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علوم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 رديف ديگر شهرهاى اسلامى قرار داد، او روايتى از فاسى مورخ مى‌آورد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عصرش، در شهر مكه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تعدادى رباط و جز اينها بوده است كه در آنها تدريس برقرار بوده، ليكن بورخارت مى‌گويد او حتى يكى از اين مدارس را نديده است و از وجود آنها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كتابخانه‌اى كه متعلق به حرم باشد نيز وجود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زبان گفتارى اهل مكه بورخارت مى‌گويد برغم اين كه آموزشگاهى وجود ندارد ليكن زبان اهل مكه از لحاظ لفظ و تركيب سالمترين زبان عربى است كه در دنيا بدان سخن مى‌گويند و بيشتر به</w:t>
      </w:r>
    </w:p>
    <w:p>
      <w:pPr>
        <w:pStyle w:val="BookText"/>
        <w:rPr/>
      </w:pPr>
      <w:r>
        <w:rPr>
          <w:rFonts w:ascii="IRNazanin" w:hAnsi="IRNazanin" w:eastAsia="IRNazanin"/>
          <w:color w:val="111111"/>
          <w:sz w:val="28"/>
          <w:sz w:val="28"/>
          <w:szCs w:val="28"/>
          <w:rtl w:val="true"/>
          <w:lang w:bidi="fa-IR"/>
        </w:rPr>
        <w:t>زبان عربى كهن، كه كتابها بدان تدوين يافته است، شباهت دارد و از هر گونه كژى و تحريف بدور است و از اين جهت معتقد است كه در زبان عربى آثار انحطاط وافول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حتى موسيقى را نيز فراموش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مكه از اين جهت به پاى ديگر كشورهاى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مصر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و آلات موسيقى موجود در مكه را تنها منحصر به ربابه وناى و طنبور مى‌داند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داراى گروهى نوازنده است كه روزانه دوبار بر دروازه كاخ او به نوازندگى مى‌پردازند، همچنين از مجالس عروسى ياد مى‌كند كه در آنها خوانندگان حرفه‌اى با صداى نازك و زيباى خود به خوانندگى و رقص مى‌پردازند، و از اهالى مكه شنيده است كه پيش از سلطه وهابيان بر مكه، شبها از هر كويى صداى موسيقى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بورخارت به اين نكته اشاره دارد كه هرگز تأثير معنوى اذان گلدسته‌هاى مكه به پاى اذان گلدسته‌هاى مصر و شام در شب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مكه و شرفا</w:t>
      </w:r>
    </w:p>
    <w:p>
      <w:pPr>
        <w:pStyle w:val="BookText"/>
        <w:rPr/>
      </w:pPr>
      <w:r>
        <w:rPr>
          <w:rFonts w:ascii="IRNazanin" w:hAnsi="IRNazanin" w:eastAsia="IRNazanin"/>
          <w:color w:val="111111"/>
          <w:sz w:val="28"/>
          <w:sz w:val="28"/>
          <w:szCs w:val="28"/>
          <w:rtl w:val="true"/>
          <w:lang w:bidi="fa-IR"/>
        </w:rPr>
        <w:t xml:space="preserve">بنا به گفته بورخارت شهرهاى مكه و طائف و قنفذه و ينبع در سالهاى آغازين قرن نوزدهم و پيش از اشغال مكه توسط وهابيان و سپس مصريان، تحت سيطره و حكومت شرفاى مكه بوده است، علاوه بر اين شهرها، شريف عملًا نفوذ خود را به جدّه هم گسترانده بود، ليكن در ظاهر و بنابر تقسيمات ادارى، جدّه از حاكميت مستقلى نسبت به مكه برخوردار بود و همواره حاكمى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استانبول به حكومت جده گمارده مى‌شد كه عايدات اين شهر را با شريف مكه تقسيم مى‌نمود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مكه حكومت خود را با آميزه‌اى از نيروى نظامى و توافق خانواده‌هاى پرنفوذ شرفاى مكه و نفوذ و وجاهت شخصى اعمال نموده و آنگاه به نام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از حاكم غالب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خوانده و حكومت مى‌كند و از اين رو همه ساله شريف خلعت سلطان را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قفطانچى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استانبول حمل مى‌شود، دريافت مى‌دارد و بدين وسيله در رديف عالى‌ترين پاشاهاى امپراتورى عثمانى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سالهايى كه پاشاى حاكم جدّه قدرت و سلطه خود را از دست مى‌دهد، و كارگزاران باب عالى از تجهيز ارتش براى همراهى كاروان حجاج</w:t>
      </w:r>
    </w:p>
    <w:p>
      <w:pPr>
        <w:pStyle w:val="BookText"/>
        <w:rPr/>
      </w:pPr>
      <w:r>
        <w:rPr>
          <w:rFonts w:ascii="IRNazanin" w:hAnsi="IRNazanin" w:eastAsia="IRNazanin"/>
          <w:color w:val="111111"/>
          <w:sz w:val="28"/>
          <w:sz w:val="28"/>
          <w:szCs w:val="28"/>
          <w:rtl w:val="true"/>
          <w:lang w:bidi="fa-IR"/>
        </w:rPr>
        <w:t>عاجز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شرفاى مكه احساس آزادى و استقلال نموده و برغم اين كه خود را خادمان سلطان مى‌نامند و همه ساله خلعت او را دريافت داشته و به قاضى منصوب از سوى سلطان اعتراف مى‌كنند، ليكن دستورات و اوامر صادره از استانبول را وقعى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را محمد على پاشا از ميان برداشت و قدرت شرفا را تضعيف و نفوذ و حاكميت عثمانيان را بر سرتاسر حجاز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پيرو اين وضعيت مى‌گويد داشتن سلطه و حاكميت بر حجاز همواره از مسائل اختلاف برانگيز و رقابت ميان خلفاى بغداد و سلاطين مصر و امامان يمن بوده؛ زيرا بدست آوردن حاكميت بر بلاد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تشريفاتى و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شرافت و حيثيت است كه برغم هزينه‌ها و مخارج سنگين آن، ارزش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بالاترين امتيازى كه حكومت بر حجاز مى‌توانست به كسى موهبت كند، همانا حق پرده‌آويزى بر كعبه و خواندن نام در نماز جمعه مسجدالحرام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مصر بر مكه در آغاز قرن پانزدهم ميلادى و پس از استيلاى سلطان سليم اول بر مصر به سلاطين آل عثمان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بخشى از سفرنامه خود را به سيره شرفاى مكه و كارهاى آنان اختصاص مى‌دهد، و بويژه از شريف سرور و شريف غالب ياد مى‌كند و آنگاه به توصيف لباس و تشريفات و آيين نماز خواندن اين دو مى‌پردازد و سپس وضعيت شريف مكه را در هنگام استيلاى وهابيان تشريح مى‌كند و مى‌گويد وهابيان شريف را وادار كردند كه هنگام نماز با پاى پياده به سوى مسجدالحرام روانه گردد؛ زيرا معتقد بودند كه تشريفات و جلال و شكوه موكب آنان، متناسب با قداست مكه و مسجدالحرام و افرادى كه به سوى آن مى‌روند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دوران عظمت و اقتدار شريف غالب، او تمام پاشاهايى را كه به همراه قافله حج، وارد مكه مى‌شدند به خضوع و كوچكى در برابر خودش واداشته و برترى مقام خود را به آنها يادآورى مى‌كرد، و خود شريف اين گفتار را در سرتاسر حجاز شايع نموده بود كه او بالاترين رتبه در دربار باب عالى را داراست و حتى خود سلطان در استانبول به احترام وى از جاى برمى‌خاست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وى، شرفاى مكه از روزهاى پيشين، فرزندان خود را براى تربيت و پرورش، به قبائل بدوى ساكن در</w:t>
      </w:r>
    </w:p>
    <w:p>
      <w:pPr>
        <w:pStyle w:val="BookText"/>
        <w:rPr/>
      </w:pPr>
      <w:r>
        <w:rPr>
          <w:rFonts w:ascii="IRNazanin" w:hAnsi="IRNazanin" w:eastAsia="IRNazanin"/>
          <w:color w:val="111111"/>
          <w:sz w:val="28"/>
          <w:sz w:val="28"/>
          <w:szCs w:val="28"/>
          <w:rtl w:val="true"/>
          <w:lang w:bidi="fa-IR"/>
        </w:rPr>
        <w:t>بيابانهاى بيرون مكه مى‌سپرده‌اند، بدين گونه كه بچه را از روز هشتم تولد تا ده سالگى در بيابان نگه مى‌داشتند تا قدرت جسمى او رشد كرده و بتواند با مهارت اسب سوارى نمايد، و در اين مدّت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يكبار آنهم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 او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تمامى شرفاى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فقير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طفوليت خود را در صحرا و در ميان قبائل بدوى گذرانده‌اند، و رسم شريفان حاكم در مكه اين بود كه فرزندان خود را براى نشو و نما، نزد قبيله عدوان كه به شجاعت و سخاوت شهرت داشتند مى‌فرستادند،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سران اين قبيله مى‌توان از عثمان المضايفى ياد كرد كه از وهابيان سرسخت بوده و امير سعود از وى براى سلطه يافتن بر حجاز يارى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خانواده‌هاى شريف مكه فرزندان خود را به خيمه‌گاههاى قبائل هذيل و ثقيف و بنى سعد و حرب و جز اينها مى‌فرستادند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 فرزندان شرفا كه در ميان قبائل عرب بدوى نشو و نما مى‌كردند نه تنها از آنان قدرت بدنى و شجاعت مى‌گرفتند، بلكه نشاط و آزادى در فكر و انديشه و سخاوت و مهمان‌نوازى و ايمان به عقيده حق و جز اينها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بورخارت مى‌گويد مردمان مكه در صحت انتساب شرفا تشكيك مى‌كنند و بخش عظيمى از مردم مكه معتقدند كه شرفاى مكه و بويژه خانواده شريف حاكم مكه، كه از نسل زيد هستند، از زيديان يمن مى‌باشند كه مركز آنها در كوهستان صعده مى‌باشد، ليكن شريفان مكه اين شايعه را تكذيب نموده و خود را مكى و پيرو مذهب اكثريت مردم مكه؛ شافعى مى‌دانند، ولى شرفاى ساكن در بيرون مكه، اين شايعه را انكار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معتقد است كه زيديها گروههاى متعدّدى هستند، و مذهب زيديهاى مكه و يمن مذهبى است كه مؤسس آن الامام الهادى الى الحق يحيى بن الحسين است كه نياى او حضرت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الرص از نواحى قصيم بدنيا آمد 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منطقه صعده يمن، عقيده خود را علنى نمود، و پس از جنگى با عباسيان بر صنعاء مستولى گرديد، ليكن بعدها از اين شهر رانده شد و پس از جنگ و گريزى با قرامطه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در صعده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ديگر نسب زيديان را به زيد بن على بن زين العابدين مى‌رسانند،</w:t>
      </w:r>
    </w:p>
    <w:p>
      <w:pPr>
        <w:pStyle w:val="BookText"/>
        <w:rPr/>
      </w:pP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به دستور هشام بن عبدالملك اموى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بورخارت در بخشى ديگر از سفرنامه‌اش به توصيف قاضى مكه كه معمولًا از سوى امپراتوران عثمانى معين مى‌شدند، مى‌پردازد و مى‌گويد غرض از اين تعيين اين بوده است كه شرفا نتوانند نظرات مستبدانه خود را بر زندگى اجتماعى ومسائل قضايى مردم تحميل كنند، ولى اعتراف مى‌كند كه قاضى عملًا در اختيار حاكم است؛ زيرا در بار خلافت، دست حكّام را براى هر گونه كارى بشرط فرستادن منظم ماليات و خراج به باب عالى بازگذاشته است، از اين رو هيچ فردى قادر به احقاق حق خود در محاكم نمى‌باشد، مگر آن كه حكومت از او پشتيبانى نمايد و يا رشوه بپردازد و لذا حكم قاضى نيز همواره تابع شخصى است كه بيشتر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شريف غالباً از راه ماليات گمرك جده است كه بيشتر اين درآمد ميان او و پاشاى تركى تقسيم مى‌شد، ولى پيش از استيلاى محمد على پاشا بر حجاز شريفان مكه تمامى درآمد را به خود اختصاص داده و از پرداخت حق پاشا امتناع مى‌ورزيدند، و اين وضعيت برقرار بود تا آن كه اين خديوى، سلطه خود را بر حجاز مستحكم نمود و تمامى ماليات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مى‌شود شريف غالب در دوران عظمت و قدرت خود،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بزرگ بود كه ميان جده و بنادر يمن و مصر به تجارت قهوه مى‌پرداختند، و هنگامى كه با كسادى بازار قهوه روبرو مى‌شد تجار و بازرگانان جده را به خريد قهوه‌اش به قيمت بازار وادار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كشتى از ناوگانش ساليانه يك سفر به كرانه‌هاى جزائر هند شرقى مى‌پرداختند و مال‌التجاره‌اى كه از آنجا آورده مى‌شد غالباً به حجاج و يا به زور به بازرگانان جدّه 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درآمدها، شريف مكه درآمدهاى ديگرى از راه برقرارى ماليات بر مواد غذايى و حيوانات به دست مى‌آورد، با توجه به اين مالياتها بود كه در دوران شريف غالب، عايدات ساليانه او 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انگليسى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جلد دوّم از سفرنامه بورخارت، توصيف مفصلى درباره حج و مناسك آن آمده است، بورخارت در آغاز سخنش به اين موضوع اشاره دارد كه حماس و اشتياق مسلمانان در اين سالها به انجام واجبات</w:t>
      </w:r>
    </w:p>
    <w:p>
      <w:pPr>
        <w:pStyle w:val="BookText"/>
        <w:rPr/>
      </w:pPr>
      <w:r>
        <w:rPr>
          <w:rFonts w:ascii="IRNazanin" w:hAnsi="IRNazanin" w:eastAsia="IRNazanin"/>
          <w:color w:val="111111"/>
          <w:sz w:val="28"/>
          <w:sz w:val="28"/>
          <w:szCs w:val="28"/>
          <w:rtl w:val="true"/>
          <w:lang w:bidi="fa-IR"/>
        </w:rPr>
        <w:t>دينى كم شده، بويژه اين عدم اشتياق درباره حج مشهود است؛ زيرا هزينه سنگين سفر حج، عامل مهمى در بازدارى مسلمانان از تحمل سختيهاى اين سفر است، و از اين رو بسيارى از افراد مستطيع با پرداخت پول، از سوى، نايبى به حج مى‌فرستند ولى گروهى ديگر در انجام حج يا سستى نموده و يا به انجام آن توجهى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پيش از سه يا چهار ماه از وقت حج به مكه رسيده‌اند، و اين گروه بدين وسيله توانسته‌اند ماه رمضان را در اين شهر مقدس به عبادت مشغول باشند و از اين راه اجر و ثواب فراوانى را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سپس به توصيف كاروانهاى حجاج، كه از سرزمينهاى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مصر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مى‌آيند،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و از هنگامى كه خلفا از بغداد به همراه كاروان حجاج به مكه مى‌آمده‌اند، همواره كاروان سورى از با عظمت‌ترين كاروانها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 شام معمولًا از استانبول حركت مى‌كند و در مسير خود به سوى دمشق حجاج شهرهاى آناضول و سوريه را جمع نموده، و آنگاه وارد دمشق مى‌شود و چندين هفته را در آنجا به استراحت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كاروان، از استانبول تا دمشق همه‌گونه وسايل ايمنى و سلامتى كاروان به اجرا گذاشته مى‌شود، و گروهى از سربازان به دستور حاكمان شهرها اين كاروان عظيم را از شهرى به شهر ديگر همراهى مى‌كنند، و در ايستگاهها و خان‌هاى ميان راه، حجاج با حوضها و بركه‌هاى پر از آب روبرو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حوضها معمولًا از سوى پادشاهان گذشته به منظور رفاه حجاج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هر شهرى با شادى وهلهله مردم روبرو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 تعداد زيادى چارپا، بويژه شتر به همراه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تعداد حجاج كاروان شامى بالغ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ليكن تعداد شتران همين كاروان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بورخارت به نقل از مورخى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كه در سال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المستعصم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خليفه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كاروان همراه او داراى يكصد و بيست هزار شتر بوده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سليمان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حج رفت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را براى نقل و انتقال وسايل شخصى خود به استخدام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فاسى روايت كرده است كه خليفه عباسى المهدى،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 و مجموع هزينه سفر او بالغ بر سى ميليون درهم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ابوالمعالى الملك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حج رفت، پانصد شتر براى او تنها خوراك و شيرينى حمل مى‌كردند، و علاوه بر اين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ديگر ميوه‌هايى نظير انار، بادام، مى‌بردند، و آشپزخانه او براى تهيه خوراك پادشاه يك هزار بوقلمون و سه هزار مرغ حمل مى‌كرد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كاروان شامى، نظم و انضباط آن بود و همواره پاشاى شام و يا نايب او كه از ميان افسران انتخاب مى‌شدند رياست اين كاروان را به عهده داشته و فرمان حركت و توقف را با تيرى كه از اسلحه خود رها مى‌كرد اعلام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كاروان گروهى از سربازان سواره در حركت بودند، همچنين براى محافظت از عقب ماندگان و عقبه كاروان، گروهى ديگر از سربازان سواره، در آخر كاروان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گروههاى مختلف كه از شهرهاى گوناگون به كاروان پيوسته‌اند، دسته‌جمعى به حركت خود ادامه مى‌دهند و معمولًا حجاج با يكى از حمله‌دارها قراردادى بسته و او آمادگى چهارپايان را در طول سفر به عهده مى‌گيرد، از اين رو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را به همراه حمله‌دار خود كه به تهيه چادر و خدمتكار و ديگر نيازمنديها مى‌پردازد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حمله‌داران خستگى سفر حجاج را به دوش مى‌كشند، بويژه آن كه تهيه غذا و خوراك و قهوه و آب و ديگر احتياجات حجاج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اجرتى كه حمله‌دار از هر يك از حجاج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مى‌گرفته است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بوده، و اجرت مسير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 نور مشعلها كاروان را روشن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راه‌روى روزانه كاروان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 يك يا دو ساعت پس از طلوع آفتاب از روز بعد بوده است، ليكن بدويانى كه مأمور حمل مواد غذايى و ذخيره بوده‌اند در شبها و پيش‌تر از قافله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ايستگاههاى ميان راه كه كاروان به آب‌گيرى مى‌پرداخت حوضهاى بزرگ آب جهت سيراب نمودن شتران ساخته شده بود، و اين ايستگاهها كه</w:t>
      </w:r>
    </w:p>
    <w:p>
      <w:pPr>
        <w:pStyle w:val="BookText"/>
        <w:rPr/>
      </w:pPr>
      <w:r>
        <w:rPr>
          <w:rFonts w:ascii="IRNazanin" w:hAnsi="IRNazanin" w:eastAsia="IRNazanin"/>
          <w:color w:val="111111"/>
          <w:sz w:val="28"/>
          <w:sz w:val="28"/>
          <w:szCs w:val="28"/>
          <w:rtl w:val="true"/>
          <w:lang w:bidi="fa-IR"/>
        </w:rPr>
        <w:t xml:space="preserve">معمولًا در پادگانهاى بزرگ قرار داشت همواره و در طول سال سربازانى به پاسدارى مشغول بوده‌اند، و در اين قلاع همواره شيوخ بدوى عشاير به دريافت اجرت حق حراست كاروان نايل مى‌گرديدند و هر يك از اين ايستگاهها با فاصله‌اى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ايستگاه بعدى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كاروان حجاج مصريان نيز به همان نظم و ترتيب كاروان شامى بود، ليكن معمولًا تعداد حجاج كاروان مصريان كمتر از قافله شامى بود؛ زيرا تنها كاروان حامل حجاج مصر و گروهى از سربازان همراه بوده است، ليكن راهى را كه قافله مصرى طى مى‌كرد از سختى و مشقت بسيارى برخوردار بود و چون از ساحل درياى سرخ مى‌گذشت و مجبور بود از ميان ديرهاى قبائل عربى عبور نمايد كه به شقاوت و دزدى شهره بودند و غالباً با نيروى اسلحه به كاروانها حمله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مصر فقط شامل همراهان محمل و گروهى از سربازان و كارمندان دولتى بودند؛ زيرا تمام حجاج مصر راه سويس را ترجيح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كاروان گروهى از اعيان و ثروتمندان بودند و يكى از اين حجاج اثاثيه و جامه‌دانهاى خود را بر يكصد و ده شتر بار نموده بود و چادر و خيمه‌گاه او نيز بالغ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و لابد هزينه مسافرت او متجاوز از ده هزار دينار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كشاورز از مصر سفلى نيز بودند كه اينان هرگز به سختيهاى راه در بيابان و دريا اعتنايى نداشته و آنها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عجايب آن كه بورخارت مى‌گويد به همراه اين كاروان گروهى از زنان فاحشه و رقاصه را ديده است كه چادرها و سراپرده آنان از زيباترين و گرانبهاترين چادرهاى اين قافله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درباره كاروان حج ايرانيان مى‌گويد كه در گذشته همواره اين كاروان از بغداد حركت كرده و از راه نجد خود را به مكه مى‌رساند، ليكن با استيلاى وهابيان و ممانعت از كاروان شامى، كاروان حج ايرانيان نيز متوقف شد، و تا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امير عبداللَّه بن سعود قرارداد صلح با طوسون پاشا بن محمد على منعقد نمود، گروه اندكى از ايرانيان توانستند از بغداد خود را از راه شام به مكه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هميشه به ايرانيان اجازه سفر به مكه داده نمى‌شده است، و پس از آن 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تجديد بنا گرديد پادشاه عثمانى سلطان مراد چهارم امرى صادر كرد كه به موجب آن سفر هر ايرانى از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 يا وارد شدن به مسجدالحرام را منع مى‌كرد، و اين ممنوعيت تا چندين سال ادامه داشت، ليكن اموالى كه ايرانيان پرداختند بزودى منع آنان را لغو و راه مكه و عرفات را بروى آنان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قافله مغرب تا سالهاى متمادى متوقف بود و مغربيان همواره بدون نظم و ترتيب به حج مى‌آمدند، و رسم بر اين بود كه همواره اميرالحاج مغربيان يكى از نزديكان پادشاه مراكش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به كندى از مغرب به سوى تونس و سپس طرابلس حركت مى‌كرد و در راه خود حجاج اين مناطق را جمع‌آورى مى‌نمود، آنگاه كاروان از ساحل دريا به راه خود تا درنه ادامه مى‌داد و از آن پس، از كنار ساحل مصر و از اسكندريه به قاهره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اين كاروان، گروه اندكى از سربازان حركت مى‌كردند؛ زيرا حجاج مغرب معمولًا به همراه خود اسلحه مناسبى 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در اين كاروان گروهى از عربهاى درّاع، را كه در جنوب شرق كوهستانهاى اطلس زندگى مى‌كنند ديده است، كه يكى از همين اعراب از بدويان قبيله شلوح بوده است كه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شهر تمبكتو مسكن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بورخارت با اين كاروان گروهى از مردمان را ديده است كه از اهالى جزيره جربا بوده و معتقد است از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بورخارت، گروهى از اين حجاج معمولًا در قاهره اقامت مى‌گزيدند و همواره اقامتگاه آنان در كوچه‌اى است به نام تيلون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Teyloun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معتقد است كه تعداد حاجيان مغرب در آن سالها بالغ بر دو هزار نفر بوده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كاروان اهالى يمن بورخارت مى‌گويد بيشتر دو كاروان از راه زمين به مكه مى‌آمده است، يكى از اين دو كاروان؛ كاروان الكبسى نام داشته است كه از صعده حركت كرده و با طى كوهستانها خود را از راه طائف به مكه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كاروان دوّم عبارت بود از مجموعه‌اى از حجاج يمن و گروهى از ايرانيها و هنديها كه خود را به بندرهاى يمن رسانده بودند، اين كاروان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 گو اين كه يكى از ثروتمندترين كاروانها بشمار مى‌رفت و همواره مال‌التجاره فراوانى به همراه</w:t>
      </w:r>
    </w:p>
    <w:p>
      <w:pPr>
        <w:pStyle w:val="BookText"/>
        <w:rPr/>
      </w:pPr>
      <w:r>
        <w:rPr>
          <w:rFonts w:ascii="IRNazanin" w:hAnsi="IRNazanin" w:eastAsia="IRNazanin"/>
          <w:color w:val="111111"/>
          <w:sz w:val="28"/>
          <w:sz w:val="28"/>
          <w:szCs w:val="28"/>
          <w:rtl w:val="true"/>
          <w:lang w:bidi="fa-IR"/>
        </w:rPr>
        <w:t>داشت و معمولًا امامان يمن هدايت و اميرالحاجى آن را به عهده مى‌گرفتند وطبق معمول از اعتبار و شأن والايى در مكه برخوردار بودند و در محله‌هاى خاصى در مكه سكنى مى‌گزيدند، و پيشتر حوض آب سنگى بزرگ به آنان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بورخارت در اواخر حكومت مماليك؛ هنگامى كه اينان بر مصر عليا حكومت مى‌راندند و محمد على پاشا فقط حكومت مصر سفلى را در اختيار داشت بسيارى از تركان در دسته‌ها و گروهها از راه مصر به مكه مى‌آمدند، و بسيار رخ مى‌داد كه مماليك به اين حجاج ترك تجاوز كرده و به آنها ظلم روا مى‌داشتند، و از وقايعى كه نقل مى‌شود قضيه مرد ظالم يونانى است به نام حسن بك اليهودى كه گفته مى‌شود از اصل يهودى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در خدمت مماليك بود و همواره افتخار مى‌كرد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را تا كنون كشته است، و اين مظالم و جنايت مماليك بود كه بهانه‌اى به دست محمد على پاشا داد تا آنان را در جريان واقعه قلعه قاهره، قتل عام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درباره ديگر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راه دريا و يمن و يا جزيره‌هاى هند شرقى به مكه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حجاج را معمولًا مسلمانان هند و كشمير و كجران تشكيل مى‌دهند، علاوه بر اينها ايرانيان از راه خليج و ديگر عربها از راه بصره و مسقط و عمان و حضرموت مى‌آيند، اما مسلمانان كشورهاى شرق آفريقا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از سواحل مليندا و مومباسا مى‌آيند، و اما مسلمانان حبشه و كشورهاى مجاور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همين راه به مكه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حجاج از سرتاسر سرزمينهاى اسلامى، از تمبكتو تا سمرقند و از سرزمين كرج تا بورنى، جدّه را به شهرى ايده‌آل براى يك اروپايى علاقمند به اطلاعات و اخبار كشورهاى گوناگون،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يك چنين اروپايى، به سهولت و سادگى و از راه كمك به يك حاجى فقير و نيازمند و يا پرداختن پول اندكى براى خريد خوراك مى‌تواند گروهى از حجاج را به سوى خود جذب نموده و از اين راه اطلاعات فراوانى از كشورها و سرزمينهاى اسلامى گوناگون در آسيا و آفريقا به دست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بخشى از همين فصل سفرنامه</w:t>
      </w:r>
    </w:p>
    <w:p>
      <w:pPr>
        <w:pStyle w:val="BookText"/>
        <w:rPr/>
      </w:pPr>
      <w:r>
        <w:rPr>
          <w:rFonts w:ascii="IRNazanin" w:hAnsi="IRNazanin" w:eastAsia="IRNazanin"/>
          <w:color w:val="111111"/>
          <w:sz w:val="28"/>
          <w:sz w:val="28"/>
          <w:szCs w:val="28"/>
          <w:rtl w:val="true"/>
          <w:lang w:bidi="fa-IR"/>
        </w:rPr>
        <w:t>به مراسم ورود كاروان مصريان و شاميان اشاره شده كه هنگام ورود كاروان مصريان، محمد على پاشا در طائف اقامت داشت و خود را براى حمله به وهابيان آماده مى‌كرد، ليكن براى بازديد نيروى نظامى كه به همراه كاروان رسيده بود، آمد و از مشاهده آنان شادمان شد و اميدوارى به پيروزى و غلبه بر وهابيان اميد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پاشا خود را در پارچه زيباى احرام كه از شال كشمير بافته شده پيچيده بود، و يكى از افسران او چترى را بر بالاى سرش گرفته تا تابش آفتاب به او آسيبى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به تفصيل درباره مناسك حج و خصوصيات آن سخن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تعداد حاجيانى را كه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عرفات بوده‌اند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تخمين زده است، و طول چادرهاى آنان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و عرض آن را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هيچ نقطه‌اى به اين كوچكى كه مردمى در آن اجتماع نموده‌اند و با اين تعداد فراوان از زبانها و لهجه‌ها سخن مى‌گويند، وجود ندارد و مى‌گويد با بررسى او حجاج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گوناگون با يكديگر سخن مى‌گفته‌اند، ولى بى‌ترديد زبانهاى ديگرى بوده است كه او از آن آگاهى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درباره محمل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 مقريزى، نخستين كسى كه محملى را براى كعبه فرستاد سلطان الظاهر بيپرس بندقدارى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اين كار نمود و پس از او سلاطين و پادشاهان مسلمان همه ساله كاروانهايى حامل محمل به مكه ارسال مى‌داشتند، و با تفاخر به اين كار، آن را دليل زنده‌اى بر اطاعت آنان از اسلام و خدمت به مسلمانان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محمل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يمن به مكه رسيد و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باللَّه زيدى امام و پادشاه يمن شخصاً به همراه محمل به عرفات آمد، علاوه بر اين كاروانهايى كه از بغداد و دمشق و قاهره به مكه مى‌آمدند هر كدام حامل محمل خاصى بودند، و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محملى از بغداد كه سوار بر نيل بود به عرفات رسيد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بورخارت در پايان سفرنامه‌اش به اين نكته اشاره دارد كه برخى از حجاج علاقمند به دريافت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مى‌توانند با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برگه‌اى دريافت دارند كه به خادمى آنان اشاره دارد و قاضى و شريف مكه آن را تأييد</w:t>
      </w:r>
    </w:p>
    <w:p>
      <w:pPr>
        <w:pStyle w:val="BookText"/>
        <w:rPr/>
      </w:pPr>
      <w:r>
        <w:rPr>
          <w:rFonts w:ascii="IRNazanin" w:hAnsi="IRNazanin" w:eastAsia="IRNazanin"/>
          <w:color w:val="111111"/>
          <w:sz w:val="28"/>
          <w:sz w:val="28"/>
          <w:szCs w:val="28"/>
          <w:rtl w:val="true"/>
          <w:lang w:bidi="fa-IR"/>
        </w:rPr>
        <w:t>و امضا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را نه تنها مسلمانان بلكه گاهى اوقات برخى مسيحيان نيز به دست مى‌آورند، مثلًا مسيحيان مجموعه جزائر يونان علاقه فراوانى به تحصيل چنين برگه‌اى هستند، زيرا هنگامى كه به دست دزدان دريايى مغربى به اسارت درمى‌آيند، حتى با شقاوت‌ترين آنان به اين برگه احترام گذاشته و دارنده آن را رها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در دست ناخداى يك كشتى يونانى چنين برگه‌اى ديده است كه آن را در مقابل پرداخت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اين ناخدا را ديده است كه كشتى خود را كه بخشى از ناوگان دريايى محمد على پاشا بود با اطمينان كامل و بدون دغدغه دزدان دريايى مغربى به سوى كشور خود مى‌راند؛ زيرا با داشتن چنين برگه‌اى آسوده خاطر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 اعتبار والايى برخوردار بود، ليكن در اين سالها از اهميت و ارزش پيشين آن كاسته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7" w:name="pg12503_124868"/>
    </w:p>
    <w:p>
      <w:pPr>
        <w:pStyle w:val="Heading2"/>
        <w:numPr>
          <w:ilvl w:val="1"/>
          <w:numId w:val="1"/>
        </w:numPr>
        <w:rPr/>
      </w:pPr>
      <w:bookmarkStart w:id="38" w:name="__RefHeading___Toc845902_77815467"/>
      <w:bookmarkStart w:id="39" w:name="_Toc13"/>
      <w:bookmarkEnd w:id="37"/>
      <w:bookmarkEnd w:id="38"/>
      <w:r>
        <w:rPr>
          <w:rtl w:val="true"/>
        </w:rPr>
        <w:t>مطلع وحى‌</w:t>
      </w:r>
      <w:bookmarkEnd w:id="39"/>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با زندگينامه و آثار علمى محمد حسين هيكل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و روزنامه‌نگار نامدار و معاصر مصرى آشنا شديم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منزل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از ارزنده‌ترين سفرنامه‌هاى حج است، به اجمال معرفى كرده ترجمه بخشهايى از آن را از نظر خوانندگان ارجمند گذرانديم، اينك ترجمه بخشى ديگر از كتاب ياد شده را مى‌آوريم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قصد حج وارد مكه مى‌شود، نخستين و مهمترين هدف او كعبه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انجام مناسك حج و طواف و سعى، تا در مكه اقامت دارند، كعبه و حرم همچنان براى آنها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آنها پس از زيارت كعبه، عازم زيارت قبور اهل بيت پيامبر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و زيارتگاهها در گذشته، هم از طرف حكومتهاى حجاز مورد توجه و تقديس بوده، هم از طرف زائران و همه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زمانى كه نجديها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به حكومت و قدرت رسيدند، قداست اين گونه بقعه‌ها را منكر شده و زيارت آنها را پرستش و شرك به خدا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مساجد و بقعه‌هايى را كه گذشتگان در اين اماكن ساخته بودند، تخريب كردند و در بعضى از آنها مأمورينى گماشتند و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حضور مأموران، مردم را از زيارت قبور اهل بيت بازنداشت و درهاى بسته نتوانست از اظهار علاقه مردم و توقف در كنار آنها و دعا و استغفار براى آن خفتگان و قرائت فاتحه براى ارواحشان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غار حرا</w:t>
      </w:r>
    </w:p>
    <w:p>
      <w:pPr>
        <w:pStyle w:val="BookText"/>
        <w:rPr/>
      </w:pPr>
      <w:r>
        <w:rPr>
          <w:rFonts w:ascii="IRNazanin" w:hAnsi="IRNazanin" w:eastAsia="IRNazanin"/>
          <w:color w:val="111111"/>
          <w:sz w:val="28"/>
          <w:sz w:val="28"/>
          <w:szCs w:val="28"/>
          <w:rtl w:val="true"/>
          <w:lang w:bidi="fa-IR"/>
        </w:rPr>
        <w:t>گروهى از حاجيان نيز به ديدن كوه حرا و غارى كه برفراز آن قرار گرفته، علاقه دارند امّا پس از استقرار حكومت و سلطه نجديها، كه بقعه بالاى اين كوه را خراب كردند، از تعداد اين گروه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تعداد ديدار كنندگان از حرا، در وضع قهوه‌خانه‌اى كه در كنار قلّه حرا قرار داشته و نيز در وضع راهى كه صعود كنندگان را به قلّه مى‌رساند، اثر گذاشته است، زيرا قهوه‌خانه كه در كنار مخزن آبى قرار داشته و آب باران در آن جمع مى‌شده، بكلى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نيز غير قابل استفاده شده و صعود از آن دشوار گرديده است در نتيجه تعداد صعود كنندگان به قلّه حرا بسيار كاهش يافته و ديگر كسى مشقت صعود از آن راه دشوار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تاريخ پيامبر اسلام را خوانده‌اند و مى‌دانند كه نخستين بار وحى الهى هنگام گوشه‌گيرى و عبادت حضرت محمد در حرا بر او نازل شده، علاقه دارند بر فراز جبل‌النور صعود كنند و خود را به غارى كه روزى مقر و معبد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برسانند؛ غارى كه به هنگام توقف او در آنجا، جبرئيل نخستين آيات قرآن؛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إقرأ باسم ربك الذى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گوش جان او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با تاريخ اسلام، اين قلّه و غارِ برفراز آن را مقدّسترين مكانى مى‌دانند كه پس از حج و طواف، زيارت آن لازم است؛ زيرا آنجا منزلگاه رسالت و مطلع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آنجا اقامت مى‌گزيد و حقيقتى را كه سرانجام روزى خدا به او وحى كرد، 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همچون پانزده قرن پيش، دست نخورده و بى‌هيچ تغيير و دگرگونى باقى مانده و تا روز قيامت نيز، همچنان به صورت نشانه وحى و علامت رسالت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دورنماى حرا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روز ورودم به مكه، هنگامى كه عازم قصر مَلِك بودم، چشمم به كوه حرا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احساس و علاقه‌ام به سوى آن پرگشود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ميان كوههاى مجاور، در عزلت و خاموشىِ عجيب به تنهايى قد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مخروطىِ سر به فلك برافراشته‌اش، شباهت به برجى دارد كه برفراز كوهى، در ميان دهها كوه برافراشته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حادثه منحصر به فردى كه دست تقدير نصيب اين كوه كرده؛ يعنى حادثه نزول فرشته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نخستين آيات وحى بر او به هنگام نيايش در آن غار، جا دارد كه آن را نشانه‌اى در تاريخ انسانيت قرار دهد كه ذهن و فكر هر انسانى بيش از هر جاى ديگر جهان، متوجه آن شود و قلبش مجذوب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مى‌شود توجه انسان و كشش قلبى او به اين كوه بيشتر شود، همان حادثه مهم است كه دست تقدير در اينجا آفريد، حادثه‌اى كه نه بى‌مقدمه بود و نه بدون زمينه‌سازى، بلكه نتيجه سالها زمينه‌سازى و آمادگيهاى طولانى بود كه طى آنها، خداى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تربيت كرد وقلبش را پاكيزه ساخت و براى دريافت رسالت الهى و ابلاغ آن بر مردم آماده‌اش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و در همين حرا بود كه اين زمينه‌سازيها و آمادگيها و تهذيبها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 شاهد اين تربيتهاى روحى بزرگ بود، از زمانى كه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هدايت كرد و با نور رؤياى صادق، راه حق را در برابر او روشن ساخت تا آن هنگام كه بر او وحى فرستاد تا پيامبر بشير و نذير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جهان، جايى كه شاهد چنين حادثه‌اى باشد،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اين مكان مقدس، ذهن و فكر انسان را اين چنين به سوى خود جلب كند و قلبها را مجذوب خويش سازد و احساسها به سوى آن پر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در برابر حرا بايستى و درباره آن بينديشى تا تمام اين صحنه‌ها را به ياد آورى و آنها را در برابرت مجسم يابى؛ بگونه‌اى كه گويى در برابر ديدگانت رخ داده يا همين ديروز اتفاق افتاده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رهتوشه‌اى همراه دارد كه حمل آن بر مردى مثل او دشوار نيست، او راه‌هاى مكه را پشت سر مى‌گذارد، از سمت جنوب شرقى، همانجا كه امروز شعب على و خانه خديجه در آن قرار دارد، به سمت شمال شرقى مى‌رود كه اين كوه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به دامنه حرا رسيده و از كوه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فكر و</w:t>
      </w:r>
    </w:p>
    <w:p>
      <w:pPr>
        <w:pStyle w:val="BookText"/>
        <w:rPr/>
      </w:pPr>
      <w:r>
        <w:rPr>
          <w:rFonts w:ascii="IRNazanin" w:hAnsi="IRNazanin" w:eastAsia="IRNazanin"/>
          <w:color w:val="111111"/>
          <w:sz w:val="28"/>
          <w:sz w:val="28"/>
          <w:szCs w:val="28"/>
          <w:rtl w:val="true"/>
          <w:lang w:bidi="fa-IR"/>
        </w:rPr>
        <w:t>انديشه در سيمايش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و سرگرميهاى زندگى، چيزى كه از تفكرش بازدارد، يا به چيز تازه‌اى در زندگى متوجهش سازد، پيرامونش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توشه‌اش همچنان به صعود خود ادامه مى‌دهد تا به قلّه كوه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اندكى آب باران، در بعضى از چاله‌ها جمع شده است، نزديك آب و كنار غارى كه به فاصله كمى از آن قرار دارد، مى‌نشيند، اين غار محل خواب و استراحت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جستجوى حقيقت هستى</w:t>
      </w:r>
    </w:p>
    <w:p>
      <w:pPr>
        <w:pStyle w:val="BookText"/>
        <w:rPr/>
      </w:pPr>
      <w:r>
        <w:rPr>
          <w:rFonts w:ascii="IRNazanin" w:hAnsi="IRNazanin" w:eastAsia="IRNazanin"/>
          <w:color w:val="111111"/>
          <w:sz w:val="28"/>
          <w:sz w:val="28"/>
          <w:szCs w:val="28"/>
          <w:rtl w:val="true"/>
          <w:lang w:bidi="fa-IR"/>
        </w:rPr>
        <w:t>او نگاهى به منظره‌هاى اطراف خويش، به افقهاى دوردست و آفريده‌هاى خدا مى‌افكند، آنگاه نظر خود را برمى‌گرداند و چشمان درشت و زيبايش را مى‌بست و به تفكر و انديشه پيرامون آنچه ديده و شنيده بود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كه فرا مى‌رسيد و ستارگان در صفحه آسمان مى‌درخشيدند،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نظر مى‌گذراند، به انديشه فرو مى‌رفت و درباره آنها و خلقتشان و خلقت اين جهان با عظمت 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پاسى از شب را همين گونه با فكر و انديشه سپرى مى‌كرد، در صفحه ذهن و قلبش سخنان قومش را درباره خلقت عالم، خدايان، فرشتگان و آن بتها كه مردم مى‌پرستيدند، زير و رو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غرق فكر و انديشه مى‌شد كه خود را فراموش مى‌كرد، غذا و خواب، زمان و گذشت زمان، همه را از ياد مى‌برد و با تمام وجود، مجذوب حقيقت عالم و جهان هستى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لحظاتى در غار مى‌آسود و به محض آن كه بيدار مى‌شد، باز به همان فكر و انديشه فرو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پيش از آن كه بدين گونه عزلت و گوشه‌گيرى گزيند و در حرا به نيايش بپردازد، در بين مردم محبوب بود و به خاطر صفاتى مانند وفادارى، راستگويى و امانتدارى، مردم به ديده احترام به وى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نيكى به فرزندان خويش و علاقه به همسرش و دلسوزى به ضعيفان و محرومان، زبانزد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جلسات و گفتگوهاى قريش شركت مى‌كرد و در انجمن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حضور مى‌يافت و به سخنانشان درباره تجارت و كار و شغلشان گوش فرا مى‌داد و گاه اظهار نظر مى‌كرد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مى‌ديد وقتى قريش درباره موضوعى اختلاف نظر پيدا مى‌كنند، سراغ بت هُبل</w:t>
      </w:r>
    </w:p>
    <w:p>
      <w:pPr>
        <w:pStyle w:val="BookText"/>
        <w:rPr/>
      </w:pPr>
      <w:r>
        <w:rPr>
          <w:rFonts w:ascii="IRNazanin" w:hAnsi="IRNazanin" w:eastAsia="IRNazanin"/>
          <w:color w:val="111111"/>
          <w:sz w:val="28"/>
          <w:sz w:val="28"/>
          <w:szCs w:val="28"/>
          <w:rtl w:val="true"/>
          <w:lang w:bidi="fa-IR"/>
        </w:rPr>
        <w:t>مى‌روند و به وسيله چوبه‌هايى، با او به رايزنى پرداخته از او كسب تكليف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مى‌ديد تعداد اندكى از مردم كه به حكمت و خوش فكرى معروفند، به بت هبل و بتهاى كوچكتر، به ديده ترديد مى‌نگرند و خدايى آنها و عبادتشان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مى‌ديد كه گروهى از اهل كتاب، به خاطر بت پرستى عرب، از آنها انتقاد كرده، مسيحيت را ترويج مى‌كنند و از عرب مى‌خواهند به دين آنها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از اعماق دل و جان در جستجوى حق و فكر و انديشه درباره آن بود كه اوقاتش فقط در اين راه سپرى مى‌شد و مى‌خواست حق را به وضوح و روشنى و بدون هيچ ابهام و تيرگى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مردم بريد و گوشه‌اى را برگزيد، حرا براى او بهترين پرورشگاه روح بود كه در آن اسباب رهيابى به حقيقت را آزمايش مى‌كرد تا حقيقت برايش با دقت و روشنى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وقتى كه ماه رمضان مى‌رسيد، به حرا صعود مى‌كرد و با روزه‌دارى و بى‌توجهى به متاع دنيا، جلوه حقيقت را در همه آنچه مى‌ديد و حس مى‌كرد و در آن سوى محسوسات و ديدنيها و شنيدنيها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اين روال ادامه مى‌داد تا آن كه حقيقت، حجاب از چهره برداشت و بى‌پرده و روشن، در برابر او تجسم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حقيقت را در بيدارى، همچون روشنايى صبح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پروردگارش او را تربيت كرد و وقتى كه روحش به اوج صافى و كمال رسيد، خداوند بر او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به جان پذيرا شد و تسليم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فرمانش داد كه مردم را انذار كند و آنان را به راه حق كه خود به آن رهنمون شده بود،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آشكارا اجرا كرد ومردم را به راه هدايت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ما به سوى حرا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چيزى در زندگى مى‌توان يافت كه به اندازه اين پرورشگاه روح، كه حقيقت در آنجا بصورت واضح و روشن بر محمد جلوه‌گر شد،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كوههاى متعددى در دنيا ايستاده‌ام كه برخى از آنها در اثر زيبايى فوق‌العاده، مرا مفتون خويش ساخته و بعضى ديگر به خاطر بزرگى و عظمت و عجايب خلقت تحت تأثيرم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برخى بناهاى با عظمت كه انسانها آنها را برافراشته‌اند، حيرت زده و مبهوت ايستاده‌ام زيرا آنچنان عظمت داشته‌اند كه زمين و زمان را تحقير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ايستگاههاى تحقيقاتى متعددى با شگفت و تحسين ايستاده‌ام كه علم آنها را بر پا مى‌داشته تا اسرار جهان را در برابر حس انسان واضح‌تر و روشن‌تر سازد، اما هيچ روزى احساسى همچون احساسى كه از مشاهده حرا به من دست داد، در خود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در برابر كوه حرا مى‌ايستادم، از تماشاى اين پرورشگاه روح، حالتى به من دست مى‌داد كه هرگز نظير آن را از تماشاى هيچ منظره‌اى در زندگى، چه منظره عظمت و جلال طبيعت، و چه منظره هنر و ظرافت ذوق انسانى، احساس نكرده‌ام با آن كه سادگى آن را مى‌دانستم و مطمئن بودم كه هر كس بر قلّه آن صعود كند، در آنجا جز آنچه بر بالاى ساير كوهها است نمى‌بيند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احساس علاقه مى‌كردم كه از اين كوه بالا روم و در همان جا كه روزى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بايستم و آنچه از مظاهر خلقت، روزى او تماشا مى‌كرد، تماشا كنم و غارى را كه او شبها در آن بسر مى‌برد و در آنجا فرشته وحى بر او نازل شد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علاقه خود را با دوستان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مكه اظهار علاقه كردند كه با من همراهى كنند تا آنچه را كه قبلًا با وجود نزديكى، نديده بودند،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ما عصر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ما را حركت داد، وقتى كه به مقابل قصر ملك رسيد، به سمت چپ پيچيد و به طرف چادرهاى گروهى از بدويان كه در آن حدود برپا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بدويان، به علاقه‌مندان قهوه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شهرنشينى، خصلتهاى باديه نشينى را از دست داده‌اند و در مقابل چيزى كه مى‌دهند يا خدماتى كه انجام مى‌دهند، مانند مراقبت از اتومبيلهاى مسافران، هنگام صعود به بالاى كوه، چيزى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 به قله حرا</w:t>
      </w:r>
    </w:p>
    <w:p>
      <w:pPr>
        <w:pStyle w:val="BookText"/>
        <w:rPr/>
      </w:pPr>
      <w:r>
        <w:rPr>
          <w:rFonts w:ascii="IRNazanin" w:hAnsi="IRNazanin" w:eastAsia="IRNazanin"/>
          <w:color w:val="111111"/>
          <w:sz w:val="28"/>
          <w:sz w:val="28"/>
          <w:szCs w:val="28"/>
          <w:rtl w:val="true"/>
          <w:lang w:bidi="fa-IR"/>
        </w:rPr>
        <w:t>چه مى‌بينم؟ هنگامى كه حرا را از دور مى‌ديدم، مخروطى شكل بود و شباهت زيادى به برجهاى ساخت انسان داشت، اينك كه نزديك آن ايستاده‌ام، مى‌بينم دامنه‌اى دارد مثل دامنه كوههاى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آثار راهى كه مردم از آن رفت و آمد مى‌كرده‌اند، به چشم مى‌خورد، اما قلّه آن مستقيم‌تر و بلندتر از كوههاى مجاور است، با اين وضع، آيا صعود به قلّه آن دشوارتر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سؤال كردم، همراهان، قضيه را براى من آسان نمودند، كسانى كه قبلًا از اين كوه بالا رفته‌اند،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سهولت كار را در صعود به اين كوه چنان فراهم مى‌كند كه در مورد هيچ كوهى چنين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ظهر رفته بوديم، خورشيد از سمت مغرب به دامنه كوه كه مردم از آن بالا مى‌رفتند، مى‌تابيد و از اين جهت، سايه اطراف آن كمتر مى‌شد، و اگر صبح رفته بوديم صعود در سايه، آسانتر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صعود، در نزديكيهاى قلّه، كوه را دور زده به سايه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هنگام غروب و اندكى پيش از آن، انسان اطراف حرا را تا نقاط بسيار دور دست مشاهده مى‌كند در حالى كه هنگام ظهر، تابش شديد نور مانع از ديدن آنها مى‌شود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دامنه كوه رسيديم، بالا رفتن را آغاز كرديم، چنان فعال و جدى بالا مى‌رفتيم كه اميد داشتيم تا رسيدن به مقصد، سست و خسته نخواهيم شد؛ چرا خستگى؟ آن كوه چنان ارتفاعى نداشت كه انسان از رسيدن به قلّه آن بترسد، ما از همان راه معمولى رفتيم و فقط جوانى از همراهان راه مستقيم را برگزيد تا راه كمترى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هشدارش</w:t>
      </w:r>
    </w:p>
    <w:p>
      <w:pPr>
        <w:pStyle w:val="BookText"/>
        <w:rPr/>
      </w:pPr>
      <w:r>
        <w:rPr>
          <w:rFonts w:ascii="IRNazanin" w:hAnsi="IRNazanin" w:eastAsia="IRNazanin"/>
          <w:color w:val="111111"/>
          <w:sz w:val="28"/>
          <w:sz w:val="28"/>
          <w:szCs w:val="28"/>
          <w:rtl w:val="true"/>
          <w:lang w:bidi="fa-IR"/>
        </w:rPr>
        <w:t>دادند كه با اين كار بى‌جهت خود را به زحمت مى‌افكند و پيش از رسيدن به قلّه، فرو خواهد ماند، اما او در اثر غرور جوانى، گوش به سخنان آنها نداد و مثل تير رها شده از تفنگ، از كوه بالا مى‌رفت و از ما سبقت مى‌گرفت، هر چند وقت يكبار بالاى صخره‌اى مى‌ايستاد و با پيروزى ما را صدا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ربع ساعت بالا رفته بوديم كه احساس خستگى كرديم و گفتيم مسافت راه را به اشتباه كمتر حساب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بدى راه عذر خواستند و گناه را به گردن حكومت وهابيان انداختند كه بقعه بالاى كوه را خراب كرد و مردم را از رفتن به غار براى تبرك، بازداشت، طبعاً راه بدون استفاده ماند و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احساس خستگى بيشتر كرديم، به سايه صخره‌اى پناه برديم تا قدرى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حركت ادامه داديم تا آن كه باز خسته شديم، بار ديگر به استراحت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زحمت مى‌افتاديم چشمم به قلّه كوه دوخته بقيه راه را با نگاه تخمين مى‌زديم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قله حرا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نقطه هموارى كه پيش از اين قهوه‌خانه در آنجا بوده رسيديم و بيست متر بالاتر از آن به قله كوه رسيديم كه بقعه در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فضاى پهناور اطراف، در برابر چشمانمان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 بلندترين نقطه كوه 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آن كم است و از حدود سى تا چهل متر مربع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قله باز است و هيچ صخره و هيچ مانعى در برابر ديدگان بيننده‌اى كه مى‌خواهد اطراف را تماشا كند، وجود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كوههايى كه از چهار طرف، حرا را احاطه كرده‌اند، كوتاهتر از حرا به نظر مى‌رسند، از اين رو همه آنها با تمام دامنه‌ها، دره‌ها، صخره‌ها و همه آنچه در آنها است، در برابر ديدگان تماشاگرى كه از قله حرا نگاه مى‌كند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قله، فقط آسمان، خيمه برافراشته و هيچ ابرى و مهى هر چند رقيق، در اطراف آن نيست و اين، وضع منحصر به فردى است كه نظير آن در غير از كوه حرا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قلّه مى‌ايستى، تمام آنچه در اطرافت هست، نمايان مى‌گردد، عظمت هستى با تمام شكوه و جلال،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آنجا آسمان و كوهها را مى‌بينى، به مكه و مسجدالحرام و كعبه و افقهاى دوردست مى‌نگرى، احساس مى‌كنى نظاره‌گر آيت خدايى كه در پهنه هستى و در كلّ صحنه آفرينش، تجلى كرده</w:t>
      </w:r>
    </w:p>
    <w:p>
      <w:pPr>
        <w:pStyle w:val="BookText"/>
        <w:rPr/>
      </w:pPr>
      <w:r>
        <w:rPr>
          <w:rFonts w:ascii="IRNazanin" w:hAnsi="IRNazanin" w:eastAsia="IRNazanin"/>
          <w:color w:val="111111"/>
          <w:sz w:val="28"/>
          <w:sz w:val="28"/>
          <w:szCs w:val="28"/>
          <w:rtl w:val="true"/>
          <w:lang w:bidi="fa-IR"/>
        </w:rPr>
        <w:t>است، گويى شاهد سنت تغيير ناپذير خدايى كه با گذشت قرنها و عصرها، دستخوش تبديل و تغيير نمى‌گردد، وقتى توقفت در آن بالا طولانى مى‌شود و تأملت در پديده‌هاى پيرامونت عميق‌تر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خدا در دل و جانت مجسم مى‌شود و بر تمام حسّ و درك و شعورت چيره مى‌گردد، چندان كه در آن فنا مى‌شوى و خود را از ياد مى‌برى و از خود بيخود مى‌شوى و ديگر توجه ندارى كه بعد چه مى‌شود، و چه عايدت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آنگاه برايم دست داد كه بر بالاى قلّه حرا ايستادم و از فراز آن، محيط اطراف را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چنين مواقعى آماده كرده بودم، كمك گرفتم، اما از دوربين نيز چندان كارى ساخته نبود؛ زيرا دوربين هر چه صحنه‌هاى دور را در برابر چشمانت نزديك مى‌كند، عظمت و شكوه و جلال خلقت خدا، بيشتر جلوه‌گر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خلقتِ حيرت انگيز كوههاى صف كشيده كه در لابلاى آنها هيچ اثرى از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حيات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حيات صخره‌هاى اخمو و مختصر علفهاى صحرايى كه از شدّت اخم سنگها نمى‌كاهد، و بر حيرت و دهشت تماشاگر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بيت عتيق كه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و از زندگى معنوى جهان، از آن هنگام كه ابراهيم و اسماعيل، پايه‌هاى آن را بالا آوردند، حكايتها دارد، منظره انبوه مردمان و قافله‌هاى شتران كه در اثر كوچكى جثه‌شان به علت بعد مسافت، دوربين به زحمت آنها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مردمان و اين قافله‌ها، در كنار كعبه، در راهها وبين كوهها در حركتند ولى نمى‌دانند كه عمر آنها در برابر عمر اين معبد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كوهها، بسيار كوتاه است، نسل آنها يكى پس از ديگرى، مى‌آيند و مى‌روند، اما اين كعبه همچنان ايستاده است، و اين كوهها همچنان با آرامش و وقار ايستاده‌اند و قرنها و نسلها را تحقير مى‌كنند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موقعيت غار حرا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به طرف غار، كه پناهگاه پيامبر و محل نيايش او بوده و نخستين بار وحى در آنجا به وى نازل شده،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غار و قلّه، حدود بيست متر است و رسيدن به آن مستلزم عبور از ميان دو صخره است كه بسيار بهم نزديكند و انسان، حتى اگر لاغر و باريك باشد، به زحمت از ميان آن دو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ميان اين دو صخره، غار</w:t>
      </w:r>
    </w:p>
    <w:p>
      <w:pPr>
        <w:pStyle w:val="BookText"/>
        <w:rPr/>
      </w:pPr>
      <w:r>
        <w:rPr>
          <w:rFonts w:ascii="IRNazanin" w:hAnsi="IRNazanin" w:eastAsia="IRNazanin"/>
          <w:color w:val="111111"/>
          <w:sz w:val="28"/>
          <w:sz w:val="28"/>
          <w:szCs w:val="28"/>
          <w:rtl w:val="true"/>
          <w:lang w:bidi="fa-IR"/>
        </w:rPr>
        <w:t>نمايان مى‌شود كه در يك نقطه گود، بوسيله صخره‌هاى بزرگ، از قسمتهاى ديگر كوه، جدا شده و از همه آنچه در اين كوه است، تنهاتر و غريب‌تر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آن بيش از خوابيدن يك نفر گنجايش ندارد، جوانى كه همراه ما بود وارد غار شد و اندكى در آن دراز كشيد ولى بيش از يك لحظه دوام نياورد و برگشت و نزد ما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فضاى موحش، اين غار ترسناك، ما را نظاره مى‌كند، هر كس كه نداند مالك حيات، تنها كسى است كه فراتر از ترس قرار گيرد، از اين غار وحشت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غار ترسناك است و اگر قلباً آن را مقدس و متبرك نمى‌دانستيم، طاقت ايستادن در برابر آن را نداشتيم و وحشت‌زده فرار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دريابيم در داخل آن چيست؟ زيرا صخره‌هاى بزرگِ اطراف آن، هيچ منفذى براى تابش نور جز به دهانه غار، باقى نگذاشته است، از دهانه به بعد، تاريك تاريك است و چشم ياراى ديدن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سوى صخره‌ها، كوههاى سخت و سياه فام مايل به رنگ سرخ، بر وحشت انسان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قلّه برگشتيم در حالى كه دل و جانمان لبريز از هيبت و بيم شده بود، در نيمه راه ايستادم و از هواى دم غروب كه لطيف بود، تنفس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چنين هوايى، انسان را سر حال مى‌آورد و آدمى از تماشاى آثار جلال و هيبت در اطراف خويش، سرمست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پيش از نبوت، چندين سال ماه رمضان را در همين جا بسر مى‌برده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خلوت و دورافتاده و موحش بوده كه در تنهايى بسر مى‌برده است، او با تفكر و تأمل خويش انس داشته، در اوراق دلش، اين حقيقت والا را كه خداوند او را براى ابلاغ آن به مردم، آماده مى‌كرده، زير و رو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گوشه‌گيرى و تنهايى و بريدگى از مردم، نه از كوه مى‌ترسيده، نه از غار و نه از وحوش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كسى كه اين نقطه سخت وحشتزا را جايگاه خويش قرار داده بود، چه قدر قدرت روحى عطا كرده بود، قدرتى ما فوق قدرت همه مردم و مافوق قدرتى كه در كلّ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نيرويى را جز به كسانى كه آنها را براى رسالت خويش برگزيده، عنايت نمى‌كند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قلّه رسيدم و فنجانى 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ظرف چايى كه همراه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نوشيدم و به ديوارى كه گويا از بقاياى ديوار بقعه ويران شده است، تكيه داده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را وهابيان خراب كرده‌اند تا مردم به آن تبرك نجويند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اندكى با من بودند و سپس مرا تنها گذاشته هر</w:t>
      </w:r>
    </w:p>
    <w:p>
      <w:pPr>
        <w:pStyle w:val="BookText"/>
        <w:rPr/>
      </w:pPr>
      <w:r>
        <w:rPr>
          <w:rFonts w:ascii="IRNazanin" w:hAnsi="IRNazanin" w:eastAsia="IRNazanin"/>
          <w:color w:val="111111"/>
          <w:sz w:val="28"/>
          <w:sz w:val="28"/>
          <w:szCs w:val="28"/>
          <w:rtl w:val="true"/>
          <w:lang w:bidi="fa-IR"/>
        </w:rPr>
        <w:t>كدام به سويى رفتند تا به نقاط مختلف كوه سر بكشند و ويژگيهاى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تنها ماندم عنان خيال را رها كردم و با بال و پر انديشه و خيال به گذشته‌ها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برابرم مجسم يافتم گويى مى‌ديدم در همان جايى كه من نشسته بودم نشسته است و به اين جهان هستى كه ما را احاطه كرده، با دقت و تأمل مى‌نگرد و در دلالتهاى آن 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مكه در طول ماه رمضان، مثل پيامبر، در حِرا به عبادت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پيامبر براى ما مسلمانان الگو و اسوه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جايى يافت مى‌شود كه شخص گوشه‌گير را مثل حِرا، در فكر و انديشه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از غوغا و جنجال حيات دور است، اما به حيات و آنچه در آن است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هر قدر بخواهد، در خود فرو مى‌رود و هر چه بخواهد با جهان هستى و مخلوق خدا ارتباط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صومعه‌اى نيست كه ما را از حيات و حيات را از ما جدا كند، ما بر فراز حِرا، در يك سلول زندان نيستيم كه ديوارها، اطراف ما را گرفته باشند، اينجا غارى به آن معنا هم نيست كه در دل سنگها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واقع يك رصد خانه است كه افلاك حيات را مطالعه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هنگام طلوع، بر بالاى آن قرار مى‌گيرد و هنگام غروب چهره برمى‌تابد، شبها ستارگان برفراز آن مى‌درخشند، ماه شب چهارده، در آسمان مى‌لغزد، شهابها سقوط مى‌كنند و ابرها سر به هم مى‌سايند؛ حِرا شاهد همه اين صحنه‌ها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گوشه‌گير، كجا چنين جايى گير مى‌آورند كه تا اين حدّ غذاى روح و موجبات تفكر و انديشه، در آن فراهم باشد؟</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مسلمانان مكه و ديگر مسلمانان كه براى حج و عمره عازم مكه هستند، به پيروى از پيامبر، به اين تمرين عقلى و روحى، تمايل نشان نمى‌دهند، در حالى كه بزرگترين تأثير را در تهذيب نفس دارد، و نتايج علمى و معرفتى نيز در بردارد كه به گوشه‌هايى از آنها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تهذيب نفس است كه همچون ارتباط انسان با جهان هستى در نقطه‌اى بريده و بلند مثل حرا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ارتباطى كه انسان در پرتو آن، به مرحله‌اى، فوق نيازهاى عادى زندگى قدم مى‌گذارد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bookmarkStart w:id="40" w:name="pg12503_1248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45904_77815467"/>
      <w:bookmarkStart w:id="42" w:name="_Toc14"/>
      <w:bookmarkEnd w:id="40"/>
      <w:bookmarkEnd w:id="41"/>
      <w:r>
        <w:rPr>
          <w:rtl w:val="true"/>
        </w:rPr>
        <w:t>جاريهاى حج‌</w:t>
      </w:r>
      <w:bookmarkStart w:id="43" w:name="pg12503_124881"/>
      <w:bookmarkEnd w:id="42"/>
    </w:p>
    <w:p>
      <w:pPr>
        <w:pStyle w:val="Heading2"/>
        <w:numPr>
          <w:ilvl w:val="1"/>
          <w:numId w:val="1"/>
        </w:numPr>
        <w:rPr/>
      </w:pPr>
      <w:bookmarkStart w:id="44" w:name="__RefHeading___Toc845906_77815467"/>
      <w:bookmarkStart w:id="45" w:name="_Toc15"/>
      <w:bookmarkEnd w:id="43"/>
      <w:bookmarkEnd w:id="44"/>
      <w:r>
        <w:rPr>
          <w:rtl w:val="true"/>
        </w:rPr>
        <w:t>وضع كتاب و فرهنگ در عربستان‌</w:t>
      </w:r>
      <w:bookmarkEnd w:id="45"/>
    </w:p>
    <w:p>
      <w:pPr>
        <w:pStyle w:val="BookText"/>
        <w:rPr/>
      </w:pPr>
      <w:r>
        <w:rPr>
          <w:rFonts w:ascii="IRNazanin" w:hAnsi="IRNazanin" w:eastAsia="IRNazanin"/>
          <w:color w:val="111111"/>
          <w:sz w:val="28"/>
          <w:sz w:val="28"/>
          <w:szCs w:val="28"/>
          <w:rtl w:val="true"/>
          <w:lang w:bidi="fa-IR"/>
        </w:rPr>
        <w:t>محمدعلى مهدوى‌راد</w:t>
      </w:r>
    </w:p>
    <w:p>
      <w:pPr>
        <w:pStyle w:val="BookText"/>
        <w:rPr/>
      </w:pPr>
      <w:r>
        <w:rPr>
          <w:rFonts w:ascii="IRNazanin" w:hAnsi="IRNazanin" w:eastAsia="IRNazanin"/>
          <w:color w:val="111111"/>
          <w:sz w:val="28"/>
          <w:sz w:val="28"/>
          <w:szCs w:val="28"/>
          <w:rtl w:val="true"/>
          <w:lang w:bidi="fa-IR"/>
        </w:rPr>
        <w:t xml:space="preserve">اين نگاه گذرا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نشر در مجموعه‌اى كه عنوان سفرنامه‌اى جمعى داشت بر اساس يادداشتهايى كه در گشت و گذار در كتابفروشيها و مراكز نشر سعودى فراهم آورده بودم، قلمى شد ولى نشر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صورت عرضه مى‌شود، خواننده خوب است به تاريخ نگارش آن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كتابهاى نشر يافته در سالهاى اخير در عربستان سعودى، نشانگر تحوّل مطبوعاتى و فرهنگى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و جذب متفكّران و اهل قلم كشورهاى اسلامى و نشر آثار آنان در عربستان، به اين تحوّل و گستردگى يارى شايان توجهى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سرعت قابل ملاحظه‌اى در گستراندن ابعاد پژوهش و نشر در پهنه فعاليتهاى فرهنگى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اين مسأله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استادان دانشگاه كه آگاهيهاى شايسته‌اى از چگونگى نشر در جهان عرب دارد، ضمن گزارش كيفيت كتاب و نشر در عربستان به عوامل و زمينه‌هاى اين تحوّل، بدين سان پرداخته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دولت عربستان از دو جهت مجبور است كه به اين كار؛ يعنى پخش و نشر كتاب روى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نخست آن كه سعودى‌ها در جبهه سياسى ياراى مقابله با جمهورى اسلامى و جهان اسلام را در خود نمى‌يابند؛ در نتيجه براى اين كه در مسير سياست خارجى بين‌المللى خود دچار مشكل نشوند و تناقض قول و عمل را براى جهانيان آشكار نكنند، از اين كار؛ يعنى تبليغ رسمى مستقيم تحاشى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اين كه سعوديان از نفوذ بيش از حدّ مُفتيان و مبلغان وهابيت ناخرسندند و براى آن كه، توازن حفظ سلطه را براى خويش مصون دارند، مجادله‌ها و شعارهاى توخالى و سرگرم كننده نجديان را به آنان سپرده‌اند تا در نتيجه، هم حكومت را از دخالت آنان دور نگهدارند و هم براى مماشات سياسى در صحنه سياست جهانى پيوسته براى خود درى مفتوح نگهدارند؛ از اين روى و با انتخاب چنين رويه‌اى، به صحنه فرهنگى و علمى عنايت خاص مبذول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از نظر دور داشت كه سعوديان اكنون داعيه رهبرى جهان اسلام را دارند، آنان با فراخوانى بسيارى از متفكران و گسترش دامنه نشر، در جهت حاكميت فكرى جهان اسلام نيز گام برمى‌دارند و اين شايد مهمترين و يا يكى از مهمترين عوامل رويكرد اينان به فرهنگ و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كوتاهى به محتواى آثار نشر شده، نشان مى‌دهد كه جهت‌گيرى كلى آثار نشر يافته؛ اعم از تحقيق متون، تصحيح آثار كهن و تك‌نگاريهاى موضوعى، بيشتر بر محور انديشه حاكم، سلفى‌گرى تنگ انديشانه و وهابى‌مآبى موجود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آثارى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مجموعه، آثار مهم تاريخى، رجالى و تفسيرى ديگر نيز نشر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آثارى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بين الاثبات و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نشر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آهنگ به قلم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نويسندگان سعودى حضورى جدّى در صحنه انديشه و فرهنگ دارند، امّا باز هم در جهت به اصطلاح سلفى‌گرى و دفاع از موضع سلف و برنتابيدن سخن نو و انديشه تازه و گر چه در چگونگى ميراث گذشته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موضع‌گيرى تندى در اين آثار درباره دگرانديشان به روشنى پيداست، نقدهاى تند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سلفيان شام و مخالف اينان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جريان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تجديد نظر در تفكر دينى و طرحى نو درانداختن در ساختار فكرى موجود را نيز هرگز برنمى‌تابند و گرايش‌هايى از اين دست را در قالب‌هاى گونه‌گونى محكوم مى‌كنند؛ و گاهى با تيغ بى‌دريغِ تكفير گردن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كسانى كه در بازسازى انديشه دينى، به عقل بهره‌اى دهند نيز سالم از ميان در نخواهند رفت و نيز كسانى كه به شيعه به عنوان مذهب اسلامى بها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نمونه‌هاى عينى اين ماجرا، نقد و اعتراض اينان به محمد غزالى نويسنده پرآوازه مصرى، بويژه كتاب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النبوية بين اهل الفقه و 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نويسنده‌اى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فهد 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نقدى نگاشته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هادئ مع محمد الغزالى، وقفات مع كتاب السنة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آن را 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بيت‌الغزل اين اثر در نقد غزالى بهايى است كه او در تحليل نصوص به علم و عقل داده است و موضعى است كه وى درباره شيعه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ابتدا سخن غزالى را نقل مى‌كند كه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با جمهور مسلمانان در اصول بنيادى دين تفاوت جوهرى ندارد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با تكرار آنچه بارها و بارها غوغاسالاران عليه شيعه تكرار كرده‌اند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شيعه به هيچ روى نمى‌توان كنار آمد؛ چرا كه آنان در مسائل بنيادى مربوط به قرآن، توحيد، صفات خدا، فقه و اصول فقه با اهل السنة و الجماعه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سلفى‌گرى وهابى‌مآبانه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و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پيشگفته،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روشن ديگر، كتابى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لأخطاء بعض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صالح بن فوزان بن عبداللَّه الفوزان يكى از استادان دانشگاههاى اين ديار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يكسر به دفاع از سلفى‌گرى پرداخته و ظاهر گرايى خشك و تنگ‌مايه را، اسلام ناب معرفى كرده است، و با اين نگرش آثار بسيارى از عالمان و مفكران معاصر اهل سنت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او از مقاله‌هاى شيخ محمد على 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حلب كه اينك در مكه و از استادان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برآشفته است كه چرا در شماره‌هاى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مقاله‌هايش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اهل السنه فى ميزان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او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استوار است و اين عنوان نشانگر ارزيابى در صحت و سقم آن است و درست</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دكتر سعيد رمضان بوطى نويسنده پرآوازه سورى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السلفيّه مرحله زمنيّه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برده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مرحله‌اى تاريخى پنداشته و در چگونگى و چندى و چونى آن سخن گفته و چون و چرا درباره آن را روا دانسته است، و چرا شيعيان را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نكرده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باورها باعث خروج از دين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دكتر احمد جمال‌العمرى انتقاد كرده كه چرا، زيارت قبور صالحان را يكى از سنتهاى اسلامى تلقى كرده و نوشته است كه پيامبر بدان امر مى‌كرده و اصحاب را به زيارت قبور نيكان فرا مى‌خوانده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با همان دو جهت‌گيرى ياد شده، آثار محمد ابوزهره، شيخ محمد مجذوب، محمد عبده يمانى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اولادكم 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عربستان تك‌نگاريهاى مختلف درباره مسائل فقهى نيز رو به 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تئوريك فقهى و اصول فقهى نيز عناوين قابل توجهى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مباحث بسيار نو و مورد ابتلاى جهان اسلام را طرح مى‌كند جالب است، گو اين كه اين مجموعه حاصل رايزنى و همكارى فقيهان و عالمان بيش از هفتاد كشور اسلامى است و نتيجه جلسات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الفقهى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نشر آن در اين ديار مى‌تواند به فضاى انديشه كشور يارى رساند و زمينه‌هاى تحقيق در مسائل فقهى را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ظاهرى كتابها نيز جالب و چشم‌نواز است، در اين جهت نيز گويا ساخت و پرداخت زيبا را از كشورهايى چون لبنان وام گرفته و گسترانده‌اند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مراكز نشر و فروش در مدينه نيز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استادان آشنا به مسائل نشر در جهان عرب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دارم كه در مدينه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كتابفروشى، آن هم تنها با فروش و عرضه كتابهاى چاپ لبنان و مصر و در سطحى ناقص و محدود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همين محدوده حرم و در خيابان ابوذر و عبدالعزيز چند كتابفروشى بزرگ كه هم ناشرند و هم كتابفروش،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كيفيت حروفچينى و صفحه‌بندى و طراحى جلد و صحافى فنى هم كاملًا رشد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متون فقهى، تفسيرى و كلامى، چنانكه پيشتر گفتيم بسيار گسترده است و در</w:t>
      </w:r>
    </w:p>
    <w:p>
      <w:pPr>
        <w:pStyle w:val="BookText"/>
        <w:rPr/>
      </w:pPr>
      <w:r>
        <w:rPr>
          <w:rFonts w:ascii="IRNazanin" w:hAnsi="IRNazanin" w:eastAsia="IRNazanin"/>
          <w:color w:val="111111"/>
          <w:sz w:val="28"/>
          <w:sz w:val="28"/>
          <w:szCs w:val="28"/>
          <w:rtl w:val="true"/>
          <w:lang w:bidi="fa-IR"/>
        </w:rPr>
        <w:t xml:space="preserve">اين توجه، عالمانى كه بگونه‌اى پى ساختهاى فكرى جريان وهابى‌گرى را شكل مى‌دهند، سهم بيشترى دارد، آثار ابن تيميه، ابن قيم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بدائع‌التفسير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تفسيرىِ پراكنده ابن قيم است در ميان آثارش، كه جمع و تدوين شده است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يافته است، و ديگر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مجموعه‌هاى انتشاراتى مكه و مدينه نشر آثار جهان عرب بويژه مصر و لبنان و سوريه نيز وسيع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ياد شد، براى كسانى كه به مسائل فرهنگى جهان اسلام به جدّ مى‌انديشند،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مسائل فرهنگى و علمى از اين ديدگاه با تنگ‌مايگى و سطحى انديشه بويژه در مسائل كلامى و مطالب بنيادى دين، مى‌تواند پى‌آمدهاى سوئى بر تفكر در جهان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تأثير هم‌اكنون در برخى از جوانان تحصيل كرده در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بومى و غير بومى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يكى از 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گستراندن فضاى نشر فرهنگ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زيانهاى غير قابل جبرانى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آزادانديشى كه خصيصه تمدن و فرهنگ اسلامى است و اين امر در طول تاريخ اسلام، گاه در بغداد، گاه در بصره، گاه در مصر، گاه در نيشابور و گاه در اصفهان رخ مى‌نموده است، از صحنه انديشه اسلامى تا حدودى رخت خواهد بست و نيز انديشه‌هاى راهگشا و كارساز، وراى مجادله‌هاى فرقه‌اى و كلامى و عقيدتى، جاى خود را به بحث‌هاى كينه‌توزانه و تفرقه‌افكنانه در دوران امت اسلامى خواهد داد و اين خود خسارتى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ضد شيعى در عربستان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مظلوميت شيعه در گستره تاريخ اسلام قصه پر غصه تاريخ اسلام و مسأله هميشه تازه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متوجه به آن، از خاستگاه آن گرفته تا مباحث كلامى، فقهى و اخلاقى را شامل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بسيارى در راه دفاع از فرهنگ تشيّع و پاسخگويى به اتهامات شهد شهادت نوشيدند و جهل‌مداران فراوانى با اين پندارهاى ناصواب، بسيارى را عليه شيعه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سرزمين وحى و جايگاه تابش‌هاى انوار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نيز شيعه هماره مظلوم بوده است، حوادثى كه عليه شيعه در اين ديار رخ داده است، نيز فصل</w:t>
      </w:r>
    </w:p>
    <w:p>
      <w:pPr>
        <w:pStyle w:val="BookText"/>
        <w:rPr/>
      </w:pPr>
      <w:r>
        <w:rPr>
          <w:rFonts w:ascii="IRNazanin" w:hAnsi="IRNazanin" w:eastAsia="IRNazanin"/>
          <w:color w:val="111111"/>
          <w:sz w:val="28"/>
          <w:sz w:val="28"/>
          <w:szCs w:val="28"/>
          <w:rtl w:val="true"/>
          <w:lang w:bidi="fa-IR"/>
        </w:rPr>
        <w:t>جانسوزى از تاريخ اسلام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گشت و گذارى كه در كتابفروشيهاى اين ديار داشتيم عناوين گونه‌گونى عليه شيعه ديديم كه پس از اين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پيش در مسجدالنبى با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كه نسبت به مسائل جهان اسلام آگاهى‌هاى جالبى داشت و به وظايف اسلامى و فرهنگى خود كاملًا آشنا بود، و از جريانهاى فرهنگى، سياسى و انقلابى ايران نيز آگاهى‌هايى داشت و درباره مسائل فرهنگى عربستان نيز داراى اطلاعاتى سودمند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و دانشگاه‌هاى اينجا كينه شيعه را درس داده و چهره‌اى به تمام معنا وارونه از آن جلوه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كاملًا درست است، اخيراً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الموسوعةالميسره، للأديان و المذاهب المعاصره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دائرةالمعارف واره‌اى است كه اديان و مذاهب و جريانهاى فكرى گونه گون را براى تدريس در دانشگاه نوشته است و دانشگاه مدينه آن را چاپ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چهره‌اى كه از شيعه نمايانده، يكسر وارونه است و منابع و مصادرى كه در پايان مقاله ارائه شده، بعضى در نقد و ردّ شيعه است، و حتى به يك كتاب شيعى استناد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شيعه چهره‌اى مخالف اسلام ترسيم كردن و مردم عادى و دانش‌پژوهان را از ارتباط با آنان برحذر داشتن، شيوه عام جريان فكرى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تأمل برانگيز ذيل مى‌تواند دليلى بر اين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از وزارت نيرو يكى از عالمان را در يكى از خيابان‌هاى مدينه سوار مى‌كند و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غير از مذهب جعفرى مذاهب ديگر هم تدريس مى‌شود؟ 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است آنان مدرسه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مذاهب اربعه كه اقليتهاى مذهبى نيز در ايران آزادانه و در چهارچوب مقررات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شگفت‌زده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ديار حق ديدار با شما را نداريم و از اين روى از آنچه در ايران مى‌گذرد ناآگاهيم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از يوگسلاوى پيشين كه در مدينه مشغول تحصيل بوده، ضمن مراجعه به برخى از عالمان شيعه ايرانى، از آنان درباره سبّ و شتم شيعه نسبت به اصحاب پيامبر،</w:t>
      </w:r>
    </w:p>
    <w:p>
      <w:pPr>
        <w:pStyle w:val="BookText"/>
        <w:rPr/>
      </w:pPr>
      <w:r>
        <w:rPr>
          <w:rFonts w:ascii="IRNazanin" w:hAnsi="IRNazanin" w:eastAsia="IRNazanin"/>
          <w:color w:val="111111"/>
          <w:sz w:val="28"/>
          <w:sz w:val="28"/>
          <w:szCs w:val="28"/>
          <w:rtl w:val="true"/>
          <w:lang w:bidi="fa-IR"/>
        </w:rPr>
        <w:t>تحريف قرآن و نقش عقل در شيعه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در دانشگاه حقايق را به وى وارونه القا كرده بودند،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تند و بى‌پايه برخى از خطيبان در خطبه‌هاى نماز جمعه، نشانگر نگاه وارونه اينان به شيعه و انديشه آنان است و نيز تعليمات تحريف‌گرانه‌اى كه در صفحه ذهن اينان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زير نمونه‌اى از اينگونه داوريها و برخوردها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شبها كه به مسجد عمر بن خطاب شارع شيخ عبداللَّه خياط براى نماز جماعت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مشاهده كردم كه خطيبى جوان، پشت تريبون ايستاد، پس از اين كه شرافت مكانى مكه و شرافت زمانى ايام ذى حجه را بيان كرد، اشاره به تولّى و تبرّى نمود و با زمينه‌سازى و مقدمه‌اى چند دقيقه‌اى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غافليد؟ چرا تولى و تبرى را از دست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دوستى پيامبر و اصحاب كبار او و تبرى تنفر و بيزارى جستن از دشمنان آنهاست، متأسفانه در اين بلد امين كه نبايد كفر باشد، كافرانى كه دينشان تقيه است معتقدند جبرئيل امين خيانت كرده و بجاى اين كه وحى را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كند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پيامبر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كه سبّ و لعن وزراءالرسول ابوبكر و عمر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 خاص و تحريك كننده و با هنرنمايى خاص در فنّ خطابه،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كسانى كه به وزراءالرسول لعن مى‌كنند كافر نيستند؟ اگر از آنها راجع به ابوبكر و عمر سؤال 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 و پشت سر آنها را لعن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كافر نيستند؟ آيا كسانى كه به ام المؤمنين عايشه تهمت زنا مى‌زنند و او را زانيه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مى‌كنند در حالى كه قرآن او را مبرّا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آيه افك در قرآن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مى‌خواهيد بدانيد اينها كيستند؟ اينها كسانى هستند كه در صفوف نماز جماعت شما شركت كرده و كنارتان مى‌نشينند و دينشان تقيه و نمازشان منافقانه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اشدّ كفراً و نفاقاً مى‌باشند و سپس بطور صريح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قبول دارند و نه دين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مصلحت و از روى نفاق در نماز شما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ساكتيد در مقابل لعن كنندگان به وزراءالرسول؟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اينها معامله نكنيد و آنها را از جمع خود بيرون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بعد از اين صحبتها باز هم امر به معروف و نهى از منكر نمى‌كنيد؟ و با اين كافران كنار مى‌آييد؟ اينجا بلد امن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با شرافت مكه است و جاى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اشاره به ايام ذى حجه و اهميت آن مطالبى را بيان كرد و صحبت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مجلس بسيار استثنايى و جنجالى شده بود و با مهارت خاصى كه در خطابه داشت مجلس را به خود متوجه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براى بحث مناسب نبود، با روحانيون ديگرى كه در مسجد بودند قرار گذاشتيم كه در چگونگى برخورد منطقى صحبت كنيم كه بعداً با امام جماعت يكى ديگر از مساجد، كه مصرى‌الاصل و ظاهراً جوانى مؤدب و بشاش و خوش برخورد بود، صحبت شد و او اظهار نگرانى و تأسف نمود بسيار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با يكديگر برادريم، اين حرفها صحيح نيست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بعد از اين قضيه براى نماز صبح با لباس و عمامه به مسجد عثمان رفته بودم كه خطيب ياد شده براى نماز به آن مسجد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نماز با امام جماعت دست داده خداحافظى كردم، در اين هنگام ناگهان،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جماعت فرياد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تسلّموا على الشياطين، انّهم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بر خشونت افزود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ديدار مزار شهداى احد رفتيم، براى بررسى دقيق محل وقوع نبرد و مسائل پس از آن، با دانشجويى به گفتگو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توضيحات جالبى درباره احد و كوههاى آن ارائه داد، پس از آن كه فهميد ما شيعه هستيم و ايرانى،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درست است كه شيعيان به فرزندى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بنام مهدى، كه به سردابى رفت و ديگر برنيامد و در آخرالزمان خواهد آمد؟ و آيا درست است كه شما معتقديد جبرئيل در ارائه وحى خيانت كرده و به جاى على به پيامبر وحى را ابلاغ كرده است؟ و درست است كه شما عقيده و كتابهاى خود را مخفى نگاه مى‌داريد و از اين كه كسى بدان آگاهى يابد جلو مى‌گيريد؟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يكى از اساتيد در دانشگاه به ما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اتهامات واهى بسيار كهنه و زنگ زده‌اى است كه هر روز به وسيله نشخواران جهل جويده و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وى جوابهاى لازم را دادند، او در پايان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اين است كه من از شيعه چيزى نمى‌دانم و با اين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درباره</w:t>
      </w:r>
    </w:p>
    <w:p>
      <w:pPr>
        <w:pStyle w:val="BookText"/>
        <w:rPr/>
      </w:pPr>
      <w:r>
        <w:rPr>
          <w:rFonts w:ascii="IRNazanin" w:hAnsi="IRNazanin" w:eastAsia="IRNazanin"/>
          <w:color w:val="111111"/>
          <w:sz w:val="28"/>
          <w:sz w:val="28"/>
          <w:szCs w:val="28"/>
          <w:rtl w:val="true"/>
          <w:lang w:bidi="fa-IR"/>
        </w:rPr>
        <w:t>عقايد فرق خوانده‌ام از شيعه اطلاعات درستى ندارم و آنچه مى‌دانم، از منابع غير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گوياى آن است كه در محيط تعليمى و فرهنگى اين ديار، درباره شيعه چه مى‌گذرد، و عقايد شيعيان چگونه به دانشجو القا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نمونه‌اى است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فهميد كه نشر آثار عليه شيعه در اين ديار طبيعى است، كتابهايى كه ذيلًا مى‌آوريم، برخى سالها پيش چاپ شده، برخى ديگر چاپ سال جارى است و همه نشانگر كين‌توزى، و عصبيت پراكنى عليه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احسان ظهير الهى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الشيعه و اهل البيت؛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ترجمان السنه، لاهور پاكستان،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الاسلاميه، المدينة المنوره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الشيعه و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ترجمان السنه، لاهور پاكستان،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الاسلاميه، المدينة المنوره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الشيعه و التشيع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ترجمان السنه، لاهور پاكستان، توزيع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الجامعة الاسلاميه، المدينة المنوره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كتابهايى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و تحريف القرآن؛ محمد مال‌اللَّه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فى كشف أباطيل و افتراءات؛ عبدالفتاح ابو غُدَّه، الاستاذ فى الدراسات العلى فى قسم السنه بكلية التربيه بجامعة الملك سعود بالرياض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دور المجوس؛ عبداللَّه محمد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كتابى است سرشار از دروغ و آكنده از تهمت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فى ايران؛ دكتر احمد الأفغانى، به زبان انگليسى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يركضون؛ ابوبكر جابر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دعاة الضلاله، المدرس بالجامعه الاسلاميه، الواعظ بالمسجد النبوى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هادئ بين السنة و الشيعه؛ عبداللَّه بن سعيد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التقريب بين الشيعة و السنه؛ ناصر بن عبداللَّه بن على القفارى، دار طيبه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تبديد الظلام و تنبيه النيام الى خطر التشيع على المسلمين و الاسلام؛ ابراهيم</w:t>
      </w:r>
    </w:p>
    <w:p>
      <w:pPr>
        <w:pStyle w:val="BookText"/>
        <w:rPr/>
      </w:pPr>
      <w:r>
        <w:rPr>
          <w:rFonts w:ascii="Amiri" w:hAnsi="Amiri" w:eastAsia="Amiri" w:cs="Amiri"/>
          <w:color w:val="111111"/>
          <w:sz w:val="28"/>
          <w:sz w:val="28"/>
          <w:szCs w:val="28"/>
          <w:rtl w:val="true"/>
          <w:lang w:bidi="ar-SA"/>
        </w:rPr>
        <w:t>سليمان الجبهان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عقائد الشيعه و بيان ضيق معتنقيها و مفترياتهم على الاسلام من مراجعهم الأساسيه؛ محمد عبدالستّار التونسى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الشيعه و المتعه؛ محمد مال‌اللَّه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الاماميه عند الشيعه الاثنى عشر، دراسة فى ضوء الكتاب و السنه؛ السالوس، مكتبة ابن تيميه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العريضه؛ محب‌الدين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اثر از ديرينه‌ترين آثار عليه شيعه در اين قرن است و عالمان شيعه آثار منقدانه‌اى عليه آن نگاشته و بافته‌هايش را رشته كرده‌اند اما باز هم سعودى هر سال چاپ و نشر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الايرانيه فى ميزان الاسلام؛ الشيخ محمد منظور النعمانى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الشيعه و اصوله، دراسة مقارنه فى التفسير؛ على السالوس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سبأ و أثره فى احداث الفتنه فى صدر الاسلام؛ سليمان بن حمد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كتابهايى ديگر چون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الشيعه فى الميزان؛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و السنه؛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اهل السنه فى ايران؛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فى الميزان؛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البداء؛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سبّ الأصحاب؛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النبذة الشريفه فى الردّ على القبوريين؛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الشيعه و السنه؛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أن يعرف المسلم عن عقائد الروافض الاماميه؛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الشيعه؛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الخمينى و الوجه الآخر؛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التقريب بين أهل السنه و الشيعه؛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 المبتدعات؛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فى تحريم اتخاذ الضرائح؛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بين مفهوم الأئمه و المفهوم الفارسى؛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صورتان متضادتان عند أهل السنه و الشيعه؛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الباهر فى زوار المقابر؛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و تحريف القرآن؛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ولاية الفقيه؛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الموازنه بين السنه و الرافضه؛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بين الحق و الباطل؛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الرد على الرافضه؛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أباطيل يجب أن تُمحى من التاريخ؛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الخمينى بين التطرّف و الاعتدال؛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المؤامرة على الكعبه من القرامطه الى الخمينى؛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عقائد الشيعه و أهل البيت؛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الشيعه و أهل السنه؛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الساجد من اتخاذ القبور مساجد؛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المتعه فى</w:t>
      </w:r>
    </w:p>
    <w:p>
      <w:pPr>
        <w:pStyle w:val="BookText"/>
        <w:rPr/>
      </w:pP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مذهب الشيعه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صفحات آمد نگاهى بود گذرا به چگونگى كتاب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تفصيلى و تحليل درباره آن زمينه‌ها، چگونگى‌هاى محتوا و نشر توزيع گسترده و اهداف آن و فرآيند اين تلاش در عمده مقاله‌اى مفصل است</w:t>
      </w:r>
      <w:r>
        <w:rPr>
          <w:rFonts w:eastAsia="IRNazanin" w:cs="IRNazanin"/>
          <w:color w:val="111111"/>
          <w:sz w:val="28"/>
          <w:szCs w:val="28"/>
          <w:rtl w:val="true"/>
          <w:lang w:bidi="fa-IR"/>
        </w:rPr>
        <w:t>.</w:t>
      </w:r>
      <w:bookmarkStart w:id="46" w:name="pg12503_12489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845908_77815467"/>
      <w:bookmarkStart w:id="48" w:name="_Toc16"/>
      <w:bookmarkEnd w:id="46"/>
      <w:bookmarkEnd w:id="47"/>
      <w:r>
        <w:rPr>
          <w:rtl w:val="true"/>
        </w:rPr>
        <w:t xml:space="preserve">گزارش آمارى عملكرد اجرايى حج </w:t>
      </w:r>
      <w:r>
        <w:rPr/>
        <w:t>74</w:t>
      </w:r>
      <w:bookmarkStart w:id="49" w:name="pg12503_124900"/>
      <w:bookmarkEnd w:id="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845910_77815467"/>
      <w:bookmarkStart w:id="51" w:name="_Toc17"/>
      <w:bookmarkEnd w:id="49"/>
      <w:bookmarkEnd w:id="50"/>
      <w:r>
        <w:rPr>
          <w:rtl w:val="true"/>
        </w:rPr>
        <w:t>خاطرات‌</w:t>
      </w:r>
      <w:bookmarkStart w:id="52" w:name="pg12503_124901"/>
      <w:bookmarkEnd w:id="51"/>
    </w:p>
    <w:p>
      <w:pPr>
        <w:pStyle w:val="Heading2"/>
        <w:numPr>
          <w:ilvl w:val="1"/>
          <w:numId w:val="1"/>
        </w:numPr>
        <w:rPr/>
      </w:pPr>
      <w:bookmarkStart w:id="53" w:name="__RefHeading___Toc845912_77815467"/>
      <w:bookmarkStart w:id="54" w:name="_Toc18"/>
      <w:bookmarkEnd w:id="52"/>
      <w:bookmarkEnd w:id="53"/>
      <w:r>
        <w:rPr>
          <w:rtl w:val="true"/>
        </w:rPr>
        <w:t>از مدينه تا امّ القراى جهان اسلام‌</w:t>
      </w:r>
      <w:bookmarkEnd w:id="54"/>
    </w:p>
    <w:p>
      <w:pPr>
        <w:pStyle w:val="BookText"/>
        <w:rPr/>
      </w:pPr>
      <w:r>
        <w:rPr>
          <w:rFonts w:ascii="Amiri" w:hAnsi="Amiri" w:eastAsia="Amiri" w:cs="Amiri"/>
          <w:color w:val="111111"/>
          <w:sz w:val="28"/>
          <w:sz w:val="28"/>
          <w:szCs w:val="28"/>
          <w:rtl w:val="true"/>
          <w:lang w:bidi="ar-SA"/>
        </w:rPr>
        <w:t>سيد محمد باقر حجتى</w:t>
      </w:r>
    </w:p>
    <w:p>
      <w:pPr>
        <w:pStyle w:val="BookText"/>
        <w:rPr/>
      </w:pPr>
      <w:r>
        <w:rPr>
          <w:rFonts w:ascii="Amiri" w:hAnsi="Amiri" w:eastAsia="Amiri" w:cs="Amiri"/>
          <w:color w:val="111111"/>
          <w:sz w:val="28"/>
          <w:sz w:val="28"/>
          <w:szCs w:val="28"/>
          <w:rtl w:val="true"/>
          <w:lang w:bidi="ar-SA"/>
        </w:rPr>
        <w:t xml:space="preserve">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بوركينافاسور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ما را در مدينه به اين سرزمينها راهى نبود؛ اما راه براى ديدار تنى چند از مردم چنان ديارهايى، گشوده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بوركينافاسور</w:t>
      </w:r>
    </w:p>
    <w:p>
      <w:pPr>
        <w:pStyle w:val="BookText"/>
        <w:rPr/>
      </w:pPr>
      <w:r>
        <w:rPr>
          <w:rFonts w:ascii="IRNazanin" w:hAnsi="IRNazanin" w:eastAsia="IRNazanin"/>
          <w:color w:val="111111"/>
          <w:sz w:val="28"/>
          <w:sz w:val="28"/>
          <w:szCs w:val="28"/>
          <w:rtl w:val="true"/>
          <w:lang w:bidi="fa-IR"/>
        </w:rPr>
        <w:t xml:space="preserve">ساعت حدود يازده صبح همين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مردم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بوركينا فاسور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با جمعيتِ سيزده مليونى، شش مليون مسلمان در آن به سر مى‌برند، و پيرو مكاتب مختلف صوفيه؛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تيجانيه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آنها مى‌باشند كه بايد گفت اينان به تعبير احاديثِ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علت نداشتن سرپرستى با كفايت، مأمنى استوار براى عقايد خود نيافتند و سرانجام به چنان مكاتبى پناه آوردند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تن از پيروانِ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علاوه بر زبانِ بومى، فقط با زبان فرانسوى آشنايى داشتند، اطلاعات آنها درباره انقلاب اسلامى، و ام‌القراى اسلام بسيار اندك</w:t>
      </w:r>
    </w:p>
    <w:p>
      <w:pPr>
        <w:pStyle w:val="BookText"/>
        <w:rPr/>
      </w:pPr>
      <w:r>
        <w:rPr>
          <w:rFonts w:ascii="IRNazanin" w:hAnsi="IRNazanin" w:eastAsia="IRNazanin"/>
          <w:color w:val="111111"/>
          <w:sz w:val="28"/>
          <w:sz w:val="28"/>
          <w:szCs w:val="28"/>
          <w:rtl w:val="true"/>
          <w:lang w:bidi="fa-IR"/>
        </w:rPr>
        <w:t>و گرفتار ابهام بود، با اين كه يكى از آنها حرفه معلمى را به عهده داشت، آگاهيهاى وى در اين زمينه در سطح نازلى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وضع ظاهر آنها از فقر و تنگدستى شديدى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استكبار و استدمارِ جهانى در دنياى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تركتازانه و چموشانه و افسار گسيخته، توسنى خود را در مكيدنِ خون مستضعفان، بويژه مسلمين بى‌پناه جهان سرسختانه ادامه مى‌دهد، و بيش از پيش در ربودنِ توان آنها گستاخانه به ستم‌رانى خود دست مى‌يازد و ما اين حقيقت را آشكارا در چهره اين سه تن مى‌خوانديم و با ديدار امثال اينگونه مردم بر مراتب تأثر و فسردگىِ خاطرمان افزوده مى‌شد كه چرا اينهمه مسلمانانِ جهان به پا نمى‌خيزند و دمار از استدمارمداران بر نمى‌آورند، و اين مردمِ معصوم و بى‌گناه و بى‌نوا را از يوغ طاعت شيطان بزرگ و كوچك نمى‌رهانند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موريتانى</w:t>
      </w:r>
    </w:p>
    <w:p>
      <w:pPr>
        <w:pStyle w:val="BookText"/>
        <w:rPr/>
      </w:pPr>
      <w:r>
        <w:rPr>
          <w:rFonts w:ascii="Amiri" w:hAnsi="Amiri" w:eastAsia="Amiri" w:cs="Amiri"/>
          <w:color w:val="111111"/>
          <w:sz w:val="28"/>
          <w:sz w:val="28"/>
          <w:szCs w:val="28"/>
          <w:rtl w:val="true"/>
          <w:lang w:bidi="ar-SA"/>
        </w:rPr>
        <w:t>شش تن از ساداتِ موريتانى در همين روز نزد ما آمدند و اظهار داشتند از سلاله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اين ديدار كوتاه، به ما يادآور شدند كه حدود دويست هزار تن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مجموع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كشور مقيم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بنده در گزارش سفرى كه به مغرب داشتم در مورد كتابخانه‌ها و نسخه‌هاى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ممالك ديگر اسلامى، اطلاعاتى را در اختيار علاقه‌مندانِ به اين دست از مطالب، قرار دادم كه در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كشور 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جماعت مسجدى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دلباخته و دلداده انقلاب اسلامى و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بود خشم و نفرت زيادى نسبت به صدام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در زمان جنگ تحميلى، همواره دعا مى‌كردم و از خدا مى‌خواستم كه صدام در اين جنگ مغلوب، خوار و ذليل گردد؛ چرا</w:t>
      </w:r>
    </w:p>
    <w:p>
      <w:pPr>
        <w:pStyle w:val="BookText"/>
        <w:rPr/>
      </w:pPr>
      <w:r>
        <w:rPr>
          <w:rFonts w:ascii="IRNazanin" w:hAnsi="IRNazanin" w:eastAsia="IRNazanin"/>
          <w:color w:val="111111"/>
          <w:sz w:val="28"/>
          <w:sz w:val="28"/>
          <w:szCs w:val="28"/>
          <w:rtl w:val="true"/>
          <w:lang w:bidi="fa-IR"/>
        </w:rPr>
        <w:t>كه با كشورى كه براى احياى اسلام و قرآن و سرفرازى و عزّت مسلمانان قيام كرده، با تحريك دشمنان اسلام، جنگ با آن را آغاز كرد؟ دعاى ما مؤثر واقع شد، و صداميان و محركانِ او در برابر صلابت و پايمردى ملت جمهورى اسلامى ايران سرافكنده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دولت عراق با وضع پريشانى دست به گريبان است كه مردم آن سامان به علت ندانم كاريهاى او، در شرايط اسف‌بارى به سر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 آردى كه نان مردم بى‌نواى عراق را مى‌پردازد، معجونى از آرد متعارف و سوده و نرمه شده هسته‌هاى خرما است كه آن هم با بهاى سنگينى به دست مردم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مملكتى كه زمانى دينارش معادل حدود سه دلار بود، آنچنان سقوط كرد كه بايد مردم آن يكهزار و چهارصد و پنجاه، تا يكهزار و پانصد دينار بپردازند و در برابر اينهمه دينارها، يك دلار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عراقيان كه از راه ديگرى جز عراق به حج آمده بودند، اظهار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سفر حج را امسال ممنوع ساخت و گفت نبايد پول مملكت در خارج عراق هزينه شود، و ما از طريق ديگر به اين ديار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ديدار كنندگان و واردين، اين مرد گينه‌اى، آگاه به مسائل سياسى و اجتماعى و ملّا و دانشمند به نظر مى‌رسيد كه اطلاعات دقيق‌تر و گسترده‌تر از ديگران در اختيار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نيجريه</w:t>
      </w:r>
    </w:p>
    <w:p>
      <w:pPr>
        <w:pStyle w:val="BookText"/>
        <w:rPr/>
      </w:pPr>
      <w:r>
        <w:rPr>
          <w:rFonts w:ascii="IRNazanin" w:hAnsi="IRNazanin" w:eastAsia="IRNazanin"/>
          <w:color w:val="111111"/>
          <w:sz w:val="28"/>
          <w:sz w:val="28"/>
          <w:szCs w:val="28"/>
          <w:rtl w:val="true"/>
          <w:lang w:bidi="fa-IR"/>
        </w:rPr>
        <w:t xml:space="preserve">در همين روز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مردم نيجريه با ما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داراى پنج فرزند است كه همگى در سطوح و مقاطع مختلف، حافظ كل و يا قسمتهايى از قرآن كريم هستند و مى‌خواست با لسان حال به ما خاطر نشان سازد كه ما نيز مانند شما به قرآن كريم دلبستگى داريم و بدينسان، نهضت و خيزشى كه در جمهورى اسلامى براى احياى دين و قرآن پديد آمد بركاتش نصيب ما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طبق گفته‌اش در شهرى زندگانى مى‌كند كه با ده مليون جمعيت، فقط داراى پنجاه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نام اين شهر را هم‌اكنون به خاطر ندارم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اظهار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اتومبيل و هلى‌كوپتر مى‌سازند و پيشرفتهايى در تكنيك كسب كرده و مى‌توانند در پاره‌اى از فرآورده‌ها خودكفا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نكته را در پايان افزود كه آمريكا ديد خوشى به كشور ما ندارد؛ بلكه با كينه‌توزى با آن روياروى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جوانى از تركيه و مقيم كشور آلمان</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جوانان مسلمان تركيه كه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بود و در هتلى كار مى‌كرد نزد ما آمد؛ جوانى كه با اخلاص به نظر مى‌رسيد؛ ليكن شبهاتى در ذهنش او را مى‌آزرد كه در جستجوى زدودنِ هاله ابهام راجع به اين شبهه‌ها از محيط افكارش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حكم قرآن مى‌پذيرم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مهر و رحمت و صلح و سازش و رأفت و روحيه مودّتِ متبادل ميان انسانها است؛ اما از آن سو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 پيام جنگ در كنار تعاليمِ ديگر خود مى‌باشم؟ ما پاسخ داديم به دليل همان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را به سادگى از شما پذيرا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درست نيست، و اگر سخن از جنگ در اسلام به ميان مى‌آيد هدف آن ايجاد آشوب و اضطراب نيست؛ بلكه اگر احياناً جنگ به عنوان آخرين چاره در اسلام مطرح است هدف آن استقرارِ صلح و آرامش در جامعه بشرى است؛ چون گاهى بيمارىِ مريض به گونه‌اى است كه دارو را توانِ درمان آن نيست، و بايد با چاقوى جراحى، بى‌رحمانه به جان بيمار هجوم آورد، تا بيمارى را در او ريشه‌كن كرد و سلامتش را اعاده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او اين شبهه نيز وجود داشت كه اين مسيحيت است كه فقط صلح و رأفت و محبت و گذشت را توصيه مى‌كند؛ چرا كه مسلمين از ديرباز تا كنون سلاح به دست با جامعه‌هاى ديگر مواجه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مقابل عراق، بوسنى هرزوگوين در برابر صربها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اوضاع نشان مى‌دهد كه اسلام صرفاً خواهان صلح و سلم و آرامش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مترجم به او فهمانديم كه مسلمين تا كنون بدون هدفِ استقرار صلح و برچيدن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طلوع اسلام تا كنون، جنگى را آغاز نكردند؛ مگر آنگاه كه احساس نمودند دشمن با تجمع و تمركز قواى خود آهنگ يورش به جامعه اسلامى دارد، در اين صورت اگر شخصِ شما مورد هجوم و تجاوز فردى ديگر قرار گيريد قهراً به هر وسيله‌اى به تهاجم پاسخ داده و از خود عكس‌العمل خشونت‌آميز نشان مى‌دهيد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جنگ را با عراق آغاز نكرد، اين عراق بود كه بدون هيچ بهانه‌اى موجه، به هجوم و تجاوزِ به ايران دست يازيد، و ايران ناگزير براى حمايت از كيان و حريم خود دست به سلاح برد و براى آن كه در محيط اسلامى ايران و مجاور آن آرامش حاكم گردد خشونتى را كه</w:t>
      </w:r>
    </w:p>
    <w:p>
      <w:pPr>
        <w:pStyle w:val="BookText"/>
        <w:rPr/>
      </w:pPr>
      <w:r>
        <w:rPr>
          <w:rFonts w:ascii="IRNazanin" w:hAnsi="IRNazanin" w:eastAsia="IRNazanin"/>
          <w:color w:val="111111"/>
          <w:sz w:val="28"/>
          <w:sz w:val="28"/>
          <w:szCs w:val="28"/>
          <w:rtl w:val="true"/>
          <w:lang w:bidi="fa-IR"/>
        </w:rPr>
        <w:t>ضرورى مى‌نمود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صربها به بوسنى و مسلمين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بوسنويها سلاح به دست در مقام رويارويى با آنها برآمدند آيا چاره جز اين داشتند؟ آيا ما بايد دست روى دست بگذاريم و كشتارِ دسته جمعى نسبت به مسلمين اين ديار را ناديده انگاريم؟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مسيحيان هستند كه در سايه قدرت نظامى، حقوق جوامع بشرى را زير پا نهاده، و لحظه به لحظه بر طغيان و تجاوز خود مى‌افزايند، و اينان با داشتن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آرام مستضعفان را بى‌وقفه به اضطراب و ويرانى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راجع به تركيه تا زمان حكومت عثمانى عقب نشستيم و دورنمايى از قدرت و توان اقتصادى و نظامى اين امپراتورى را براى او تصوير كرديم كه تقريباً بر سه قاره جهان در سايه امپراتورى اسلام حكومت مى‌كرد و با ابرقدرتهاى جهان روياروى مى‌گشت؛ و با توانى شگرف رعب و وحشتى در ميان كشورهاى نيرومند و دشمنان اسلام به هم رسانده بود، به گونه‌اى كه قدرتمندترين كشورها را به زانو درمى‌آورد؛ در آن دورانى كه اين حكومت با قرآن و اسلام پيوندى درخور توجه داشت و بعدها كه به تدريج فرهنگ غربى نفوذ خود را در اين امپراتورى آغاز كرد توان اداره اين امپراتورى را از دست نهاد، و دفتر اين امپراتورى بسته شد و حكومتى لائيك و گسسته و بيگانه از دين به وسيله مصطفى كمال آتاتورك در آن جايگزين اين امپراتورىِ نيرومند گشت و ضعف و ناتوانى تركيه به اوضاع اسف‌آورى منجر شد كه به عنوان نمونه در جنگ آمريكا با كره شمالى بار بيشترين كشته‌ها و تلفات اين جنگ را تركيه به دوش مى‌كشيد و بيش از سربازان آمريكايى كشته داد و مى‌گفتند اين حكومتِ لائيك، سربازان اين جنگ را با دلار مبادله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فروپاشى حكومت عثمانى و پديد آمدن نظامى كه بكلى خود را از دين جدا كرد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ممالكى كوچك از قبيل عربستان سعودى، عراق، اردن، سوريه، لبنان و جز آنها، گسسته از يكديگر و بس ناتوان را به ارمغان آورد كه به صورت لقمه‌هاى قابل خوردن و مطبوعى درآمدند كه اشتهاى جهانخواران را تحريك كرده و دانه دانه آنها را در كام ماسك حق به جانب نماى استعمار فرو بلعيدند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اگر اين امپراتورى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با اسلام پيوندى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پاى مى‌ماند، صربها سوداى گستاخى و تجاوز بر بوسنى را در سر نمى‌پروراندند، و اينهمه جنايتى كه روى گرگهاى بيابان را سفيد كرده و جانوران درنده‌خو را شرمنده مى‌سازد پديد نمى‌آوردند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قرآن چتر حفاظى بر سر مسلمانان بود كه جرأت را از قلوب فزون جويانِ متجاوز ربوده بود كه هرگز به خود اجازه نمى‌دادند در لبنان و فلسطين و مصر و سودان و بوسنى و افغانستان و ممالكِ كوچك ديگر دست يازيده و مردم بى‌گناه اين مناطق را آواره سازند، و توده‌اى جانوران انسان‌نما و مسخ شده كه خود در سراسر تاريخ جهان از روزگارانِ فراعنه و بختنصر و هيتلر در آوارگى به سر مى‌بردند، با غصب سرزمين فلسطين در جايى تجمع يافته و دست تجاوز به جان و مال و ناموس مسلمين دراز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در اينجا اختلاف مسلمين را از نظر دور نگاه داشت؛ فعلًا فجايعى كه مسلمين را سخت در زير شكنجه استعمار مى‌آزارد نتيجه اختلاف و پراكندگى مسلمين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تفرقه جاى خود را به اتحاد و همبستگى دهد، هيچ قدرتى و بلكه قدرتهاى متمركزِ حكومت‌هاى نيرومندِ معاصر حريف آنها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تركيه ملّتى شايسته و مخلص و برخوردار از شهامتى شگرف مى‌باشد و با خاتمه دادن حكومت آتاتوركى و جايگزين ساختنِ حكومت اسلامى، عظمت از دست رفته خود را بار ديگر باز آورده و با قامتى راست در برابر ابرقدرتها بر سر جاى خود استوار ايستاده و هيچ قدرتى را ياراى برابرى با آن، از آن پس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بحث و گفتگوهاى جزئىِ ديگر، ظاهراً سايه ابهاماتِ ياد شده از صحنه انديشه‌اش سترده گشته، و شادمانه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اطلاعاتى كسب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درسوگ اربعين يادگار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بارگاه نبوى</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و نيم بعد از ظهر، مجلس يادبودى توسط سرپرستِ محترم بعثه مقام معظم رهبرى در سالن اجتماعات به مناسبت چهلمين روز ارتحال يادگار جليل القدر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 و المسلمين جناب آقاى حاج سيد احمد موسوى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گشت و اجتماعى بس عظيم در اين مجلس با شكوه متشكل از روحانيون والا مقام و علماى عظام و طبقات مختلف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زائرانِ حرمين شريفين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محبت زايدالوصفى كه ما نشانه‌ها و تجلّيات آن را هنگام تشييع پيكر پاك</w:t>
      </w:r>
    </w:p>
    <w:p>
      <w:pPr>
        <w:pStyle w:val="BookText"/>
        <w:rPr/>
      </w:pPr>
      <w:r>
        <w:rPr>
          <w:rFonts w:ascii="IRNazanin" w:hAnsi="IRNazanin" w:eastAsia="IRNazanin"/>
          <w:color w:val="111111"/>
          <w:sz w:val="28"/>
          <w:sz w:val="28"/>
          <w:szCs w:val="28"/>
          <w:rtl w:val="true"/>
          <w:lang w:bidi="fa-IR"/>
        </w:rPr>
        <w:t>خلفِ صالحِ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آشكارا به طرزِ بى‌سابقه‌اى رؤيت كرديم، سيل جمعيت زوّار را به سوى بعثه از نواحىِ مختلفِ مدينه و دوردست‌ترين نقاط، آن چنان به خود جذب كرده بود كه در همان آغاز جلسه در سالن جايى براى نشستن، حتى ايستادن تازه واردين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آقازاده ايشان جناب آقاى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ميزبانان اين مجلس در آستانه آن ايستاده برپا، مراسم احترام را براى واردين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آن كه تراكم جمعيت و گرما فضاى اين مجلس را به حرارتى فرساينده كشانده بود و بر حرارت طبيعى اين محيط، كه از سه سو بسته بود مى‌افزود دلسوختگان فقدان يادگارِ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زحمتى كه بود سعى مى‌كردند افتخار شركت در اين نشست را به دست آورند؛ هر چند كه تحمل اين فضا دشوار مى‌نمود، مع الوصف تا آخرين لحظاتِ ادامه اين مجلس سراپاگوش شده تا از مراسمى كه در آن برگزار شده بود حظ و بهره‌اى روحى و معنوى و پاداشى عايد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سليمى با تلاوت آياتى مناسب، با صوت و لحنى جذّاب، طليعه اين مجلس را افتتاح كرد، و 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موسوىِ مداح رثايى رسا را به مناسبتِ اين يادبود، با صدايى خوش و حزين مى‌خواند و پيوسته اندوه و غم مستمعان بالا مى‌گرفت و خاطره اسف‌آورِ فقدانِ اين بزرگوار و سلاله پيامبر اكرم و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تجديد شد، كه آه از نهاد حاضران برمى‌آورد و گريستن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پس از چهل روز دوباره از نو يادگار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دست آنها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لغزانِ اشك يكى پس از ديگرى از ديدگان فرومى‌ريخت و گونه‌ها را مرطوب مى‌ساخت، و چهره افسرده حاضرانِ مجلس را غم‌آلوده‌تر مى‌نمود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قلوبى كه از اين مصيبت عظمى پريش بود و غم و اندوهى كه سينه‌ها را با خود لبريز ساخته بود در قعر و ژرفايش مطالبه حقايقى مى‌كرد كه ناگفته مانده بود و بايد شمه‌اى از آن را خاطرنشان مى‌ساختند و اين مهم را بايد در اختيارِ فردى مى‌نهادند كه كفايت و شايستگىِ او در حدّى كه ظرف زمان مجلس اقتضا مى‌كرد محرز مى‌نمود؛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الاسلام و المسلمين جناب آقاى توسلى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همدم و مصاحبِ دلسوزِ امام راحل رشته سخن را به دست گرفته، درباره شخصيت والاىِ يادگار از دست رفته امام، حقايقى را خاطرنشان ساخت كه كمتر مردم در جريان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ويژه‌اى را از آن مرحوم گزارش كردند و پيرامون اين دو خصلت، بحث نسبتاً مبسوطى را در پيش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آن كه يادگار امام سخت پاى‌بندِ حفظ و صيانت كيان و آرمان انقلاب اسلامى و اهداف حضرت امام بوده و به شدّت از نياتِ بلند آن بزرگوار در سخن و عمل حمايت مى‌كرد، و به هيچوجه حاضر نبود كمترين آسيبى بر پيكرِ انقلاب وارد شود، و بر انديشه‌هاى والاى امام بزرگوار در جمهورى اسلامى ايران، و شؤون مختلفِ زندگانىِ مردمِ اين كشور، و اسلامى شدن طرز فكر و عمل آنها كوچكترين آسيب و صدمه‌اى وارد آيد و در اين رهگذر از جان و دل مى‌كوشيد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مرحوم حاج سيد احمد آقا، مطمئن‌ترين فردى بود كه اعتماد حضرت امام را به خود جلب كرده بود، حضرت امام اطمينان واثق به ايشان داشت و مى‌دانست كمترين نقطه ضعفى كه بتواند دستاويزى به دست ضد انقلاب بدهد در عمل و كردار و گفتار ايشان وجود ندارد، هر چند شايعه‌سازان حرفه‌اى با نگاهى ذره‌بينى بر آن بودند كه بهانه‌هايى درباره ايشان ساز كنند، و ساحتِ مقدس و مطهرِ او را لكه‌دار نمايند، امّا هيچگونه خرده‌اى كه دستاويزِ انتقادِ معاندان باشد در ايشان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انقلاب نيز به منظور بدنام كردن امام، تمام رفتار ايشان را ساواك زير نظر داشت؛ اما به علت مبرّى بودن ايشان از هر گونه خرده و عيب، و پاكيزه بودن از هر گونه آلايشى، در اين هدفِ نامقدسِ خود ناكام ماندند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آخرين لحظات عمرش در خانه استيجارى مجاورِ خانه محقّر امام راحل، در منزلى عادى از هر گونه تشريفات و بسيار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توده‌اى از مردمى كه در سطح نازلى زندگانى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كوتاه خود را پشت سر نهاد، و هيچ سودايى دنياوى در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مدتها در عالم رؤيا ديدار كرد، و از آن بزرگوار اوضاع عالم برزخ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پاسخ دادند سخت دشوار است، حتى حركاتِ دست نيز ثبت و ضبط مى‌شود، شفاعتِ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كارساز و رهايى‌بخش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آقاى</w:t>
      </w:r>
    </w:p>
    <w:p>
      <w:pPr>
        <w:pStyle w:val="BookText"/>
        <w:rPr/>
      </w:pPr>
      <w:r>
        <w:rPr>
          <w:rFonts w:ascii="IRNazanin" w:hAnsi="IRNazanin" w:eastAsia="IRNazanin"/>
          <w:color w:val="111111"/>
          <w:sz w:val="28"/>
          <w:sz w:val="28"/>
          <w:szCs w:val="28"/>
          <w:rtl w:val="true"/>
          <w:lang w:bidi="fa-IR"/>
        </w:rPr>
        <w:t>توسلى خواب خادمه منزلِ يادگار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كرد، خوابى بس سوزناك و جانگداز كه آقاى توسلى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دادند كه قريباً مطالب ناگفته‌اى در مورد يادگار عزيز امام،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خواهد شد، كه از آن جمله همين رؤيايى است كه بسى حسرت‌آور و دردناك و گدازنده قلوبِ مردمى مى‌باشد كه امام و يادگارِ بسيار گرانقدرِ ايشان را از جان و دل دوست مى‌دارند و شخصيت والاى آنها را ارج مى‌نهند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در مدينه به سر مى‌بريم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ملاقات با دو تن از مردم تركيه</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جوان نسبتاً مطلع و آگاه از مردم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يكى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ديدارى داشتيم كه مقيم آنكارا بوده و سفر حج نصيب آنها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اوضاعِ كشور تركيه به خاطر جدايى دين از سياست و حكومت شكوه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مردم فقط به ظواهر دين پاى‌بند هستند و از محتواى آن در بى‌اطلاعى محض به سر مى‌برند، بويژه كه خطِ آنها لاتينى و بيگانه از خطِ اسلامى است، و زبان آنها تركى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حقايق و نصوص دينى جز آگاهيهاى سطحى و اطلاعى بسيار ناقص و يا احياناً آشنايى به تلاوت قرآن بهره‌اى ندارند و ناگزير بدانها بسنده مى‌كنند، و از حقيقت دين وانديشه دينى و تفكر اسلامى در محروميت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كنون، عليه حكومتِ عثمانيها تبليغ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قدرتِ اين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مهمى از جهان اسلام را زير سلطه و اقتدار خود داشت دنياى غرب را ياراى آن نبود كه به مقابله با آن برخيزد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كه قبلًا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ابرقدرتها با نيروى نظامىِ توانمندِ خود روياروى مى‌شده و غالباً موجب شكستِ دشمنان امپراتورى عثمانى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دوران خلافت عثمانى و حكومت عثمانيها به كلى از دين و قرآن و اسلام بيگانه نبود و همين امر توانست وحدت و يكپارچگى مناطقى را كه هم‌اكنون به صورت كشورهاى كوچك درآمده‌اند مدتها صيانت 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ترديدى ندارم كه اگر حكومت و يا امپراتورى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اسلام كاملًا نبريده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پاى مى‌ماند، هرگز اين جنايتى كه از سوى صربها در بوسنى جريان دارد و فجايعى</w:t>
      </w:r>
    </w:p>
    <w:p>
      <w:pPr>
        <w:pStyle w:val="BookText"/>
        <w:rPr/>
      </w:pPr>
      <w:r>
        <w:rPr>
          <w:rFonts w:ascii="IRNazanin" w:hAnsi="IRNazanin" w:eastAsia="IRNazanin"/>
          <w:color w:val="111111"/>
          <w:sz w:val="28"/>
          <w:sz w:val="28"/>
          <w:szCs w:val="28"/>
          <w:rtl w:val="true"/>
          <w:lang w:bidi="fa-IR"/>
        </w:rPr>
        <w:t>كه اسرائيليها در لبنان و فلسطين بدانها دست مى‌يازند پديد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فاصله گرفتن دولت تركيه از دين نه تنها براى بخش گسترده‌اى از جهان اسلام مصيبتى عظيم مى‌باشد، براى تركها نيز جز ركود و بلكه ضعف و ناتوانى و بدبختى و ورشكستگى اقتصادى و فساد اخلاقى چيزى به ارمغان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موقعيتِ حزبِ رفاهِ تركيه، زنگ خطرى است براى آمريكا و اسرائيل، اما موفقيت مردم تركيه در ايجاد يك حكومت اسلامى، مراحلى تدريجى و مرور زمان را درخواست مى‌كند و من اطلاع دارم كه علماى دينى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چنين حكومتى هستند كه مردم تركيه را از ابتذال و فرومايگى و بى‌دينى كه دولت تركيه بدانها دامن مى‌زند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خيزشهايى هم اكنون در تركيه وجود دارد كه بايد توسط علمايى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پشتوانه مردمى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تحركها و جنبشها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برخى علماى دينىِ تركيه از مرتزقه و شهريه بگيران دولت و حكومت هستند و تكيه‌گاه مردمى ندارند؛ لذا همانطور كه اشاره شد خطبه‌هاى نماز جمعه و موعظه‌هاى آنها، ديكته شده و محدود به موضوعاتى خاص است كه بازدهى آن صفر و يا زير صفر و بلكه غفلت‌آور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مدد علمايى بيايند كه دردِ دين دارند، و از نظر اقتصادى، آنها را از شهريه و مواجب دولتى بى‌نياز سازند، به يقين راهبر دينى در تركيه خواهيم داشت كه مردم را از غل و زنجيرِ حكومت لائيك رهايى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ايران رهبرانِ مذهبى از كمكهاى مردمى برخوردار بودند، و آزادانه حقايقى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خود را در تنگناى خواسته‌هاى دولت و حكومت پيش از انقلاب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مردم رساندند و سرانجام با پايمردى حضرت امام راحل و علما و مردم كه با يكديگر همبستگى يافتند توانستند حكومت ريشه‌دار سلطنتى و استبدادِ پنجاه ساله خاندان پهلوى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قدرت و شكوهى كه به هم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فروپاشانده و حكومت اسلامى را جايگزين آن سازند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تركيه وظيفه‌اى الهى به عهده دارند كه بايد بت‌شكنى را آغاز كنند، و بنيان حكومتِ لائيك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كمال آتاتورك آن را به صورت معبودى براى دولت تركيه دورآورده و خود نيز بسان بت در ميان شمارى از دولتمردان، جا خوش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تدريج درهم</w:t>
      </w:r>
    </w:p>
    <w:p>
      <w:pPr>
        <w:pStyle w:val="BookText"/>
        <w:rPr/>
      </w:pPr>
      <w:r>
        <w:rPr>
          <w:rFonts w:ascii="IRNazanin" w:hAnsi="IRNazanin" w:eastAsia="IRNazanin"/>
          <w:color w:val="111111"/>
          <w:sz w:val="28"/>
          <w:sz w:val="28"/>
          <w:szCs w:val="28"/>
          <w:rtl w:val="true"/>
          <w:lang w:bidi="fa-IR"/>
        </w:rPr>
        <w:t>فروريزند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تركيه را آنطور كه من مى‌شناسم شايستگى چنين كارى هست؛ البته بايد به كمك علماى دينى آمده و به آنها از هر لحاظ مدد رسانند، تا آنها خود را بى‌نياز از دولت دانسته و گوش به آوازِ حكومت نباشند، و در امر وعظ و تبليغ از دولتِ بيگانه از اسلام درس نياموزند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با توجه به اخلاص و شهامت و ايمانِ راستين و توانمندى و كارآيى كه همگان در مردم تركيه سراغ دارند پيروزى آنها در ايجاد حكومت اسلامى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بزرگ از اين سامان فرارسيدن چنين روزى فرازنده را به ما نويد دادند؛ اما بايد گفت با توجه به متكى بودن شؤون دينى به دولت، بايد مراحل و گردنه‌هاى زيادى را به تدريج پشت سر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تاريخچه كوتاهى از دوره‌هاى متقدم و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و احوالى كه اين امپراتورى به خود ديد به آنها خاطرنشان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جوان ترك پرسشهايى با ما در ميان گذاشتند؛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سنى و شيعه از نظر اعتقادى در چيست؟</w:t>
      </w:r>
    </w:p>
    <w:p>
      <w:pPr>
        <w:pStyle w:val="BookText"/>
        <w:rPr/>
      </w:pPr>
      <w:r>
        <w:rPr>
          <w:rFonts w:ascii="IRNazanin" w:hAnsi="IRNazanin" w:eastAsia="IRNazanin"/>
          <w:color w:val="111111"/>
          <w:sz w:val="28"/>
          <w:sz w:val="28"/>
          <w:szCs w:val="28"/>
          <w:rtl w:val="true"/>
          <w:lang w:bidi="fa-IR"/>
        </w:rPr>
        <w:t>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شيعى و سنى در آن است كه شيعى معتقد است امامت و پيشوايى از آنِ كسانى است كه اين سمت براى آنها از سوى رسول خدا و از رهگذر وحى معين شده، و رأىِ مردم در آن سهمى نداشته است؛ ولى خلافت و جانشينى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بر رأى مردم مبتنى بوده است و رأى مردم در نصب و عزل خلفا، ملاك و معيار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امامت به هيچوجه متكى به رأى مردم نبوده، يعنى رأى آنها در عزل يا نصبِ آنها به امر امامت هيچ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زمانى كه ابوبكر طبق رأى حاضرانِ سقيفه بنى‌ساعده، اكثرت آرا را به دست آورد و به خلافت منصوب شد، امام بوده و خدا او را به عنوان 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راهبرى و امامت مردم معين كرده بود، هر چند قدرتِ اجرايى و حكومت به دست ابى‌بكر افتاد، ليكن در همين شرايط بايد مردم و حتى خليفه از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نداشتن حكومت و قدرت اجرايى هيچ منافاتى با امامت و رهبرى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راهبر مردم است، هر چند كه توان اجراى رهنمودهاى او را از دست او بربايند و در اختيار خود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إبناى امامان،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فرزندِ من، امام و راهبر مردم هستند، قدرت اجرايى در دست داشته باشند و قيام كنند، و يا فاقد چنين قدرتى بوده و حتى در سراى خويش در راهبرى مردم محدود باشند و در امر اجراى امور مملكت به پا نخيزند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امامت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و قدرتِ اجرايىِ ابوبكر آسيب نمى‌بيند؛ چون ابوبكر وديگران امام نبوده‌اند، و تاريخ نيز از ديرباز تا كنون در ميان خلفا، فقط از 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كنون زبانزد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 امام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قدرت اجرايى در اختيار ديگران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در تمام شؤون از رهنمودهاى آن حضرت در مسائل دينى و اقتصادى و نظامى و سياسى و جز آنها بهره مى‌جستند؛ و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مقابل آنها شمشير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با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به جنگ كلاسيك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بر روى او شمشير كشيد؛ چرا كه حاضر نبود برابر امامت و مقام رهبرى آن حضرت سرِ طاعت فرود آورد؛ ولى خلفاى قبل از او در پيروى از رهبرى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بهره‌ورى از رهنمودهاى آن حضرت دريغ نمى‌ورزيدند؛ بلكه پناهگاه آنها در همه مسائل،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احكام، ميان سنى و شيعه چه تفاوتهايى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قريبِ به تمام فروع احكام، در مسائل كلى و اساسى، هيچ اختلافى كه اين دو فرقه را بكلى از هم جدا سازد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مسائل فرعىِ عملى در كلياتِ آنها باهم مشتركند؛ هر چند در جزئياتِ امر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به سان اختلافى است كه ميان مجتهدانِ يك عصر يا چند عصر كه پيرو يك مكتب و مذهب باشند جلب نظر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مورد قرآن وپيامبر و قبله و كليات احكام فرعى، هر دو فرقه از اتفاق عقيده و عمل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چنين اختلافى نبايد سر از عداوت و بيگانگى از يكديگر برآورد و به هيچوجه در اين باره خصومت سزا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تعصب عده‌اى و يا ترفندهاى دشمنان اسلام به اين تفرقه و بغض و كينه و عداوتِ فرقِ مختلف اسلامى با</w:t>
      </w:r>
    </w:p>
    <w:p>
      <w:pPr>
        <w:pStyle w:val="BookText"/>
        <w:rPr/>
      </w:pPr>
      <w:r>
        <w:rPr>
          <w:rFonts w:ascii="IRNazanin" w:hAnsi="IRNazanin" w:eastAsia="IRNazanin"/>
          <w:color w:val="111111"/>
          <w:sz w:val="28"/>
          <w:sz w:val="28"/>
          <w:szCs w:val="28"/>
          <w:rtl w:val="true"/>
          <w:lang w:bidi="fa-IR"/>
        </w:rPr>
        <w:t>يكديگر دامن مى‌زند كه بايد بسيار هشيار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همه در يك موسم به حج آمديم، و بر گردِ يك كعبه طواف مى‌كنيم و با يك قرآن، همگى سر و كار داريم و به سوى يك قبله نماز مى‌گزاريم و مى‌كوشيم كه از سنت يك پيامبر پيروى كنيم و بسترهاىِ مشترك ما با يكديگر به قدرى زياد و پر شمول است كه اختلاف در پاره‌اى از مسائل در كنار آن ناچيز مى‌نمايد و شما كه به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اندازه عادى همانند ما ارج مى‌نهيد؛ پس اين اختلافى كه سر از كينه و عداوت به يكديگر برمى‌آورد از كجاست؟ به عقيده من اختلافى اين چنين از آغاز ظهور اسلام ريشه در دشمنى دشمنان اسلام دارد و هم اكنون هم مانند گذشته معاندان و بدخواهانِ اسلام دانسته و خواسته به اين تفرقه دامن مى‌زنند كه مبادا مسلمين با اتحاد و همبستگى با يكديگر، قدرتى شگرف و شكست‌ناپذير به هم رسانند، و دنياى كفر را سركوب سازند، و مآلًا فتنه و شرك از ميان جوامع بشرى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چنين روزگارى بيمناك بوده و هستند، لذا از هر وسيله براى تفرقه مسلمانان بهره جسته، و هم‌اكنون هم براى جدايى و خصومتِ فريقين با يكديگر از هرگونه سرمايه‌گذارى دريغ نمى‌ورزند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استراليا</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بيكار نبوديم و در انتظار ورود ميهمانى در كنار بارگاه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مى‌برديم تا اين كه يكى از پاكستانى‌هاى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استراليا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مهندس در رشته مكانيك بود؛ ليكن بسيار دلسوز نسبت به دين به نظر مى‌رسيد، و از اين كه پانصد خانوار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روحانى و پيشواى دينى هستند سخت نگران و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شمارى از كارشناسان دينى به صورت موسمى با آنان تماسهايى برقرار مى‌سازند؛ ولى در رفع مشكلاتِ مستمرِ آنان نقش سازنده‌اى به عهده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ما خاطرنشان 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شيعى از كشورهاى پاكستان و هندوستان و لبنان و ساير كشورها زندگانى مى‌كنند كه فاقد پيشوايان و راهبران مذهبى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وضع بسيار متأسف و افسرده‌خاطر و گله‌مند بود و تصور مى‌كرد كارى از من ساخته است كه مبلغ و روحانى كاروان و عالم و خبره در مسائل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در ميان آنها</w:t>
      </w:r>
    </w:p>
    <w:p>
      <w:pPr>
        <w:pStyle w:val="BookText"/>
        <w:rPr/>
      </w:pPr>
      <w:r>
        <w:rPr>
          <w:rFonts w:ascii="IRNazanin" w:hAnsi="IRNazanin" w:eastAsia="IRNazanin"/>
          <w:color w:val="111111"/>
          <w:sz w:val="28"/>
          <w:sz w:val="28"/>
          <w:szCs w:val="28"/>
          <w:rtl w:val="true"/>
          <w:lang w:bidi="fa-IR"/>
        </w:rPr>
        <w:t>ملجأ و پناهگاهى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 به سوى آنها گسيل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فردى يا افرادى را درخواست مى‌كنيم كه به زبانهاى عربى وارد و انگليسى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اين شيعى دلسوز، هشدارى است به ما كه مسلمين در پنج قاره جهان جاى مناسبى را براى خود باز كرده و زمينه را براى جهانشمول گشتنِ اسلام فراهم مى‌آورند؛ ليكن مردم مسلمان به علت افتراق و از هم گسيختگى و قهر و بيگانه سان زيستنِ دولتمردانِ كشورهاى اسلامى از يكديگر، در برابرِ خود برنامه منسجمى نمى‌يابند تا بر روالِ آن به سازندگى در محيط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سازش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هر چند ايتام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علهيم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سرزمينهاى مختلف و كشورهاى بيگانه رنج مى‌دهد؛ اما بايد توانِ دولت و حكومت جمهورى اسلامى ايران را در نظر گرفت كه آيا توقعاتى اين چنينى در امكاناتِ ام‌القراى اسلام است، آنهم مبلّغى آشنا به سه زبان، نه تنها يك مبلغى اين چنين؛ بلكه مبلغانى كه علاوه بر آشنايى به چند زبان، خبره و آگاه و دانا به مسائل مختلف دينى باشند، آنهم نه براى شهرهاى متعدد يك كشور، بلكه براى شهرهاى ممالك پنج قاره و ربعِ مسكون كره خاكى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توقع و انتظار، توقعى درخور است؛ چرا كه انقلاب اسلامى به مسلمين دنيا و حتى جهانِ كفر فهماند كه مى‌تواند عهده‌دار با كفايتى براى سعادت و سلامتِ دين و دنياى مردم در هر عصر و دورانى باشد؛ لذا اين توقع را با جمهورى اسلامى ايران در ميان مى‌گذارند كه به خواست خداوند هر چه زودتر از چنين توانى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ملّت جمهورى اسلامى ايران بدانند كه چنان پايگاهى در ميان امّت‌هاى اسلامىِ سرزمينهاى جهان اسلام و حتى در گستره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احراز نمودند كه به آنها چشم اميد دوخته تا انتظاراتشان را برآورده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با دو تن از شيعيان تركيه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شيعيانِ تركيه كه با يكى از آنها در خود تركيه دو سال پيش آشنايى به هم رسانده بودم، به ديدار بنده آمدند، و گفتگوى ما با آنها به طول</w:t>
      </w:r>
    </w:p>
    <w:p>
      <w:pPr>
        <w:pStyle w:val="BookText"/>
        <w:rPr/>
      </w:pPr>
      <w:r>
        <w:rPr>
          <w:rFonts w:ascii="Amiri" w:hAnsi="Amiri" w:eastAsia="Amiri" w:cs="Amiri"/>
          <w:color w:val="111111"/>
          <w:sz w:val="28"/>
          <w:sz w:val="28"/>
          <w:szCs w:val="28"/>
          <w:rtl w:val="true"/>
          <w:lang w:bidi="ar-SA"/>
        </w:rPr>
        <w:t>انجاميد، اينان مسائلى را خاطرنشان مى‌ساختند؛ از آنجمله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مراجع تقليد به عنوان يك مشكل بزرگ بر دوش ما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گروههايى مختلف در مقام حمايت از مرجع خاصى سرگرم تبليغ هستند و همين امر موجب سرگردانى دوميليون نفر شيعه و شمارى از علويان شده كه خود را شيعىِ اثناعشرى مى‌شناسانند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واقع اين علويان چه در تركيه، و يا سوريه يا مناطق ديگر، به علت جلاى وطن تا تبعيد و تشريد، از راهبرانِ دينىِ خود به دور و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تكاليف شرعى و احكام عملى آشنايى نداشتند در بلا تكليفى زندگانى را از نظر دينى سپرى مى‌سازند و هم‌اكنون همانند شيعه جعفرى كه خود را پاى‌بند وظائف مى‌دانند خويشتن را موظف به آنها نمى‌انگارند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راهبرانِ دلسوزِ خود محروم مانده، و به تدريج، قيد و بندِ تكاليف را از هم گسيخته و آنها را به يكسو نهاده‌اند و چنانكه مى‌دانيم علويان در سوريه به تدريج بازگشت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زيادى از همين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تكاليفِ عملى و تصحيحِ عقيدتى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علويانِ تركيه ارشاد شوند و به آنها تفهيم گردد كه در درونِ خود، حاملِ همان اعتقاداتى هستند كه شيعه امامى چنان اعتقاداتى را در خود به هم رسانده است، و از پى اين اعتقادات، ناگزير مى‌باشند دست اندركارِ تكاليفى گردند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رهنمون شدند، فاصله و جدايى آنان از شيعه امامى از ميان برمى‌خيزد، و پيوند مورد نظر، محقّق مى‌گردد و همبستگى و انس و الفتى مطلوب و سازنده ميان هر دو طرف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رهبرى در طول تاريخ، چنان شيعيانى را به بيراهه كشانده و تعاليم و فرهنگ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آنان را به راه آورده و در رده ساير شيعيان امامى قرار گيرند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ديگرى كه آنان را افسرده خاطر مى‌ساخت عدم وجودِ مركزى براى تعاليم دينى،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حوزه علميه براى نوجوانانى بود كه براى آنها در تركيه فقط مدرسانى از مقدماتِ صرف و نحو تا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علماى شيعه تركيه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ناگزيرند در چنين سطحى جلاى وطن كنند، و با چنان سن و سالى كه نبايد از پدر و مادر دور گردند راهِ مهاجرت را در پيش گيرند كه پيداست سزا نيست در شرايط ياد شده، به دور از والدين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حوزه‌اى متمركز براى شيعيان در آن ديار تأسيس</w:t>
      </w:r>
    </w:p>
    <w:p>
      <w:pPr>
        <w:pStyle w:val="BookText"/>
        <w:rPr/>
      </w:pPr>
      <w:r>
        <w:rPr>
          <w:rFonts w:ascii="IRNazanin" w:hAnsi="IRNazanin" w:eastAsia="IRNazanin"/>
          <w:color w:val="111111"/>
          <w:sz w:val="28"/>
          <w:sz w:val="28"/>
          <w:szCs w:val="28"/>
          <w:rtl w:val="true"/>
          <w:lang w:bidi="fa-IR"/>
        </w:rPr>
        <w:t>شود مى‌توانند پس از پشت سر نهادنِ دروسِ مقدماتىِ صرف و نحو و علوم بلاغت و سطوحى بالاتر در خود تركيه، در سن و سالى مناسب براى ادامه تحصيل، راهى حوزه‌هاى علميه ايران و يا ساير كشورهاى مورد نظر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 شيعيانِ ثروتمند تركيه به اينگونه مسائل عنايتى مبذول نمى‌دارند، و متديّنين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اقتصادى و مالى براى انجام چنين مهمى را دارا نيستند و چشم اميد به جمهورى اسلامى ايران دوخته‌اند كه در تأسيس مركزى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تعليم قرآن و تحصيل علوم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مدد رساند؛ ليكن يادآور شدم جمهورى اسلامى ايران در جهت پيشبردِ امورى كه در جهت تقويت اسلام و قرآن انجام مى‌گيرد در حدّ وسع و توان خود كمترين دريغى را روا نمى‌دارد؛ اما شما نمى‌دانيد كه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دشمنى ديرينه‌اى با اسلام و بويژه جمهورى اسلامى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ام‌القراى اسلام را در تنگناهاى اقتصادى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تهاجم فرهنگى، ضعفِ جمهورى اسلامىِ ايران را در خراب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از پاى ننشسته و مسائل داخلىِ ما را از پيش با جنگى تحميلى به وضعى كشانده است كه ملتِ فداكار ايران تا كنون تمام مشكلات و دشواريهايى را كه آمريكاى جهانخوار و دولتمردان پيرو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صهيونيسم براى اين مرز و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ممالك اسلامى و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با صبر و شكيبايى شگرفى تحمل كرده و هم‌اكنون ناگزير براى ترميم ويرانيها و تأمين نيازهاى ضرورى با مشكلات عظيمى روياروى مى‌باشد كه فعلًا تا كنون گره بسيارى از اين مشكلات را از هم گشوده و در جهت ايجاد رفاه نسبى در طرز زندگانى مستضعفان گامهاى بلند و شگرفى برداشته، و مى‌بايد تلاشهايى پى‌گير را در توسعه و تعميم آن نسبت به همه آحاد و قشرها در تمام نقاط مختلف ايران دنبال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دولتمردان تركيه در بيگانگى از دين پا فشارى مى‌كنند، و با وجود اين كه ده‌ها سال است كه مصطفى كمال آتاتورك از دنيا رخت بربسته و انديشه‌هاى لائيكِ او بر حكومت تركيه اقتدار خود را حفظ كرده، سخت افسرده مى‌نمودند؛ در حالى كه رژيمى اين چنين در حلّ مشاكل مردم تركيه نه تنها موفّق نبوده بلكه دين و دنياى آنها را به انحطاط و سقوط و ويرانى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متدين تركيه خواهان ايجاد جوّ سالم دينى از دولت هستند؛ امّا گويا اين حكومت گوشش بدهكار اين درخواستها نيست</w:t>
      </w:r>
      <w:r>
        <w:rPr>
          <w:rFonts w:eastAsia="IRNazanin" w:cs="IRNazanin"/>
          <w:color w:val="111111"/>
          <w:sz w:val="28"/>
          <w:szCs w:val="28"/>
          <w:rtl w:val="true"/>
          <w:lang w:bidi="fa-IR"/>
        </w:rPr>
        <w:t>.</w:t>
      </w:r>
      <w:bookmarkStart w:id="55" w:name="pg12503_124917"/>
    </w:p>
    <w:p>
      <w:pPr>
        <w:pStyle w:val="Heading2"/>
        <w:numPr>
          <w:ilvl w:val="1"/>
          <w:numId w:val="1"/>
        </w:numPr>
        <w:rPr/>
      </w:pPr>
      <w:bookmarkStart w:id="56" w:name="__RefHeading___Toc845914_77815467"/>
      <w:bookmarkStart w:id="57" w:name="_Toc19"/>
      <w:bookmarkEnd w:id="55"/>
      <w:bookmarkEnd w:id="56"/>
      <w:r>
        <w:rPr>
          <w:rtl w:val="true"/>
        </w:rPr>
        <w:t>از هندوستان تا حريم يار</w:t>
      </w:r>
      <w:bookmarkEnd w:id="57"/>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مقدادى</w:t>
      </w:r>
    </w:p>
    <w:p>
      <w:pPr>
        <w:pStyle w:val="BookText"/>
        <w:rPr/>
      </w:pPr>
      <w:r>
        <w:rPr>
          <w:rFonts w:ascii="Amiri" w:hAnsi="Amiri" w:eastAsia="Amiri" w:cs="Amiri"/>
          <w:color w:val="111111"/>
          <w:sz w:val="28"/>
          <w:sz w:val="28"/>
          <w:szCs w:val="28"/>
          <w:rtl w:val="true"/>
          <w:lang w:bidi="ar-SA"/>
        </w:rPr>
        <w:t>سيرى در سفرنامه حج مرحوم صاحب عبقات الأنوار</w:t>
      </w:r>
    </w:p>
    <w:p>
      <w:pPr>
        <w:pStyle w:val="BookText"/>
        <w:rPr/>
      </w:pPr>
      <w:r>
        <w:rPr>
          <w:rFonts w:ascii="Amiri" w:hAnsi="Amiri" w:eastAsia="Amiri" w:cs="Amiri"/>
          <w:color w:val="111111"/>
          <w:sz w:val="28"/>
          <w:sz w:val="28"/>
          <w:szCs w:val="28"/>
          <w:rtl w:val="true"/>
          <w:lang w:bidi="ar-SA"/>
        </w:rPr>
        <w:t>علّامه مير حامد حسين هندى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گنجينه‌هاى بسيار ارزشمند و گرانبهاى شيعه، سفرنامه‌هاى دانشمندان و انديشه‌مندان است كه بحق بايد به عنوان ميراث فرهنگى شيعه از آنها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از دريچه خاصى به اصل مسافرت و مشاهده اماكن و آثار پرداخته و با اهداف بلند و مقدّسى از ناگفته‌ها و رازهاى پنهان پرده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سير و سفر، كارى پسنديده و پرفايده است و در قرآن و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سفارش شده و آدابش بيان گرديده است،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نيز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17649</w:t>
      </w:r>
      <w:r>
        <w:rPr>
          <w:rFonts w:ascii="IRNazanin" w:hAnsi="IRNazanin" w:eastAsia="IRNazanin"/>
          <w:color w:val="111111"/>
          <w:sz w:val="28"/>
          <w:sz w:val="28"/>
          <w:szCs w:val="28"/>
          <w:rtl w:val="true"/>
          <w:lang w:bidi="fa-IR"/>
        </w:rPr>
        <w:t xml:space="preserve">؛ ميزان الحكمه،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ليكن پرداختن به زواياى پنهان تاريخ و افشاى جرايم مجرمان و خيانت پيشگان و يا معرفى يك حركت، عقيده، پويندگى، چگونگىِ تحوّل و فراز و نشيب آن در فلان مقطع از زمان، كارى است كه از سفرنامه‌نويسان شايسته و كارآمد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خوب و دانشمند است كه مى‌تواند به خوبى از عهده چنين امرى برآيد و توانمندانه حقايق را به نمايش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حضرت علّامه مير حامد 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 سفرنامه‌ها است كه به عربى نگاشته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حامد حسين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سفرى گزارش كرده كه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همراهى برادرش، سيد اعجاز حسين هندى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سفر خود را از وطنشان</w:t>
      </w:r>
    </w:p>
    <w:p>
      <w:pPr>
        <w:pStyle w:val="BookText"/>
        <w:rPr/>
      </w:pPr>
      <w:r>
        <w:rPr>
          <w:rFonts w:ascii="IRNazanin" w:hAnsi="IRNazanin" w:eastAsia="IRNazanin"/>
          <w:color w:val="111111"/>
          <w:sz w:val="28"/>
          <w:sz w:val="28"/>
          <w:szCs w:val="28"/>
          <w:rtl w:val="true"/>
          <w:lang w:bidi="fa-IR"/>
        </w:rPr>
        <w:t>شهر لكهنو در هندوستان آغاز نموده، پس از رسيدن به شهر بمبئى، از راه دريا و بوسيله كشتى رهسپار جده مى‌شوند و پس از انجام عمره مفرده، مكه مكرمه را به قصد زيارت مدينه منوّره ترك مى‌كنند، سپس جهت انجام فريضه حج از مسجد شجره به احرام عمره تمتع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سرانجام سفرنامه را با گزارش سفر به عراق و زيارت عتبات عاليات به پايان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سفرنامه داراى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جيبى است كه قسمتى از آن به خط مير حامد حسين بوده و تا كنون چاپ نشده و ظاهراً قسمتهايى از نسخه مخطوط، مورد هجوم موريانه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فتوكپى اين كتاب از كتابخانه ناصريه شهر لكهنوى هندوستان تهيه و در اختيار مركز تحقيقات حج قم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جاى اين سفرنامه پراكندگى مطالب، به حاشيه رفتن‌هاى فراوان، ملاقات دوستان و آشنايان و گزارش مفصل اين ملاقاتها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شايد همين نكات سبب شد تا بعضى از محققان و نويسندگان پس از ملاحظه و مطالعه سفرنامه، از كار كردن بر روى آن سرباز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كوشش شده تا گزيده‌اى از مطالب جالب و جذاب و سودمند سفرنامه جهت استفاده همگان آماده گردد و در فصلنامه ميقات حج، درج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سخنى درباره علّامه مير حامد حسين</w:t>
      </w:r>
    </w:p>
    <w:p>
      <w:pPr>
        <w:pStyle w:val="BookText"/>
        <w:rPr/>
      </w:pPr>
      <w:r>
        <w:rPr>
          <w:rFonts w:ascii="IRNazanin" w:hAnsi="IRNazanin" w:eastAsia="IRNazanin"/>
          <w:color w:val="111111"/>
          <w:sz w:val="28"/>
          <w:sz w:val="28"/>
          <w:szCs w:val="28"/>
          <w:rtl w:val="true"/>
          <w:lang w:bidi="fa-IR"/>
        </w:rPr>
        <w:t xml:space="preserve">سيد حامد حسين فرزند عالم بزرگ سيد محمد قلى موسوى نيشابورى لكهنوى هندى از متكلمان بزرگ اماميه، 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لكهنو ديده به جهان گشود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حال و هواى مذهبى خانواده، به همراه علاقه او به معنويت و مذهب، سبب شد تا مسيرش را در احياى كلمه اجداد طاهرينش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بركت پدرى روحانى و نيك مردى فاضل و متقى و بزرگوار از تبار عالمان، موجب رشد و باليدن وى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كلام را نزد پدر خواند و فقه و اصول را از سيد العلما، سيد حسين فرزند سيد دلدار على نقوى، معقول را از سيد مرتضى و ادب را از مفتى سيد محمد عباس آموخت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حامد حسين مرد تحقيق و تتبّع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وسيع و گسترده‌اى در زمينه‌هاى مختلف داشت و از آشنايى كامل و درخور تحسين نسبت به احاديث و اخبار و فرهنگ اسلامى برخوردار بود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وى علاقه وافر به جمع‌آورى كتب و مصادر علمى و استفاده از مطالب آنها در راستاى اهداف مقدس خود داشته كه در جاى جاىِ سفرنامه‌اش بخوبى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مكان و ديارى كه مى‌رسد از كتابخانه و كتابفروشى آنجا سراغ مى‌گيرد و آنچنان در اين راه متحمل رنج و مشقت مى‌شود كه براى دستيابى به يك نسخه خطى موجود در كتابخانه يك عالم سنّى</w:t>
      </w:r>
    </w:p>
    <w:p>
      <w:pPr>
        <w:pStyle w:val="BookText"/>
        <w:rPr/>
      </w:pPr>
      <w:r>
        <w:rPr>
          <w:rFonts w:ascii="IRNazanin" w:hAnsi="IRNazanin" w:eastAsia="IRNazanin"/>
          <w:color w:val="111111"/>
          <w:sz w:val="28"/>
          <w:sz w:val="28"/>
          <w:szCs w:val="28"/>
          <w:rtl w:val="true"/>
          <w:lang w:bidi="fa-IR"/>
        </w:rPr>
        <w:t xml:space="preserve">در رابغ، </w:t>
      </w:r>
      <w:r>
        <w:rPr>
          <w:rStyle w:val="FootnoteAnchor"/>
          <w:rtl w:val="true"/>
        </w:rPr>
        <w:footnoteReference w:id="162"/>
      </w:r>
      <w:r>
        <w:rPr>
          <w:rFonts w:ascii="Amiri" w:hAnsi="Amiri" w:eastAsia="Amiri" w:cs="Amiri"/>
          <w:color w:val="111111"/>
          <w:sz w:val="28"/>
          <w:sz w:val="28"/>
          <w:szCs w:val="28"/>
          <w:rtl w:val="true"/>
          <w:lang w:bidi="ar-SA"/>
        </w:rPr>
        <w:t>تن به نوكرى او مى‌دهد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و شكوه عشق به تلاش علمى علّامه مير حامد حسين آنگاه تبلور مى‌يابد كه در اثر كثرت نوشتن، دست راستش از حركت بازمى‌ماند و ناگزير در سالهاى آخر عمر با دست چپ مى‌نويسد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گويند كه وى در اثر كوشش زياد و خستگى و فرسودگى، درازكش مطالعه مى‌كرده و كتابهاى سنگين را بطور عمودى بر روى سينه مى‌گذارده است؛ به همين خاطر سينه‌اش پينه بسته و چونان شانه باركشان تغيير شكل و رنگ مى‌دهد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او در شهر لكهنو كتابخانه بسيار بزرگ و نفيسى از خود به يادگار گذاشته كه حاوى سى هزار جلد كتاب خطى و چاپى است البته كتابهاى پدرش و سيد ناصر حسين، فرزند وى نيز در اين كتابخانه موجود است</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تأليفات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تنها يك جلد اين كتاب، حديث منزلت است كه داراى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 حامد حسين، عبقات الأنوار را در درّ كتاب تحفه اثنا عشريه عبدالعزيز دهلوى، كه ظالمانه به نفى امامت حقّه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به نگارش درآورده و عالمانه به شبهات وى پاسخ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الأفحام؛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اثبات حضرت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تحريف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الغرّاء؛ در مسائل اجماعى فقه، از اوّل طهارت تا آخر 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الجوّاله؛ جريان آتش سوزى كتب اسلامى بوسيله دشمنان و مهاجمان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قصايد عربى و فارسى در رثاى حضرت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 و 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سبك مثنوى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الماس فى الإرتماس؛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 و لغز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الممدود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افحام اهل المين فى ردّ ازالة الغين؛ چند مجلّد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علّامه بزرگوار تمامى نوشته‌هايش را با قلم و كاغذ ساخته شده به دست مسلمين و بوسيله خطّاطان مسلمان نگاشته و از دستگاههاى چاپِ ساخت بيگانگان و دشمنان مسلمين دورى</w:t>
      </w:r>
    </w:p>
    <w:p>
      <w:pPr>
        <w:pStyle w:val="BookText"/>
        <w:rPr/>
      </w:pPr>
      <w:r>
        <w:rPr>
          <w:rFonts w:ascii="Amiri" w:hAnsi="Amiri" w:eastAsia="Amiri" w:cs="Amiri"/>
          <w:color w:val="111111"/>
          <w:sz w:val="28"/>
          <w:sz w:val="28"/>
          <w:szCs w:val="28"/>
          <w:rtl w:val="true"/>
          <w:lang w:bidi="ar-SA"/>
        </w:rPr>
        <w:t>مى‌جسته است و اين حاكى از ورع و تقواى سياسىِ آن مرحوم است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سرانجام پس از سالها تلاش پرثمر علمى، به هيجدهمين روز از ماه 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شصت سالگى مزرع شاداب عمر اين عالم فرزانه و بزرگ، به خزان نشست و روح پاكش از مجمع زمينيان به مجلس انس ملكوتيان راه گشود و جسم مطهرش در حسينيه غفران مآب شهر لكهنو به خاك سپرده شد</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روانش غريق رحمت حضرت حق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اسفار الأنوار</w:t>
      </w:r>
    </w:p>
    <w:p>
      <w:pPr>
        <w:pStyle w:val="BookText"/>
        <w:rPr/>
      </w:pPr>
      <w:r>
        <w:rPr>
          <w:rFonts w:ascii="IRNazanin" w:hAnsi="IRNazanin" w:eastAsia="IRNazanin"/>
          <w:color w:val="111111"/>
          <w:sz w:val="28"/>
          <w:sz w:val="28"/>
          <w:szCs w:val="28"/>
          <w:rtl w:val="true"/>
          <w:lang w:bidi="fa-IR"/>
        </w:rPr>
        <w:t>آغاز سفر</w:t>
      </w:r>
    </w:p>
    <w:p>
      <w:pPr>
        <w:pStyle w:val="BookText"/>
        <w:rPr/>
      </w:pPr>
      <w:r>
        <w:rPr>
          <w:rFonts w:ascii="IRNazanin" w:hAnsi="IRNazanin" w:eastAsia="IRNazanin"/>
          <w:color w:val="111111"/>
          <w:sz w:val="28"/>
          <w:sz w:val="28"/>
          <w:szCs w:val="28"/>
          <w:rtl w:val="true"/>
          <w:lang w:bidi="fa-IR"/>
        </w:rPr>
        <w:t>علّامه مير حامد 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لكهنو را به همراهى برادرش سيد اعجاز حسين ترك نموده و با دليجان و كالسكه‌هاى پُستى به سوى بمبئى و بندرگاهِ آن شهر طى طريق مى‌كند تا از راه دريا راهى جدّه 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وى با ارسال نامه، ارتباط خود با خانواده و دوستان را حفظ كرده و آنان نيز به وسيله نامه پاسخش را مى‌دهند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پس از رسيدن به شهر بمبئى در حسينيه‌اى كه جايگاه مسافران بوده، مسكن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محل جاى تميزى نبوده و بخاطر تعفّن و ازدحام جمعيت، به ايشان خوش نگذشته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هنگام اقامت در شهر بمبئى، نامه‌اى از حضرت سلطان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دريافت مى‌كند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دو مرحله، سر به كتابفروشى‌هاى شهر بمبئى، كه در آن زمان رونق داشته، مى‌زند و از كتابهاى چاپ شده آن ديار ديدن مى‌كند و از گرانى كتاب نيز سخن به ميان مى‌آورد</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حركت به سوى جدّه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دو ساعت از ظهر گذشته است كه سوار كشتى دخانى </w:t>
      </w:r>
      <w:r>
        <w:rPr>
          <w:rStyle w:val="FootnoteAnchor"/>
          <w:rtl w:val="true"/>
        </w:rPr>
        <w:footnoteReference w:id="175"/>
      </w:r>
      <w:r>
        <w:rPr>
          <w:rFonts w:ascii="Amiri" w:hAnsi="Amiri" w:eastAsia="Amiri" w:cs="Amiri"/>
          <w:color w:val="111111"/>
          <w:sz w:val="28"/>
          <w:sz w:val="28"/>
          <w:szCs w:val="28"/>
          <w:rtl w:val="true"/>
          <w:lang w:bidi="ar-SA"/>
        </w:rPr>
        <w:t>شديم، اثاثيه و تمامى</w:t>
      </w:r>
    </w:p>
    <w:p>
      <w:pPr>
        <w:pStyle w:val="BookText"/>
        <w:rPr/>
      </w:pPr>
      <w:r>
        <w:rPr>
          <w:rFonts w:ascii="IRNazanin" w:hAnsi="IRNazanin" w:eastAsia="IRNazanin"/>
          <w:color w:val="111111"/>
          <w:sz w:val="28"/>
          <w:sz w:val="28"/>
          <w:szCs w:val="28"/>
          <w:rtl w:val="true"/>
          <w:lang w:bidi="fa-IR"/>
        </w:rPr>
        <w:t>مايحتاج سفر را با قايقى منتقل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اعجاز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درجه سه كشتى جايى را انتخاب نموده، آن را فرش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هر نفر از بمبئى تا بندر جدّه يكصد روپيه شد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كشتى تا حدّى بزرگ و از لحاظ كيفيت، درجه‌بندى شده است؛ درجه چهار، كه عرشه مى‌باشد، پايين‌ترين درجه آن، از لحاظ كيفيت و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بسيارى اين درجه را گزيده و كرايه كمترى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روز پنجم ماه مبارك رمضان، به بندر عدن رسيديم، كشتى نزديك شط لنگر انداخت؛ عدن ساحلى بسيار زيبا و با صفايى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بعضى از همسفران با قايق به ساحل آمديم و پياده به سوى شهر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عدن از ساحل فاصله زيادى دارد و هوايش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فرستادن نامه به هندوستان، سرى به اداره پست عدن زدم، پس از ارسال نامه، جهت ملاقات با سيد علوى بن عيد روس، از مشاهير عرفاى مذهب شافعيه، به خانه‌اش 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وقت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كشيدن تا عصر برايم سخت بود و همسفران منتظرم بودند از ديدار وى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كه در خانه سيد بود، آب آشاميدنى طلبيدم، تبسّمى كرد و من دليلش را نفهميدم، بعد متوجه شدم كه ماه رمضان است و در مذهب آنان مسافر هم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كشتى بازگشتم؛ فرداى آن روز، فردى به نام سيد على از سوى سيد علوى به سراغم آمد و از انجام نشدن ملاقات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علوى ماهانه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از حاكمان فرنگ حقوق مى‌گيرد تا مردم آن سامان را به اطاعت از آنان بخواند و از اغتشاش و مخالفت بر ضد فرنگيان بازشان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جلسه انسى در كشتى تشكيل شد، بعضى از همسفران روضه خواندند و ما گريه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يكشنبه دهم رمضان كشتى به بندر حديده رسيد، استخاره كردم به حديده روم شايد كتابى براى خريد پيدا كنم، استخاره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بنام ميرزا وزير على را جهت خريد كتاب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را برايم خريد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دوازدهم ماه رمضان، آنگاه كه كشتى بندر را ترك كرد، ناگهان امواجى عظيم و پر</w:t>
      </w:r>
    </w:p>
    <w:p>
      <w:pPr>
        <w:pStyle w:val="BookText"/>
        <w:rPr/>
      </w:pPr>
      <w:r>
        <w:rPr>
          <w:rFonts w:ascii="IRNazanin" w:hAnsi="IRNazanin" w:eastAsia="IRNazanin"/>
          <w:color w:val="111111"/>
          <w:sz w:val="28"/>
          <w:sz w:val="28"/>
          <w:szCs w:val="28"/>
          <w:rtl w:val="true"/>
          <w:lang w:bidi="fa-IR"/>
        </w:rPr>
        <w:t>تلاطم خروشيدن آغاز كرد و اضطرابى غريب بر مسافران؛ بويژه عرشه‌نشينان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پريدم، به دعا و ذكر و استغفار پرداختم تا دريا آرام گرفت، باز به خواب رفتم، صبح روز دوازدهم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تلاطم دريا و اضطراب مردم، يكى از مسافران بنام مولوى محمد على، مقدارى از تربت پاك كربلاى حسينى را به دريا ريخت و دريا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چهاردهم نيز باد به شدت مى‌وزيد، تكانهاى كشتى بسيار شديد بود تا جايى كه وحشت طوفانِ دريا، مسافران را سراسيمه كرد، به قرائت قرآن و ادعيه پرداختم تا شايد دريا به لطف خداوند آرام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نيمه‌هاى شب خوابم نبرد، اواخر شب بود كه كشتى به محاذات كوه يَلَمْلَمْ رسيد و بسيارى از زائران اهل سنت مُحرم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بندر جدّه</w:t>
      </w:r>
    </w:p>
    <w:p>
      <w:pPr>
        <w:pStyle w:val="BookText"/>
        <w:rPr/>
      </w:pPr>
      <w:r>
        <w:rPr>
          <w:rFonts w:ascii="IRNazanin" w:hAnsi="IRNazanin" w:eastAsia="IRNazanin"/>
          <w:color w:val="111111"/>
          <w:sz w:val="28"/>
          <w:sz w:val="28"/>
          <w:szCs w:val="28"/>
          <w:rtl w:val="true"/>
          <w:lang w:bidi="fa-IR"/>
        </w:rPr>
        <w:t>جمعه پانزدهم ماه مبارك رمضان به بندر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در نزديكى گمرك بندر جدّه براى هر نفر در روز يك قروش كرايه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عمره مفرده قبل از حج</w:t>
      </w:r>
    </w:p>
    <w:p>
      <w:pPr>
        <w:pStyle w:val="BookText"/>
        <w:rPr/>
      </w:pPr>
      <w:r>
        <w:rPr>
          <w:rFonts w:ascii="IRNazanin" w:hAnsi="IRNazanin" w:eastAsia="IRNazanin"/>
          <w:color w:val="111111"/>
          <w:sz w:val="28"/>
          <w:sz w:val="28"/>
          <w:szCs w:val="28"/>
          <w:rtl w:val="true"/>
          <w:lang w:bidi="fa-IR"/>
        </w:rPr>
        <w:t>به قصد ورود به شهر مقدس مكه، به احرام عمره مفرده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هر فرد مستطيع قبل از آن كه به اعمال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تمتمع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عمره مفرده‌اى بگزارد تا به نحوه طواف و سعى و ساير واجبات آشنا گردد و به هنگام انجام آنها، با مشكل مواجه نشود و اعمال واجب حجّ را با بصيرت و درك كامل، به پايان رساند، در اين صورت است كه وحشت از سختى اعمال حج و ترس و حيرت از نقص و كاستى در وظيفه دينى را از خود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براى اولين با به اين ديار مى‌آيد، به دليل عدم آشنايى با اعمال، ممكن است به كار ناروايى دست يازد كه قابل جبران نباشد؛ ليكن با انجام عمره مفرده و تمرين در طواف و خبره شدن در اعمال و ديدن مشاعر شريفه، مشكلى سراغ وى نخواهد آمد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مكه مكرمه به ناحيه حديبيبه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مرور از ميقات حديبيه، نيّت</w:t>
      </w:r>
    </w:p>
    <w:p>
      <w:pPr>
        <w:pStyle w:val="BookText"/>
        <w:rPr/>
      </w:pPr>
      <w:r>
        <w:rPr>
          <w:rFonts w:ascii="IRNazanin" w:hAnsi="IRNazanin" w:eastAsia="IRNazanin"/>
          <w:color w:val="111111"/>
          <w:sz w:val="28"/>
          <w:sz w:val="28"/>
          <w:szCs w:val="28"/>
          <w:rtl w:val="true"/>
          <w:lang w:bidi="fa-IR"/>
        </w:rPr>
        <w:t>احرام و تلبيه را بار ديگر تكرار كرديم؛ در حديبيه مسجدى ساخته‌اند بنام مسجد 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 علامت نصب شده كه آغاز حدود حرم در اين ناحيه را مى‌نماياند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اتراق نكرديم و تمامى شب را، بدون استراحت، طىّ مسير نموديم تا به مكه رسيديم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به مكه مكرّمه</w:t>
      </w:r>
    </w:p>
    <w:p>
      <w:pPr>
        <w:pStyle w:val="BookText"/>
        <w:rPr/>
      </w:pP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عمره مفرده را در شب يكشنبه بيست و چهارم رمضان المبارك انجام داديم؛ برادرم طواف اوّل را پياده انجام داد، ليكن بخاطر مريضى، طواف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بوسيله شبرى </w:t>
      </w:r>
      <w:r>
        <w:rPr>
          <w:rStyle w:val="FootnoteAnchor"/>
          <w:rtl w:val="true"/>
        </w:rPr>
        <w:footnoteReference w:id="177"/>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مكانى كه در مكه براى اقامت كرايه كرديم،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زياده خواهى و گرانى تعجب كرديم</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شكايت از مطوّفين</w:t>
      </w:r>
    </w:p>
    <w:p>
      <w:pPr>
        <w:pStyle w:val="BookText"/>
        <w:rPr/>
      </w:pPr>
      <w:r>
        <w:rPr>
          <w:rFonts w:ascii="IRNazanin" w:hAnsi="IRNazanin" w:eastAsia="IRNazanin"/>
          <w:color w:val="111111"/>
          <w:sz w:val="28"/>
          <w:sz w:val="28"/>
          <w:szCs w:val="28"/>
          <w:rtl w:val="true"/>
          <w:lang w:bidi="fa-IR"/>
        </w:rPr>
        <w:t>جاى بسى تأسف و نگرانى است كه مطوّفين هيچگونه تلاش و كوششى در جهت آشنا نمودن حجاج به اعمال و مشاعر ندارند و نسبت به امور زائران كم التفات مى‌باشند، لذا بايد از اعتماد نمودن به مطوفين خوددارى شود؛ گر چه در آغاز اعمال، زائر ناچار است در دام آنان گرفتار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دعاهاى ماه رمضان را، كه در كتاب زادالمعاد ذكر شده، در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قرائت كردم، حال گريه و تضرع در وجودم پيدا شد كه انتظارش را نداشتم؛ دانستم اين توفيق از بركت زيارت كعبه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خداى بزرگ درب‌هاى سعادت و نيكى را به رويم بگشايد و تقرّب، خشوع، خضوع و تضرّع در پيشگاهش را بنماياند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به حرم مشرف شدم، طواف مستحبى انجام دادم و دعاهاى طواف را از حفظ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باب السلام، گذرم به كتابفروشى افتاد، شرح موطّأ زرقانى و كتاب سراج المنير را، كه شرحى است بر كتاب جامع الصغير، در آنجا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بيشتر از انتشارات كشور</w:t>
      </w:r>
    </w:p>
    <w:p>
      <w:pPr>
        <w:pStyle w:val="BookText"/>
        <w:rPr/>
      </w:pPr>
      <w:r>
        <w:rPr>
          <w:rFonts w:ascii="Amiri" w:hAnsi="Amiri" w:eastAsia="Amiri" w:cs="Amiri"/>
          <w:color w:val="111111"/>
          <w:sz w:val="28"/>
          <w:sz w:val="28"/>
          <w:szCs w:val="28"/>
          <w:rtl w:val="true"/>
          <w:lang w:bidi="ar-SA"/>
        </w:rPr>
        <w:t>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دو كتاب را بخرم،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از حرم خارج شده بودم كه كتابفروشى ديگرى نظرم را به خود جلب كرد، تفسير كبير فخر رازى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جلد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ديدم، چاپ مصر بود، از قيمتش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دو 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تنبيه الغافلين، از تأليفات فقيه ابوليث سمرقندى، را نيز در آن كتابفروشى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كلمه‌اى از اين كتاب را، كه تبعيد اباذر به ربذه توسط عثمان بن عفان را روايت كرده است، اقتباس نمودم، چون نسخه‌اى كه نزد من بود غلط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همين روز سرى به كتابخانه حرم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عجالةالراكب را، كه درباره طبقات علماى مذهب مالكى نگاشته شده،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تقى‌الدين صاحب كتاب طبقات الشافعية، كه بشدت مشتاق يافتنش بودم، و ترجمه سمهودى و ثعلبى و ابن عربى شارح سنن ترمذى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اقتباس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ملاقات با دو زائر ايرانى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 روز جمعه است، اين روز را اهل مكه روز عيد فطر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سنت از ما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هستيد يا نه؟ و ما بر حسب مقتضاى حال به آنان پاسخ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روز دو زائر ايرانى به ملاقات ما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حسين اصفهانى، وى مردى است با اخلاق نيكو، نور ايمان از سيمايش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پيرامون مسائلى چند گفتگو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پاسخهاى نيك و جالبى كه دلالت بر فضل و خوش فهمى وى در امور دين و دنيا داشت، از او دريافتم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شوشترى، وى از طلاب ايرانى است و در حوزه درس شيخ 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سال گذشته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پاى پياده به حج مشرف شده‌است، ليكن به‌خاطرتنگدستى نتوانسته‌است به‌وطنش مراجعت‌كند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شوال دوستم ميرزا محمد هادى، كتابى در تاريخ اشراف مكه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تنضيد العقود السنيّة بتهديد الدّولة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آورد، مطالبى از اين كتاب را انتخاب كردم، كتاب خوبى</w:t>
      </w:r>
    </w:p>
    <w:p>
      <w:pPr>
        <w:pStyle w:val="BookText"/>
        <w:rPr/>
      </w:pPr>
      <w:r>
        <w:rPr>
          <w:rFonts w:ascii="Amiri" w:hAnsi="Amiri" w:eastAsia="Amiri" w:cs="Amiri"/>
          <w:color w:val="111111"/>
          <w:sz w:val="28"/>
          <w:sz w:val="28"/>
          <w:szCs w:val="28"/>
          <w:rtl w:val="true"/>
          <w:lang w:bidi="ar-SA"/>
        </w:rPr>
        <w:t xml:space="preserve">است، درباره شرح حال و تراجم بعضى از دانشمندان مثل صاحب كتاب نسخ المثال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قبرستان ابوطالب</w:t>
      </w:r>
    </w:p>
    <w:p>
      <w:pPr>
        <w:pStyle w:val="BookText"/>
        <w:rPr/>
      </w:pPr>
      <w:r>
        <w:rPr>
          <w:rFonts w:ascii="IRNazanin" w:hAnsi="IRNazanin" w:eastAsia="IRNazanin"/>
          <w:color w:val="111111"/>
          <w:sz w:val="28"/>
          <w:sz w:val="28"/>
          <w:szCs w:val="28"/>
          <w:rtl w:val="true"/>
          <w:lang w:bidi="fa-IR"/>
        </w:rPr>
        <w:t xml:space="preserve">پنجمين روز از ماه شوال مصادف است با روز پنجشنبه، به همراه بعضى از دوستان براى زيارت قبور بنى‌هاشم </w:t>
      </w:r>
      <w:r>
        <w:rPr>
          <w:rStyle w:val="FootnoteAnchor"/>
          <w:rtl w:val="true"/>
        </w:rPr>
        <w:footnoteReference w:id="179"/>
      </w:r>
      <w:r>
        <w:rPr>
          <w:rFonts w:ascii="IRNazanin" w:hAnsi="IRNazanin" w:eastAsia="IRNazanin"/>
          <w:color w:val="111111"/>
          <w:sz w:val="28"/>
          <w:sz w:val="28"/>
          <w:szCs w:val="28"/>
          <w:rtl w:val="true"/>
          <w:lang w:bidi="fa-IR"/>
        </w:rPr>
        <w:t>كه در خارج از شهر مكه واقع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زيارت قبر حضرت خديجه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وسط اتاقى قرار دارد و بر روى آن ضريحى است،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گرداگرد ضريح حضرت خديجه ازدحام كرده بودند پس از زيارت و دعا و گريه با عجله از آنجا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راهى زيارت قبر حضرت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كه بسان قبر حضرت خديجه داراى ضريح و بارگاه مى‌باشد، شديم؛ اين حجره در مقابل حجره حضرت خديجه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قبر آمنه، به مسجدى رفتيم كه در آن قبر عبدمناف و عبدالمطلب و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قبور را زيارت كرده، سوره فاتحةالكتاب قرائت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مذكور را مرحوم ميرزا فصيح از سرمايه مرحوم مغفور سيد ناصر على هندى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فصيح كسى است كه اين سه قبر را تعمير و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كسى به اين قبور بها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آن سه تن را مسلمان نمى‌دانند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اسامى دوستان و خويشان يادداشت نمودم تا به هنگام زيارت و دعا فراموشم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سه شنبه دهم ماه شوال است، به حرم مشرف شدم؛ دو طواف يكى به نيابت از مرحوم پدرم و ديگرى را به نيابت از مادرم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حضرت ابراهيم به دعا در حق دوستان و نزديكان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نامهاى خويشان و وابستگان و دوستان را از پيش يادداشت كرده‌ام تا به هنگام دعا فراموششان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روز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را كه در قصص انبيا نگاشته و چاپ مصر است، به دو ريال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فضائل بلد اللَّه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هشت قروش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بلد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كتابى است تاريخى، برايم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از آن را گزينش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نماز جماعت اهل سنت</w:t>
      </w:r>
    </w:p>
    <w:p>
      <w:pPr>
        <w:pStyle w:val="BookText"/>
        <w:rPr/>
      </w:pPr>
      <w:r>
        <w:rPr>
          <w:rFonts w:ascii="IRNazanin" w:hAnsi="IRNazanin" w:eastAsia="IRNazanin"/>
          <w:color w:val="111111"/>
          <w:sz w:val="28"/>
          <w:sz w:val="28"/>
          <w:szCs w:val="28"/>
          <w:rtl w:val="true"/>
          <w:lang w:bidi="fa-IR"/>
        </w:rPr>
        <w:t>پنجشنبه دوازدهم شوال جهت انجام طواف به نيابت از خواهر بزرگترم راهى مسجدالحرام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طواف، ظهر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ماندم و در نماز جماعت ظهر شركت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تنگاتنگ حضرت علّامه با كتابخانه حرم و كتابفروشى‌هاى مكه</w:t>
      </w:r>
    </w:p>
    <w:p>
      <w:pPr>
        <w:pStyle w:val="BookText"/>
        <w:rPr/>
      </w:pPr>
      <w:r>
        <w:rPr>
          <w:rFonts w:ascii="IRNazanin" w:hAnsi="IRNazanin" w:eastAsia="IRNazanin"/>
          <w:color w:val="111111"/>
          <w:sz w:val="28"/>
          <w:sz w:val="28"/>
          <w:szCs w:val="28"/>
          <w:rtl w:val="true"/>
          <w:lang w:bidi="fa-IR"/>
        </w:rPr>
        <w:t>حضرت علّامه مير حامد 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مسافرت از وقت خود حداكثر استفاده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بجز روزهاى تعطيل، همه روزه به كتابخانه حرم شريف رفته و بهره‌هاى فراوان از آن گنجينه گرانسنگ كسب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مطالعه كتابها، مطالب لازم را استنساخ مى‌كرد، بطورى سرگرم مى‌شود كه به سبب اشتغال زياد به مطالعه، سردرد شديدى بر او عارض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اقامتش در مكه، به كتابفروشى‌ها مى‌رود و از كتب چاپى و خطى ديدن كرده، بعضى از آنها را خريدارى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بمناسبتى از حادثه هجوم سيل به مسجدالحرام و از بين رفتن تعداد زيادى از كتابها سخن بميان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سوى 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مير حامد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با شترى كه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كرايه كرده، همراه قافله‌اى از زائران، عازم مدينه منوّره مى‌شود؛ قافله پس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صبحگاه روز دوشنبه، اول ماه ذيقعده به چاهى مى‌رسد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در كنار اين چاه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شورى و ناگوارا بودن آب چاه، به حضرت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چاه آمده، آب دهان مبارك به چاه مى‌اندازند، آب شور چاه به آبى گوارا و شيرين مبدّل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اسفار الأنوار از بد خُلقى و زشت سيرتى شترداران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سخن مى‌گويد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بين راه دعاى اذن دخول مشاهد مقدّسه را از روى كتاب تحفةالزائر حفظ مى‌كند؛</w:t>
      </w:r>
    </w:p>
    <w:p>
      <w:pPr>
        <w:pStyle w:val="BookText"/>
        <w:rPr/>
      </w:pPr>
      <w:r>
        <w:rPr>
          <w:rFonts w:ascii="IRNazanin" w:hAnsi="IRNazanin" w:eastAsia="IRNazanin"/>
          <w:color w:val="111111"/>
          <w:sz w:val="28"/>
          <w:sz w:val="28"/>
          <w:szCs w:val="28"/>
          <w:rtl w:val="true"/>
          <w:lang w:bidi="fa-IR"/>
        </w:rPr>
        <w:t>همچنين تصميم مى‌گيرد زيارتنامه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گذشت يازده روز از آغاز سفر، قافله به شهر مدينه منوّره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ادامه 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بركه آبى از بركه‌هاى مدينه، غسل نموده، لباسهايم را تطهير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 ستايش نمودم كه توفيق پاكيزه شدن را آنگونه كه مى‌خواستم به من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زيارت 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قبر مقدس پيامبر را زيارت كردم و پس از آن قبر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حجره شريف و مباركش زيارت نمودم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هنگامى كه به زيارت مشغول بودم بارانى شديد باريدن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آب روضه شريفه، كه به صحن مطهّر مى‌ريخت، به قصد شفا نوشيدم و صورتم را شستشو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به كتابخانه حرم شريف نبوى رفتم و نظرى به فهرست كتابخانه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بار ديگر براى زيارت به سوى حرم مطهر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دوستان و خويشان، زيارتنامه خواندم؛ در اثناى زيارت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گريه و زارى عجيبى بر من عارض شده بود كه ناگاه مردكى از مخالفان، از زيارت منعم نمود و گريه‌ام را قطع كرد؛ از نامبالاتى اهل عدوان به شدّت افسرده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خادمان بيش از خدمتشان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دشمنى خود را با دوستان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ابراز مى‌كنند و همواره در پى آنند كه از زائران مقدارى پول به جيب زنند، زيرا غرق در حرص و طمع دنيا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بقيع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پنجشنبه يازدهم ذيقعدةالحرام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قصد زيارت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 داراى روضه و حرم است، همچنين قبر عقيل قبه و بارگاهى مستقل دارد و در كنار آن قبر عبداللَّه بن جعفر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ابراهيم</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برخوردار از قبّه و بارگاه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ساختمانى است در بقيع، گفته مى‌شود بيت‌الأحزان است كه درب آن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حليمه سعديه، دايه رسول خدا و قبرهاى عاتكه و صفيه عمه‌هاى پيامبر هر يك بارگاهى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قبور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حرم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در كنار درب مطهر نشستم و پس از گريه و دعا و استغفار،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تُحَلُّ بِهِ عُقَدُ المَكارِهْ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را قرائت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گنبد و بارگاه حرم ائمه بقيع نظر مى‌كردم، ديدم كه اسامى امامان مدفون در بقيع را بالاى درب ورودى حرم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اين جمله بسنده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عباس، 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بى‌مهرى و تعصب آنان نسبت به ائمه هدى كه فرزندان راستين پيامبرند، تعجب كردم و در حيرت فرو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خانه بازگشتم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وروديّه براى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ساعت از ظهر گذشته بود كه يكى از آشنايان خبر آورد درب حرم ائمه بقيع را باركرده‌اند، بار ديگر به سوى بقيع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زائر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مى‌گرفتند و راه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دادم و وارد شدم؛ </w:t>
      </w:r>
      <w:r>
        <w:rPr>
          <w:rStyle w:val="FootnoteAnchor"/>
          <w:rtl w:val="true"/>
        </w:rPr>
        <w:footnoteReference w:id="184"/>
      </w:r>
      <w:r>
        <w:rPr>
          <w:rFonts w:ascii="IRNazanin" w:hAnsi="IRNazanin" w:eastAsia="IRNazanin"/>
          <w:color w:val="111111"/>
          <w:sz w:val="28"/>
          <w:sz w:val="28"/>
          <w:szCs w:val="28"/>
          <w:rtl w:val="true"/>
          <w:lang w:bidi="fa-IR"/>
        </w:rPr>
        <w:t>ضريح بزرگى ديدم كه قبر عباس در آن بود و قبه‌اى بالاى آن قرار داشت؛ كنار قبر عباس قبه ديگرى ديدم كه قبر چهار امام معصوم؛ يعنى حسن بن على، على بن الحسين، محمد بن على الباقر و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خود داشت، ضريح مقدس را با حضور قلب زيارت كردم و زيارتنامه را از حفظ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خداى تعالى حال گريه و تضرع يار شد، خدا را بر اين لطف شكر گزاردم، به ذهنم آمد تا از خداى بزرگ بخواهم مرا در اين حال خوش بميراند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ملا محمد باقر شوشترى شاگرد مرحوم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با صداى بلند زيارت جامعه كبيره را مى‌خواند؛ من نيز پس از فراغ از نماز زيارت، زيارت جامعه كبيره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زيورآلات و تزيينات ساختمانى تهى است و همين مطلب باعث مى‌شود حال خضوع و خشوع و توجه بهترى به انسان دست دهد؛ شدت تعصب و دشمنى با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ديوار اين حرم مطهر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دوازدهمين روز از ماه ذى‌قعده، به زيارت حرم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پس از آن، قبر مطهر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صورتم را به ضريح چسبانيده، مشغول راز و نياز بودم، خادم لئيم و پستى از من تقاضاى پول كرد، چيزى داخل جيبم نيافتم تا به او بدهم، او مرا از ضريح مطهر دور ساخت و نگذاشت كنار ضريح بمانم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مدينه منوّره</w:t>
      </w:r>
    </w:p>
    <w:p>
      <w:pPr>
        <w:pStyle w:val="BookText"/>
        <w:rPr/>
      </w:pPr>
      <w:r>
        <w:rPr>
          <w:rFonts w:ascii="IRNazanin" w:hAnsi="IRNazanin" w:eastAsia="IRNazanin"/>
          <w:color w:val="111111"/>
          <w:sz w:val="28"/>
          <w:sz w:val="28"/>
          <w:szCs w:val="28"/>
          <w:rtl w:val="true"/>
          <w:lang w:bidi="fa-IR"/>
        </w:rPr>
        <w:t>كتابخانه مدينه منوره بمراتب از كتابخانه مكه بهتر و زيباتر است، اين كتابخانه داراى فضاى وسيع، فرشهاى نفيس و محيط پاكيزه‌اى است و حاوى كتابهاى فراوانى است در زمينه‌هاى مختلف؛ كتابهاى كمياب، گرانسنگ و پر منفعتى در اين كتابخانه يافت مى‌شود متولّيان كتابخانه مدينه، خوش برخورد و داراى اخلاق خوب و پسنديده هستند، تنگ نظر نبوده، با ملاطفت رفتار مى‌كنند، بعكس متوليان كتابخانه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بعضى از اماكن و آثار مدينه</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ذيقعدةالحرام به مسجد قُبا رفتم و در آن مكان نماز گزاردم، مسجد عظيمى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نزديك مسجد است كه بالاى آن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نزول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على التقوى من اوّل يوم أحقّ أن تقوم فيه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خانه حضرت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محل عبادت حضرت را در خانه‌اش زيارت كردم و در آن مكان نماز گزاردم، جايگاهى در خانه حضرت قرار دارد كه گويند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آسياب دستى آرد تهيه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زيارت نمودم و در آن مكان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غرفه ام ابراهيم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خانه حضرت بركه‌اى بزرگ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أريس را نيز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چاه همان چاهى است كه انگشتر رسول خدا از دست عثمان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منطقه عوالى شدم، عوالى داراى حصار و درختان ميوه از قبيل درخت انگور و انار و خرما و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 مى‌پندارند كه عوالى همان فدك است و اين اشتباه است زيرا فدك به مسافت دو منزل از مدينه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ذيقعدةالحرام به حرم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را ديدم با جاروهايى كه از برگهاى بلند خرما تهيه شده بود، داخل ضريح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ضريح مقدس را جارو كردند سپس جاروهاى تبرك شده را بين مردم تقسيم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مغرب است، يك نفر از سادات مدينه كه بحرينى‌الأصل است به ملاقات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بن عبداللَّه بحرانى است، او شيعه‌اى مؤمن و از اهل علم است، كه همراه با ديگر سادات مدينه در خارج از قلعه شهر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فقهى شرح لمعه، شرايع و مناسك حج مرحوم شيخ محمد حسن نجفى، صاحب جواهر را در اختيار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در هندوستان شنيده بودم كه فدك را به سادات مدينه پس داده‌اند، از اين رو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فدك را به شما واگذار كرده‌اند؟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همچنان در دست حكومت است و دولت آن را در تصرف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اسماعيل فرزند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مقبره، خانه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همان خانه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مسرور و شادمان شدم؛ چون پيش از آن تفحص نموده، خانه حضرت را پيدا نكرده بودم؛ خانه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كردم و دعا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وداع با مدينه و حركت به سوى مكّه براى انجام اعمال حج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نزديك شدن زمان خروج از شهر مدينه، اضطرابى دهشتناك سراسر وجودم را احاطه نموده است، مى‌ترسم از اين اماكن مقدس كوچ كنم در حالى كه حق زيارت و دعا</w:t>
      </w:r>
    </w:p>
    <w:p>
      <w:pPr>
        <w:pStyle w:val="BookText"/>
        <w:rPr/>
      </w:pPr>
      <w:r>
        <w:rPr>
          <w:rFonts w:ascii="IRNazanin" w:hAnsi="IRNazanin" w:eastAsia="IRNazanin"/>
          <w:color w:val="111111"/>
          <w:sz w:val="28"/>
          <w:sz w:val="28"/>
          <w:szCs w:val="28"/>
          <w:rtl w:val="true"/>
          <w:lang w:bidi="fa-IR"/>
        </w:rPr>
        <w:t>و استغفار را ادا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من، چنانچه خداوند منّان به لطف و محبتش كمكم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از اعمال حج و سختى مناسك، بر قلبم سنگينى مى‌كند؛ بويژه ناتوانى و مريضى‌ام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مى‌خواهم بديده لطف بر من بنگرد تا اعمال سخت و مشقت‌بار حج را بخوبى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ذيقعدةالحرام زيارت وداع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كردم، سپس به قبرستان بقيع رفتم و زيارت وداع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ظهر همين روز مدينه منوره را به سوى مكه مشرفه ترك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شجره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مسجدى بسيار با اهميت و يكى از مواقيت است، سقف ندارد و تنها از سه جهت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مسجدى كه ميقات اهل سنت نيز هست، چرا بايد چنين وضعى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مى‌گويم كه توسط يك مرد آشنا توانستم مسجد شجره را پيدا كنم و از آن جا مُحرم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شگفت‌آور اين كه مشاهده كردم گروهى از اهل سنت از مدينه محرم شدند و گروهى بدون احرام از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تا در رابغ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جمّالان و شترداران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كنار مسجد شجره نگه نمى‌دارند راه خود را همچنان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محرم شدن با پاى برهنه راه افتادم و به گمان اين كه شتردار از مسجد شجره دور شده، با شتاب و عجله حركت كردم تا به او برسم اما معلوم شد كه وى هنوز پشت سر است و توقف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شخص مسافر نه به رفيق و همسفر دل ببندد و نه به مال و امكانات؛ زيرا چه بسا حادثه‌اى پيش آيد كه از هيچيك كارى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و حامى واقعى تنها خداوند متعال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به اوست كه تمام گره‌ها و مشكلات انسان حلّ مى‌شود وگرفتاريها مرتفع مى‌گردد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ذيقعدةالحرام به هنگام مغرب، در حال طى طريق بوديم كه هلال ماه</w:t>
      </w:r>
    </w:p>
    <w:p>
      <w:pPr>
        <w:pStyle w:val="BookText"/>
        <w:rPr/>
      </w:pPr>
      <w:r>
        <w:rPr>
          <w:rFonts w:ascii="Amiri" w:hAnsi="Amiri" w:eastAsia="Amiri" w:cs="Amiri"/>
          <w:color w:val="111111"/>
          <w:sz w:val="28"/>
          <w:sz w:val="28"/>
          <w:szCs w:val="28"/>
          <w:rtl w:val="true"/>
          <w:lang w:bidi="ar-SA"/>
        </w:rPr>
        <w:t>ذيحجةالحرام را ديديم و خدا را ستايش نموديم كه اختلافى وجود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يارى و تأييدات خدا، صبحگاه روز پنجشنبه سوم ذيحجةالحرام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مشرفه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سوى مشاعر مقدّس</w:t>
      </w:r>
    </w:p>
    <w:p>
      <w:pPr>
        <w:pStyle w:val="BookText"/>
        <w:rPr/>
      </w:pPr>
      <w:r>
        <w:rPr>
          <w:rFonts w:ascii="IRNazanin" w:hAnsi="IRNazanin" w:eastAsia="IRNazanin"/>
          <w:color w:val="111111"/>
          <w:sz w:val="28"/>
          <w:sz w:val="28"/>
          <w:szCs w:val="28"/>
          <w:rtl w:val="true"/>
          <w:lang w:bidi="fa-IR"/>
        </w:rPr>
        <w:t xml:space="preserve">بين ما و اهل سنت يك روز اختلاف است، متأسفانه نمى‌توانيم در روز ترويه محرم شويم؛ چرا كه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ذيحجه را هشتم اعلام كردند و از مكه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ما ممكن نشد در مكّه بمانيم، ما هم پس از خواندن نماز عشا محرم شده، به طرف منا كوچ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شب به منا رسيديم؛ بعضى از حاجيان ايرانى كه با ما همراه بودند در منا ماندند و ما به راه خود ادامه داديم؛ پيش از طلوع آفتاب به سرزمين عرفات رسيديم و در آنجا نماز صبح را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هشتم ذى‌الحجةالحرام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عرفات را ترك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روز را نهم ذيحجه تلقى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حجاج ايرانى و هندى و تمام پيروان مذهب اماميه در منا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روز چهارشنبه نيت وقوف در عرفات كرديم و تا غروب آفتاب در آنجا مانديم و پس از غروب آفتاب از عرفات خارج شده، راهى مشعرالحرام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شب به مشعرالحرام رسيديم و نماز مغرب و عشا را در آن جا گزارديم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طلوع فجر، نيت وقوف در مشعرالحرام كرده، پس از طلوع آفتاب از مشعرالحرام خارج شديم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نيمروز پنجشنبه به سرزمين منا رسيده، خيمه را نزديك مسجد خيف برپا نموديم، سپس براى رمى جمره عقبه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 پس از رمى جمره عقبه به نيابت از من قربانى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صرف نهار سر را تراشيده، از احرام خارج شديم، آنگاه براى انجام بقيه اعمال حج، الاغى كرايه كرده به سوى مكه رهسپار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تمام كرديم، نزديك غروب آفتاب به منا بازگشتيم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يازدهم ذى‌حجه در منا مانديم، شب دوازدهم را هم در آنجا بيتوته كرديم، بعد از ظهر روز دوازدهم از منا خارج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يكشنبه دوازدهم ذيحجه است، دو ساعت به وقت مغرب باقى مانده كه وارد شهر مكه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لاشه‌هاى قربانى در منا</w:t>
      </w:r>
    </w:p>
    <w:p>
      <w:pPr>
        <w:pStyle w:val="BookText"/>
        <w:rPr/>
      </w:pPr>
      <w:r>
        <w:rPr>
          <w:rFonts w:ascii="IRNazanin" w:hAnsi="IRNazanin" w:eastAsia="IRNazanin"/>
          <w:color w:val="111111"/>
          <w:sz w:val="28"/>
          <w:sz w:val="28"/>
          <w:szCs w:val="28"/>
          <w:rtl w:val="true"/>
          <w:lang w:bidi="fa-IR"/>
        </w:rPr>
        <w:t>در اثر كثرت قربانى در سرزمين منا و ازدحام جمعيت و تنگ بودن مكان، بوى مشمئز كننده لاشه‌هاى حيوانات ذبح شده، هواى منا را به شدت آلوده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دولت تبليغ و تأكيد مى‌كرد كه در نظافت قربانگاه كوشا است و قربانى‌ها را از منا خارج مى‌كند و دستور داده بود حاجيان قربانى خود را بالاى كوه ذبح كنند، ليكن در عين حال از بوى بد و ناراحت كننده آن، بسيار اذيت شدم و پس از بازگشت به مكه در بستر مريضى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ديگرى از حجاج نيز مريض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سوى جدّه</w:t>
      </w:r>
    </w:p>
    <w:p>
      <w:pPr>
        <w:pStyle w:val="BookText"/>
        <w:rPr/>
      </w:pP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از مكه خارج شديم و ديگر بار گرفتار جمّالان و شترداران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وارد جدّه شديم و خود را براى سفر به سوى عراق از راه بندر عباس و بندر بوشهر و بصره آماده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سفرنامه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 مير حامد 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مسائل و مشكلات سفر و نيز وضعيت اهالى بندرها و شهرهاى موجود در مسير دريايى بين جده و بصره را حكايت مى‌كند، به كشور عراق مى‌رسد و كاظمين و سامرا و كربلا و نجف اشرف را زيارت مى‌كند، با دوستان خود ديدار نموده، كارهاى فرهنگى علمى خود را پى مى‌گيرد و سرانجام سفرنامه‌اش را در شهر كربلا به تاريخ ششم ماه رجب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پايان مى‌رساند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8" w:name="pg12503_1249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845916_77815467"/>
      <w:bookmarkStart w:id="60" w:name="_Toc20"/>
      <w:bookmarkEnd w:id="58"/>
      <w:bookmarkEnd w:id="59"/>
      <w:r>
        <w:rPr>
          <w:rtl w:val="true"/>
        </w:rPr>
        <w:t>بهداشت در حج‌</w:t>
      </w:r>
      <w:bookmarkStart w:id="61" w:name="pg12503_124937"/>
      <w:bookmarkEnd w:id="60"/>
    </w:p>
    <w:p>
      <w:pPr>
        <w:pStyle w:val="Heading2"/>
        <w:numPr>
          <w:ilvl w:val="1"/>
          <w:numId w:val="1"/>
        </w:numPr>
        <w:rPr/>
      </w:pPr>
      <w:bookmarkStart w:id="62" w:name="__RefHeading___Toc845918_77815467"/>
      <w:bookmarkStart w:id="63" w:name="_Toc21"/>
      <w:bookmarkEnd w:id="61"/>
      <w:bookmarkEnd w:id="62"/>
      <w:r>
        <w:rPr>
          <w:rtl w:val="true"/>
        </w:rPr>
        <w:t>شدت يافتن بيماريهاى مزمن در حجّ‌</w:t>
      </w:r>
      <w:bookmarkEnd w:id="63"/>
    </w:p>
    <w:p>
      <w:pPr>
        <w:pStyle w:val="BookText"/>
        <w:rPr/>
      </w:pPr>
      <w:r>
        <w:rPr>
          <w:rFonts w:ascii="IRNazanin" w:hAnsi="IRNazanin" w:eastAsia="IRNazanin"/>
          <w:color w:val="111111"/>
          <w:sz w:val="28"/>
          <w:sz w:val="28"/>
          <w:szCs w:val="28"/>
          <w:rtl w:val="true"/>
          <w:lang w:bidi="fa-IR"/>
        </w:rPr>
        <w:t>بيماريهاى مزمن كم كم با بالا رفتن سن، بروز كرده و شدت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مجموع از گروههاى سنى نسبتاً بالايى هستند، از اين‌رو ميزان شيوع بيماريهاى مزمن هم در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افراد بيمارى مزمن قبل از رفتن به حج شناخته شده و تحت درمانند و در برخى ديگر اولين علائم بيمارى به هنگامى كه در سفر حج هستند بروز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چند بيمارى كه در سفر حج از شيوع بيشترى برخوردار بوده و در مواردى موجب مرگ و مير زائران مى‌شود، سخن به ميان آمده و از ذكر بيماريهاى نادر خوددارى بعمل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بيماريهاى شايع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بيماريهاى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 و عروقى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بيماريهاى قلبى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بين بيماريهاى قلبى و عروقى، شش دسته زير قابل ذكرند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عروق كرونر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بيماريهاى دريچه‌اى قلب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نارسايى احتقانى قلب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آرتيمى‌ها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فشار خون شريانى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 به علت اضطراب نوروز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Neurosis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مصرف بى‌رويه قرصهاى ضد باردارى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بيمارى عروق كرونر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از دو رگ كرونر راست و چپ كه از قسمت ابتدايى آئورت منشعب مى‌گردد، خونِ مورد نياز خود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آترواسكلروز مهمترين بيمارى عروق كرونر مى‌باشد كه طى آن پلاكهايى كه از چربى و مواد نكروزه و سلولهاى مختلف تشكيل شده، بداخل رگ برجستگى پيدا كرده و بتدريج سب تنگى و سرانجام موجب انسداد رگ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مقدار خونى كه به عضله قلب مى‌رسد و عواملى كه مصرف مواد مختلف بخصوص اكسيژن را در قلب تغيير مى‌دهند، بايد تعادلى موجود باشد تا عضله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بطور طبيعى كار خود را انجام دهد وگرنه عضله دچار علائم ايسكمى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Ischemia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كم رسيدن خون به</w:t>
      </w:r>
    </w:p>
    <w:p>
      <w:pPr>
        <w:pStyle w:val="BookText"/>
        <w:rPr/>
      </w:pPr>
      <w:r>
        <w:rPr>
          <w:rFonts w:ascii="IRNazanin" w:hAnsi="IRNazanin" w:eastAsia="IRNazanin"/>
          <w:color w:val="111111"/>
          <w:sz w:val="28"/>
          <w:sz w:val="28"/>
          <w:szCs w:val="28"/>
          <w:rtl w:val="true"/>
          <w:lang w:bidi="fa-IR"/>
        </w:rPr>
        <w:t>ميوكارد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عواملى كه مصرف اكسيژن توسط عضله ميوكارد را افزايش مى‌دهند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ضربان قلب در دقيقه يا </w:t>
      </w:r>
      <w:r>
        <w:rPr>
          <w:rFonts w:eastAsia="Times New Roman" w:cs="Times New Roman" w:ascii="Times New Roman" w:hAnsi="Times New Roman"/>
          <w:color w:val="111111"/>
          <w:sz w:val="28"/>
          <w:szCs w:val="28"/>
          <w:lang w:val="en-US" w:bidi="en-US"/>
        </w:rPr>
        <w:t>Heart Rate</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 خون شريانى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انقباضى قلب 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Contractility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پيشرفت ضايعات آترومايى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Atheromatous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عروق كرونر و تنگ شدن عروق بخصوص وقتى كه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در قطر رگ ايجاد شده باشد، ميزان خونى كه به عضله قلب مى‌رسد محدود مى‌گردد و هر عملى كه ميزان مصرف اكسيژن توسط قلب را زياد نمايد، سبب بروز و يا تشديد علائم بيمارى عروق كرونر مى‌گردد كه بنام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ايسكمى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Times New Roman" w:cs="Times New Roman" w:ascii="Times New Roman" w:hAnsi="Times New Roman"/>
          <w:color w:val="111111"/>
          <w:sz w:val="28"/>
          <w:szCs w:val="28"/>
          <w:lang w:val="en-US" w:bidi="en-US"/>
        </w:rPr>
        <w:t>I Schemic Heart Disease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هرگاه فردى كه گرفتار بيمارى عروق كرونر است، از محيط معتدل به مناطق گرم مثل سفر حج برود و ميزان فعاليتش زياد گردد، علائم بيمارى بروز مى‌كند و اگر علائم از پيش وجود داشته، شدّت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ضربان‌ميزان فشارقدرت انقباضى‌ميزان اكسيژن در</w:t>
      </w:r>
    </w:p>
    <w:p>
      <w:pPr>
        <w:pStyle w:val="BookText"/>
        <w:rPr/>
      </w:pPr>
      <w:r>
        <w:rPr>
          <w:rFonts w:ascii="IRNazanin" w:hAnsi="IRNazanin" w:eastAsia="IRNazanin"/>
          <w:color w:val="111111"/>
          <w:sz w:val="28"/>
          <w:sz w:val="28"/>
          <w:szCs w:val="28"/>
          <w:rtl w:val="true"/>
          <w:lang w:bidi="fa-IR"/>
        </w:rPr>
        <w:t>اثر عوامل مختلف</w:t>
      </w:r>
    </w:p>
    <w:p>
      <w:pPr>
        <w:pStyle w:val="BookText"/>
        <w:rPr/>
      </w:pPr>
      <w:r>
        <w:rPr>
          <w:rFonts w:ascii="Amiri" w:hAnsi="Amiri" w:eastAsia="Amiri" w:cs="Amiri"/>
          <w:color w:val="111111"/>
          <w:sz w:val="28"/>
          <w:sz w:val="28"/>
          <w:szCs w:val="28"/>
          <w:rtl w:val="true"/>
          <w:lang w:bidi="ar-SA"/>
        </w:rPr>
        <w:t>قلب در دقيقه‌خون شريانى‌عضله قلب‌دسترس عضله ميوكارد</w:t>
      </w:r>
    </w:p>
    <w:p>
      <w:pPr>
        <w:pStyle w:val="BookText"/>
        <w:rPr/>
      </w:pPr>
      <w:r>
        <w:rPr>
          <w:rFonts w:ascii="Amiri" w:hAnsi="Amiri" w:eastAsia="Amiri" w:cs="Amiri"/>
          <w:color w:val="111111"/>
          <w:sz w:val="28"/>
          <w:sz w:val="28"/>
          <w:szCs w:val="28"/>
          <w:rtl w:val="true"/>
          <w:lang w:bidi="ar-SA"/>
        </w:rPr>
        <w:t>افزايش درجه حرارت محيط</w:t>
      </w:r>
    </w:p>
    <w:p>
      <w:pPr>
        <w:pStyle w:val="BookText"/>
        <w:rPr/>
      </w:pPr>
      <w:r>
        <w:rPr>
          <w:rFonts w:ascii="Amiri" w:hAnsi="Amiri" w:eastAsia="Amiri" w:cs="Amiri"/>
          <w:color w:val="111111"/>
          <w:sz w:val="28"/>
          <w:sz w:val="28"/>
          <w:szCs w:val="28"/>
          <w:rtl w:val="true"/>
          <w:lang w:bidi="ar-SA"/>
        </w:rPr>
        <w:t>افزايش فعاليت بدنى</w:t>
      </w:r>
    </w:p>
    <w:p>
      <w:pPr>
        <w:pStyle w:val="BookText"/>
        <w:rPr/>
      </w:pPr>
      <w:r>
        <w:rPr>
          <w:rFonts w:ascii="Amiri" w:hAnsi="Amiri" w:eastAsia="Amiri" w:cs="Amiri"/>
          <w:color w:val="111111"/>
          <w:sz w:val="28"/>
          <w:sz w:val="28"/>
          <w:szCs w:val="28"/>
          <w:rtl w:val="true"/>
          <w:lang w:bidi="ar-SA"/>
        </w:rPr>
        <w:t>اضطراب و افزايش فعاليت سيستم</w:t>
      </w:r>
    </w:p>
    <w:p>
      <w:pPr>
        <w:pStyle w:val="BookText"/>
        <w:rPr/>
      </w:pPr>
      <w:r>
        <w:rPr>
          <w:rFonts w:ascii="Amiri" w:hAnsi="Amiri" w:eastAsia="Amiri" w:cs="Amiri"/>
          <w:color w:val="111111"/>
          <w:sz w:val="28"/>
          <w:sz w:val="28"/>
          <w:szCs w:val="28"/>
          <w:rtl w:val="true"/>
          <w:lang w:bidi="ar-SA"/>
        </w:rPr>
        <w:t>عصبى خودكار بخصوص سيستم</w:t>
      </w:r>
    </w:p>
    <w:p>
      <w:pPr>
        <w:pStyle w:val="BookText"/>
        <w:rPr/>
      </w:pPr>
      <w:r>
        <w:rPr>
          <w:rFonts w:ascii="IRNazanin" w:hAnsi="IRNazanin" w:eastAsia="IRNazanin"/>
          <w:color w:val="111111"/>
          <w:sz w:val="28"/>
          <w:sz w:val="28"/>
          <w:szCs w:val="28"/>
          <w:rtl w:val="true"/>
          <w:lang w:bidi="fa-IR"/>
        </w:rPr>
        <w:t>سمپاتيك</w:t>
      </w:r>
    </w:p>
    <w:p>
      <w:pPr>
        <w:pStyle w:val="BookText"/>
        <w:rPr/>
      </w:pPr>
      <w:r>
        <w:rPr>
          <w:rFonts w:ascii="Amiri" w:hAnsi="Amiri" w:eastAsia="Amiri" w:cs="Amiri"/>
          <w:color w:val="111111"/>
          <w:sz w:val="28"/>
          <w:sz w:val="28"/>
          <w:szCs w:val="28"/>
          <w:rtl w:val="true"/>
          <w:lang w:bidi="ar-SA"/>
        </w:rPr>
        <w:t>مصرف نكردن داروها</w:t>
      </w:r>
    </w:p>
    <w:p>
      <w:pPr>
        <w:pStyle w:val="BookText"/>
        <w:rPr/>
      </w:pPr>
      <w:r>
        <w:rPr>
          <w:rFonts w:ascii="IRNazanin" w:hAnsi="IRNazanin" w:eastAsia="IRNazanin"/>
          <w:color w:val="111111"/>
          <w:sz w:val="28"/>
          <w:sz w:val="28"/>
          <w:szCs w:val="28"/>
          <w:rtl w:val="true"/>
          <w:lang w:bidi="fa-IR"/>
        </w:rPr>
        <w:t>افزايش انعقادپذيرى خون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كار</w:t>
      </w:r>
    </w:p>
    <w:p>
      <w:pPr>
        <w:pStyle w:val="BookText"/>
        <w:rPr/>
      </w:pPr>
      <w:r>
        <w:rPr>
          <w:rFonts w:ascii="IRNazanin" w:hAnsi="IRNazanin" w:eastAsia="IRNazanin"/>
          <w:color w:val="111111"/>
          <w:sz w:val="28"/>
          <w:sz w:val="28"/>
          <w:szCs w:val="28"/>
          <w:rtl w:val="true"/>
          <w:lang w:bidi="fa-IR"/>
        </w:rPr>
        <w:t xml:space="preserve">علائم بيمارى عروق كرونر متعدد بوده و ممكن است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آنژين صدرى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نارسايى عروق كرونر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انفاركتوس ميوكارد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آرتيمى‌ها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نارسايى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افزايش انجام عمل جراحى باى پاس عروق كرونر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Coronary Bypass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بعنوان يكى از راههاى درمان علائم بيمارى عروق كرونر، تدريجاً تعداد بيشترى از اين افراد در بين حجاج بيت اللَّه الحرام ديده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بيماريهاى دريچه‌اى قلب</w:t>
      </w:r>
    </w:p>
    <w:p>
      <w:pPr>
        <w:pStyle w:val="BookText"/>
        <w:rPr/>
      </w:pPr>
      <w:r>
        <w:rPr>
          <w:rFonts w:ascii="IRNazanin" w:hAnsi="IRNazanin" w:eastAsia="IRNazanin"/>
          <w:color w:val="111111"/>
          <w:sz w:val="28"/>
          <w:sz w:val="28"/>
          <w:szCs w:val="28"/>
          <w:rtl w:val="true"/>
          <w:lang w:bidi="fa-IR"/>
        </w:rPr>
        <w:t>با اين كه حاجيان، قبل از سفر، مورد معاينه طبى قرار مى‌گيرند، در عين حال بيماريهاى دريچه‌اى قلب، كه به علل زير ايجاد شده‌اند، بكرّات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مادرزادى دريچه قلب، خصوصاً تنگى دريچه آئورت از انواع مختلف و با</w:t>
      </w:r>
    </w:p>
    <w:p>
      <w:pPr>
        <w:pStyle w:val="BookText"/>
        <w:rPr/>
      </w:pPr>
      <w:r>
        <w:rPr>
          <w:rFonts w:ascii="IRNazanin" w:hAnsi="IRNazanin" w:eastAsia="IRNazanin"/>
          <w:color w:val="111111"/>
          <w:sz w:val="28"/>
          <w:sz w:val="28"/>
          <w:szCs w:val="28"/>
          <w:rtl w:val="true"/>
          <w:lang w:bidi="fa-IR"/>
        </w:rPr>
        <w:t>شدت‌هاى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دريچه‌هاى قلب در اثر روماتيسم قلبى، خصوصاً انواع تنگى دريچه ميترال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نارسايى دريچه ميترال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تنگى و نارسايى همراه با دريچه ميترال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آئورت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ابتدايى هر دو دريچه ميترال و آئورت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نارسايى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تريكوسپيد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مبتلا به روماتيسم قلب را مى‌توان به سه 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قبل از سفر حج مورد شناسايى واقع شده و دارو مصرف مى‌كنند و يا مورد عمل جراحى واقع شده‌اند و دريچه‌هاى مختلف قلب آنها ترميم يا تعويض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قبل از سفر حج مورد شناسايى واقع شده ولى دارويى مصرف نمى‌كنند و عمل جراحى هم نداشته‌اند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اثر بروز علائم به هنگام سفر حج مورد شناسايى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بيماريهاى دريچه‌اى قلب؛ مانند پرولاپس دريچه ميترال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Prolapse Mitral Valve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بالينى اين بيماران خواه قبلًا مورد شناسايى واقع شده باشند و يا بهنگام سفر حج مورد تشخيص قرار گيرند، به هنگامى كه در سفر حج هستند علائم بيماريهاشان شدت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عوامل مختلف حاصل كار</w:t>
      </w:r>
    </w:p>
    <w:p>
      <w:pPr>
        <w:pStyle w:val="BookText"/>
        <w:rPr/>
      </w:pPr>
      <w:r>
        <w:rPr>
          <w:rFonts w:ascii="Amiri" w:hAnsi="Amiri" w:eastAsia="Amiri" w:cs="Amiri"/>
          <w:color w:val="111111"/>
          <w:sz w:val="28"/>
          <w:sz w:val="28"/>
          <w:szCs w:val="28"/>
          <w:rtl w:val="true"/>
          <w:lang w:bidi="ar-SA"/>
        </w:rPr>
        <w:t>افزايش درجه حرارت افزايش ضربان قلب و شدت يافتن علائم</w:t>
      </w:r>
    </w:p>
    <w:p>
      <w:pPr>
        <w:pStyle w:val="BookText"/>
        <w:rPr/>
      </w:pPr>
      <w:r>
        <w:rPr>
          <w:rFonts w:ascii="Amiri" w:hAnsi="Amiri" w:eastAsia="Amiri" w:cs="Amiri"/>
          <w:color w:val="111111"/>
          <w:sz w:val="28"/>
          <w:sz w:val="28"/>
          <w:szCs w:val="28"/>
          <w:rtl w:val="true"/>
          <w:lang w:bidi="ar-SA"/>
        </w:rPr>
        <w:t>افزايش فعاليت بدنى افزايش ضربان قلب و شدت يافتن علائم</w:t>
      </w:r>
    </w:p>
    <w:p>
      <w:pPr>
        <w:pStyle w:val="BookText"/>
        <w:rPr/>
      </w:pPr>
      <w:r>
        <w:rPr>
          <w:rFonts w:ascii="Amiri" w:hAnsi="Amiri" w:eastAsia="Amiri" w:cs="Amiri"/>
          <w:color w:val="111111"/>
          <w:sz w:val="28"/>
          <w:sz w:val="28"/>
          <w:szCs w:val="28"/>
          <w:rtl w:val="true"/>
          <w:lang w:bidi="ar-SA"/>
        </w:rPr>
        <w:t>اضطراب افزايش ضربان قلب و شدت يافتن علائم</w:t>
      </w:r>
    </w:p>
    <w:p>
      <w:pPr>
        <w:pStyle w:val="BookText"/>
        <w:rPr/>
      </w:pPr>
      <w:r>
        <w:rPr>
          <w:rFonts w:ascii="IRNazanin" w:hAnsi="IRNazanin" w:eastAsia="IRNazanin"/>
          <w:color w:val="111111"/>
          <w:sz w:val="28"/>
          <w:sz w:val="28"/>
          <w:szCs w:val="28"/>
          <w:rtl w:val="true"/>
          <w:lang w:bidi="fa-IR"/>
        </w:rPr>
        <w:t>رعايت نكردن رژيم غذايى و افزايش مصرف نمك بروز علائم نارسايى قلب و شدت يافتن علائم</w:t>
      </w:r>
    </w:p>
    <w:p>
      <w:pPr>
        <w:pStyle w:val="BookText"/>
        <w:rPr/>
      </w:pPr>
      <w:r>
        <w:rPr>
          <w:rFonts w:ascii="Amiri" w:hAnsi="Amiri" w:eastAsia="Amiri" w:cs="Amiri"/>
          <w:color w:val="111111"/>
          <w:sz w:val="28"/>
          <w:sz w:val="28"/>
          <w:szCs w:val="28"/>
          <w:rtl w:val="true"/>
          <w:lang w:bidi="ar-SA"/>
        </w:rPr>
        <w:t>مصرف نكردن داروها بروز نارسايى قلب و افزايش ضربان قلب</w:t>
      </w:r>
    </w:p>
    <w:p>
      <w:pPr>
        <w:pStyle w:val="BookText"/>
        <w:rPr/>
      </w:pPr>
      <w:r>
        <w:rPr>
          <w:rFonts w:ascii="Amiri" w:hAnsi="Amiri" w:eastAsia="Amiri" w:cs="Amiri"/>
          <w:color w:val="111111"/>
          <w:sz w:val="28"/>
          <w:sz w:val="28"/>
          <w:szCs w:val="28"/>
          <w:rtl w:val="true"/>
          <w:lang w:bidi="ar-SA"/>
        </w:rPr>
        <w:t>و شدت يافتن علائم</w:t>
      </w:r>
    </w:p>
    <w:p>
      <w:pPr>
        <w:pStyle w:val="BookText"/>
        <w:rPr/>
      </w:pPr>
      <w:r>
        <w:rPr>
          <w:rFonts w:ascii="IRNazanin" w:hAnsi="IRNazanin" w:eastAsia="IRNazanin"/>
          <w:color w:val="111111"/>
          <w:sz w:val="28"/>
          <w:sz w:val="28"/>
          <w:szCs w:val="28"/>
          <w:rtl w:val="true"/>
          <w:lang w:bidi="fa-IR"/>
        </w:rPr>
        <w:t>مصرف نكردن داروى ضد انعقاد در افرادى كه سابقه امكان پيدايش لخته خون در قلب و پيدايش آمبولى</w:t>
      </w:r>
    </w:p>
    <w:p>
      <w:pPr>
        <w:pStyle w:val="BookText"/>
        <w:rPr/>
      </w:pPr>
      <w:r>
        <w:rPr>
          <w:rFonts w:ascii="IRNazanin" w:hAnsi="IRNazanin" w:eastAsia="IRNazanin"/>
          <w:color w:val="111111"/>
          <w:sz w:val="28"/>
          <w:sz w:val="28"/>
          <w:szCs w:val="28"/>
          <w:rtl w:val="true"/>
          <w:lang w:bidi="fa-IR"/>
        </w:rPr>
        <w:t>عمل دريچه قلب دارند خصوصاً آمبولى مغز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انواع آريتمى‌ها شدت يافتن علائم</w:t>
      </w:r>
    </w:p>
    <w:p>
      <w:pPr>
        <w:pStyle w:val="BookText"/>
        <w:rPr/>
      </w:pP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در اين مختصر امكان بحث درباره علل شدت يافتن علائم، در اثر عوامل ياد شده نيست و خواننده به كتابهاى مربوط در اين زمينه ارجاع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نارسايى احتقانى قلب</w:t>
      </w:r>
    </w:p>
    <w:p>
      <w:pPr>
        <w:pStyle w:val="BookText"/>
        <w:rPr/>
      </w:pPr>
      <w:r>
        <w:rPr>
          <w:rFonts w:ascii="Amiri" w:hAnsi="Amiri" w:eastAsia="Amiri" w:cs="Amiri"/>
          <w:color w:val="111111"/>
          <w:sz w:val="28"/>
          <w:sz w:val="28"/>
          <w:szCs w:val="28"/>
          <w:rtl w:val="true"/>
          <w:lang w:bidi="ar-SA"/>
        </w:rPr>
        <w:t>نارسايى احتقانى قلب متعاقب بسيارى از بيماريهاى قلبى عارض مى‌شود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افراد مبتلا به افزايش فشار خون شريانى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افراد مبتلا به بيماريهاى دريچه‌اى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افراد مبتلا به بيمارى عروق كرونر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افراد مبتلا به انواع كارديوميوپاتى‌ها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Card iomyopat hies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اثر آريتمى‌هاى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افراد مسن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قلبى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نارسايى ممكن است بصورت مزمن و تدريجى پيش آيد و يا بطور حاد عارض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شدّت يافتن علائم بالينى نارسايى احتقانى قلب را در سفر حج نشان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ضربان‌افزايش فشار خون‌تأثير بر قدرت</w:t>
      </w:r>
    </w:p>
    <w:p>
      <w:pPr>
        <w:pStyle w:val="BookText"/>
        <w:rPr/>
      </w:pPr>
      <w:r>
        <w:rPr>
          <w:rFonts w:ascii="Amiri" w:hAnsi="Amiri" w:eastAsia="Amiri" w:cs="Amiri"/>
          <w:color w:val="111111"/>
          <w:sz w:val="28"/>
          <w:sz w:val="28"/>
          <w:szCs w:val="28"/>
          <w:rtl w:val="true"/>
          <w:lang w:bidi="ar-SA"/>
        </w:rPr>
        <w:t>اثر عوامل مختلف‌تشديد علائم</w:t>
      </w:r>
    </w:p>
    <w:p>
      <w:pPr>
        <w:pStyle w:val="BookText"/>
        <w:rPr/>
      </w:pPr>
      <w:r>
        <w:rPr>
          <w:rFonts w:ascii="Amiri" w:hAnsi="Amiri" w:eastAsia="Amiri" w:cs="Amiri"/>
          <w:color w:val="111111"/>
          <w:sz w:val="28"/>
          <w:sz w:val="28"/>
          <w:szCs w:val="28"/>
          <w:rtl w:val="true"/>
          <w:lang w:bidi="ar-SA"/>
        </w:rPr>
        <w:t>قلب شريانى انقباضى قلب</w:t>
      </w:r>
    </w:p>
    <w:p>
      <w:pPr>
        <w:pStyle w:val="BookText"/>
        <w:rPr/>
      </w:pPr>
      <w:r>
        <w:rPr>
          <w:rFonts w:ascii="Amiri" w:hAnsi="Amiri" w:eastAsia="Amiri" w:cs="Amiri"/>
          <w:color w:val="111111"/>
          <w:sz w:val="28"/>
          <w:sz w:val="28"/>
          <w:szCs w:val="28"/>
          <w:rtl w:val="true"/>
          <w:lang w:bidi="ar-SA"/>
        </w:rPr>
        <w:t>افزايش درجه حرارت</w:t>
      </w:r>
    </w:p>
    <w:p>
      <w:pPr>
        <w:pStyle w:val="BookText"/>
        <w:rPr/>
      </w:pPr>
      <w:r>
        <w:rPr>
          <w:rFonts w:ascii="Amiri" w:hAnsi="Amiri" w:eastAsia="Amiri" w:cs="Amiri"/>
          <w:color w:val="111111"/>
          <w:sz w:val="28"/>
          <w:sz w:val="28"/>
          <w:szCs w:val="28"/>
          <w:rtl w:val="true"/>
          <w:lang w:bidi="ar-SA"/>
        </w:rPr>
        <w:t>افزايش فعاليت بدنى</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ascii="IRNazanin" w:hAnsi="IRNazanin" w:eastAsia="IRNazanin"/>
          <w:color w:val="111111"/>
          <w:sz w:val="28"/>
          <w:sz w:val="28"/>
          <w:szCs w:val="28"/>
          <w:rtl w:val="true"/>
          <w:lang w:bidi="fa-IR"/>
        </w:rPr>
        <w:t>رعايت نكردن رژيم غذايى وافزايش</w:t>
      </w:r>
    </w:p>
    <w:p>
      <w:pPr>
        <w:pStyle w:val="BookText"/>
        <w:rPr/>
      </w:pPr>
      <w:r>
        <w:rPr>
          <w:rFonts w:ascii="Amiri" w:hAnsi="Amiri" w:eastAsia="Amiri" w:cs="Amiri"/>
          <w:color w:val="111111"/>
          <w:sz w:val="28"/>
          <w:sz w:val="28"/>
          <w:szCs w:val="28"/>
          <w:rtl w:val="true"/>
          <w:lang w:bidi="ar-SA"/>
        </w:rPr>
        <w:t>مصرف نمك</w:t>
      </w:r>
    </w:p>
    <w:p>
      <w:pPr>
        <w:pStyle w:val="BookText"/>
        <w:rPr/>
      </w:pPr>
      <w:r>
        <w:rPr>
          <w:rFonts w:ascii="Amiri" w:hAnsi="Amiri" w:eastAsia="Amiri" w:cs="Amiri"/>
          <w:color w:val="111111"/>
          <w:sz w:val="28"/>
          <w:sz w:val="28"/>
          <w:szCs w:val="28"/>
          <w:rtl w:val="true"/>
          <w:lang w:bidi="ar-SA"/>
        </w:rPr>
        <w:t>مصرف نكردن داروها</w:t>
      </w:r>
    </w:p>
    <w:p>
      <w:pPr>
        <w:pStyle w:val="BookText"/>
        <w:rPr/>
      </w:pPr>
      <w:r>
        <w:rPr>
          <w:rFonts w:ascii="Amiri" w:hAnsi="Amiri" w:eastAsia="Amiri" w:cs="Amiri"/>
          <w:color w:val="111111"/>
          <w:sz w:val="28"/>
          <w:sz w:val="28"/>
          <w:szCs w:val="28"/>
          <w:rtl w:val="true"/>
          <w:lang w:bidi="ar-SA"/>
        </w:rPr>
        <w:t>حاصل كار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آرتيمى و پلاكها</w:t>
      </w:r>
    </w:p>
    <w:p>
      <w:pPr>
        <w:pStyle w:val="BookText"/>
        <w:rPr/>
      </w:pPr>
      <w:r>
        <w:rPr>
          <w:rFonts w:ascii="IRNazanin" w:hAnsi="IRNazanin" w:eastAsia="IRNazanin"/>
          <w:color w:val="111111"/>
          <w:sz w:val="28"/>
          <w:sz w:val="28"/>
          <w:szCs w:val="28"/>
          <w:rtl w:val="true"/>
          <w:lang w:bidi="fa-IR"/>
        </w:rPr>
        <w:t>انواع آرتيمى‌ها و پلاكها در افراد مبتلا به بيماريهاى زير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بيمارى عروق كرونر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بيماريهاى دريچه‌اى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انواع كارديوميوپاتى‌ها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نارسايى احتقانى قلب به هر 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اختلال در سيستم هدايتى قلب و نيز پيدايش انواع پلاكها خصوصاً پلاكهاى دهليزى بطن و شاخه‌اى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اختلال در كار گره سينوسى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Sick Sinus Synorome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هرگاه بيمارى اوليه در اثر عواملى كه اينك ذكر شد و يا ذيلًا ذكر خواهد شد، شدت يابد، ميزان حدوث آرتيمى بيشتر شده و امكان درمان آنها هم مشكل‌تر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فشار خون شريانى و عوارض ناشى از آن</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به اين بيمارى گرفتار بوده و يكى از علل عمده معلول و زمين‌گير شدنِ افراد و نيز مرگ و مير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مختلف افزايش فشار خون شريانى در افراد مبتلا به اين بيمارى را در سفر حج نشان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عوامل مختلف‌افزايش يا كاهش فشار خون شريانى</w:t>
      </w:r>
    </w:p>
    <w:p>
      <w:pPr>
        <w:pStyle w:val="BookText"/>
        <w:rPr/>
      </w:pPr>
      <w:r>
        <w:rPr>
          <w:rFonts w:ascii="Amiri" w:hAnsi="Amiri" w:eastAsia="Amiri" w:cs="Amiri"/>
          <w:color w:val="111111"/>
          <w:sz w:val="28"/>
          <w:sz w:val="28"/>
          <w:szCs w:val="28"/>
          <w:rtl w:val="true"/>
          <w:lang w:bidi="ar-SA"/>
        </w:rPr>
        <w:t>افزايش درجه حرارت محيط و افزايش تعريق</w:t>
      </w:r>
    </w:p>
    <w:p>
      <w:pPr>
        <w:pStyle w:val="BookText"/>
        <w:rPr/>
      </w:pPr>
      <w:r>
        <w:rPr>
          <w:rFonts w:ascii="Amiri" w:hAnsi="Amiri" w:eastAsia="Amiri" w:cs="Amiri"/>
          <w:color w:val="111111"/>
          <w:sz w:val="28"/>
          <w:sz w:val="28"/>
          <w:szCs w:val="28"/>
          <w:rtl w:val="true"/>
          <w:lang w:bidi="ar-SA"/>
        </w:rPr>
        <w:t>افزايش فعاليت فيزيكى</w:t>
      </w:r>
    </w:p>
    <w:p>
      <w:pPr>
        <w:pStyle w:val="BookText"/>
        <w:rPr/>
      </w:pPr>
      <w:r>
        <w:rPr>
          <w:rFonts w:ascii="IRNazanin" w:hAnsi="IRNazanin" w:eastAsia="IRNazanin"/>
          <w:color w:val="111111"/>
          <w:sz w:val="28"/>
          <w:sz w:val="28"/>
          <w:szCs w:val="28"/>
          <w:rtl w:val="true"/>
          <w:lang w:bidi="fa-IR"/>
        </w:rPr>
        <w:t>اضطراب و افزايش فعاليت سيستم عصبى سمپاتيك</w:t>
      </w:r>
    </w:p>
    <w:p>
      <w:pPr>
        <w:pStyle w:val="BookText"/>
        <w:rPr/>
      </w:pPr>
      <w:r>
        <w:rPr>
          <w:rFonts w:ascii="Amiri" w:hAnsi="Amiri" w:eastAsia="Amiri" w:cs="Amiri"/>
          <w:color w:val="111111"/>
          <w:sz w:val="28"/>
          <w:sz w:val="28"/>
          <w:szCs w:val="28"/>
          <w:rtl w:val="true"/>
          <w:lang w:bidi="ar-SA"/>
        </w:rPr>
        <w:t>افزايش مصرف نمك</w:t>
      </w:r>
    </w:p>
    <w:p>
      <w:pPr>
        <w:pStyle w:val="BookText"/>
        <w:rPr/>
      </w:pPr>
      <w:r>
        <w:rPr>
          <w:rFonts w:ascii="Amiri" w:hAnsi="Amiri" w:eastAsia="Amiri" w:cs="Amiri"/>
          <w:color w:val="111111"/>
          <w:sz w:val="28"/>
          <w:sz w:val="28"/>
          <w:szCs w:val="28"/>
          <w:rtl w:val="true"/>
          <w:lang w:bidi="ar-SA"/>
        </w:rPr>
        <w:t>مصرف نكردن داروها</w:t>
      </w:r>
    </w:p>
    <w:p>
      <w:pPr>
        <w:pStyle w:val="BookText"/>
        <w:rPr/>
      </w:pPr>
      <w:r>
        <w:rPr>
          <w:rFonts w:ascii="Amiri" w:hAnsi="Amiri" w:eastAsia="Amiri" w:cs="Amiri"/>
          <w:color w:val="111111"/>
          <w:sz w:val="28"/>
          <w:sz w:val="28"/>
          <w:szCs w:val="28"/>
          <w:rtl w:val="true"/>
          <w:lang w:bidi="ar-SA"/>
        </w:rPr>
        <w:t>حاصل كار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تپش قلب و دردهاى نامشخص غير قلبى در سينه</w:t>
      </w:r>
    </w:p>
    <w:p>
      <w:pPr>
        <w:pStyle w:val="BookText"/>
        <w:rPr/>
      </w:pPr>
      <w:r>
        <w:rPr>
          <w:rFonts w:ascii="IRNazanin" w:hAnsi="IRNazanin" w:eastAsia="IRNazanin"/>
          <w:color w:val="111111"/>
          <w:sz w:val="28"/>
          <w:sz w:val="28"/>
          <w:szCs w:val="28"/>
          <w:rtl w:val="true"/>
          <w:lang w:bidi="fa-IR"/>
        </w:rPr>
        <w:t>در سفر حج بطور مكرّر افراد مختلفى كه بسيارى از آنها جوان و سالم هم هستند، با شكايات مختلف قلبى و عروقى بخصوص تپش قلب و دردهاى نامشخص در سينه به درمانگاه و بيمارستانها مراجعه مى‌نمايند و تقاضاى دريافت دارو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بيشتر يا دچار اضطراب و نوروز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Neurosis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آستنى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هيپوتانسيون ارتواستاتيك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Orthostatic Hypotension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يا در اثر مصرف بى‌رويه قرصهاى ضد باردارى دچار علائم فوق شده‌اند، و بيشترشان با پرسش كافى راجع به شكايات آنها و نحوه بروز ناراحتى‌ها و نيز معاينه فيزيكى كامل و كنترل فشار خون و گاهى انجام الكترو كار ديوگرافى به منظور دادن اطمينان كافى و در برخى مواقع با دادن مقادير كم آرام بخش راضى شده و به كاروان خود مى‌روند، عدم رعايت نكات فوق سبب مراجعه مكرر آن‌ها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بيماريهاى ريوى</w:t>
      </w:r>
    </w:p>
    <w:p>
      <w:pPr>
        <w:pStyle w:val="BookText"/>
        <w:rPr/>
      </w:pPr>
      <w:r>
        <w:rPr>
          <w:rFonts w:ascii="Amiri" w:hAnsi="Amiri" w:eastAsia="Amiri" w:cs="Amiri"/>
          <w:color w:val="111111"/>
          <w:sz w:val="28"/>
          <w:sz w:val="28"/>
          <w:szCs w:val="28"/>
          <w:rtl w:val="true"/>
          <w:lang w:bidi="ar-SA"/>
        </w:rPr>
        <w:t>در اينجا بايد به دو دسته بيمارى در ريه‌ها و مجارى هوايى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 كه بطور حاد عارض شده و بسيارى از حاجيان بخصوص هنگامى كه در مدينه منوره هستند، بدانها عارض مى‌شوند و گاهى به وضعيّت بسيار شديد و حتى كشنده در مى‌آيند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سرماخوردگى، آنفلوآنزا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تارنژيت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لارنژيت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لارنگوتراكئو برونشيت حاد و حملات حاد آستم برونشى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بيماريها ويروسى به نظر رسيده ولى سبب بروز آنها چندان مشخص نيست و معلوم نيست كه آيا ويروس يا ويروس‌هايى بطور آندليك در عربستان وجود دارند كه به هنگام حج اپيدميك مى‌گردند و يا اين كه عامل يا عوامل بعضى از اين بيماريها توسط حجاج از ساير كشورها بداخل عربستان آورده مى‌شود و به علت شرايط مناسب و تراكم جمعيت به اپيدمى تبديل مى‌شوند؟</w:t>
      </w:r>
    </w:p>
    <w:p>
      <w:pPr>
        <w:pStyle w:val="BookText"/>
        <w:rPr/>
      </w:pPr>
      <w:r>
        <w:rPr>
          <w:rFonts w:ascii="IRNazanin" w:hAnsi="IRNazanin" w:eastAsia="IRNazanin"/>
          <w:color w:val="111111"/>
          <w:sz w:val="28"/>
          <w:sz w:val="28"/>
          <w:szCs w:val="28"/>
          <w:rtl w:val="true"/>
          <w:lang w:bidi="fa-IR"/>
        </w:rPr>
        <w:t>مقامات عربستان سعودى با مطالعات مقدماتى و ناكافى‌اى كه بعمل آورده‌اند؛ چنين معتقدند كه عوامل بيمارى از خارج كشور بداخل عربستان توسط حجاج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بيماريهاى ريوى كه به هنگام حج مشاهده مى‌گردند؛ عبارتند از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مزمن برونشيت و آمفيزم و آستم و آنچه كه به اسم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O. P. 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يا </w:t>
      </w:r>
      <w:r>
        <w:rPr>
          <w:rFonts w:eastAsia="Times New Roman" w:cs="Times New Roman" w:ascii="Times New Roman" w:hAnsi="Times New Roman"/>
          <w:color w:val="111111"/>
          <w:sz w:val="28"/>
          <w:szCs w:val="28"/>
          <w:lang w:val="en-US" w:bidi="en-US"/>
        </w:rPr>
        <w:t>Chronic Obstructive Pulmonary Disease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خوانده مى‌شود كه افراد مبتلا آنها را يا از قبل داشته‌اند و يا به هنگام حج شدت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علل احتمالى شدت يافتن </w:t>
      </w:r>
      <w:r>
        <w:rPr>
          <w:rFonts w:eastAsia="Times New Roman" w:cs="Times New Roman" w:ascii="Times New Roman" w:hAnsi="Times New Roman"/>
          <w:color w:val="111111"/>
          <w:sz w:val="28"/>
          <w:szCs w:val="28"/>
          <w:lang w:val="en-US" w:bidi="en-US"/>
        </w:rPr>
        <w:t>C. O. P.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حج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شدت يافتن </w:t>
      </w:r>
      <w:r>
        <w:rPr>
          <w:rFonts w:eastAsia="Times New Roman" w:cs="Times New Roman" w:ascii="Times New Roman" w:hAnsi="Times New Roman"/>
          <w:color w:val="111111"/>
          <w:sz w:val="28"/>
          <w:szCs w:val="28"/>
          <w:lang w:val="en-US" w:bidi="en-US"/>
        </w:rPr>
        <w:t>C. O. P.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سفر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هواى خشك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درجه حرارت 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بيماران در معرض سيستمهاى تهويه نامأنوس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ويروسها و باكتريهاى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هوا به مواد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دخانيات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فيزيكى غير معمول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كردن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زياد افراد در اطاقهاى محدود كاروانها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نكردن دارو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بيمارى قند يا ديابت</w:t>
      </w:r>
    </w:p>
    <w:p>
      <w:pPr>
        <w:pStyle w:val="BookText"/>
        <w:rPr/>
      </w:pPr>
      <w:r>
        <w:rPr>
          <w:rFonts w:ascii="IRNazanin" w:hAnsi="IRNazanin" w:eastAsia="IRNazanin"/>
          <w:color w:val="111111"/>
          <w:sz w:val="28"/>
          <w:sz w:val="28"/>
          <w:szCs w:val="28"/>
          <w:rtl w:val="true"/>
          <w:lang w:bidi="fa-IR"/>
        </w:rPr>
        <w:t>بيماران ديابتى نيز به هنگام سفر حج دچار مشكلات زيادى مى‌شوند و ميزان نياز آنها به دارو، گاهى كاهش و گاهى افزايش مى‌يابد و موارد هيپوگليسمى و يا هيپرگليسمى‌هاى شديد در اين بيماران زياد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علل احتمالى را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احتمالى كه سبب شدت يافتن ديابت شده و يا ميزان نياز به داروهاى ديابتى را تغيير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كنترل كافى ديابت قبل از آمدن به سفر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غذايى نامناسب براى بيماريان ديابتى در سفر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درجه حرارت 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ميزان فعاليت بدنى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مصرف كافى داروها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بى‌سوادى و بى‌اطلاعى بيماران ديابتى از بيمارى خود و گهگاه مقاومت بعضى از بيماران در مقابل مصرف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بيماريهاى كليوى</w:t>
      </w:r>
    </w:p>
    <w:p>
      <w:pPr>
        <w:pStyle w:val="BookText"/>
        <w:rPr/>
      </w:pPr>
      <w:r>
        <w:rPr>
          <w:rFonts w:ascii="IRNazanin" w:hAnsi="IRNazanin" w:eastAsia="IRNazanin"/>
          <w:color w:val="111111"/>
          <w:sz w:val="28"/>
          <w:sz w:val="28"/>
          <w:szCs w:val="28"/>
          <w:rtl w:val="true"/>
          <w:lang w:bidi="fa-IR"/>
        </w:rPr>
        <w:t>افرادى كه دچار بيمارى مزمن كليوى هستند به هنگام سفر حج دچار مشكلات زيادى مى‌شوند و برخى از آنان كه سابقه ابتلاى به سنگ مجارى ادرارى را دارند مجدداً دچار شن و يا سنگهاى كلوى مى‌شوند، ولى افراد سالم ديگرى هستند كه هيچگونه سابقه سنگ كليه نداشته و در سفر حج براى اولين بار دچار شن و سنگ كليه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شدت يافتن بيماريهاى كليوى و بروز سنگ كليه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درجه حرارت 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غذايى نامتناسب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كردن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نكردن مايعات به اندازه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آب و الكتروليتها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بيش از حدّ ادرار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گفتن است كه بكرّات، افراد سالمى به درمانگاههاى هيأت پزشكى با سوزش ادرار مراجعه مى‌نمايند، و آزمايش ادرار هيچگونه عفونتى را نشان نمى‌دهد، علت ناراحتى در اغلب اين موارد تغليظ بيش از حد ادرار و اسيدى بودن آن است كه به هنگام دفع، سبب سوزش مجراى ادرار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كافى مايعات و احتراز از رفتن و ماندن در هواى گرم و بخصوص پس از عادت كردن به محيط كه پس از يك هفته تا ده روز حاصل مى‌شود، مشكل بيماران را برطرف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بيانش گذشت، بطور خلاصه مى‌توان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بيماريهاى مزمن در مراسم حج، در حاجيانى كه از مناطق معتدل آمده‌اند در اثر تداخل عوامل متعدّد شدت مى‌يابد و براى درمان آنها پزشكان و مقامات مسؤول بايد اطلاعات كافى درباره هر يك از اين بيماريها و عوامل تشديد كننده آنها داشته باشند تا نتيجه مثبت از درمان بدست آورند، و بسيارى از آنها قابل پيشگيرى بوده و احتياج به دارو و يا داروهاى اضافى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مسأله استطاعت مى‌توان گفت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افرادى كه بيماريشان شديد و كنترل نشده است اجازه رفتن به حج را نبايد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افرادى كه بيماريشان شديد نيست و قدرت رفتن به حج را ندارند، بايد داروى مناسب و كافى داده شود تا با خود به سفر حج ببرند، و به آنها آموزش كافى درباره بيماريشان داده شود و توصيه‌هاى لازم و دستورات بهداشتى، پيشاپيش بدانها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را نبايد از نظر اعمال و مناسك وحشت زده نمود و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نگرانيهاى حجاج، از اين مسأله برمى‌خيزد كه مى‌ترسند شايد نتوانند اعمال خود را به سبب بيمارى بدرستى انجام دهند و يا پس از انجام اعمال نتوانند به موطن خود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بيمارى را پزشكان و مقامات مسؤول به سرعت بايد درمان مناسب و كافى نمايند تا از شدت يافتن بيمارى و زمين‌گير شدن بيمار و يا مرگ او پيشگيرى شود</w:t>
      </w:r>
      <w:r>
        <w:rPr>
          <w:rFonts w:eastAsia="IRNazanin" w:cs="IRNazanin"/>
          <w:color w:val="111111"/>
          <w:sz w:val="28"/>
          <w:szCs w:val="28"/>
          <w:rtl w:val="true"/>
          <w:lang w:bidi="fa-IR"/>
        </w:rPr>
        <w:t>.</w:t>
      </w:r>
      <w:bookmarkStart w:id="64" w:name="pg12503_1249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845920_77815467"/>
      <w:bookmarkStart w:id="66" w:name="_Toc22"/>
      <w:bookmarkEnd w:id="64"/>
      <w:bookmarkEnd w:id="65"/>
      <w:r>
        <w:rPr>
          <w:rtl w:val="true"/>
        </w:rPr>
        <w:t>از نگاهى ديگر</w:t>
      </w:r>
      <w:bookmarkStart w:id="67" w:name="pg12503_124949"/>
      <w:bookmarkEnd w:id="66"/>
    </w:p>
    <w:p>
      <w:pPr>
        <w:pStyle w:val="Heading2"/>
        <w:numPr>
          <w:ilvl w:val="1"/>
          <w:numId w:val="1"/>
        </w:numPr>
        <w:rPr/>
      </w:pPr>
      <w:bookmarkStart w:id="68" w:name="__RefHeading___Toc845922_77815467"/>
      <w:bookmarkStart w:id="69" w:name="_Toc23"/>
      <w:bookmarkEnd w:id="67"/>
      <w:bookmarkEnd w:id="68"/>
      <w:r>
        <w:rPr>
          <w:rtl w:val="true"/>
        </w:rPr>
        <w:t>جايگاه حج در فرهنگ ارتباطات‌</w:t>
      </w:r>
      <w:bookmarkEnd w:id="69"/>
    </w:p>
    <w:p>
      <w:pPr>
        <w:pStyle w:val="BookText"/>
        <w:rPr/>
      </w:pPr>
      <w:r>
        <w:rPr>
          <w:rFonts w:ascii="IRNazanin" w:hAnsi="IRNazanin" w:eastAsia="IRNazanin"/>
          <w:color w:val="111111"/>
          <w:sz w:val="28"/>
          <w:sz w:val="28"/>
          <w:szCs w:val="28"/>
          <w:rtl w:val="true"/>
          <w:lang w:bidi="fa-IR"/>
        </w:rPr>
        <w:t xml:space="preserve">در اولين قسمت بحث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حج در فرهنگ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فصلنامه ميقات حج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گرديد، به دو محور اصلى ارتباط،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كرديم و مطالبى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و همچنين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ابزار و علائم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كدها و رموز ديجيتالى و آنالوگ آن اشاره مختصرى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محور اصلى ديگر ارتباط، باقى ماند،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آثار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 نوشتار قبلى، به مقاله بعد واگذار شده بود كه اينك مختصراً به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عنصر كار آمد و محور مؤثر در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 است كه هويت پيام را عينيّت مى‌بخشد و هم اوست كه هادى عمده پيام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چيزى مى‌نويسيم، آنچه اهميت دارد خواننده است و وقتى صحبت مى‌كنيم شنونده مهم است و هر وقت پيامى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كلامى يا غير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 است كه با دقت و دريافت و تفسير وعكس العمل خود، ارسال پيامى را و ظرفيت و كيفيت و تأثير آن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گيرنده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خطاب به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وسعت مفهومى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كليه آحاد مى‌باشد ولى بنابر شاخصه‌هاى مذكور در آيات مربوطه، گيرنده پيام، ناسى خواهد بود كه از ويژگيهاى خاصى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 مأنوس ونه ناس 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ناسى كه با خدا و خلق خدا و خويشتن خويش مأنوس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ناسى كه از انس مايه دارد، سزاوار اعتكاف در بيت ربّ است ولى ناسى كه از نسيان بهره گرفته، در خور فراموشخانه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ناس با ولايت، ناس با برائت، ناس با جمعيت، ناس با طهارت، ناس مستطيع و مقاوم، گيرنده پيام عظيم و عزيز حج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ذيلا به بعضى از موارد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آيات مربوط به حج ذكر شده توجه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لب زمزم شنو اين زمزمه كزنم ما زنده دلند اين همه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پناهنده به ربّ و امنيت طلب و مقاوم وطاهر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جعلنا البيت مثابهً للناس و امنا و اتخذوا من مقام ابراهيم مصلى و عهدنا الى ابراهيم و اسماعيل أن طهّرا بيتى للطائفين و العاكفين و الركّع السّجود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 آن است كه نيل به ثواب و اجر، فقط در اين مكان حاصل مى‌شود و اينجا مكان رجوع براى كسب جزا است و صاحب بيت، ثوب و جامه اى به حاجى مى‌پوشاند كه در خور لطف خداوندى است و آمدن به اينجا نائل شدن به ثوب و ثوابى است كه نمى‌توان توصيف كرد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تعيين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بهره و سودى است كه خداوند به انسان بخشيده و نه فقط بازگشتگاهى كه انسان مى‌طلبد و از اين روى بزرگان و عرفاى اسلامى با استفاده از همين اشاره كه در آيه است، استنباط مى‌كنند كه حج به دعوت حق بيشتر است نه با همت و</w:t>
      </w:r>
    </w:p>
    <w:p>
      <w:pPr>
        <w:pStyle w:val="BookText"/>
        <w:rPr/>
      </w:pPr>
      <w:r>
        <w:rPr>
          <w:rFonts w:ascii="IRNazanin" w:hAnsi="IRNazanin" w:eastAsia="IRNazanin"/>
          <w:color w:val="111111"/>
          <w:sz w:val="28"/>
          <w:sz w:val="28"/>
          <w:szCs w:val="28"/>
          <w:rtl w:val="true"/>
          <w:lang w:bidi="fa-IR"/>
        </w:rPr>
        <w:t>نه با قسمت و نه با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الرجل عنده المال الكثير أكثر من الزاد والراحلة فهو لا يحج حتى يأذن اللَّه تعالى فى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ثروتمندانى كه توفيق طواف بيت ندارند مگر كه حق تعالى دعوتشان كرده و توفيق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نيز بيانگر آن است كه بيت خدا نه تنها مأمن است بلكه، امنيت مطلق است و امنيت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جاهاى ديگر اعتبارى و غير واقعى ونسبى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قابل توجه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آيه همانند آيه قبل از آن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انى جاعلك للناس اماماً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و تكليفى نيست بلكه تكوينى مى‌باشد به اين معنا كه چون انسان‌ها، طبيعتاً جوياى رهبرى هستند، بر آنان جعل امام مى‌شود و چون فطرتاً امنيت طلب و پناه خواهند، برايشان جعل مثابت و امنيت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ناسى مخاطب و گيرنده پيام است كه فطرت سليم خود را حفظ كرده و از ولايت امام معصوم بهره مند و از رهبرى ستم پيشه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ناسى كه بر اساس نياز ذاتى، به سراغ امنيت مقدس معنوى مى‌رود و استمراراً بدان سوى بازگشت و مراجعه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نبايد مكان محدود ياسنگ مخصوصى باشد كه هنگام ترفيع قواعد بيت، حضرت ابراهيم روى آن ايستاده است، چون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ظرفى خواهد بود كه قطعاً جابجا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براين كه نماز طواف پشت مقام است نه بر روى مقام، ولهذا بسيارى از مفسرين، همه حرم و مواقف حج را مقام ابراهيم مى‌دانند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مقام يعنى شأنيّت قيام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 مقام عبادت، مقام معنوى، كه بيان موقعيت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توسعه مفهومى و هم‌معناى مكان قيام علمى وعملى خواهد بود البته مقام ابراهيم در كنار بيت خدا، نشانه‌ايست از تبلور قيام حضرت ابراهيم و رمزى است از مقام واقعى و موسّع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سجده صاحب نظران خواهد بود بر زمينى كه نشان كف پاى تو بود</w:t>
      </w:r>
    </w:p>
    <w:p>
      <w:pPr>
        <w:pStyle w:val="BookText"/>
        <w:rPr/>
      </w:pPr>
      <w:r>
        <w:rPr>
          <w:rFonts w:ascii="IRNazanin" w:hAnsi="IRNazanin" w:eastAsia="IRNazanin"/>
          <w:color w:val="111111"/>
          <w:sz w:val="28"/>
          <w:sz w:val="28"/>
          <w:szCs w:val="28"/>
          <w:rtl w:val="true"/>
          <w:lang w:bidi="fa-IR"/>
        </w:rPr>
        <w:t>با توجه به آنچه ذكر شد، ناسِ گيرنده پيام، كسانى خواهند بود كه قطعاً در مسير قيام ابراهيمى قرار گرفته‌اند تا در اعلاى كلمه توحيد، واعتلاى دين خدا، به اقامه نماز وقيام للَّه جامه عمل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چنين ناس پناهنده به حق، وامنيت خواه وقيام كننده وابراهيمى، كه نه تنها در جسم وجان پاك است، بلكه معيار طهارت است، بدانجا مى‌رسد كه بيت اللَّه را دو پيامبر براى ضيافتش از هر گونه رجس و قذارت و آثار غير خدايى، تطهير مى‌كنند و در طهارت نگه مى‌دارند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الى ابراهيم واسماعيل ان طهرا بيتى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وطهّرا بيتى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بركت خواه و آزاده و راه ياب و امنيت طلب و با ولايت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 هدىً للعالمين فيه آيات بيّنات مقام ابراهيم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پيشترين خانه بركت‌مند و راه بخش جهانيان، همان است كه درمكان پر ازدحام و سخت، براى انسانها قرار داده شده، در آن نشانه‌هاى روشن، مقام ابراهيم، وجود دارد و هر كه در آن داخل شود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قرينه آياتى، مانند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اوّليت شرطى و مقدم زمانى است كه به معناى زودترين و پيشترين معنا مى‌شود، يعنى خانه‌اى كه از حيث بركت و هدايت و امنيت و عبادت، داراى اولويت و اوّليت زمانى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البيوت قبله و لكنه كان اول بيت وضع لعبادة للَّه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اين اوصاف مقدس بيت اللَّه، نشانه‌هايى از گرايشات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يعنى اين مردمند كه فيض و فضل مستمر و راهيابى و امنيت مداوم را طالبند و اين مهم، ميسّر نخواهد شد جز باتفضّل الهى و آنهم در خانه مردمى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مذكور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هدايت و 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سياق آيات قرآنى، در موارد</w:t>
      </w:r>
    </w:p>
    <w:p>
      <w:pPr>
        <w:pStyle w:val="BookText"/>
        <w:rPr/>
      </w:pPr>
      <w:r>
        <w:rPr>
          <w:rFonts w:ascii="IRNazanin" w:hAnsi="IRNazanin" w:eastAsia="IRNazanin"/>
          <w:color w:val="111111"/>
          <w:sz w:val="28"/>
          <w:sz w:val="28"/>
          <w:szCs w:val="28"/>
          <w:rtl w:val="true"/>
          <w:lang w:bidi="fa-IR"/>
        </w:rPr>
        <w:t>خاصى است كه تماماً گوياى عظمت و قداست خانه خدا و بزرگوارى و طهارت حجاج بيت اللَّه خواهد بود كه مختصراً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بركتى است كه در مورد ليلة القدر و قرآن و نبوت و مسجد الاقصى، در ديگر آيات قرآنى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انعام،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اسراء،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اماكن و ازمنه ومكاتب غير وابسته به شرق وغرب كه فقط به منبع نورانى الهى متصلند، همه منابع نورى و مبارك مى‌باشند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زيتونة لا شرقية و لا غربية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با توجه و دقت در آياتى كه بركت و مبارك بودن را ياد آورى فرموده، دريافت شاخصه وخصيصه بركت،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خانه خدا وابسته به جايى و حكومتى و حاكميتى و چپ و راستى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وابستگى به خداوند و اللَّه مبارك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كتاب خدا، قرآن، يكى از نامها و عناوين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خانه آزاد از هر گونه حاكميت و وابستگى به قدرت‌هاى مادى؛ انهّا سمىّ بالبيت العتيق لانّ اللَّه اعتقه من الجبابره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ناس بركت خواه الزاماً بايد آزاده وآزادگى ياب باشد تا از بركات اين خانه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وسائل الشيعه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هدايت وعموميتى كه در عالمين مى‌باشد، بيانگر لطف عميم و رحمت واسعه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شامل تمام ابعاد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هدايت تكوينى، هدايت تشريعى، هدايت نفسانى، هدايت عقلانى، هدايت فطرى، هدايت غريزى، هدايت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معناى هدايت، يعنى ارائه طريق و ايصال الى المطلوب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ذوى العقول و ذوى الارواح و خلاصه همه آنچه كه در عوامل مختلف هستند، كرّوبيان، جنيان انسانها، همه و همه در طواف بيت اللَّه، مشمول هدايت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بنا به ظرفيت وجودى خود از اين فيض بهره مند مى‌شوند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أودية بقدرها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هيچكدام بى بهره نخواهند ماند و از اين رو حاجى بيت اللَّه و طائف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دور از عرفان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خالى بر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حجاج واقى كه از همه</w:t>
      </w:r>
    </w:p>
    <w:p>
      <w:pPr>
        <w:pStyle w:val="BookText"/>
        <w:rPr/>
      </w:pPr>
      <w:r>
        <w:rPr>
          <w:rFonts w:ascii="Amiri" w:hAnsi="Amiri" w:eastAsia="Amiri" w:cs="Amiri"/>
          <w:color w:val="111111"/>
          <w:sz w:val="28"/>
          <w:sz w:val="28"/>
          <w:szCs w:val="28"/>
          <w:rtl w:val="true"/>
          <w:lang w:bidi="ar-SA"/>
        </w:rPr>
        <w:t>مواهب و ابعاد هدايت برخوردار شوند، كم خواهند بود كه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الضجيج و أقل الحجيج</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در آن وارد شود در امنيت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خانه و بلد وحى، نه تنها آمن است، بلكه هر كس در آن وارد شود نيز داراى منزلت والايى است كه او هم آمن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امنيت، اثر دعاى حضرت خليل است كه عرضه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سرزمين امنيت بخش قرارده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اين سرزمين را امنيت بخش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اجابت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امنيت در آيه شامل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از عذاب الهى در دنيا و آخرت و هم امنيت جان هر جاندار و پناهنده‌اى كه در آن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سارق و جانى و مفسد و هم امنيت تضمين شده معنوى كه در رابطه با ولايت اهل بيت عصمت وطهارت مى‌باشد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المسجد الحرام يعرف من حقنا و حرمتنا ما عرف من حقها وحرمتها، غفر اللَّه ذنبه و كفاه ما اهمه من الدنيا و الآخرة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ورود در حرم الهى از دو سوى منشأ امنيت است؛ يكى از ناحيه اعتقاد به توحيد حضرت حق و از سويى ديگر، اعتقاد به ولايت و امامت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حديث قدسى سلسلة الذهب از يكسوى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اله الا اللَّه حصنى، فمن دخل حصنى أمِن من عذابى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ديگر باز در حديث قدسى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على بن أبيطالب حصنى فمن دخل حصنى أمن من عذابى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ولايت امام معصوم در رابطه با اعتقاد به توحيد ذاتى حضرت حق، تبيين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 از امنيت واقعى حرم بهره مند مى‌شود كه در طواف بيت خدا، به امامت و ولايت امام معصوم نيز معتقد باشد و شايد راز اين كه كعبه، مولد حضرت امام على است، همين باشد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كعبه سمبل توحيد و نشانه خداپرستى است و على نشانه امامت، و امامت فرزند</w:t>
      </w:r>
    </w:p>
    <w:p>
      <w:pPr>
        <w:pStyle w:val="BookText"/>
        <w:rPr/>
      </w:pPr>
      <w:r>
        <w:rPr>
          <w:rFonts w:ascii="IRNazanin" w:hAnsi="IRNazanin" w:eastAsia="IRNazanin"/>
          <w:color w:val="111111"/>
          <w:sz w:val="28"/>
          <w:sz w:val="28"/>
          <w:szCs w:val="28"/>
          <w:rtl w:val="true"/>
          <w:lang w:bidi="fa-IR"/>
        </w:rPr>
        <w:t>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فرزند توحيد است كه بايد پاسدار و نگهبان خداپرستى باشد و از بام كعبه بت‌ها را سرنگون كند؟</w:t>
      </w:r>
    </w:p>
    <w:p>
      <w:pPr>
        <w:pStyle w:val="BookText"/>
        <w:rPr/>
      </w:pPr>
      <w:r>
        <w:rPr>
          <w:rFonts w:ascii="IRNazanin" w:hAnsi="IRNazanin" w:eastAsia="IRNazanin"/>
          <w:color w:val="111111"/>
          <w:sz w:val="28"/>
          <w:sz w:val="28"/>
          <w:szCs w:val="28"/>
          <w:rtl w:val="true"/>
          <w:lang w:bidi="fa-IR"/>
        </w:rPr>
        <w:t>پيامبران، سازنده توحيدند و امامان پاسدار توحيد، چرا كه اينان فرزند كعبه‌اند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مكّة و منى، انا بن زمزم و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طواف بيت اللَّه، بدون اعتقاد به ولايت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نمازى است بدون وضو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بى ولاى او، عبادتى است بى و ضو به منكر على بگو، نماز خود قضا كند</w:t>
      </w:r>
    </w:p>
    <w:p>
      <w:pPr>
        <w:pStyle w:val="BookText"/>
        <w:rPr/>
      </w:pPr>
      <w:r>
        <w:rPr>
          <w:rFonts w:ascii="Amiri" w:hAnsi="Amiri" w:eastAsia="Amiri" w:cs="Amiri"/>
          <w:color w:val="111111"/>
          <w:sz w:val="28"/>
          <w:sz w:val="28"/>
          <w:szCs w:val="28"/>
          <w:rtl w:val="true"/>
          <w:lang w:bidi="ar-SA"/>
        </w:rPr>
        <w:t>طواف كعبه، نيز بدون جلوه امامت، بادام بى‌مغز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و بتكده بى جلوه مستانه يار آسيائيست كه انداخته‌اند آبش را</w:t>
      </w:r>
    </w:p>
    <w:p>
      <w:pPr>
        <w:pStyle w:val="BookText"/>
        <w:rPr/>
      </w:pPr>
      <w:r>
        <w:rPr>
          <w:rFonts w:ascii="IRNazanin" w:hAnsi="IRNazanin" w:eastAsia="IRNazanin"/>
          <w:color w:val="111111"/>
          <w:sz w:val="28"/>
          <w:sz w:val="28"/>
          <w:szCs w:val="28"/>
          <w:rtl w:val="true"/>
          <w:lang w:bidi="fa-IR"/>
        </w:rPr>
        <w:t>بنابراين، معتقدين به ولايت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گيرى از امنيت سرزمين وحى، بر ديگران اولويت و ارجحيت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 و هو يعلم انه البيت الذى امره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عرفنا اهل بيت، حق معرفتنا، كان آمناً فى الدينا و الآخرة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دردم نه از كعبه بود، كز روى تو بود مستى نه زباده بود، كز بوى تو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مستطيع؛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اين آيه يكى از گوياترين و قوى ترين آيات مربوط به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امعان نظر بيشترى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آيه و حتى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و تأخر و بافت كلمات، همه گوياى معانى پر بارى است كه فعلًا از آن‌ها صرف نظر كرده و به بعضى نكته‌ها مختصراً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هيچيك از فرائض و واجبات دينى، به چنين بيانى بر نمى‌خوريم كه بعنوان يك حق بزرگ بر عهده انسانها، نهاده شده باشد و در عين حال آن را منوط و مشروط به استطاعت دانسته باشد، كه خود نشانه لطف خداوند تبارك و تعالى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استفاله از طوع است و طوع، به معناى ميل و رغبت، آسانى و سهولت، توانايى و قدرت، بزرگى و وسعت آمده است و بنابراين استطاعت؛ يعنى اكتساب قدرت براى</w:t>
      </w:r>
    </w:p>
    <w:p>
      <w:pPr>
        <w:pStyle w:val="BookText"/>
        <w:rPr/>
      </w:pPr>
      <w:r>
        <w:rPr>
          <w:rFonts w:ascii="Amiri" w:hAnsi="Amiri" w:eastAsia="Amiri" w:cs="Amiri"/>
          <w:color w:val="111111"/>
          <w:sz w:val="28"/>
          <w:sz w:val="28"/>
          <w:szCs w:val="28"/>
          <w:rtl w:val="true"/>
          <w:lang w:bidi="ar-SA"/>
        </w:rPr>
        <w:t>انجام كارى وسيع، با رغبت و آسانى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در موارد مختلفى بكار رفته كه گوياى وسعت مفهومى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مخصوص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قابل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و آلت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مجموع آنها به دست مى‌آيد كه استطاعت كامل،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فوق الذكر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فاعل؛ ماده قابل تأثير، تصور كار و وسيله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بزرگان ما استطاعت در حج را مجوعه شرائطى دانسته‌اند كه لزوم و وقوع وصحت حج را تضمين مى‌كند و آنها عبارتند از هشت چيز، اسلام، حريّت، بلوغ، عقل، وقت، نفقه اياب و ذهاب، سلامت جسمى و امنيت راه، كه اين‌ها عناصر هشتگانه استطاعت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چون اين شرايط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حج و مناسك آن اقدام و مبادرت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خواهد بود كه پياپى در پى اكتساب شرايط است،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مشتاقانه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خواص از بزرگان، فهم و شوق و هجرت وخلوص و مجاهدت را مايه اصلى استطاعت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معنا، استطاعت يك باب بزرگ و شايد هم يك مقام است در سير الى اللَّه، كه بنده مؤمن، با تمام اشتياق در راه طلب وطوع است و مستمراً جوياى اطاعت و هر لحظه در پى تشرف و نيل به فيض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الدوام به سراغ حج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قاصد الى اللَّه و در پى مقصود روان و در اين سير و سفر نه خستگى دارد و نه كراهتى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را كه فقهاى بزرگ اسلامى در مورد استطاعت گفته و آن را به فراهم آمدن توانايى جسمانى و امنيت را ه و تأمين زاد و راحله دانسته‌اند، ناظر به ركن آلى استطاعت بوده كه طبعا پس از حصول سه ركن ديگر بايد حاصل گردد يعنى پس از ماده قابل و تصور كار و نيّت فاعل، و اين استطاعت عام و مصطلحى است كه از اين آيه نيز به دست مى‌آيد والا استطاعت در مراتب بالاتر كه همانا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تصميم العزم و اجماع الهمّ على الحركة نحو البيت و التجرد للطاعة و الارتياض فى طلب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مطلوب و براى خاصان و خواص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عنايت به آنچه ذكر شد مفسّرين در مورد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بيان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كسى كه استطاعت راهى را به سوى خود يا حج يا خدا داشته باشد چنين حق عظيم الهى را بايد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بنا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يمنع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معناى آن استطاعت رفتن به حج مى‌باشد ولى دو بيان ديگر هم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كه هر كس به خود راه يابد، به حج راه يافته و هر كس به حج راه يافت به خدا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استطاعت اوليه، استطاعت بر خويشتن خويش است كه تسليم و عزم ثمره آن است و سپس استطاعت حج داشتن، كه تهيؤ نتيجه آن است و مقدمه‌اى است بر استطاعت واقعى؛ يعنى طلب مشتاقانه از پيشگاه حق داشتن، كه اثرش، خلوص و طهارت و حضور است و همه اينها مقدمه و رخصتى است براى اعتكاف و قيام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واياكم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حصول تمام مراتب فوق، براى همه انسانها ميسّر نيست، هر كس كه استطاعت در مراتب اوليه راه يافت بر او واجب شرعى است كه براى رفتن به حج مبادرت و اقدام كند و همين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هر كس راهى را براى رفتن و انجام مناسك به دست آورد، بايد حج البيت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فرماييد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كسره آمده كه مصدر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بفتحه كه اسم مصدر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ملازم با حركت و عمل، مطلوب است و للَّه‌است، معناى مصدرى و نه ما يحصل من المصدر،</w:t>
      </w:r>
    </w:p>
    <w:p>
      <w:pPr>
        <w:pStyle w:val="BookText"/>
        <w:rPr/>
      </w:pPr>
      <w:r>
        <w:rPr>
          <w:rFonts w:ascii="IRNazanin" w:hAnsi="IRNazanin" w:eastAsia="IRNazanin"/>
          <w:color w:val="111111"/>
          <w:sz w:val="28"/>
          <w:sz w:val="28"/>
          <w:szCs w:val="28"/>
          <w:rtl w:val="true"/>
          <w:lang w:bidi="fa-IR"/>
        </w:rPr>
        <w:t>ولهذا قاصد عامل، برئ الذمه خواهد بود، هر چند توفيق اتمام مناسك را نيابد و در بين مناسك بميرد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داراى لطف است، چون با كلمات طريق و صراط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راه آسان و طبيعى و ممتد است همانطورى كه در اسبال الماء و اسباب الثوب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راه دشوار و كوتاه است كه همراه با ضرب و دَقّ مى‌باشد، كه طارق مشعر 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راه واضح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 هر كس راه آسان طبيعى يافت كه تا انجام مناسك ادامه يابد، بايد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كه به استثناى چند مورد محدود، بقيه موارد عمدتاً، در معناى راه معنوى استعمال شده و از اين روى منحصر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به موارد مادى، شايد مشكل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فحواى روايات هم به دست مى‌آيد، ناظر به هر دو جنبه مادى و معنوى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جمله پايانى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فان اللَّه غنى عن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مباركه، با تعابير متعدد و گوناگون مورد تأكيد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مستطيع بايد اقدام كند، حّج البيت مطلوب است، استطاعت از راه آسان و طبيعى باشد، كسى كه آن را انكار يا ترك كند كافر است، خدا نيازى به عبادت مخلوق ندارد، بى نياز از جهانيان است، كه همه اين موارد، ناظر به اهمّيت و عظمت و قداست حج خانه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كه تارك حج و يا منكر آن، كافر است؟ يا فاسق؟، در ميان فقهاى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اكثريت بر آن اتفاق نظر دارند، اين است كه، كسى كه از روى آگاهى، حج را عمداً ترك كند، كافر است و معذّب در عذاب الهى؛ چرا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جحود الوحدانية أو الشريعة أو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بنا به بيان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الحج متعمداً و من حج و لاجو ثوابه و من زعم انه ليس بقرض عليه و من انكره 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حج را ترك كند و كسى كه در حج اميد پاداش نداشته باشد و آن كس كه گمان كند بر او واجب نيست و كسى كه حج را انكار كند كافر است؛ چرا كه كفر به حج، كفر به خدا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بالحج كفر باللَّه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مطالب ديگرى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مورد توجه باشد، اين است كه در مقابله با پيام حج، عكس‌العمل‌هاى منفى و نامناسبى از سوى بعضى از گيرندگان پيام و مخاطبين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كه در فرهنگ ارتباطات به آنها، سپس فرست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SEND. 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باز خورد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FEED. 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پارازيت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ديده ماجز برخت ناظر نيست دل سر گشته ما غير تو را ذاكر نيست</w:t>
      </w:r>
    </w:p>
    <w:p>
      <w:pPr>
        <w:pStyle w:val="BookText"/>
        <w:rPr/>
      </w:pPr>
      <w:r>
        <w:rPr>
          <w:rFonts w:ascii="IRNazanin" w:hAnsi="IRNazanin" w:eastAsia="IRNazanin"/>
          <w:color w:val="111111"/>
          <w:sz w:val="28"/>
          <w:sz w:val="28"/>
          <w:szCs w:val="28"/>
          <w:rtl w:val="true"/>
          <w:lang w:bidi="fa-IR"/>
        </w:rPr>
        <w:t>اشگم احرام طواف حرمت مى‌بندد گر چه از خون دل ريش، دمى ظاهر نيست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70" w:name="pg12503_124960"/>
    </w:p>
    <w:p>
      <w:pPr>
        <w:pStyle w:val="BookText"/>
        <w:rPr/>
      </w:pPr>
      <w:bookmarkEnd w:id="70"/>
      <w:r>
        <w:rPr>
          <w:rFonts w:ascii="IRNazanin" w:hAnsi="IRNazanin" w:eastAsia="IRNazanin"/>
          <w:color w:val="111111"/>
          <w:sz w:val="28"/>
          <w:sz w:val="28"/>
          <w:szCs w:val="28"/>
          <w:rtl w:val="true"/>
          <w:lang w:bidi="fa-IR"/>
        </w:rPr>
        <w:t>يوسف غروى قوچانى‌</w:t>
      </w:r>
    </w:p>
    <w:p>
      <w:pPr>
        <w:pStyle w:val="Heading2"/>
        <w:numPr>
          <w:ilvl w:val="1"/>
          <w:numId w:val="1"/>
        </w:numPr>
        <w:rPr/>
      </w:pPr>
      <w:bookmarkStart w:id="71" w:name="__RefHeading___Toc845924_77815467"/>
      <w:bookmarkStart w:id="72" w:name="_Toc24"/>
      <w:bookmarkEnd w:id="71"/>
      <w:r>
        <w:rPr>
          <w:rtl w:val="true"/>
        </w:rPr>
        <w:t>گشت و گذارى در مطبوعات عربستان‌</w:t>
      </w:r>
      <w:bookmarkEnd w:id="72"/>
    </w:p>
    <w:p>
      <w:pPr>
        <w:pStyle w:val="BookText"/>
        <w:rPr/>
      </w:pPr>
      <w:r>
        <w:rPr>
          <w:rFonts w:ascii="IRNazanin" w:hAnsi="IRNazanin" w:eastAsia="IRNazanin"/>
          <w:color w:val="111111"/>
          <w:sz w:val="28"/>
          <w:sz w:val="28"/>
          <w:szCs w:val="28"/>
          <w:rtl w:val="true"/>
          <w:lang w:bidi="fa-IR"/>
        </w:rPr>
        <w:t xml:space="preserve">مقاله‌اى كه پيش رو داريد ترجمه بريده‌هايى از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عربستان سعودى است و عمدتاً بيانگر نظرات علما و صاحبنظرانى است كه در زير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اخبار توجه به چند نكته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آنها براى آشنايى خوانندگان با جديدترين اظهار نظر علماى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آشنايى براى روحانيون و مديران كاروانها و همچنين براى عموم محققان از اهميت بسيار برخوردار است، بويژه از اين جهت كه تازه‌ترين اخبار در اين زمينه بوده و از زبان خود آنها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اخبار مى‌بايست همراه با تحليل باشد، امّا به لحاظ مشكلاتى كه در اين كار وجود داشت فعلًا از اين اقدام صرفنظر شده و كار تحليل به خود خوانندگان عزيز واگذار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تمامى مطالب مطروحه مورد تأييد نبوده و هر كدام مى‌بايست با تأمل بررسى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اخبار چند زمينه در نظر گرفته شده؛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تغييراتى كه در حرمين شريفين واقع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اعتقادى علماى</w:t>
      </w:r>
    </w:p>
    <w:p>
      <w:pPr>
        <w:pStyle w:val="BookText"/>
        <w:rPr/>
      </w:pPr>
      <w:r>
        <w:rPr>
          <w:rFonts w:ascii="IRNazanin" w:hAnsi="IRNazanin" w:eastAsia="IRNazanin"/>
          <w:color w:val="111111"/>
          <w:sz w:val="28"/>
          <w:sz w:val="28"/>
          <w:szCs w:val="28"/>
          <w:rtl w:val="true"/>
          <w:lang w:bidi="fa-IR"/>
        </w:rPr>
        <w:t>عربستان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ديدگاههاى فقهى كه در آن نيز مسائل اجتهادى جديد يا تأكيد بر آراى پيشين را مى‌توان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در هر يك از اين زمينه‌ها، مى‌توان شاهد دگرگونى در برخى ديدگاهها بود كه اين از اهميت بالايى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كلّى پيرامون توسعه مسجدالحرام و مسجد نبوى</w:t>
      </w:r>
    </w:p>
    <w:p>
      <w:pPr>
        <w:pStyle w:val="BookText"/>
        <w:rPr/>
      </w:pPr>
      <w:r>
        <w:rPr>
          <w:rFonts w:ascii="IRNazanin" w:hAnsi="IRNazanin" w:eastAsia="IRNazanin"/>
          <w:color w:val="111111"/>
          <w:sz w:val="28"/>
          <w:sz w:val="28"/>
          <w:szCs w:val="28"/>
          <w:rtl w:val="true"/>
          <w:lang w:bidi="fa-IR"/>
        </w:rPr>
        <w:t xml:space="preserve">عربستان در چند سال گذشته مبلغ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بابت توسعه در حرمين شريفين هزينه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براى توسعه مسجد نبوى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براى توسعه مسجدالحرام اختصاص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كلى اماكن توسعه يافته مسجدالحرام 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 مربع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توسعه شامل ايجاد يك طبقه زيرزمينى، و يك طبقه همكف، به اضافه سقف همراه 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و يك دروازه اصلى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شاه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دو مناره، مشابه مناره‌هاى موجود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پله‌هاى برقى براى انتقال نمازگزاران به طبقه دوم و پشت بام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بام سه گنبد به مساحت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بگونه‌اى انجام پذيرفته كه با شكل كلّى ساختمان حرم مشابهت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اين‌توسعه، مساحت‌كلّى مسجدالحرام را همراه با فضاى پيرامونى آن، به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رسانده، اين در حالى است كه پيش از آن، مساحت كلّى‌اش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جايگاه نمازگزاران كه قبلًا گنجايش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داشته به ظرفيتى بالغ بر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كنارش يك ايستگاه مركزى در منطقه كدى به منظور خنك كردن فضاى حرم ايجاد گرديده، آب سرد از طريق لوله‌ها به زير زمين حرم انتقال داده، به دستگاههاى خنك كننده رسانده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خنك كننده در كانالهاى مخصوص كه زير سنگ‌هاى مرمر نصب شده، در فضاى ساختمانِ توسعه يافته، پخش و پراكنده 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توسعه، شامل گسترش</w:t>
      </w:r>
    </w:p>
    <w:p>
      <w:pPr>
        <w:pStyle w:val="BookText"/>
        <w:rPr/>
      </w:pPr>
      <w:r>
        <w:rPr>
          <w:rFonts w:ascii="IRNazanin" w:hAnsi="IRNazanin" w:eastAsia="IRNazanin"/>
          <w:color w:val="111111"/>
          <w:sz w:val="28"/>
          <w:sz w:val="28"/>
          <w:szCs w:val="28"/>
          <w:rtl w:val="true"/>
          <w:lang w:bidi="fa-IR"/>
        </w:rPr>
        <w:t>فضاهاى اطراف ساختمان توسعه يافته است، بطورى كه مالكيت اين زمين‌ها از صاحبانشان گرفته شده و كليّه زمين‌ها فرش شده و در اطراف آن لوله‌هاى آب زمزم تعبيه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اطراف، وضو خانه‌هايى احداث شده كه در زير زمين قرار دارد و با پله‌هاى برقى و عادى مجهز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تونلى براى تردد عابر پياده احداث شده كه مسير حركت عابران پياده را از اتومبيل‌ها در منطقه روبروى دروازه شاه فهد و دروازه عبدالعزيز جدا مى‌سازد و بدين ترتيب عابران پياده مى‌توانند به سهولت از حرم تردد داشته و از فضاهاى پيرامونى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تونل با هزينه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پروژه‌هايى كه در سالهاى گذشته بعمل آمد، پروژه سرد كردن اتوماتيك آب زمزم، تغيير سنگ‌هاى صحن حرم با سنگ‌هاى مخصوص كه گرما را منعكس مى‌كند، پروژه آماده‌سازى پشت بام حرم براى كاهش فشار نمازگزاران در موسم حج و نصب پله‌هاى برقى براى سهولت رفت و آمد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درب‌ها شامل دربهايى است كه، چه در ساختمان قديمى و چه در ساختمان جديد و يا توسعه تازه‌اى كه به عمل آمده، تعبيه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اين درب‌ها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عبدالعزيز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اجياد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بلال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الصفا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بنى هاشم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بنى شيبه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المعلاة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المدعى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المروة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المحضب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عرفه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الفتح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ابن الزبير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الندوه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الشاميه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القدس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المدينه المنوره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الحديبيه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فهد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نبوى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توسعه مسجد نبوى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مالكيت بيش از صد هزار متر مربع از صاحبان آن سلب و در مقابل تعويض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پروژه از سه جهتِ شمال، شرق و غرب، ساختمان‌هاى جديدى به مساحت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به خود مسجد اضافه شده كه گنجايش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مساحت كل مسجد به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اين ساختمان كه مساحت آن به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مى‌رسد با سنگ مرمر پوشانيده شده و براى استفاده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آماده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مسجد نبوى گنجايش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نمازگزار را در مساحتى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اطراف مسجد، فضاهاى پيرامونى ايجاد شده كه در مجموع گنجايش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پايان يافتن كار، بر روى ديگر فضاهاى پيرامونى، انتظار مى‌رود گنجايش آن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و در حالات ضرورى به يك ميليون نفر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فضاهاى داخل مسجد از چترهاى اتوماتيك استفاده شده تا نمازگزاران را از پرتو مستقيم خورشيد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بام مسجد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متحرك ساخته شده كه بطور اتوماتيك حركت مى‌كنند و در اوضاع مناسب آنها را جهت استفاده از جريان طبيعى هوا توسط دگمه‌اى جابجا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فضاهاى پيرامونى، پاركينگ اتومبيل پيش‌بينى شده است كه گنجايش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پاركينگ از دو طبقه تشكيل شده و مطابق استانداردهاى بين‌المللى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يك سؤال</w:t>
      </w:r>
    </w:p>
    <w:p>
      <w:pPr>
        <w:pStyle w:val="BookText"/>
        <w:rPr/>
      </w:pPr>
      <w:r>
        <w:rPr>
          <w:rFonts w:ascii="IRNazanin" w:hAnsi="IRNazanin" w:eastAsia="IRNazanin"/>
          <w:color w:val="111111"/>
          <w:sz w:val="28"/>
          <w:sz w:val="28"/>
          <w:szCs w:val="28"/>
          <w:rtl w:val="true"/>
          <w:lang w:bidi="fa-IR"/>
        </w:rPr>
        <w:t>شيخ صالح بن فوزان الفوزان كه عضو هيأت كبار العلما است در پاسخ به يك سؤال خواننده روزنامه عكاظ كه پرسيده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درست است هارون الرشيد كارى جز لهو و لعب و مشروبخوارى نداشته است، بويژه اين كه برخى از كتابهاى تاريخى و مخصوصاً كتاب هزار و يك شب به اين موضوع اشاره كرده‌اند؟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و افترايى بيش نيست و در واقع تحريف تاريخ اسلام است و بر كتاب هزار و يك شب نمى‌توان اعتماد و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به صلاح و استقامت و حسن رفتار با رعيت، مشهور</w:t>
      </w:r>
    </w:p>
    <w:p>
      <w:pPr>
        <w:pStyle w:val="BookText"/>
        <w:rPr/>
      </w:pPr>
      <w:r>
        <w:rPr>
          <w:rFonts w:ascii="IRNazanin" w:hAnsi="IRNazanin" w:eastAsia="IRNazanin"/>
          <w:color w:val="111111"/>
          <w:sz w:val="28"/>
          <w:sz w:val="28"/>
          <w:szCs w:val="28"/>
          <w:rtl w:val="true"/>
          <w:lang w:bidi="fa-IR"/>
        </w:rPr>
        <w:t>بوده و سالى به حج و سالى به جنگ اختصاص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تعدادى از علماى وهّابى عربستان عزادارى به مناسبت وفات يك شخص را حرام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از علماى وهابى، طى فتوايى در پاسخ به سؤال تعدادى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در يك مكان چه خانه متوفا، يا مسجد و غيره براى برگزارى مراسم عزادارى و تهيه غذا براى حاضرين بدعت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قسمت از فتوا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خواندن فاتحه بدعت است، بدعتى فوق بدعت، چرا كه هيچگاه پيامبر با قرائت فاتحه و نه با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تعزيت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نقل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مريض سوره فاتحه تلاوت كنيد، شايد باعث نجات او شود، واضح است كه اين مربوط به مريض است، چون امكان شفا پيدا كردن او وجود دارد امّا ميّت، ميّت است و شفا پيدا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فيلم تبليغاتى حج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زنده دنيا</w:t>
      </w:r>
    </w:p>
    <w:p>
      <w:pPr>
        <w:pStyle w:val="BookText"/>
        <w:rPr/>
      </w:pPr>
      <w:r>
        <w:rPr>
          <w:rFonts w:ascii="IRNazanin" w:hAnsi="IRNazanin" w:eastAsia="IRNazanin"/>
          <w:color w:val="111111"/>
          <w:sz w:val="28"/>
          <w:sz w:val="28"/>
          <w:szCs w:val="28"/>
          <w:rtl w:val="true"/>
          <w:lang w:bidi="fa-IR"/>
        </w:rPr>
        <w:t>مدير كل شؤون اسلامى و اوقاف در مكه مكرمه، طى سخنانى كه در روزنامه عكاظ منتشر گرديد،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و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وجود دارد كه ماهانه ده ميليون ريال سعودى بابت حقوق آنها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موقع حقوق و تجهيز مساجد به وسيله فرش‌هاى فاخر، وسايل خنك كننده هوا و سيستم برق، ناشى از اهميتى است كه وزارت امور اسلامى عربستان به مساجد در مكه مكرمه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بيش 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وجود دارد كه تا كنون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براى نوسازى و نگهدارى آنها هزينه شده است و مسؤوليت ترميم و نگهدارى مساجد به شركت‌هاى خصوصى كه در اين زمينه تخصص دارند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اين اداره قرآنهاى مورد نياز كليه اين مساجد را تأمين كرده و در نظر دارد در آينده مساجد ديگرى بويژه در مشاعر احداث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به چه كسى اقتدا كنيم؟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 العزيز بن باز مفتى رسمى</w:t>
      </w:r>
    </w:p>
    <w:p>
      <w:pPr>
        <w:pStyle w:val="BookText"/>
        <w:rPr/>
      </w:pPr>
      <w:r>
        <w:rPr>
          <w:rFonts w:ascii="IRNazanin" w:hAnsi="IRNazanin" w:eastAsia="IRNazanin"/>
          <w:color w:val="111111"/>
          <w:sz w:val="28"/>
          <w:sz w:val="28"/>
          <w:szCs w:val="28"/>
          <w:rtl w:val="true"/>
          <w:lang w:bidi="fa-IR"/>
        </w:rPr>
        <w:t xml:space="preserve">عربستان در پاسخ به سؤال خواننده‌اى كه از 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نماز پشت سر كسى كه عقايدى مخالف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درست‌تر اين است پشت سر كسى نماز بخوانيم كه نسبت به اسلام وى شكى نداريم، البته اين قولِ گروهى از اهل علم است كه صائب‌تر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كسى كه بگويد نماز پشت سر گناهكار قبول نيست،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وى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پشت سر زمامداران و فرمانروايان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زمامداران جزو گناهكاران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انس و جماعتى ديگر پشت سر حَجّاج كه ستمگرترين مردمان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مى‌توان پشت سر بدعت آورنده‌اى كه بدعت وى، او را از اسلام خارج نكرده باشد، يا پشت سر فاسقى كه فسق وى، او را از اسلام خارج نساخته باشد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اكبر چيست و شرك اصغر كدام است؟</w:t>
      </w:r>
    </w:p>
    <w:p>
      <w:pPr>
        <w:pStyle w:val="BookText"/>
        <w:rPr/>
      </w:pPr>
      <w:r>
        <w:rPr>
          <w:rFonts w:ascii="IRNazanin" w:hAnsi="IRNazanin" w:eastAsia="IRNazanin"/>
          <w:color w:val="111111"/>
          <w:sz w:val="28"/>
          <w:sz w:val="28"/>
          <w:szCs w:val="28"/>
          <w:rtl w:val="true"/>
          <w:lang w:bidi="fa-IR"/>
        </w:rPr>
        <w:t>شيخ محمد بن صالح العثيمين از علماى وهابى و جانشين مفتى عربستان در پاسخ به سؤال فوق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اكبر شركى است كه انسان را از دين خارج مى‌سازد؛ مثل اين كه كسى معتقد شود در كنار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ديگرى هم هست كه بخشى از هستى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خداى ديگرى را عبادت كنيم و يا براى صاحب قبرى نماز بخوانيم و براى او قربانى كنيم؛ اينها همه شرك اكبر است و انسان را از دين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اصغر به شركى گفته مى‌شود كه شارع مقدس به آن شرك اطلاق كرده است؛ مانند قسم خوردن به چيزى غير از خدا يا قسم خوردن به پيامبر و كعبه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شرك، انسان را از دين خارج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شرك را، اكبر باشد يا اصغر، نمى‌بخشد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تصميم‌گيرى در مورد صلح و جنگ و امور كشور به عهده كيست؟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صالح بن فوزان الفوزان، يكى از علماى وهابى عضو كميته فتاواى عربستان در پاسخ به اين سؤال روزنامه</w:t>
      </w:r>
    </w:p>
    <w:p>
      <w:pPr>
        <w:pStyle w:val="BookText"/>
        <w:rPr/>
      </w:pPr>
      <w:r>
        <w:rPr>
          <w:rFonts w:ascii="IRNazanin" w:hAnsi="IRNazanin" w:eastAsia="IRNazanin"/>
          <w:color w:val="111111"/>
          <w:sz w:val="28"/>
          <w:sz w:val="28"/>
          <w:szCs w:val="28"/>
          <w:rtl w:val="true"/>
          <w:lang w:bidi="fa-IR"/>
        </w:rPr>
        <w:t>المدينه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مسائل عمومى كشور و جنگ و صلح را فقط به عهده زمامداران، بويژه علما گذاشته است و جايز نيست عموم مردم در آن دخالت نمايند؛ زيرا موجب تشتت امور و تفرقه شده و به افراد مغرض فرصت مى‌دهد تا به نيات خود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امورى وجود دارد كه صرفاً ويژه زمامداران و علماست و افراد نبايد در آن دخالت نمايند؛ زيرا به آنها ربطى ندارد و چنانچه دخالت كنند شيرازه امور از هم گسسته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 كعبه و مقام ابراهيم جايز است؟</w:t>
      </w:r>
    </w:p>
    <w:p>
      <w:pPr>
        <w:pStyle w:val="BookText"/>
        <w:rPr/>
      </w:pPr>
      <w:r>
        <w:rPr>
          <w:rFonts w:ascii="IRNazanin" w:hAnsi="IRNazanin" w:eastAsia="IRNazanin"/>
          <w:color w:val="111111"/>
          <w:sz w:val="28"/>
          <w:sz w:val="28"/>
          <w:szCs w:val="28"/>
          <w:rtl w:val="true"/>
          <w:lang w:bidi="fa-IR"/>
        </w:rPr>
        <w:t>يكى از علماى وهابى، عضو بالاترين مجمع دينى وهابى، در عربستان در پاسخ به اين پرسش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كعبه فقط حجرالاسود و ركن يمانى را مى‌توان لمس كرد؛ زيرا در كعبه و غير آن، چيزى براى لمس كردن وجود ندارد و درباره مقام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چارچوب فلزى موجود نيست بلكه مقام در داخل اين چارچوب قرار دارد و از اين جهت قابل لمس نيست و در واقع مقام سنگى است كه گفته مى‌شود حضرت ابراهيم روى آن نماز مى‌خواند و در داخل محفظه شيشه‌اى قرار دارد و كسى نمى‌تواند آن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لمس كردن آن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چند پرسش</w:t>
      </w:r>
    </w:p>
    <w:p>
      <w:pPr>
        <w:pStyle w:val="BookText"/>
        <w:rPr/>
      </w:pPr>
      <w:r>
        <w:rPr>
          <w:rFonts w:ascii="IRNazanin" w:hAnsi="IRNazanin" w:eastAsia="IRNazanin"/>
          <w:color w:val="111111"/>
          <w:sz w:val="28"/>
          <w:sz w:val="28"/>
          <w:szCs w:val="28"/>
          <w:rtl w:val="true"/>
          <w:lang w:bidi="fa-IR"/>
        </w:rPr>
        <w:t xml:space="preserve">شيخ عبدالعزيز بن باز مفتى رسمى عربستان، طى پرسش و پاسخى كه در روزنامه عكاظ عربستان درج شده، به سؤالاتى درباره قسم خوردن با نام پيامبر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 باز، مفتى رسمى عربستان، بسيارى از زواياى تفكر باطل وهابيت را در پاسخها فاش مى‌سازد، متن گفتگو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 عادت دارند كه با آوردن نام پيامبر قسم مى‌خورند و قصدى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بابت اين موضوع از سوى خداوند مجازات مى‌شوند؟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با آوردن نام پيامبر يا غير او از مخلوقات، قسم ياد كند و اين كار از محرمات و شرك‌آميز تلقى مى‌شود؛ زيرا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مى‌خواهد قسم بخورد، با نام خدا سوگند بخورد و گرنه ساكت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بغير از نام خدا قسم ياد</w:t>
      </w:r>
    </w:p>
    <w:p>
      <w:pPr>
        <w:pStyle w:val="BookText"/>
        <w:rPr/>
      </w:pPr>
      <w:r>
        <w:rPr>
          <w:rFonts w:ascii="Amiri" w:hAnsi="Amiri" w:eastAsia="Amiri" w:cs="Amiri"/>
          <w:color w:val="111111"/>
          <w:sz w:val="28"/>
          <w:sz w:val="28"/>
          <w:szCs w:val="28"/>
          <w:rtl w:val="true"/>
          <w:lang w:bidi="ar-SA"/>
        </w:rPr>
        <w:t>كند، كافر يا مشرك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مسلمان واجب است كه از اين موضوع اجتناب كرده و از كارهاى گذشته خود نزد خدا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 بر روى قبرها يك لايه سيمانى به طول يك متر و عرض نيم متر مى‌پوشانند و روى آن اسم صاحب قبر يا جملاتى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صاحب قبر را بيامرز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اين عمل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روى قبرها سيمان گذاشته شود و همچنين جايز نيست روى آن چيزى نوشته شود؛ زيرا نقل شده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 ساختن و نوشتن روى قبر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رسول خدا روايت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نهى كرده است روى قبر آجرى گذاشته شود يا بنايى احداث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كار از كارهاى اغراق آميز است و لذا از آن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با استناد صحيح،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روى آن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حديث فوق افزوده است؛ زيرا كتابت روى قبر، ممكن است به عواقب وخيمى بلحاظ شرعى منجر گردد و از اينرو است كه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ميت، خاك روى آن ريخته مى‌شود و به اندازه يك وجب از زمين، خاك گذاشته مى‌شود تا فهميده شود در اينجا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سنتى است كه در مورد قبرها وجود دارد و رسول خدا و اصحاب او بر مبناى آن عمل كردند و جايز نيست روى قبرها مسجد ساخته شود و يا روى آنها پارچه گسترده شود و يا اين كه گنبدى احداث گردد؛ زيرا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كند يهود و نصارى را كه بر قبور پيامبران خود مسجد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قطعه‌اى فلزى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پلاكاردى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بگذاريم كه روى آن آيات قرآن و بعلاوه نام ميت و تاريخ وفات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روى قبر ميت چيزى نوشته شود، آيات قرآن باشد يا چيز ديگر و نه روى قطعه‌اى فلزى يا پارچه؛ زيرا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پيامبر نهى كرده است روى قبر آجرى گذاشته شود يا بنايى احداث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و نسائى با اسناد صحيح،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روى آن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 تن از علماى وهابى درباره حجاب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عبدالعزيز بن 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شرعى عبارت است از اين كه زن تمامى بدن خود را در مقابل مردان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صورت، سينه، پاها و دست‌ها؛ زيرا همه اين اجزاء در مقابل مرد نامحرم در حكم عورت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سألتموهنّ متاعاً فسألوهنّ من وراء حجاب، ذلكم أطهر لقلوبكم و قلوبهنّ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مراد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البته زنان ديگر نيز شامل اين حكم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قلوب زنان و مردان را پاكيزه مى‌سازد و آنها را از فتنه دور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زن، بالاترين شكل زينت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و دست نيز بهمين ترتيب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مى‌تواند صورت خود را با نقاب بپوشاند، بطورى كه فقط دو چشم يا يك چشم آن پيدا باشد و صورت در پس نقاب پنهان گردد؛ زيرا زن نياز دارد چشم خود را از نقاب خارج كند تا بتواند راه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وسايلى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مورد استفاده زنان قرار گيرد تا بتوانند به جلوى پاى خود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بايد به هنگام رفتن به بازار يا مسجد يا محل كار، از استعمال عطر خوددارى كند؛ زيرا اين خود از دلايل بروز فتنه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صالح عثيمين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شرعى عبارت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بپوشاند آنچه را كه حرام است آشكار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آن پوشش دادن صورت است كه محل فتنه و محل رغبت و تمايل مردان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زن صورت خود را از كسانى كه به او محرم نيستند بپوشاند و كسى كه ادعا كند حجاب شرعى عبارت از پوشاندن سر، گردن، بدن، پا، ران و بازو مى‌باشد و به زن اجازه مى‌دهد تا صورت و دو دست خود را بروز نمايد، در واقع عجيب‌ترين ادعاها را كرده است؛ زيرا مشخص است كه محل فتنه و رغبت و تمايل مردان، صورت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ادعا كرد كه شريعت منع كرده است كه كف پاى زن پوشيده باشد ولى در همان حال اجازه داده است صورت زن پيدا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تناقض در شريعت عظيم اسلامى</w:t>
      </w:r>
    </w:p>
    <w:p>
      <w:pPr>
        <w:pStyle w:val="BookText"/>
        <w:rPr/>
      </w:pPr>
      <w:r>
        <w:rPr>
          <w:rFonts w:ascii="IRNazanin" w:hAnsi="IRNazanin" w:eastAsia="IRNazanin"/>
          <w:color w:val="111111"/>
          <w:sz w:val="28"/>
          <w:sz w:val="28"/>
          <w:szCs w:val="28"/>
          <w:rtl w:val="true"/>
          <w:lang w:bidi="fa-IR"/>
        </w:rPr>
        <w:t>ناممكن است و هر انسانى مى‌داند كه فتنه از پيدا شدن و معلوم شدن صورت زن پديدار مى‌گردد و فتنه حاصل از آن، عظيم‌تر از فتنه‌اى است كه از معلوم شدن كف پاى زن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مى‌داند كه صورت زن محل رغبت و تمايل مردان است به زنان؛ مثلًا اگر به كسى بگويند كه نامزد تو كف پاى قشنگ با صورت زشتى دارد؛ با او ازدواج نخواهد كرد ولى اگر به او بگويند نامزد تو صورت خوش دارد ولى پاها و دست او فاقد زيبايى است، در اين حال وى مانعى براى ازدواج با نامزدش نمى‌بيند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اظهارات شيخ عبداللَّه بن جبرين عضو شوراى افتاى عربستان</w:t>
      </w:r>
    </w:p>
    <w:p>
      <w:pPr>
        <w:pStyle w:val="BookText"/>
        <w:rPr/>
      </w:pPr>
      <w:r>
        <w:rPr>
          <w:rFonts w:ascii="IRNazanin" w:hAnsi="IRNazanin" w:eastAsia="IRNazanin"/>
          <w:color w:val="111111"/>
          <w:sz w:val="28"/>
          <w:sz w:val="28"/>
          <w:szCs w:val="28"/>
          <w:rtl w:val="true"/>
          <w:lang w:bidi="fa-IR"/>
        </w:rPr>
        <w:t>شيخ عبداللَّه بن جبرين كه از شيوخ برجسته وهابى عربستان سعودى محسوب مى‌شود، طى اظهاراتى در جمع هواداران وهابيت در رياض، پايتخت عربستان، مسائل مربوط به تبعيت از زمامداران و پيامدهاى خروج عليه وى را، از ديدگاه وهابيت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نقل حديثى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ولى امر اطاعت و فرمانبرى كن، گرچه بر پشت تو تازيانه زنند و اموالت را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شرايط تصدى زمامدارى مسلمين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اين پست از دو طريق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عموم مردم به يك شخص بيعت كنند، اين خود دليلى است بر صلاحيت و توانايى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وى با شمشير توانست به قدرت برسد و مردم به او بيعت كردند، بايد عموم مردم از او اطاعت نمايند، گرچه آن شخص قبلًا پست ولايتعهدى را نداشته باشد و يا از سوى خليفه قبلى به اين پست گمارده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علماى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مرادش اهل سنت است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در مورد عدم خروج عليه زمامدار مسلمين بسيار مطلب گفته‌اند و افزوده‌اند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زمامدار مسلمين ظلم و ستم ديده شود، نبايد عليه وى قيام كرد؛ زيرا اطاعت از وى بهتر از نافرمانى عليه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جبرين افزود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نمونه‌هاى زيادى در مورد خروج و قيام عليه خلفا وجود دارد كه حاصلى جز فتنه‌انگيزى و كشتار تعداد بسيارى از مردم دربر نداشته است؛ از جمله در دوران بنى‌اميه وزمامدارى عبدالملك بن</w:t>
      </w:r>
    </w:p>
    <w:p>
      <w:pPr>
        <w:pStyle w:val="BookText"/>
        <w:rPr/>
      </w:pPr>
      <w:r>
        <w:rPr>
          <w:rFonts w:ascii="IRNazanin" w:hAnsi="IRNazanin" w:eastAsia="IRNazanin"/>
          <w:color w:val="111111"/>
          <w:sz w:val="28"/>
          <w:sz w:val="28"/>
          <w:szCs w:val="28"/>
          <w:rtl w:val="true"/>
          <w:lang w:bidi="fa-IR"/>
        </w:rPr>
        <w:t>مروان كه وقتى حجاج بن يوسف ثقفى به زمامدارى عراق منصوب شد، بشدّت راه ظلم و ستم را پيمود و مردم را صرفاً روى اتهام به 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تنگ آمده و در يك شورشى بنام شورش ابن الأشعث نه تنها خليفه بلكه خود حجاج را نيز بركنار و به ابن الأشعث بيعت كردند، بطورى كه نقل شده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دور ابن الأشعث، جمع شدند در حالى كه حجاج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لشكر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حجاج مقاومت كرد و سرانجام بر ابن اشعث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شورش چه بود؟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اين شورش به قتل رسيدند و اين بدان جهت بود كه آنان بيعت را از گردن خود خارج ساخته و خليفه را بركنار و عزل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شورش خود چه بهره‌اى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نفرى كه از اين عده به قتل رسيد، سعيد بن جبير بود كه علما در مورد وى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در روى زمين از علم و دانش او بى‌نياز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اين شورش و در زمانى كه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داشته و خود او در اين مدت او را نديده بود، به دست حجاج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نتايج اين شورش است كه مردم طى آن حجاج را خلع و از ابن اشعث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استفاده‌اى از خلع خليفه داشتند و چه چيزى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بر مسلمانان واجب است كه از واليان امور و زمامداران، گرچه ظالم و ستمگر و سركوبگر و آدم‌كش باشند،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بهتر است كه از آنها نافرمانى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اقتضا مى‌كند كه از تمامى زمامداران فرمانبرى و اطاعت كنيم حتى اگر در زمامدارى آنها نقص و خلل وجود داشته باشد؛ زيرا اين مسأله از هرج و مرج و اختلاف بهتر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شاهرودى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مناسك 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پنجم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شاهرودى، كتاب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مناسك 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المطالب، ص </w:t>
      </w:r>
      <w:r>
        <w:rPr>
          <w:rFonts w:eastAsia="IRNazanin" w:cs="IRNazanin"/>
          <w:b w:val="false"/>
          <w:bCs w:val="false"/>
          <w:i w:val="false"/>
          <w:iCs w:val="false"/>
          <w:color w:val="333333"/>
          <w:sz w:val="20"/>
          <w:szCs w:val="20"/>
        </w:rPr>
        <w:t>652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الينابيع الفقهيه، الحج،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الطبعه الاولى، طهران </w:t>
      </w:r>
      <w:r>
        <w:rPr>
          <w:rFonts w:eastAsia="IRNazanin" w:cs="IRNazanin"/>
          <w:b w:val="false"/>
          <w:bCs w:val="false"/>
          <w:i w:val="false"/>
          <w:iCs w:val="false"/>
          <w:color w:val="333333"/>
          <w:sz w:val="20"/>
          <w:szCs w:val="20"/>
        </w:rPr>
        <w:t>1406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الرائق شرح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بنقل از موسوعه جمال عبدالناصر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على الدر المختار شرح تنوير الأمصار،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بنقل از موسوعه جمال عبدالناصر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الجزيرى، كتاب 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شرح مختصر ابى الضياء خليل للحطاب،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چاپ السعاده در مصر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فراهيدى، 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منشورات دارالهجره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فى غريب الحديث والاثر،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مؤسسه مطبوعاتى اسماعيليان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المفردات فى غريب القرآن،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مكتبة البوذرجمهرى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كتاب المصباح المنير فى غريب الشرح الكبير،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دار الكتب العلميه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الخوزى، اقرب الموارد فى فصح العربية والشوارد،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منشورات مكتبة مرعشى نجفى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دفتر نشر فرهنگ اسلامى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مردمان واجب است زيارت خانه خدا، هر كس بتواند به آن راه يابد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نجفى، 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داراحياء التراث العربى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محمود حسينى شاهرودى، كتاب حج،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مطبعة القضاء فى النجف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مستند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وبالجمله فالمسأله قوية الإشكال اذ المستفاد من الآية الشريفة تعلّق الوجوب بالمستطيع وهو القادر على الحج سواءكانت استطاعته بالقدرة على تحصيل الزاد والراحلة أو بالقدرة على المشى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على الموسوى العاملى،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چاپ مؤسسه آل البيت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التذكره،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باقر سبزوارى، ذخيرة المعاد فى شرح الارشاد،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فيض كاشانى، مفاتيح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مجمع الذخائر الاسلاميه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الحدائق الناضره،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انتشارات جامعه مدرّسين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لمعه دمشقيه،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انتشارات و چاپخانه علميه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فاضل، تفصيل الشريعه،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محمد كاظم يزدى،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المكتبة العلمية الاسلاميه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محمود الحسينى الشاهرودى، كتاب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مناسك حج،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مؤسسه تنظيم و نشر آثار امام، چاپ پنجم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مناسك حج،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خمينى، مناسك حج،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پنجم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المطالب، ص </w:t>
      </w:r>
      <w:r>
        <w:rPr>
          <w:rFonts w:eastAsia="IRNazanin" w:cs="IRNazanin"/>
          <w:b w:val="false"/>
          <w:bCs w:val="false"/>
          <w:i w:val="false"/>
          <w:iCs w:val="false"/>
          <w:color w:val="333333"/>
          <w:sz w:val="20"/>
          <w:szCs w:val="20"/>
        </w:rPr>
        <w:t>652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شاهرودى، كتاب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مناسك حج،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پنجم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ثانى، جامع المقاصد فى شرح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محمد كاظم يزدى، 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درس آية اللَّه شاهرودى،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الحديث والاثر،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وجوب الحج وشرائطه، ج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جهت اطلاع بيشتر مراجعه شود به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جهت اطلاع بيشتر مراجعه شود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حكيم، مستمسك العروة الوثقى،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دارالكتب العلميه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ناشر عبد الحسينى سمسار اصفهان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و القرآن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فأغشيناهم فهم لا يُبصرون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هجرت را مشهور مورخان در صبح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سال اوّل هجرى ضبط كرده‌اند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چاپ لندن، ص </w:t>
      </w:r>
      <w:r>
        <w:rPr>
          <w:rFonts w:eastAsia="IRNazanin" w:cs="IRNazanin"/>
          <w:b w:val="false"/>
          <w:bCs w:val="false"/>
          <w:i w:val="false"/>
          <w:iCs w:val="false"/>
          <w:color w:val="333333"/>
          <w:sz w:val="20"/>
          <w:szCs w:val="20"/>
        </w:rPr>
        <w:t>144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فى اخبار المدينه، چاپ مكه، ص </w:t>
      </w:r>
      <w:r>
        <w:rPr>
          <w:rFonts w:eastAsia="IRNazanin" w:cs="IRNazanin"/>
          <w:b w:val="false"/>
          <w:bCs w:val="false"/>
          <w:i w:val="false"/>
          <w:iCs w:val="false"/>
          <w:color w:val="333333"/>
          <w:sz w:val="20"/>
          <w:szCs w:val="20"/>
        </w:rPr>
        <w:t>154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القلوب الى ديار المحبوب،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دهلوى عبدالحق بن سيف‌الدين متوفاى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حنفى، از اهالى دهلى هند بوده و از بزرگترين محدّثان دوره خويش به شمار مى‌رفته و چهار سال مجاورت حرمين را اختيار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تأليفاتش به يكصد جلد بالغ مى‌شود، از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مدينه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القلوب را در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رضا كحالة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مدانية المختار، ص </w:t>
      </w:r>
      <w:r>
        <w:rPr>
          <w:rFonts w:eastAsia="IRNazanin" w:cs="IRNazanin"/>
          <w:b w:val="false"/>
          <w:bCs w:val="false"/>
          <w:i w:val="false"/>
          <w:iCs w:val="false"/>
          <w:color w:val="333333"/>
          <w:sz w:val="20"/>
          <w:szCs w:val="20"/>
        </w:rPr>
        <w:t>154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تحفةالحرمين، ص </w:t>
      </w:r>
      <w:r>
        <w:rPr>
          <w:rFonts w:eastAsia="IRNazanin" w:cs="IRNazanin"/>
          <w:b w:val="false"/>
          <w:bCs w:val="false"/>
          <w:i w:val="false"/>
          <w:iCs w:val="false"/>
          <w:color w:val="333333"/>
          <w:sz w:val="20"/>
          <w:szCs w:val="20"/>
        </w:rPr>
        <w:t>230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المدينه المنوره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 طبقات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دارٌ بالبقيع ربّة؛ يعنى واسعة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عمدة الأخبار، ص </w:t>
      </w:r>
      <w:r>
        <w:rPr>
          <w:rFonts w:eastAsia="IRNazanin" w:cs="IRNazanin"/>
          <w:b w:val="false"/>
          <w:bCs w:val="false"/>
          <w:i w:val="false"/>
          <w:iCs w:val="false"/>
          <w:color w:val="333333"/>
          <w:sz w:val="20"/>
          <w:szCs w:val="20"/>
        </w:rPr>
        <w:t>156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المدينة المنوره، ص </w:t>
      </w:r>
      <w:r>
        <w:rPr>
          <w:rFonts w:eastAsia="IRNazanin" w:cs="IRNazanin"/>
          <w:b w:val="false"/>
          <w:bCs w:val="false"/>
          <w:i w:val="false"/>
          <w:iCs w:val="false"/>
          <w:color w:val="333333"/>
          <w:sz w:val="20"/>
          <w:szCs w:val="20"/>
        </w:rPr>
        <w:t>245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167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متوفيات سنة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222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 در تاريخ الاسلام، شرح حال عقيل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من النبىّ أحاديث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مجلسى،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ذهبى، تاريخ اسلام،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شرح حال عقيل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به نقل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 تاريخ اسلام، شرح حال عقيل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حوادث سال دوم؛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 نقل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چاپ دوم، ص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عمدةالطالب فى انساب آل أبى طالب، در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طالب فأكرهته قريش على الخروج الى بدر ففقد فلم يعرف له خبر ويقال انه أكره فرسه بالبحر حتى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طالب را مجبور به شركت در جنگ بدر نمودند، پس از آن بود كه وى ناپديد شد و خبرى از او بدست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اسب خويش را به دريا راند و غرق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حوادث سال هشتم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حادثه را در شرح نهج البلاغه ابن ابى‌الحديد،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فرماييد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يكى از ارزشمندترين منابع تاريخى آخرين دوران خلافت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كه براى اولين بار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 و كوشش محقق ارزشمند مرحوم محدّث ارموى در دو جلد منتشر گرديده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الإمامه و السياسه، چاپ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بنا به نقل مرحوم محدّث ارموى درپاورقى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ابوالفرج اصفهانى در اغانى هم آورده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ضحاك در كامل ابن اثير و البدايه و النهايه ابن كثير، جزء حوادث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مشروح‌ذكر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خزيمه از طايفه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دارالشعب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سواد بن قيس المحاربى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ماجرا از مسلمات تاريخى است كه در كتابهاى شيعه و سنى آمده است، اما متأسفانه آنچه در منابع و مصادر اهل سنت آمده، صدر و ذيلش ناسازگار است و هيچ اشاره‌اى به كارشكنى منافقين در آن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طبقات 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چاپ دار احياء التراث العربى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فى اسماء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مؤسسة الرساله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چاپ نهضت مصر؛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دارالشعب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دارالفكر دمشق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زمينه خبر ديگرى از زيد بن ثابت نقل شده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قرآن را جمع و ثبت مى‌كرديم يك آيه را كه خودم از پيامبر شنيده بودم گم شده بود، آن را نزد خزيمه يافتيم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المؤمنين رجال صدقوا ما عاهدوا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تصحيح استاد سيد مهدى حسينى لاجوردى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حركت به سوى صفين، حضرت براى بزرگان مدينه‌خطبه‌اى خواند و آنها را به جهاد 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سخنان حضرت همه ساكت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ميان دو نفر از كبار صحابه به نام ابوالهيثم، و خزيمه بپا خاستند و با ايراد سخنانى از حضرت پشتيبانى نموده و اعلان آمادگى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سيد محسن امين،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 البلاغه،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 البلاغه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آنگونه كه به نظر مى‌رسد بورخارت آگاهى چندانى از تلاش اسلام و مسلمانان براى از ميان برداشتن و كم كردن بردگى و بهبود وضعيت بردگان بگونه‌اى كه زندگانى آن را به انسانيت نزديك نمايد ندارد، و در حقيقت مقايسه ميان وضعيت بردگان در اروپا كه به فجيعترين مشكل با آنان در انگلستان و فرانسه تا چند قرن اخير رفتار مى‌شده و رفتار مسلمانان با آنان و قوانين و احكامى كه اسلام براى خوش رفتارى و آزاد نمودن بردگان و اعتراف شرعيت بخشيدن به ازدواج بردگان و پذيرفتن نسل آنان و ديگر احكامى كه در مجموع تلاشى براى آزادى آن بوده است نمايانگر برترى تعاليم اسلام در اين زمينه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شيخ آقا بزرگ تهرانى، نقباء البشر فى القرن الرابع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يكى از شهرهاى ساحلى عربستان است كه بين جده و مدينه منوره واقع شده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عبقات الأنوار حديث منزلت، ص </w:t>
      </w:r>
      <w:r>
        <w:rPr>
          <w:rFonts w:eastAsia="IRNazanin" w:cs="IRNazanin"/>
          <w:b w:val="false"/>
          <w:bCs w:val="false"/>
          <w:i w:val="false"/>
          <w:iCs w:val="false"/>
          <w:color w:val="333333"/>
          <w:sz w:val="20"/>
          <w:szCs w:val="20"/>
        </w:rPr>
        <w:t>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بعضى از نوادگان ايشان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حكيمى، ميرحامد حسين، ص </w:t>
      </w:r>
      <w:r>
        <w:rPr>
          <w:rFonts w:eastAsia="IRNazanin" w:cs="IRNazanin"/>
          <w:b w:val="false"/>
          <w:bCs w:val="false"/>
          <w:i w:val="false"/>
          <w:iCs w:val="false"/>
          <w:color w:val="333333"/>
          <w:sz w:val="20"/>
          <w:szCs w:val="20"/>
        </w:rPr>
        <w:t>136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قطع رحلى، چاپ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قطع رحلى، چاپ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اسفارالأنوار،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كشتى بخار داراى موتور بوده و مسافرت با آن مطمئن‌تر و سريعتر از كشتى‌هاى بادبانى صورت مى‌گرفته‌است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آن روزگار بهترين وسيله مسافرتى دريا به شمار مى‌رفت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روپيه واحد پول هندوستان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شبرى همان تخت روان چوبى است كه توسط چند نفر حمل مى‌شود و زائر مريض و يا معلول را با آن طواف مى‌دهند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حجاج جمهورى اسلامى ايران به همت مسؤولين حج با اين گونه مشكلها و نابسامانيها مواجه نيستند، ليكن اين مشكلات كماكان در ارتباط با زائران كشورهايى از قبيل هندوستان و پاكستان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قبرستان همان قبرستان حجون و مقبرة المعلّاة يا جنّة المعلّاة معروف است كه در آن زمان خارج از شهر مكه‌قرار داشت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صحيح، قبر حضرت 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گرامى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ابواء مى‌باشد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مذكور در زمان حاكميت وهابيون و آل سعود تخريب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ايشان همان قبر موجود در وسط خانه 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بعضى از علماى شيعه معتقدند قبر حضرت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تأليف مرحوم محدث قمى،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 فارسى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آن زمان هر كسى براى زيارت ائمه بقيع مشرف مى‌شد بايستى پولى بابت ورود به حرم به‌خادمان مى‌پرداخت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327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فى القرآن‌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315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القرآن، ص </w:t>
      </w:r>
      <w:r>
        <w:rPr>
          <w:rFonts w:eastAsia="IRNazanin" w:cs="IRNazanin"/>
          <w:b w:val="false"/>
          <w:bCs w:val="false"/>
          <w:i w:val="false"/>
          <w:iCs w:val="false"/>
          <w:color w:val="333333"/>
          <w:sz w:val="20"/>
          <w:szCs w:val="20"/>
        </w:rPr>
        <w:t>307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واقعيت نداشته و تعداد زيادى از علماى اهل سنت مخالف اين تفكّر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58915</Words>
  <Characters>228382</Characters>
  <CharactersWithSpaces>285581</CharactersWithSpaces>
  <Paragraphs>1917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2026-08-23T15:34:51Z</dcterms:created>
  <dc:creator>ghaemiyeh.com</dc:creator>
  <dc:description/>
  <dc:language>en-US</dc:language>
  <cp:lastModifiedBy/>
  <dcterms:modified xsi:type="dcterms:W3CDTF">2026-08-23T19:04:57Z</dcterms:modified>
  <cp:revision>1</cp:revision>
  <dc:subject/>
  <dc:title>میقات حج جلد 14</dc:title>
</cp:coreProperties>
</file>

<file path=docProps/custom.xml><?xml version="1.0" encoding="utf-8"?>
<Properties xmlns="http://schemas.openxmlformats.org/officeDocument/2006/custom-properties" xmlns:vt="http://schemas.openxmlformats.org/officeDocument/2006/docPropsVTypes"/>
</file>