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 الجنان و روح الجنان فی تفسیرالقرآن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67443_41743263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467445_417432637">
            <w:r>
              <w:rPr>
                <w:webHidden/>
                <w:rStyle w:val="IndexLink"/>
                <w:rtl w:val="true"/>
              </w:rPr>
              <w:t>سورة النّحل</w:t>
            </w:r>
            <w:r>
              <w:rPr>
                <w:rStyle w:val="IndexLink"/>
                <w:rtl w:val="true"/>
              </w:rPr>
              <w:tab/>
            </w:r>
            <w:r>
              <w:rPr>
                <w:rStyle w:val="IndexLink"/>
              </w:rPr>
              <w:t>5</w:t>
            </w:r>
          </w:hyperlink>
        </w:p>
        <w:p>
          <w:pPr>
            <w:pStyle w:val="Contents3"/>
            <w:tabs>
              <w:tab w:val="clear" w:pos="8459"/>
              <w:tab w:val="right" w:pos="9026" w:leader="dot"/>
            </w:tabs>
            <w:rPr/>
          </w:pPr>
          <w:hyperlink w:anchor="__RefHeading___Toc9467447_417432637">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9467449_417432637">
            <w:r>
              <w:rPr>
                <w:webHidden/>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23</w:t>
            </w:r>
            <w:r>
              <w:rPr>
                <w:rStyle w:val="IndexLink"/>
                <w:rtl w:val="true"/>
              </w:rPr>
              <w:tab/>
            </w:r>
            <w:r>
              <w:rPr>
                <w:rStyle w:val="IndexLink"/>
              </w:rPr>
              <w:t>5</w:t>
            </w:r>
          </w:hyperlink>
        </w:p>
        <w:p>
          <w:pPr>
            <w:pStyle w:val="Contents4"/>
            <w:tabs>
              <w:tab w:val="clear" w:pos="8176"/>
              <w:tab w:val="right" w:pos="9026" w:leader="dot"/>
            </w:tabs>
            <w:rPr/>
          </w:pPr>
          <w:hyperlink w:anchor="__RefHeading___Toc9467451_417432637">
            <w:r>
              <w:rPr>
                <w:webHidden/>
                <w:rStyle w:val="IndexLink"/>
                <w:rtl w:val="true"/>
              </w:rPr>
              <w:t>اشاره</w:t>
            </w:r>
            <w:r>
              <w:rPr>
                <w:rStyle w:val="IndexLink"/>
                <w:rtl w:val="true"/>
              </w:rPr>
              <w:tab/>
            </w:r>
            <w:r>
              <w:rPr>
                <w:rStyle w:val="IndexLink"/>
              </w:rPr>
              <w:t>5</w:t>
            </w:r>
          </w:hyperlink>
        </w:p>
        <w:p>
          <w:pPr>
            <w:pStyle w:val="Contents4"/>
            <w:tabs>
              <w:tab w:val="clear" w:pos="8176"/>
              <w:tab w:val="right" w:pos="9026" w:leader="dot"/>
            </w:tabs>
            <w:rPr/>
          </w:pPr>
          <w:hyperlink w:anchor="__RefHeading___Toc9467453_417432637">
            <w:r>
              <w:rPr>
                <w:webHidden/>
                <w:rStyle w:val="IndexLink"/>
                <w:rtl w:val="true"/>
              </w:rPr>
              <w:t>ترجمه</w:t>
            </w:r>
            <w:r>
              <w:rPr>
                <w:rStyle w:val="IndexLink"/>
                <w:rtl w:val="true"/>
              </w:rPr>
              <w:tab/>
            </w:r>
            <w:r>
              <w:rPr>
                <w:rStyle w:val="IndexLink"/>
              </w:rPr>
              <w:t>6</w:t>
            </w:r>
          </w:hyperlink>
        </w:p>
        <w:p>
          <w:pPr>
            <w:pStyle w:val="Contents3"/>
            <w:tabs>
              <w:tab w:val="clear" w:pos="8459"/>
              <w:tab w:val="right" w:pos="9026" w:leader="dot"/>
            </w:tabs>
            <w:rPr/>
          </w:pPr>
          <w:hyperlink w:anchor="__RefHeading___Toc9467455_417432637">
            <w:r>
              <w:rPr>
                <w:webHidden/>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25</w:t>
            </w:r>
          </w:hyperlink>
        </w:p>
        <w:p>
          <w:pPr>
            <w:pStyle w:val="Contents4"/>
            <w:tabs>
              <w:tab w:val="clear" w:pos="8176"/>
              <w:tab w:val="right" w:pos="9026" w:leader="dot"/>
            </w:tabs>
            <w:rPr/>
          </w:pPr>
          <w:hyperlink w:anchor="__RefHeading___Toc9467457_417432637">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9467459_417432637">
            <w:r>
              <w:rPr>
                <w:webHidden/>
                <w:rStyle w:val="IndexLink"/>
                <w:rtl w:val="true"/>
              </w:rPr>
              <w:t>ترجمه</w:t>
            </w:r>
            <w:r>
              <w:rPr>
                <w:rStyle w:val="IndexLink"/>
                <w:rtl w:val="true"/>
              </w:rPr>
              <w:tab/>
            </w:r>
            <w:r>
              <w:rPr>
                <w:rStyle w:val="IndexLink"/>
              </w:rPr>
              <w:t>26</w:t>
            </w:r>
          </w:hyperlink>
        </w:p>
        <w:p>
          <w:pPr>
            <w:pStyle w:val="Contents3"/>
            <w:tabs>
              <w:tab w:val="clear" w:pos="8459"/>
              <w:tab w:val="right" w:pos="9026" w:leader="dot"/>
            </w:tabs>
            <w:rPr/>
          </w:pPr>
          <w:hyperlink w:anchor="__RefHeading___Toc9467461_417432637">
            <w:r>
              <w:rPr>
                <w:webHidden/>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65</w:t>
            </w:r>
            <w:r>
              <w:rPr>
                <w:rStyle w:val="IndexLink"/>
                <w:rtl w:val="true"/>
              </w:rPr>
              <w:tab/>
            </w:r>
            <w:r>
              <w:rPr>
                <w:rStyle w:val="IndexLink"/>
              </w:rPr>
              <w:t>43</w:t>
            </w:r>
          </w:hyperlink>
        </w:p>
        <w:p>
          <w:pPr>
            <w:pStyle w:val="Contents4"/>
            <w:tabs>
              <w:tab w:val="clear" w:pos="8176"/>
              <w:tab w:val="right" w:pos="9026" w:leader="dot"/>
            </w:tabs>
            <w:rPr/>
          </w:pPr>
          <w:hyperlink w:anchor="__RefHeading___Toc9467463_41743263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9467465_417432637">
            <w:r>
              <w:rPr>
                <w:webHidden/>
                <w:rStyle w:val="IndexLink"/>
                <w:rtl w:val="true"/>
              </w:rPr>
              <w:t>ترجمه</w:t>
            </w:r>
            <w:r>
              <w:rPr>
                <w:rStyle w:val="IndexLink"/>
                <w:rtl w:val="true"/>
              </w:rPr>
              <w:tab/>
            </w:r>
            <w:r>
              <w:rPr>
                <w:rStyle w:val="IndexLink"/>
              </w:rPr>
              <w:t>44</w:t>
            </w:r>
          </w:hyperlink>
        </w:p>
        <w:p>
          <w:pPr>
            <w:pStyle w:val="Contents3"/>
            <w:tabs>
              <w:tab w:val="clear" w:pos="8459"/>
              <w:tab w:val="right" w:pos="9026" w:leader="dot"/>
            </w:tabs>
            <w:rPr/>
          </w:pPr>
          <w:hyperlink w:anchor="__RefHeading___Toc9467467_417432637">
            <w:r>
              <w:rPr>
                <w:webHidden/>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77</w:t>
            </w:r>
            <w:r>
              <w:rPr>
                <w:rStyle w:val="IndexLink"/>
                <w:rtl w:val="true"/>
              </w:rPr>
              <w:tab/>
            </w:r>
            <w:r>
              <w:rPr>
                <w:rStyle w:val="IndexLink"/>
              </w:rPr>
              <w:t>62</w:t>
            </w:r>
          </w:hyperlink>
        </w:p>
        <w:p>
          <w:pPr>
            <w:pStyle w:val="Contents4"/>
            <w:tabs>
              <w:tab w:val="clear" w:pos="8176"/>
              <w:tab w:val="right" w:pos="9026" w:leader="dot"/>
            </w:tabs>
            <w:rPr/>
          </w:pPr>
          <w:hyperlink w:anchor="__RefHeading___Toc9467469_41743263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9467471_417432637">
            <w:r>
              <w:rPr>
                <w:webHidden/>
                <w:rStyle w:val="IndexLink"/>
                <w:rtl w:val="true"/>
              </w:rPr>
              <w:t>ترجمه</w:t>
            </w:r>
            <w:r>
              <w:rPr>
                <w:rStyle w:val="IndexLink"/>
                <w:rtl w:val="true"/>
              </w:rPr>
              <w:tab/>
            </w:r>
            <w:r>
              <w:rPr>
                <w:rStyle w:val="IndexLink"/>
              </w:rPr>
              <w:t>63</w:t>
            </w:r>
          </w:hyperlink>
        </w:p>
        <w:p>
          <w:pPr>
            <w:pStyle w:val="Contents3"/>
            <w:tabs>
              <w:tab w:val="clear" w:pos="8459"/>
              <w:tab w:val="right" w:pos="9026" w:leader="dot"/>
            </w:tabs>
            <w:rPr/>
          </w:pPr>
          <w:hyperlink w:anchor="__RefHeading___Toc9467473_417432637">
            <w:r>
              <w:rPr>
                <w:webHidden/>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100</w:t>
            </w:r>
            <w:r>
              <w:rPr>
                <w:rStyle w:val="IndexLink"/>
                <w:rtl w:val="true"/>
              </w:rPr>
              <w:tab/>
            </w:r>
            <w:r>
              <w:rPr>
                <w:rStyle w:val="IndexLink"/>
              </w:rPr>
              <w:t>77</w:t>
            </w:r>
          </w:hyperlink>
        </w:p>
        <w:p>
          <w:pPr>
            <w:pStyle w:val="Contents4"/>
            <w:tabs>
              <w:tab w:val="clear" w:pos="8176"/>
              <w:tab w:val="right" w:pos="9026" w:leader="dot"/>
            </w:tabs>
            <w:rPr/>
          </w:pPr>
          <w:hyperlink w:anchor="__RefHeading___Toc9467475_41743263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9467477_417432637">
            <w:r>
              <w:rPr>
                <w:webHidden/>
                <w:rStyle w:val="IndexLink"/>
                <w:rtl w:val="true"/>
              </w:rPr>
              <w:t>ترجمه</w:t>
            </w:r>
            <w:r>
              <w:rPr>
                <w:rStyle w:val="IndexLink"/>
                <w:rtl w:val="true"/>
              </w:rPr>
              <w:tab/>
            </w:r>
            <w:r>
              <w:rPr>
                <w:rStyle w:val="IndexLink"/>
              </w:rPr>
              <w:t>78</w:t>
            </w:r>
          </w:hyperlink>
        </w:p>
        <w:p>
          <w:pPr>
            <w:pStyle w:val="Contents3"/>
            <w:tabs>
              <w:tab w:val="clear" w:pos="8459"/>
              <w:tab w:val="right" w:pos="9026" w:leader="dot"/>
            </w:tabs>
            <w:rPr/>
          </w:pPr>
          <w:hyperlink w:anchor="__RefHeading___Toc9467479_417432637">
            <w:r>
              <w:rPr>
                <w:webHidden/>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128</w:t>
            </w:r>
            <w:r>
              <w:rPr>
                <w:rStyle w:val="IndexLink"/>
                <w:rtl w:val="true"/>
              </w:rPr>
              <w:tab/>
            </w:r>
            <w:r>
              <w:rPr>
                <w:rStyle w:val="IndexLink"/>
              </w:rPr>
              <w:t>101</w:t>
            </w:r>
          </w:hyperlink>
        </w:p>
        <w:p>
          <w:pPr>
            <w:pStyle w:val="Contents4"/>
            <w:tabs>
              <w:tab w:val="clear" w:pos="8176"/>
              <w:tab w:val="right" w:pos="9026" w:leader="dot"/>
            </w:tabs>
            <w:rPr/>
          </w:pPr>
          <w:hyperlink w:anchor="__RefHeading___Toc9467481_417432637">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9467483_417432637">
            <w:r>
              <w:rPr>
                <w:webHidden/>
                <w:rStyle w:val="IndexLink"/>
                <w:rtl w:val="true"/>
              </w:rPr>
              <w:t>ترجمه</w:t>
            </w:r>
            <w:r>
              <w:rPr>
                <w:rStyle w:val="IndexLink"/>
                <w:rtl w:val="true"/>
              </w:rPr>
              <w:tab/>
            </w:r>
            <w:r>
              <w:rPr>
                <w:rStyle w:val="IndexLink"/>
              </w:rPr>
              <w:t>102</w:t>
            </w:r>
          </w:hyperlink>
        </w:p>
        <w:p>
          <w:pPr>
            <w:pStyle w:val="Contents2"/>
            <w:tabs>
              <w:tab w:val="clear" w:pos="8743"/>
              <w:tab w:val="right" w:pos="9026" w:leader="dot"/>
            </w:tabs>
            <w:rPr/>
          </w:pPr>
          <w:hyperlink w:anchor="__RefHeading___Toc9467485_417432637">
            <w:r>
              <w:rPr>
                <w:webHidden/>
                <w:rStyle w:val="IndexLink"/>
                <w:rtl w:val="true"/>
              </w:rPr>
              <w:t>سورت بنى اسرائيل</w:t>
            </w:r>
            <w:r>
              <w:rPr>
                <w:rStyle w:val="IndexLink"/>
                <w:rtl w:val="true"/>
              </w:rPr>
              <w:tab/>
            </w:r>
            <w:r>
              <w:rPr>
                <w:rStyle w:val="IndexLink"/>
              </w:rPr>
              <w:t>133</w:t>
            </w:r>
          </w:hyperlink>
        </w:p>
        <w:p>
          <w:pPr>
            <w:pStyle w:val="Contents3"/>
            <w:tabs>
              <w:tab w:val="clear" w:pos="8459"/>
              <w:tab w:val="right" w:pos="9026" w:leader="dot"/>
            </w:tabs>
            <w:rPr/>
          </w:pPr>
          <w:hyperlink w:anchor="__RefHeading___Toc9467487_417432637">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9467489_417432637">
            <w:r>
              <w:rPr>
                <w:webHidden/>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133</w:t>
            </w:r>
          </w:hyperlink>
        </w:p>
        <w:p>
          <w:pPr>
            <w:pStyle w:val="Contents4"/>
            <w:tabs>
              <w:tab w:val="clear" w:pos="8176"/>
              <w:tab w:val="right" w:pos="9026" w:leader="dot"/>
            </w:tabs>
            <w:rPr/>
          </w:pPr>
          <w:hyperlink w:anchor="__RefHeading___Toc9467491_417432637">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9467493_417432637">
            <w:r>
              <w:rPr>
                <w:webHidden/>
                <w:rStyle w:val="IndexLink"/>
                <w:rtl w:val="true"/>
              </w:rPr>
              <w:t>ترجمه</w:t>
            </w:r>
            <w:r>
              <w:rPr>
                <w:rStyle w:val="IndexLink"/>
                <w:rtl w:val="true"/>
              </w:rPr>
              <w:tab/>
            </w:r>
            <w:r>
              <w:rPr>
                <w:rStyle w:val="IndexLink"/>
              </w:rPr>
              <w:t>133</w:t>
            </w:r>
          </w:hyperlink>
        </w:p>
        <w:p>
          <w:pPr>
            <w:pStyle w:val="Contents3"/>
            <w:tabs>
              <w:tab w:val="clear" w:pos="8459"/>
              <w:tab w:val="right" w:pos="9026" w:leader="dot"/>
            </w:tabs>
            <w:rPr/>
          </w:pPr>
          <w:hyperlink w:anchor="__RefHeading___Toc9467495_417432637">
            <w:r>
              <w:rPr>
                <w:webHidden/>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39</w:t>
            </w:r>
            <w:r>
              <w:rPr>
                <w:rStyle w:val="IndexLink"/>
                <w:rtl w:val="true"/>
              </w:rPr>
              <w:tab/>
            </w:r>
            <w:r>
              <w:rPr>
                <w:rStyle w:val="IndexLink"/>
              </w:rPr>
              <w:t>210</w:t>
            </w:r>
          </w:hyperlink>
        </w:p>
        <w:p>
          <w:pPr>
            <w:pStyle w:val="Contents4"/>
            <w:tabs>
              <w:tab w:val="clear" w:pos="8176"/>
              <w:tab w:val="right" w:pos="9026" w:leader="dot"/>
            </w:tabs>
            <w:rPr/>
          </w:pPr>
          <w:hyperlink w:anchor="__RefHeading___Toc9467497_417432637">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9467499_417432637">
            <w:r>
              <w:rPr>
                <w:webHidden/>
                <w:rStyle w:val="IndexLink"/>
                <w:rtl w:val="true"/>
              </w:rPr>
              <w:t>ترجمه</w:t>
            </w:r>
            <w:r>
              <w:rPr>
                <w:rStyle w:val="IndexLink"/>
                <w:rtl w:val="true"/>
              </w:rPr>
              <w:tab/>
            </w:r>
            <w:r>
              <w:rPr>
                <w:rStyle w:val="IndexLink"/>
              </w:rPr>
              <w:t>211</w:t>
            </w:r>
          </w:hyperlink>
        </w:p>
        <w:p>
          <w:pPr>
            <w:pStyle w:val="Contents3"/>
            <w:tabs>
              <w:tab w:val="clear" w:pos="8459"/>
              <w:tab w:val="right" w:pos="9026" w:leader="dot"/>
            </w:tabs>
            <w:rPr/>
          </w:pPr>
          <w:hyperlink w:anchor="__RefHeading___Toc9467501_417432637">
            <w:r>
              <w:rPr>
                <w:webHidden/>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57</w:t>
            </w:r>
            <w:r>
              <w:rPr>
                <w:rStyle w:val="IndexLink"/>
                <w:rtl w:val="true"/>
              </w:rPr>
              <w:tab/>
            </w:r>
            <w:r>
              <w:rPr>
                <w:rStyle w:val="IndexLink"/>
              </w:rPr>
              <w:t>234</w:t>
            </w:r>
          </w:hyperlink>
        </w:p>
        <w:p>
          <w:pPr>
            <w:pStyle w:val="Contents4"/>
            <w:tabs>
              <w:tab w:val="clear" w:pos="8176"/>
              <w:tab w:val="right" w:pos="9026" w:leader="dot"/>
            </w:tabs>
            <w:rPr/>
          </w:pPr>
          <w:hyperlink w:anchor="__RefHeading___Toc9467503_417432637">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9467505_417432637">
            <w:r>
              <w:rPr>
                <w:webHidden/>
                <w:rStyle w:val="IndexLink"/>
                <w:rtl w:val="true"/>
              </w:rPr>
              <w:t>ترجمه</w:t>
            </w:r>
            <w:r>
              <w:rPr>
                <w:rStyle w:val="IndexLink"/>
                <w:rtl w:val="true"/>
              </w:rPr>
              <w:tab/>
            </w:r>
            <w:r>
              <w:rPr>
                <w:rStyle w:val="IndexLink"/>
              </w:rPr>
              <w:t>234</w:t>
            </w:r>
          </w:hyperlink>
        </w:p>
        <w:p>
          <w:pPr>
            <w:pStyle w:val="Contents3"/>
            <w:tabs>
              <w:tab w:val="clear" w:pos="8459"/>
              <w:tab w:val="right" w:pos="9026" w:leader="dot"/>
            </w:tabs>
            <w:rPr/>
          </w:pPr>
          <w:hyperlink w:anchor="__RefHeading___Toc9467507_417432637">
            <w:r>
              <w:rPr>
                <w:webHidden/>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82</w:t>
            </w:r>
            <w:r>
              <w:rPr>
                <w:rStyle w:val="IndexLink"/>
                <w:rtl w:val="true"/>
              </w:rPr>
              <w:tab/>
            </w:r>
            <w:r>
              <w:rPr>
                <w:rStyle w:val="IndexLink"/>
              </w:rPr>
              <w:t>248</w:t>
            </w:r>
          </w:hyperlink>
        </w:p>
        <w:p>
          <w:pPr>
            <w:pStyle w:val="Contents4"/>
            <w:tabs>
              <w:tab w:val="clear" w:pos="8176"/>
              <w:tab w:val="right" w:pos="9026" w:leader="dot"/>
            </w:tabs>
            <w:rPr/>
          </w:pPr>
          <w:hyperlink w:anchor="__RefHeading___Toc9467509_41743263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9467511_417432637">
            <w:r>
              <w:rPr>
                <w:webHidden/>
                <w:rStyle w:val="IndexLink"/>
                <w:rtl w:val="true"/>
              </w:rPr>
              <w:t>ترجمه</w:t>
            </w:r>
            <w:r>
              <w:rPr>
                <w:rStyle w:val="IndexLink"/>
                <w:rtl w:val="true"/>
              </w:rPr>
              <w:tab/>
            </w:r>
            <w:r>
              <w:rPr>
                <w:rStyle w:val="IndexLink"/>
              </w:rPr>
              <w:t>249</w:t>
            </w:r>
          </w:hyperlink>
        </w:p>
        <w:p>
          <w:pPr>
            <w:pStyle w:val="Contents3"/>
            <w:tabs>
              <w:tab w:val="clear" w:pos="8459"/>
              <w:tab w:val="right" w:pos="9026" w:leader="dot"/>
            </w:tabs>
            <w:rPr/>
          </w:pPr>
          <w:hyperlink w:anchor="__RefHeading___Toc9467513_417432637">
            <w:r>
              <w:rPr>
                <w:webHidden/>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111</w:t>
            </w:r>
            <w:r>
              <w:rPr>
                <w:rStyle w:val="IndexLink"/>
                <w:rtl w:val="true"/>
              </w:rPr>
              <w:tab/>
            </w:r>
            <w:r>
              <w:rPr>
                <w:rStyle w:val="IndexLink"/>
              </w:rPr>
              <w:t>291</w:t>
            </w:r>
          </w:hyperlink>
        </w:p>
        <w:p>
          <w:pPr>
            <w:pStyle w:val="Contents4"/>
            <w:tabs>
              <w:tab w:val="clear" w:pos="8176"/>
              <w:tab w:val="right" w:pos="9026" w:leader="dot"/>
            </w:tabs>
            <w:rPr/>
          </w:pPr>
          <w:hyperlink w:anchor="__RefHeading___Toc9467515_41743263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9467517_417432637">
            <w:r>
              <w:rPr>
                <w:webHidden/>
                <w:rStyle w:val="IndexLink"/>
                <w:rtl w:val="true"/>
              </w:rPr>
              <w:t>ترجمه</w:t>
            </w:r>
            <w:r>
              <w:rPr>
                <w:rStyle w:val="IndexLink"/>
                <w:rtl w:val="true"/>
              </w:rPr>
              <w:tab/>
            </w:r>
            <w:r>
              <w:rPr>
                <w:rStyle w:val="IndexLink"/>
              </w:rPr>
              <w:t>292</w:t>
            </w:r>
          </w:hyperlink>
        </w:p>
        <w:p>
          <w:pPr>
            <w:pStyle w:val="Contents2"/>
            <w:tabs>
              <w:tab w:val="clear" w:pos="8743"/>
              <w:tab w:val="right" w:pos="9026" w:leader="dot"/>
            </w:tabs>
            <w:rPr/>
          </w:pPr>
          <w:hyperlink w:anchor="__RefHeading___Toc9467519_417432637">
            <w:r>
              <w:rPr>
                <w:webHidden/>
                <w:rStyle w:val="IndexLink"/>
                <w:rtl w:val="true"/>
              </w:rPr>
              <w:t>سورة الكهف</w:t>
            </w:r>
            <w:r>
              <w:rPr>
                <w:rStyle w:val="IndexLink"/>
                <w:rtl w:val="true"/>
              </w:rPr>
              <w:tab/>
            </w:r>
            <w:r>
              <w:rPr>
                <w:rStyle w:val="IndexLink"/>
              </w:rPr>
              <w:t>319</w:t>
            </w:r>
          </w:hyperlink>
        </w:p>
        <w:p>
          <w:pPr>
            <w:pStyle w:val="Contents3"/>
            <w:tabs>
              <w:tab w:val="clear" w:pos="8459"/>
              <w:tab w:val="right" w:pos="9026" w:leader="dot"/>
            </w:tabs>
            <w:rPr/>
          </w:pPr>
          <w:hyperlink w:anchor="__RefHeading___Toc9467521_417432637">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9467523_417432637">
            <w:r>
              <w:rPr>
                <w:webHidden/>
                <w:rStyle w:val="IndexLink"/>
                <w:rtl w:val="true"/>
              </w:rPr>
              <w:t xml:space="preserve">سوره الكهف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26</w:t>
            </w:r>
            <w:r>
              <w:rPr>
                <w:rStyle w:val="IndexLink"/>
                <w:rtl w:val="true"/>
              </w:rPr>
              <w:tab/>
            </w:r>
            <w:r>
              <w:rPr>
                <w:rStyle w:val="IndexLink"/>
              </w:rPr>
              <w:t>319</w:t>
            </w:r>
          </w:hyperlink>
        </w:p>
        <w:p>
          <w:pPr>
            <w:pStyle w:val="Contents4"/>
            <w:tabs>
              <w:tab w:val="clear" w:pos="8176"/>
              <w:tab w:val="right" w:pos="9026" w:leader="dot"/>
            </w:tabs>
            <w:rPr/>
          </w:pPr>
          <w:hyperlink w:anchor="__RefHeading___Toc9467525_417432637">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9467527_417432637">
            <w:r>
              <w:rPr>
                <w:webHidden/>
                <w:rStyle w:val="IndexLink"/>
                <w:rtl w:val="true"/>
              </w:rPr>
              <w:t>ترجمه</w:t>
            </w:r>
            <w:r>
              <w:rPr>
                <w:rStyle w:val="IndexLink"/>
                <w:rtl w:val="true"/>
              </w:rPr>
              <w:tab/>
            </w:r>
            <w:r>
              <w:rPr>
                <w:rStyle w:val="IndexLink"/>
              </w:rPr>
              <w:t>320</w:t>
            </w:r>
          </w:hyperlink>
        </w:p>
        <w:p>
          <w:pPr>
            <w:pStyle w:val="Contents3"/>
            <w:tabs>
              <w:tab w:val="clear" w:pos="8459"/>
              <w:tab w:val="right" w:pos="9026" w:leader="dot"/>
            </w:tabs>
            <w:rPr/>
          </w:pPr>
          <w:hyperlink w:anchor="__RefHeading___Toc9467529_417432637">
            <w:r>
              <w:rPr>
                <w:webHidden/>
                <w:rStyle w:val="IndexLink"/>
                <w:rtl w:val="true"/>
              </w:rPr>
              <w:t xml:space="preserve">سوره الكهف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51</w:t>
            </w:r>
            <w:r>
              <w:rPr>
                <w:rStyle w:val="IndexLink"/>
                <w:rtl w:val="true"/>
              </w:rPr>
              <w:tab/>
            </w:r>
            <w:r>
              <w:rPr>
                <w:rStyle w:val="IndexLink"/>
              </w:rPr>
              <w:t>357</w:t>
            </w:r>
          </w:hyperlink>
        </w:p>
        <w:p>
          <w:pPr>
            <w:pStyle w:val="Contents4"/>
            <w:tabs>
              <w:tab w:val="clear" w:pos="8176"/>
              <w:tab w:val="right" w:pos="9026" w:leader="dot"/>
            </w:tabs>
            <w:rPr/>
          </w:pPr>
          <w:hyperlink w:anchor="__RefHeading___Toc9467531_417432637">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9467533_417432637">
            <w:r>
              <w:rPr>
                <w:webHidden/>
                <w:rStyle w:val="IndexLink"/>
                <w:rtl w:val="true"/>
              </w:rPr>
              <w:t>ترجمه</w:t>
            </w:r>
            <w:r>
              <w:rPr>
                <w:rStyle w:val="IndexLink"/>
                <w:rtl w:val="true"/>
              </w:rPr>
              <w:tab/>
            </w:r>
            <w:r>
              <w:rPr>
                <w:rStyle w:val="IndexLink"/>
              </w:rPr>
              <w:t>358</w:t>
            </w:r>
          </w:hyperlink>
        </w:p>
        <w:p>
          <w:pPr>
            <w:pStyle w:val="Contents3"/>
            <w:tabs>
              <w:tab w:val="clear" w:pos="8459"/>
              <w:tab w:val="right" w:pos="9026" w:leader="dot"/>
            </w:tabs>
            <w:rPr/>
          </w:pPr>
          <w:hyperlink w:anchor="__RefHeading___Toc9467535_417432637">
            <w:r>
              <w:rPr>
                <w:webHidden/>
                <w:rStyle w:val="IndexLink"/>
                <w:rtl w:val="true"/>
              </w:rPr>
              <w:t xml:space="preserve">سوره الكهف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59</w:t>
            </w:r>
            <w:r>
              <w:rPr>
                <w:rStyle w:val="IndexLink"/>
                <w:rtl w:val="true"/>
              </w:rPr>
              <w:tab/>
            </w:r>
            <w:r>
              <w:rPr>
                <w:rStyle w:val="IndexLink"/>
              </w:rPr>
              <w:t>385</w:t>
            </w:r>
          </w:hyperlink>
        </w:p>
        <w:p>
          <w:pPr>
            <w:pStyle w:val="Contents4"/>
            <w:tabs>
              <w:tab w:val="clear" w:pos="8176"/>
              <w:tab w:val="right" w:pos="9026" w:leader="dot"/>
            </w:tabs>
            <w:rPr/>
          </w:pPr>
          <w:hyperlink w:anchor="__RefHeading___Toc9467537_417432637">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9467539_417432637">
            <w:r>
              <w:rPr>
                <w:webHidden/>
                <w:rStyle w:val="IndexLink"/>
                <w:rtl w:val="true"/>
              </w:rPr>
              <w:t>ترجمه</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85_113284"/>
      <w:bookmarkStart w:id="1" w:name="pg12385_113284"/>
      <w:bookmarkEnd w:id="1"/>
    </w:p>
    <w:p>
      <w:pPr>
        <w:pStyle w:val="Heading2"/>
        <w:numPr>
          <w:ilvl w:val="1"/>
          <w:numId w:val="1"/>
        </w:numPr>
        <w:rPr/>
      </w:pPr>
      <w:bookmarkStart w:id="2" w:name="pg12385_113284"/>
      <w:bookmarkStart w:id="3" w:name="__RefHeading___Toc9467443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في تفسير القرآن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رازی، حسین بن علی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یاحقی، محمد جعفر</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رضوی،بنیاد پژوهش های اسلامی</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ایران</w:t>
      </w:r>
    </w:p>
    <w:p>
      <w:pPr>
        <w:pStyle w:val="BookText"/>
        <w:rPr/>
      </w:pPr>
      <w:r>
        <w:rPr>
          <w:rFonts w:ascii="IRNazanin" w:hAnsi="IRNazanin" w:eastAsia="IRNazanin"/>
          <w:color w:val="111111"/>
          <w:sz w:val="28"/>
          <w:sz w:val="28"/>
          <w:szCs w:val="28"/>
          <w:rtl w:val="true"/>
          <w:lang w:bidi="fa-IR"/>
        </w:rPr>
        <w:t xml:space="preserve">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متن دیجیتال میثم حیدری</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 w:name="__RefHeading___Toc9467445_417432637"/>
      <w:bookmarkStart w:id="6" w:name="_Toc2"/>
      <w:bookmarkEnd w:id="5"/>
      <w:r>
        <w:rPr>
          <w:rtl w:val="true"/>
        </w:rPr>
        <w:t>سورة النّحل</w:t>
      </w:r>
      <w:bookmarkEnd w:id="6"/>
    </w:p>
    <w:p>
      <w:pPr>
        <w:pStyle w:val="Heading3"/>
        <w:numPr>
          <w:ilvl w:val="2"/>
          <w:numId w:val="1"/>
        </w:numPr>
        <w:rPr/>
      </w:pPr>
      <w:bookmarkStart w:id="7" w:name="__RefHeading___Toc9467447_417432637"/>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بدان كه اين سورت مكّى است الّا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تا به آخر سورت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 و هژده </w:t>
      </w:r>
      <w:r>
        <w:rPr>
          <w:rStyle w:val="FootnoteAnchor"/>
          <w:rtl w:val="true"/>
        </w:rPr>
        <w:footnoteReference w:id="3"/>
      </w:r>
      <w:r>
        <w:rPr>
          <w:rFonts w:ascii="IRNazanin" w:hAnsi="IRNazanin" w:eastAsia="IRNazanin"/>
          <w:color w:val="111111"/>
          <w:sz w:val="28"/>
          <w:sz w:val="28"/>
          <w:szCs w:val="28"/>
          <w:rtl w:val="true"/>
          <w:lang w:bidi="fa-IR"/>
        </w:rPr>
        <w:t xml:space="preserve">آيت است،و دو هزار و هشتصد و چهل كلمت است،و هفت هزار و هفتصد </w:t>
      </w:r>
      <w:r>
        <w:rPr>
          <w:rStyle w:val="FootnoteAnchor"/>
          <w:rtl w:val="true"/>
        </w:rPr>
        <w:footnoteReference w:id="4"/>
      </w:r>
      <w:r>
        <w:rPr>
          <w:rFonts w:ascii="IRNazanin" w:hAnsi="IRNazanin" w:eastAsia="IRNazanin"/>
          <w:color w:val="111111"/>
          <w:sz w:val="28"/>
          <w:sz w:val="28"/>
          <w:szCs w:val="28"/>
          <w:rtl w:val="true"/>
          <w:lang w:bidi="fa-IR"/>
        </w:rPr>
        <w:t>و هفت 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است از ابو امامه از ابىّ كعب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على آله </w:t>
      </w:r>
      <w:r>
        <w:rPr>
          <w:rStyle w:val="FootnoteAnchor"/>
          <w:rtl w:val="true"/>
        </w:rPr>
        <w:footnoteReference w:id="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6"/>
      </w:r>
      <w:r>
        <w:rPr>
          <w:rFonts w:ascii="Amiri" w:hAnsi="Amiri" w:eastAsia="Amiri" w:cs="Amiri"/>
          <w:color w:val="111111"/>
          <w:sz w:val="28"/>
          <w:sz w:val="28"/>
          <w:szCs w:val="28"/>
          <w:rtl w:val="true"/>
          <w:lang w:bidi="ar-SA"/>
        </w:rPr>
        <w:t xml:space="preserve">سورة النّحل بخواند،خداى تعالى او را حساب نكند بر </w:t>
      </w:r>
      <w:r>
        <w:rPr>
          <w:rStyle w:val="FootnoteAnchor"/>
          <w:rtl w:val="true"/>
        </w:rPr>
        <w:footnoteReference w:id="7"/>
      </w:r>
      <w:r>
        <w:rPr>
          <w:rFonts w:ascii="Amiri" w:hAnsi="Amiri" w:eastAsia="Amiri" w:cs="Amiri"/>
          <w:color w:val="111111"/>
          <w:sz w:val="28"/>
          <w:sz w:val="28"/>
          <w:szCs w:val="28"/>
          <w:rtl w:val="true"/>
          <w:lang w:bidi="ar-SA"/>
        </w:rPr>
        <w:t xml:space="preserve">نعمتى كه او را داده باشد </w:t>
      </w:r>
      <w:r>
        <w:rPr>
          <w:rStyle w:val="FootnoteAnchor"/>
          <w:rtl w:val="true"/>
        </w:rPr>
        <w:footnoteReference w:id="8"/>
      </w:r>
      <w:r>
        <w:rPr>
          <w:rFonts w:ascii="IRNazanin" w:hAnsi="IRNazanin" w:eastAsia="IRNazanin"/>
          <w:color w:val="111111"/>
          <w:sz w:val="28"/>
          <w:sz w:val="28"/>
          <w:szCs w:val="28"/>
          <w:rtl w:val="true"/>
          <w:lang w:bidi="fa-IR"/>
        </w:rPr>
        <w:t xml:space="preserve">در دنيا،و او را مزد آنان دهد كه به وقت مرگ وصيّت </w:t>
      </w:r>
      <w:r>
        <w:rPr>
          <w:rStyle w:val="FootnoteAnchor"/>
          <w:rtl w:val="true"/>
        </w:rPr>
        <w:footnoteReference w:id="9"/>
      </w:r>
      <w:r>
        <w:rPr>
          <w:rFonts w:ascii="Amiri" w:hAnsi="Amiri" w:eastAsia="Amiri" w:cs="Amiri"/>
          <w:color w:val="111111"/>
          <w:sz w:val="28"/>
          <w:sz w:val="28"/>
          <w:szCs w:val="28"/>
          <w:rtl w:val="true"/>
          <w:lang w:bidi="ar-SA"/>
        </w:rPr>
        <w:t xml:space="preserve">نكو كنند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 w:name="__RefHeading___Toc9467449_417432637"/>
      <w:bookmarkStart w:id="10" w:name="_Toc4"/>
      <w:bookmarkEnd w:id="9"/>
      <w:r>
        <w:rPr>
          <w:rtl w:val="true"/>
        </w:rPr>
        <w:t xml:space="preserve">سوره النحل </w:t>
      </w:r>
      <w:r>
        <w:rPr>
          <w:rtl w:val="true"/>
        </w:rPr>
        <w:t>(</w:t>
      </w:r>
      <w:r>
        <w:rPr/>
        <w:t>16</w:t>
      </w:r>
      <w:r>
        <w:rPr>
          <w:rtl w:val="true"/>
        </w:rPr>
        <w:t xml:space="preserve">): </w:t>
      </w:r>
      <w:r>
        <w:rPr>
          <w:rtl w:val="true"/>
        </w:rPr>
        <w:t xml:space="preserve">آیات </w:t>
      </w:r>
      <w:r>
        <w:rPr/>
        <w:t>1</w:t>
      </w:r>
      <w:r>
        <w:rPr>
          <w:rtl w:val="true"/>
        </w:rPr>
        <w:t xml:space="preserve"> </w:t>
      </w:r>
      <w:r>
        <w:rPr>
          <w:rtl w:val="true"/>
        </w:rPr>
        <w:t xml:space="preserve">تا </w:t>
      </w:r>
      <w:r>
        <w:rPr/>
        <w:t>23</w:t>
      </w:r>
      <w:bookmarkEnd w:id="10"/>
    </w:p>
    <w:p>
      <w:pPr>
        <w:pStyle w:val="Heading4"/>
        <w:numPr>
          <w:ilvl w:val="3"/>
          <w:numId w:val="1"/>
        </w:numPr>
        <w:rPr/>
      </w:pPr>
      <w:bookmarkStart w:id="11" w:name="__RefHeading___Toc9467451_417432637"/>
      <w:bookmarkStart w:id="12" w:name="_Toc5"/>
      <w:bookmarkEnd w:id="11"/>
      <w:r>
        <w:rPr>
          <w:rtl w:val="true"/>
        </w:rPr>
        <w:t>اشاره</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سُبْحٰانَهُ وَ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اَلْمَلاٰئِكَةَ بِالرُّوحِ مِنْ أَمْرِهِ عَلىٰ مَنْ يَشٰاءُ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لَكُمْ فِيهٰا دِفْءٌ وَ مَنٰافِعُ وَ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فِيهٰا جَمٰالٌ حِينَ تُرِيحُونَ وَ حِينَ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أَثْقٰالَكُمْ إِلىٰ بَلَدٍ لَمْ تَكُونُوا بٰالِغِيهِ إِلاّٰ بِشِقِّ اَلْأَنْفُسِ 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وَ اَلْبِغٰالَ وَ اَلْحَمِيرَ لِتَرْكَبُوهٰا وَ زِينَةً وَ يَخْلُقُ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قَصْدُ اَلسَّبِيلِ وَ مِنْهٰا جٰائِرٌ وَ 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مِنَ اَلسَّمٰاءِ مٰاءً لَكُمْ مِنْهُ شَرٰابٌ وَ مِنْهُ شَجَرٌ فِيهِ تُسِيمُونَ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لَكُمْ بِهِ اَلزَّرْعَ وَ اَلزَّيْتُونَ وَ اَلنَّخِيلَ وَ اَلْأَعْنٰابَ وَ مِنْ كُلِّ اَلثَّمَرٰاتِ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اَللَّيْلَ وَ اَلنَّهٰارَ وَ اَلشَّمْسَ وَ اَلْقَمَرَ وَ اَلنُّجُومُ مُسَخَّرٰاتٌ بِأَمْرِهِ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لَكُمْ فِي اَلْأَرْضِ مُخْتَلِفاً أَلْوٰانُهُ إِنَّ فِي ذٰلِكَ لَآيَةً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سَخَّرَ اَلْبَحْرَ لِتَأْكُلُوا مِنْهُ لَحْماً طَرِيًّا وَ تَسْتَخْرِجُوا مِنْهُ حِلْيَةً تَلْبَسُونَهٰا وَ تَرَى اَلْفُلْكَ مَوٰاخِرَ فِيهِ وَ لِتَبْتَغُوا مِنْ فَضْلِهِ وَ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أَلْقىٰ فِي اَلْأَرْضِ رَوٰاسِيَ أَنْ تَمِيدَ بِكُمْ وَ أَنْهٰاراً وَ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يَخْلُقُ كَمَنْ لاٰ يَخْلُقُ أَ 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يَدْعُونَ مِنْ دُونِ اَللّٰهِ لاٰ يَخْلُقُونَ شَيْئاً وَ 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وَ 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إِلٰهُكُمْ إِلٰهٌ وٰاحِدٌ فَالَّذِينَ لاٰ يُؤْمِنُونَ بِالْآخِرَةِ قُلُوبُهُمْ مُنْكِرَةٌ وَ 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يَعْلَمُ مٰا يُسِرُّونَ وَ مٰا يُعْلِنُونَ إِنَّهُ لاٰ يُحِبُّ اَلْمُسْتَكْبِرِينَ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11"/>
      </w:r>
    </w:p>
    <w:p>
      <w:pPr>
        <w:pStyle w:val="Heading4"/>
        <w:numPr>
          <w:ilvl w:val="3"/>
          <w:numId w:val="1"/>
        </w:numPr>
        <w:rPr/>
      </w:pPr>
      <w:bookmarkStart w:id="13" w:name="__RefHeading___Toc9467453_417432637"/>
      <w:bookmarkStart w:id="14" w:name="_Toc6"/>
      <w:bookmarkEnd w:id="13"/>
      <w:r>
        <w:rPr>
          <w:rtl w:val="true"/>
        </w:rPr>
        <w:t>ترجمه</w:t>
      </w:r>
      <w:bookmarkEnd w:id="1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فرمان خداى </w:t>
      </w:r>
      <w:r>
        <w:rPr>
          <w:rStyle w:val="FootnoteAnchor"/>
          <w:rtl w:val="true"/>
        </w:rPr>
        <w:footnoteReference w:id="12"/>
      </w:r>
      <w:r>
        <w:rPr>
          <w:rFonts w:ascii="IRNazanin" w:hAnsi="IRNazanin" w:eastAsia="IRNazanin"/>
          <w:color w:val="111111"/>
          <w:sz w:val="28"/>
          <w:sz w:val="28"/>
          <w:szCs w:val="28"/>
          <w:rtl w:val="true"/>
          <w:lang w:bidi="fa-IR"/>
        </w:rPr>
        <w:t xml:space="preserve">،مشتابى به او،منزّه است او و بزرگوار ازآن كه </w:t>
      </w:r>
      <w:r>
        <w:rPr>
          <w:rStyle w:val="FootnoteAnchor"/>
          <w:rtl w:val="true"/>
        </w:rPr>
        <w:footnoteReference w:id="13"/>
      </w:r>
      <w:r>
        <w:rPr>
          <w:rFonts w:ascii="IRNazanin" w:hAnsi="IRNazanin" w:eastAsia="IRNazanin"/>
          <w:color w:val="111111"/>
          <w:sz w:val="28"/>
          <w:sz w:val="28"/>
          <w:szCs w:val="28"/>
          <w:rtl w:val="true"/>
          <w:lang w:bidi="fa-IR"/>
        </w:rPr>
        <w:t>با او انباز 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بفرستد فريشتگان را بر وحى </w:t>
      </w:r>
      <w:r>
        <w:rPr>
          <w:rStyle w:val="FootnoteAnchor"/>
          <w:rtl w:val="true"/>
        </w:rPr>
        <w:footnoteReference w:id="14"/>
      </w:r>
      <w:r>
        <w:rPr>
          <w:rFonts w:ascii="Amiri" w:hAnsi="Amiri" w:eastAsia="Amiri" w:cs="Amiri"/>
          <w:color w:val="111111"/>
          <w:sz w:val="28"/>
          <w:sz w:val="28"/>
          <w:szCs w:val="28"/>
          <w:rtl w:val="true"/>
          <w:lang w:bidi="ar-SA"/>
        </w:rPr>
        <w:t xml:space="preserve">از فرمان او برآن كه </w:t>
      </w:r>
      <w:r>
        <w:rPr>
          <w:rStyle w:val="FootnoteAnchor"/>
          <w:rtl w:val="true"/>
        </w:rPr>
        <w:footnoteReference w:id="15"/>
      </w:r>
      <w:r>
        <w:rPr>
          <w:rFonts w:ascii="IRNazanin" w:hAnsi="IRNazanin" w:eastAsia="IRNazanin"/>
          <w:color w:val="111111"/>
          <w:sz w:val="28"/>
          <w:sz w:val="28"/>
          <w:szCs w:val="28"/>
          <w:rtl w:val="true"/>
          <w:lang w:bidi="fa-IR"/>
        </w:rPr>
        <w:t xml:space="preserve">خواهد از بندگان او كه آگاه كنى،نيست خداى مگر من،بترسيد </w:t>
      </w:r>
      <w:r>
        <w:rPr>
          <w:rStyle w:val="FootnoteAnchor"/>
          <w:rtl w:val="true"/>
        </w:rPr>
        <w:footnoteReference w:id="16"/>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بيافريد آسمانها </w:t>
      </w:r>
      <w:r>
        <w:rPr>
          <w:rStyle w:val="FootnoteAnchor"/>
          <w:rtl w:val="true"/>
        </w:rPr>
        <w:footnoteReference w:id="17"/>
      </w:r>
      <w:r>
        <w:rPr>
          <w:rFonts w:ascii="Amiri" w:hAnsi="Amiri" w:eastAsia="Amiri" w:cs="Amiri"/>
          <w:color w:val="111111"/>
          <w:sz w:val="28"/>
          <w:sz w:val="28"/>
          <w:szCs w:val="28"/>
          <w:rtl w:val="true"/>
          <w:lang w:bidi="ar-SA"/>
        </w:rPr>
        <w:t xml:space="preserve">و زمين </w:t>
      </w:r>
      <w:r>
        <w:rPr>
          <w:rStyle w:val="FootnoteAnchor"/>
          <w:rtl w:val="true"/>
        </w:rPr>
        <w:footnoteReference w:id="18"/>
      </w:r>
      <w:r>
        <w:rPr>
          <w:rFonts w:ascii="IRNazanin" w:hAnsi="IRNazanin" w:eastAsia="IRNazanin"/>
          <w:color w:val="111111"/>
          <w:sz w:val="28"/>
          <w:sz w:val="28"/>
          <w:szCs w:val="28"/>
          <w:rtl w:val="true"/>
          <w:lang w:bidi="fa-IR"/>
        </w:rPr>
        <w:t>به درستى،بزرگوار است ازآن كه با او انباز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بيافريد آدمى را از آب،چون بنگرى او خصمى است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چهارپا </w:t>
      </w:r>
      <w:r>
        <w:rPr>
          <w:rStyle w:val="FootnoteAnchor"/>
          <w:rtl w:val="true"/>
        </w:rPr>
        <w:footnoteReference w:id="19"/>
      </w:r>
      <w:r>
        <w:rPr>
          <w:rFonts w:ascii="IRNazanin" w:hAnsi="IRNazanin" w:eastAsia="IRNazanin"/>
          <w:color w:val="111111"/>
          <w:sz w:val="28"/>
          <w:sz w:val="28"/>
          <w:szCs w:val="28"/>
          <w:rtl w:val="true"/>
          <w:lang w:bidi="fa-IR"/>
        </w:rPr>
        <w:t xml:space="preserve">بيافريد براى شما در آن گرمايى هست و سود </w:t>
      </w:r>
      <w:r>
        <w:rPr>
          <w:rStyle w:val="FootnoteAnchor"/>
          <w:rtl w:val="true"/>
        </w:rPr>
        <w:footnoteReference w:id="20"/>
      </w:r>
      <w:r>
        <w:rPr>
          <w:rFonts w:ascii="IRNazanin" w:hAnsi="IRNazanin" w:eastAsia="IRNazanin"/>
          <w:color w:val="111111"/>
          <w:sz w:val="28"/>
          <w:sz w:val="28"/>
          <w:szCs w:val="28"/>
          <w:rtl w:val="true"/>
          <w:lang w:bidi="fa-IR"/>
        </w:rPr>
        <w:t>،و از آن مى 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راست در او </w:t>
      </w:r>
      <w:r>
        <w:rPr>
          <w:rStyle w:val="FootnoteAnchor"/>
          <w:rtl w:val="true"/>
        </w:rPr>
        <w:footnoteReference w:id="21"/>
      </w:r>
      <w:r>
        <w:rPr>
          <w:rFonts w:ascii="IRNazanin" w:hAnsi="IRNazanin" w:eastAsia="IRNazanin"/>
          <w:color w:val="111111"/>
          <w:sz w:val="28"/>
          <w:sz w:val="28"/>
          <w:szCs w:val="28"/>
          <w:rtl w:val="true"/>
          <w:lang w:bidi="fa-IR"/>
        </w:rPr>
        <w:t xml:space="preserve">نيكويى چون نماز شام بازآيى </w:t>
      </w:r>
      <w:r>
        <w:rPr>
          <w:rStyle w:val="FootnoteAnchor"/>
          <w:rtl w:val="true"/>
        </w:rPr>
        <w:footnoteReference w:id="22"/>
      </w:r>
      <w:r>
        <w:rPr>
          <w:rFonts w:ascii="IRNazanin" w:hAnsi="IRNazanin" w:eastAsia="IRNazanin"/>
          <w:color w:val="111111"/>
          <w:sz w:val="28"/>
          <w:sz w:val="28"/>
          <w:szCs w:val="28"/>
          <w:rtl w:val="true"/>
          <w:lang w:bidi="fa-IR"/>
        </w:rPr>
        <w:t xml:space="preserve">و چون آنگاه </w:t>
      </w:r>
      <w:r>
        <w:rPr>
          <w:rStyle w:val="FootnoteAnchor"/>
          <w:rtl w:val="true"/>
        </w:rPr>
        <w:footnoteReference w:id="23"/>
      </w:r>
      <w:r>
        <w:rPr>
          <w:rFonts w:ascii="IRNazanin" w:hAnsi="IRNazanin" w:eastAsia="IRNazanin"/>
          <w:color w:val="111111"/>
          <w:sz w:val="28"/>
          <w:sz w:val="28"/>
          <w:szCs w:val="28"/>
          <w:rtl w:val="true"/>
          <w:lang w:bidi="fa-IR"/>
        </w:rPr>
        <w:t>به چره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مى گيرد </w:t>
      </w:r>
      <w:r>
        <w:rPr>
          <w:rStyle w:val="FootnoteAnchor"/>
          <w:rtl w:val="true"/>
        </w:rPr>
        <w:footnoteReference w:id="24"/>
      </w:r>
      <w:r>
        <w:rPr>
          <w:rFonts w:ascii="Amiri" w:hAnsi="Amiri" w:eastAsia="Amiri" w:cs="Amiri"/>
          <w:color w:val="111111"/>
          <w:sz w:val="28"/>
          <w:sz w:val="28"/>
          <w:szCs w:val="28"/>
          <w:rtl w:val="true"/>
          <w:lang w:bidi="ar-SA"/>
        </w:rPr>
        <w:t xml:space="preserve">بارهاى شما به شهرى كه نرسى </w:t>
      </w:r>
      <w:r>
        <w:rPr>
          <w:rStyle w:val="FootnoteAnchor"/>
          <w:rtl w:val="true"/>
        </w:rPr>
        <w:footnoteReference w:id="25"/>
      </w:r>
      <w:r>
        <w:rPr>
          <w:rFonts w:ascii="IRNazanin" w:hAnsi="IRNazanin" w:eastAsia="IRNazanin"/>
          <w:color w:val="111111"/>
          <w:sz w:val="28"/>
          <w:sz w:val="28"/>
          <w:szCs w:val="28"/>
          <w:rtl w:val="true"/>
          <w:lang w:bidi="fa-IR"/>
        </w:rPr>
        <w:t xml:space="preserve">به آنجا الّا به رنج تن </w:t>
      </w:r>
      <w:r>
        <w:rPr>
          <w:rStyle w:val="FootnoteAnchor"/>
          <w:rtl w:val="true"/>
        </w:rPr>
        <w:footnoteReference w:id="26"/>
      </w:r>
      <w:r>
        <w:rPr>
          <w:rFonts w:ascii="Amiri" w:hAnsi="Amiri" w:eastAsia="Amiri" w:cs="Amiri"/>
          <w:color w:val="111111"/>
          <w:sz w:val="28"/>
          <w:sz w:val="28"/>
          <w:szCs w:val="28"/>
          <w:rtl w:val="true"/>
          <w:lang w:bidi="ar-SA"/>
        </w:rPr>
        <w:t>، خداى شما مهربان و بخشاينده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زينة</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اسپان و ستران </w:t>
      </w:r>
      <w:r>
        <w:rPr>
          <w:rStyle w:val="FootnoteAnchor"/>
          <w:rtl w:val="true"/>
        </w:rPr>
        <w:footnoteReference w:id="28"/>
      </w:r>
      <w:r>
        <w:rPr>
          <w:rFonts w:ascii="Amiri" w:hAnsi="Amiri" w:eastAsia="Amiri" w:cs="Amiri"/>
          <w:color w:val="111111"/>
          <w:sz w:val="28"/>
          <w:sz w:val="28"/>
          <w:szCs w:val="28"/>
          <w:rtl w:val="true"/>
          <w:lang w:bidi="ar-SA"/>
        </w:rPr>
        <w:t xml:space="preserve">و خران تا برنشينى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آرايش</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و بيافريند آنچه شما ندانى</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خداست راستى راه و از آن باشد كه كژ بود اگر خواهد ره نمايد </w:t>
      </w:r>
      <w:r>
        <w:rPr>
          <w:rStyle w:val="FootnoteAnchor"/>
          <w:rtl w:val="true"/>
        </w:rPr>
        <w:footnoteReference w:id="31"/>
      </w:r>
      <w:r>
        <w:rPr>
          <w:rFonts w:ascii="IRNazanin" w:hAnsi="IRNazanin" w:eastAsia="IRNazanin"/>
          <w:color w:val="111111"/>
          <w:sz w:val="28"/>
          <w:sz w:val="28"/>
          <w:szCs w:val="28"/>
          <w:rtl w:val="true"/>
          <w:lang w:bidi="fa-IR"/>
        </w:rPr>
        <w:t xml:space="preserve">شما را همه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او آن است كه فروفرستاد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آسمان</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آبى،از اوست شراب خوردن </w:t>
      </w:r>
      <w:r>
        <w:rPr>
          <w:rStyle w:val="FootnoteAnchor"/>
          <w:rtl w:val="true"/>
        </w:rPr>
        <w:footnoteReference w:id="34"/>
      </w:r>
      <w:r>
        <w:rPr>
          <w:rFonts w:ascii="IRNazanin" w:hAnsi="IRNazanin" w:eastAsia="IRNazanin"/>
          <w:color w:val="111111"/>
          <w:sz w:val="28"/>
          <w:sz w:val="28"/>
          <w:szCs w:val="28"/>
          <w:rtl w:val="true"/>
          <w:lang w:bidi="fa-IR"/>
        </w:rPr>
        <w:t xml:space="preserve">را و از اوست درختان </w:t>
      </w:r>
      <w:r>
        <w:rPr>
          <w:rStyle w:val="FootnoteAnchor"/>
          <w:rtl w:val="true"/>
        </w:rPr>
        <w:footnoteReference w:id="35"/>
      </w:r>
      <w:r>
        <w:rPr>
          <w:rFonts w:ascii="IRNazanin" w:hAnsi="IRNazanin" w:eastAsia="IRNazanin"/>
          <w:color w:val="111111"/>
          <w:sz w:val="28"/>
          <w:sz w:val="28"/>
          <w:szCs w:val="28"/>
          <w:rtl w:val="true"/>
          <w:lang w:bidi="fa-IR"/>
        </w:rPr>
        <w:t xml:space="preserve">در او مى چرى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مى روياند براى شما با آن </w:t>
      </w:r>
      <w:r>
        <w:rPr>
          <w:rStyle w:val="FootnoteAnchor"/>
          <w:rtl w:val="true"/>
        </w:rPr>
        <w:footnoteReference w:id="37"/>
      </w:r>
      <w:r>
        <w:rPr>
          <w:rFonts w:ascii="Amiri" w:hAnsi="Amiri" w:eastAsia="Amiri" w:cs="Amiri"/>
          <w:color w:val="111111"/>
          <w:sz w:val="28"/>
          <w:sz w:val="28"/>
          <w:szCs w:val="28"/>
          <w:rtl w:val="true"/>
          <w:lang w:bidi="ar-SA"/>
        </w:rPr>
        <w:t xml:space="preserve">كشت را و زيتون و درخت خرما </w:t>
      </w:r>
      <w:r>
        <w:rPr>
          <w:rStyle w:val="FootnoteAnchor"/>
          <w:rtl w:val="true"/>
        </w:rPr>
        <w:footnoteReference w:id="38"/>
      </w:r>
      <w:r>
        <w:rPr>
          <w:rFonts w:ascii="IRNazanin" w:hAnsi="IRNazanin" w:eastAsia="IRNazanin"/>
          <w:color w:val="111111"/>
          <w:sz w:val="28"/>
          <w:sz w:val="28"/>
          <w:szCs w:val="28"/>
          <w:rtl w:val="true"/>
          <w:lang w:bidi="fa-IR"/>
        </w:rPr>
        <w:t xml:space="preserve">و انگورها و از هر ميوه ها </w:t>
      </w:r>
      <w:r>
        <w:rPr>
          <w:rStyle w:val="FootnoteAnchor"/>
          <w:rtl w:val="true"/>
        </w:rPr>
        <w:footnoteReference w:id="39"/>
      </w:r>
      <w:r>
        <w:rPr>
          <w:rFonts w:ascii="IRNazanin" w:hAnsi="IRNazanin" w:eastAsia="IRNazanin"/>
          <w:color w:val="111111"/>
          <w:sz w:val="28"/>
          <w:sz w:val="28"/>
          <w:szCs w:val="28"/>
          <w:rtl w:val="true"/>
          <w:lang w:bidi="fa-IR"/>
        </w:rPr>
        <w:t xml:space="preserve">در آن </w:t>
      </w:r>
      <w:r>
        <w:rPr>
          <w:rStyle w:val="FootnoteAnchor"/>
          <w:rtl w:val="true"/>
        </w:rPr>
        <w:footnoteReference w:id="40"/>
      </w:r>
      <w:r>
        <w:rPr>
          <w:rFonts w:ascii="Amiri" w:hAnsi="Amiri" w:eastAsia="Amiri" w:cs="Amiri"/>
          <w:color w:val="111111"/>
          <w:sz w:val="28"/>
          <w:sz w:val="28"/>
          <w:szCs w:val="28"/>
          <w:rtl w:val="true"/>
          <w:lang w:bidi="ar-SA"/>
        </w:rPr>
        <w:t xml:space="preserve">دليلى است </w:t>
      </w:r>
      <w:r>
        <w:rPr>
          <w:rStyle w:val="FootnoteAnchor"/>
          <w:rtl w:val="true"/>
        </w:rPr>
        <w:footnoteReference w:id="41"/>
      </w:r>
      <w:r>
        <w:rPr>
          <w:rFonts w:ascii="IRNazanin" w:hAnsi="IRNazanin" w:eastAsia="IRNazanin"/>
          <w:color w:val="111111"/>
          <w:sz w:val="28"/>
          <w:sz w:val="28"/>
          <w:szCs w:val="28"/>
          <w:rtl w:val="true"/>
          <w:lang w:bidi="fa-IR"/>
        </w:rPr>
        <w:t>گروهى را كه انديشه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مسخّر كرد </w:t>
      </w:r>
      <w:r>
        <w:rPr>
          <w:rStyle w:val="FootnoteAnchor"/>
          <w:rtl w:val="true"/>
        </w:rPr>
        <w:footnoteReference w:id="42"/>
      </w:r>
      <w:r>
        <w:rPr>
          <w:rFonts w:ascii="IRNazanin" w:hAnsi="IRNazanin" w:eastAsia="IRNazanin"/>
          <w:color w:val="111111"/>
          <w:sz w:val="28"/>
          <w:sz w:val="28"/>
          <w:szCs w:val="28"/>
          <w:rtl w:val="true"/>
          <w:lang w:bidi="fa-IR"/>
        </w:rPr>
        <w:t xml:space="preserve">براى شما شب و روزها را </w:t>
      </w:r>
      <w:r>
        <w:rPr>
          <w:rStyle w:val="FootnoteAnchor"/>
          <w:rtl w:val="true"/>
        </w:rPr>
        <w:footnoteReference w:id="43"/>
      </w:r>
      <w:r>
        <w:rPr>
          <w:rFonts w:ascii="IRNazanin" w:hAnsi="IRNazanin" w:eastAsia="IRNazanin"/>
          <w:color w:val="111111"/>
          <w:sz w:val="28"/>
          <w:sz w:val="28"/>
          <w:szCs w:val="28"/>
          <w:rtl w:val="true"/>
          <w:lang w:bidi="fa-IR"/>
        </w:rPr>
        <w:t xml:space="preserve">و آفتاب و ماه و ستارگان مسخّر كرد </w:t>
      </w:r>
      <w:r>
        <w:rPr>
          <w:rStyle w:val="FootnoteAnchor"/>
          <w:rtl w:val="true"/>
        </w:rPr>
        <w:footnoteReference w:id="44"/>
      </w:r>
      <w:r>
        <w:rPr>
          <w:rFonts w:ascii="Amiri" w:hAnsi="Amiri" w:eastAsia="Amiri" w:cs="Amiri"/>
          <w:color w:val="111111"/>
          <w:sz w:val="28"/>
          <w:sz w:val="28"/>
          <w:szCs w:val="28"/>
          <w:rtl w:val="true"/>
          <w:lang w:bidi="ar-SA"/>
        </w:rPr>
        <w:t xml:space="preserve">به فرمان او،در آن دليلهايى است </w:t>
      </w:r>
      <w:r>
        <w:rPr>
          <w:rStyle w:val="FootnoteAnchor"/>
          <w:rtl w:val="true"/>
        </w:rPr>
        <w:footnoteReference w:id="45"/>
      </w:r>
      <w:r>
        <w:rPr>
          <w:rFonts w:ascii="IRNazanin" w:hAnsi="IRNazanin" w:eastAsia="IRNazanin"/>
          <w:color w:val="111111"/>
          <w:sz w:val="28"/>
          <w:sz w:val="28"/>
          <w:szCs w:val="28"/>
          <w:rtl w:val="true"/>
          <w:lang w:bidi="fa-IR"/>
        </w:rPr>
        <w:t xml:space="preserve">گروهى را كه دانند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بيافريد براى شما در زمين رنگارنگ گونه هاى آن </w:t>
      </w:r>
      <w:r>
        <w:rPr>
          <w:rStyle w:val="FootnoteAnchor"/>
          <w:rtl w:val="true"/>
        </w:rPr>
        <w:footnoteReference w:id="47"/>
      </w:r>
      <w:r>
        <w:rPr>
          <w:rFonts w:ascii="Amiri" w:hAnsi="Amiri" w:eastAsia="Amiri" w:cs="Amiri"/>
          <w:color w:val="111111"/>
          <w:sz w:val="28"/>
          <w:sz w:val="28"/>
          <w:szCs w:val="28"/>
          <w:rtl w:val="true"/>
          <w:lang w:bidi="ar-SA"/>
        </w:rPr>
        <w:t xml:space="preserve">،در آن دليلى </w:t>
      </w:r>
      <w:r>
        <w:rPr>
          <w:rStyle w:val="FootnoteAnchor"/>
          <w:rtl w:val="true"/>
        </w:rPr>
        <w:footnoteReference w:id="48"/>
      </w:r>
      <w:r>
        <w:rPr>
          <w:rFonts w:ascii="IRNazanin" w:hAnsi="IRNazanin" w:eastAsia="IRNazanin"/>
          <w:color w:val="111111"/>
          <w:sz w:val="28"/>
          <w:sz w:val="28"/>
          <w:szCs w:val="28"/>
          <w:rtl w:val="true"/>
          <w:lang w:bidi="fa-IR"/>
        </w:rPr>
        <w:t>است گروهى را كه انديشه كنند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آن است كه مسخّر كرد </w:t>
      </w:r>
      <w:r>
        <w:rPr>
          <w:rStyle w:val="FootnoteAnchor"/>
          <w:rtl w:val="true"/>
        </w:rPr>
        <w:footnoteReference w:id="49"/>
      </w:r>
      <w:r>
        <w:rPr>
          <w:rFonts w:ascii="Amiri" w:hAnsi="Amiri" w:eastAsia="Amiri" w:cs="Amiri"/>
          <w:color w:val="111111"/>
          <w:sz w:val="28"/>
          <w:sz w:val="28"/>
          <w:szCs w:val="28"/>
          <w:rtl w:val="true"/>
          <w:lang w:bidi="ar-SA"/>
        </w:rPr>
        <w:t xml:space="preserve">براى شما دريا را تا مى خورى </w:t>
      </w:r>
      <w:r>
        <w:rPr>
          <w:rStyle w:val="FootnoteAnchor"/>
          <w:rtl w:val="true"/>
        </w:rPr>
        <w:footnoteReference w:id="50"/>
      </w:r>
      <w:r>
        <w:rPr>
          <w:rFonts w:ascii="IRNazanin" w:hAnsi="IRNazanin" w:eastAsia="IRNazanin"/>
          <w:color w:val="111111"/>
          <w:sz w:val="28"/>
          <w:sz w:val="28"/>
          <w:szCs w:val="28"/>
          <w:rtl w:val="true"/>
          <w:lang w:bidi="fa-IR"/>
        </w:rPr>
        <w:t xml:space="preserve">از او گوشت تازه و بيرون مى آرى </w:t>
      </w:r>
      <w:r>
        <w:rPr>
          <w:rStyle w:val="FootnoteAnchor"/>
          <w:rtl w:val="true"/>
        </w:rPr>
        <w:footnoteReference w:id="51"/>
      </w:r>
      <w:r>
        <w:rPr>
          <w:rFonts w:ascii="Amiri" w:hAnsi="Amiri" w:eastAsia="Amiri" w:cs="Amiri"/>
          <w:color w:val="111111"/>
          <w:sz w:val="28"/>
          <w:sz w:val="28"/>
          <w:szCs w:val="28"/>
          <w:rtl w:val="true"/>
          <w:lang w:bidi="ar-SA"/>
        </w:rPr>
        <w:t xml:space="preserve">از او حلىّ </w:t>
      </w:r>
      <w:r>
        <w:rPr>
          <w:rStyle w:val="FootnoteAnchor"/>
          <w:rtl w:val="true"/>
        </w:rPr>
        <w:footnoteReference w:id="5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پوشى </w:t>
      </w:r>
      <w:r>
        <w:rPr>
          <w:rStyle w:val="FootnoteAnchor"/>
          <w:rtl w:val="true"/>
        </w:rPr>
        <w:footnoteReference w:id="53"/>
      </w:r>
      <w:r>
        <w:rPr>
          <w:rFonts w:ascii="Amiri" w:hAnsi="Amiri" w:eastAsia="Amiri" w:cs="Amiri"/>
          <w:color w:val="111111"/>
          <w:sz w:val="28"/>
          <w:sz w:val="28"/>
          <w:szCs w:val="28"/>
          <w:rtl w:val="true"/>
          <w:lang w:bidi="ar-SA"/>
        </w:rPr>
        <w:t xml:space="preserve">آن را،و بينى كشتى </w:t>
      </w:r>
      <w:r>
        <w:rPr>
          <w:rStyle w:val="FootnoteAnchor"/>
          <w:rtl w:val="true"/>
        </w:rPr>
        <w:footnoteReference w:id="54"/>
      </w:r>
      <w:r>
        <w:rPr>
          <w:rFonts w:ascii="Amiri" w:hAnsi="Amiri" w:eastAsia="Amiri" w:cs="Amiri"/>
          <w:color w:val="111111"/>
          <w:sz w:val="28"/>
          <w:sz w:val="28"/>
          <w:szCs w:val="28"/>
          <w:rtl w:val="true"/>
          <w:lang w:bidi="ar-SA"/>
        </w:rPr>
        <w:t xml:space="preserve">را شكافده </w:t>
      </w:r>
      <w:r>
        <w:rPr>
          <w:rStyle w:val="FootnoteAnchor"/>
          <w:rtl w:val="true"/>
        </w:rPr>
        <w:footnoteReference w:id="55"/>
      </w:r>
      <w:r>
        <w:rPr>
          <w:rFonts w:ascii="Amiri" w:hAnsi="Amiri" w:eastAsia="Amiri" w:cs="Amiri"/>
          <w:color w:val="111111"/>
          <w:sz w:val="28"/>
          <w:sz w:val="28"/>
          <w:szCs w:val="28"/>
          <w:rtl w:val="true"/>
          <w:lang w:bidi="ar-SA"/>
        </w:rPr>
        <w:t xml:space="preserve">در او تا طلب كنى </w:t>
      </w:r>
      <w:r>
        <w:rPr>
          <w:rStyle w:val="FootnoteAnchor"/>
          <w:rtl w:val="true"/>
        </w:rPr>
        <w:footnoteReference w:id="56"/>
      </w:r>
      <w:r>
        <w:rPr>
          <w:rFonts w:ascii="IRNazanin" w:hAnsi="IRNazanin" w:eastAsia="IRNazanin"/>
          <w:color w:val="111111"/>
          <w:sz w:val="28"/>
          <w:sz w:val="28"/>
          <w:szCs w:val="28"/>
          <w:rtl w:val="true"/>
          <w:lang w:bidi="fa-IR"/>
        </w:rPr>
        <w:t xml:space="preserve">از روزى او </w:t>
      </w:r>
      <w:r>
        <w:rPr>
          <w:rStyle w:val="FootnoteAnchor"/>
          <w:rtl w:val="true"/>
        </w:rPr>
        <w:footnoteReference w:id="57"/>
      </w:r>
      <w:r>
        <w:rPr>
          <w:rFonts w:ascii="IRNazanin" w:hAnsi="IRNazanin" w:eastAsia="IRNazanin"/>
          <w:color w:val="111111"/>
          <w:sz w:val="28"/>
          <w:sz w:val="28"/>
          <w:szCs w:val="28"/>
          <w:rtl w:val="true"/>
          <w:lang w:bidi="fa-IR"/>
        </w:rPr>
        <w:t>تا همانا شما شكر كنى</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برافگند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زمين كوهها تا نخسپند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شما و جويها و راهها تا همانا شما راه يافته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نشانها و به ستاره ايشان راه برند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كس كه </w:t>
      </w:r>
      <w:r>
        <w:rPr>
          <w:rStyle w:val="FootnoteAnchor"/>
          <w:rtl w:val="true"/>
        </w:rPr>
        <w:footnoteReference w:id="59"/>
      </w:r>
      <w:r>
        <w:rPr>
          <w:rFonts w:ascii="Amiri" w:hAnsi="Amiri" w:eastAsia="Amiri" w:cs="Amiri"/>
          <w:color w:val="111111"/>
          <w:sz w:val="28"/>
          <w:sz w:val="28"/>
          <w:szCs w:val="28"/>
          <w:rtl w:val="true"/>
          <w:lang w:bidi="ar-SA"/>
        </w:rPr>
        <w:t xml:space="preserve">آفريند </w:t>
      </w:r>
      <w:r>
        <w:rPr>
          <w:rStyle w:val="FootnoteAnchor"/>
          <w:rtl w:val="true"/>
        </w:rPr>
        <w:footnoteReference w:id="60"/>
      </w:r>
      <w:r>
        <w:rPr>
          <w:rFonts w:ascii="IRNazanin" w:hAnsi="IRNazanin" w:eastAsia="IRNazanin"/>
          <w:color w:val="111111"/>
          <w:sz w:val="28"/>
          <w:sz w:val="28"/>
          <w:szCs w:val="28"/>
          <w:rtl w:val="true"/>
          <w:lang w:bidi="fa-IR"/>
        </w:rPr>
        <w:t xml:space="preserve">چنان باشد كه نيافريند؟انديشه نمى كنى </w:t>
      </w:r>
      <w:r>
        <w:rPr>
          <w:rStyle w:val="FootnoteAnchor"/>
          <w:rtl w:val="true"/>
        </w:rPr>
        <w:footnoteReference w:id="61"/>
      </w:r>
      <w:r>
        <w:rPr>
          <w:rFonts w:ascii="IRNazanin" w:hAnsi="IRNazanin" w:eastAsia="IRNazanin"/>
          <w:color w:val="111111"/>
          <w:sz w:val="28"/>
          <w:sz w:val="28"/>
          <w:szCs w:val="28"/>
          <w:rtl w:val="true"/>
          <w:lang w:bidi="fa-IR"/>
        </w:rPr>
        <w:t xml:space="preserve">؟ و اگر بشمارى نعمت خداى نتوانى شمردن </w:t>
      </w:r>
      <w:r>
        <w:rPr>
          <w:rStyle w:val="FootnoteAnchor"/>
          <w:rtl w:val="true"/>
        </w:rPr>
        <w:footnoteReference w:id="62"/>
      </w:r>
      <w:r>
        <w:rPr>
          <w:rFonts w:ascii="Amiri" w:hAnsi="Amiri" w:eastAsia="Amiri" w:cs="Amiri"/>
          <w:color w:val="111111"/>
          <w:sz w:val="28"/>
          <w:sz w:val="28"/>
          <w:szCs w:val="28"/>
          <w:rtl w:val="true"/>
          <w:lang w:bidi="ar-SA"/>
        </w:rPr>
        <w:t>كه خداى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w:t>
      </w:r>
      <w:r>
        <w:rPr>
          <w:rStyle w:val="FootnoteAnchor"/>
          <w:rtl w:val="true"/>
        </w:rPr>
        <w:footnoteReference w:id="63"/>
      </w:r>
      <w:r>
        <w:rPr>
          <w:rFonts w:ascii="IRNazanin" w:hAnsi="IRNazanin" w:eastAsia="IRNazanin"/>
          <w:color w:val="111111"/>
          <w:sz w:val="28"/>
          <w:sz w:val="28"/>
          <w:szCs w:val="28"/>
          <w:rtl w:val="true"/>
          <w:lang w:bidi="fa-IR"/>
        </w:rPr>
        <w:t xml:space="preserve">داند آنچه پنهان دارى </w:t>
      </w:r>
      <w:r>
        <w:rPr>
          <w:rStyle w:val="FootnoteAnchor"/>
          <w:rtl w:val="true"/>
        </w:rPr>
        <w:footnoteReference w:id="64"/>
      </w:r>
      <w:r>
        <w:rPr>
          <w:rFonts w:ascii="IRNazanin" w:hAnsi="IRNazanin" w:eastAsia="IRNazanin"/>
          <w:color w:val="111111"/>
          <w:sz w:val="28"/>
          <w:sz w:val="28"/>
          <w:szCs w:val="28"/>
          <w:rtl w:val="true"/>
          <w:lang w:bidi="fa-IR"/>
        </w:rPr>
        <w:t xml:space="preserve">و آنچه آشكارا دارى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آنان كه مى خوانند </w:t>
      </w:r>
      <w:r>
        <w:rPr>
          <w:rStyle w:val="FootnoteAnchor"/>
          <w:rtl w:val="true"/>
        </w:rPr>
        <w:footnoteReference w:id="66"/>
      </w:r>
      <w:r>
        <w:rPr>
          <w:rFonts w:ascii="IRNazanin" w:hAnsi="IRNazanin" w:eastAsia="IRNazanin"/>
          <w:color w:val="111111"/>
          <w:sz w:val="28"/>
          <w:sz w:val="28"/>
          <w:szCs w:val="28"/>
          <w:rtl w:val="true"/>
          <w:lang w:bidi="fa-IR"/>
        </w:rPr>
        <w:t xml:space="preserve">از دون </w:t>
      </w:r>
      <w:r>
        <w:rPr>
          <w:rStyle w:val="FootnoteAnchor"/>
          <w:rtl w:val="true"/>
        </w:rPr>
        <w:footnoteReference w:id="67"/>
      </w:r>
      <w:r>
        <w:rPr>
          <w:rFonts w:ascii="IRNazanin" w:hAnsi="IRNazanin" w:eastAsia="IRNazanin"/>
          <w:color w:val="111111"/>
          <w:sz w:val="28"/>
          <w:sz w:val="28"/>
          <w:szCs w:val="28"/>
          <w:rtl w:val="true"/>
          <w:lang w:bidi="fa-IR"/>
        </w:rPr>
        <w:t xml:space="preserve">خداى نيافرينند چيزى را و ايشان را آفريده اند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مردگان اند جز </w:t>
      </w:r>
      <w:r>
        <w:rPr>
          <w:rStyle w:val="FootnoteAnchor"/>
          <w:rtl w:val="true"/>
        </w:rPr>
        <w:footnoteReference w:id="69"/>
      </w:r>
      <w:r>
        <w:rPr>
          <w:rFonts w:ascii="IRNazanin" w:hAnsi="IRNazanin" w:eastAsia="IRNazanin"/>
          <w:color w:val="111111"/>
          <w:sz w:val="28"/>
          <w:sz w:val="28"/>
          <w:szCs w:val="28"/>
          <w:rtl w:val="true"/>
          <w:lang w:bidi="fa-IR"/>
        </w:rPr>
        <w:t xml:space="preserve">زندگان و ندانند </w:t>
      </w:r>
      <w:r>
        <w:rPr>
          <w:rStyle w:val="FootnoteAnchor"/>
          <w:rtl w:val="true"/>
        </w:rPr>
        <w:footnoteReference w:id="70"/>
      </w:r>
      <w:r>
        <w:rPr>
          <w:rFonts w:ascii="IRNazanin" w:hAnsi="IRNazanin" w:eastAsia="IRNazanin"/>
          <w:color w:val="111111"/>
          <w:sz w:val="28"/>
          <w:sz w:val="28"/>
          <w:szCs w:val="28"/>
          <w:rtl w:val="true"/>
          <w:lang w:bidi="fa-IR"/>
        </w:rPr>
        <w:t xml:space="preserve">كه كى برانگيزند </w:t>
      </w:r>
      <w:r>
        <w:rPr>
          <w:rStyle w:val="FootnoteAnchor"/>
          <w:rtl w:val="true"/>
        </w:rPr>
        <w:footnoteReference w:id="71"/>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خداى شما </w:t>
      </w:r>
      <w:r>
        <w:rPr>
          <w:rStyle w:val="FootnoteAnchor"/>
          <w:rtl w:val="true"/>
        </w:rPr>
        <w:footnoteReference w:id="72"/>
      </w:r>
      <w:r>
        <w:rPr>
          <w:rFonts w:ascii="Amiri" w:hAnsi="Amiri" w:eastAsia="Amiri" w:cs="Amiri"/>
          <w:color w:val="111111"/>
          <w:sz w:val="28"/>
          <w:sz w:val="28"/>
          <w:szCs w:val="28"/>
          <w:rtl w:val="true"/>
          <w:lang w:bidi="ar-SA"/>
        </w:rPr>
        <w:t xml:space="preserve">يك خداست و آنان كه ايمان نيارند </w:t>
      </w:r>
      <w:r>
        <w:rPr>
          <w:rStyle w:val="FootnoteAnchor"/>
          <w:rtl w:val="true"/>
        </w:rPr>
        <w:footnoteReference w:id="73"/>
      </w:r>
      <w:r>
        <w:rPr>
          <w:rFonts w:ascii="IRNazanin" w:hAnsi="IRNazanin" w:eastAsia="IRNazanin"/>
          <w:color w:val="111111"/>
          <w:sz w:val="28"/>
          <w:sz w:val="28"/>
          <w:szCs w:val="28"/>
          <w:rtl w:val="true"/>
          <w:lang w:bidi="fa-IR"/>
        </w:rPr>
        <w:t xml:space="preserve">به روز بازپسين </w:t>
      </w:r>
      <w:r>
        <w:rPr>
          <w:rStyle w:val="FootnoteAnchor"/>
          <w:rtl w:val="true"/>
        </w:rPr>
        <w:footnoteReference w:id="74"/>
      </w:r>
      <w:r>
        <w:rPr>
          <w:rFonts w:ascii="Amiri" w:hAnsi="Amiri" w:eastAsia="Amiri" w:cs="Amiri"/>
          <w:color w:val="111111"/>
          <w:sz w:val="28"/>
          <w:sz w:val="28"/>
          <w:szCs w:val="28"/>
          <w:rtl w:val="true"/>
          <w:lang w:bidi="ar-SA"/>
        </w:rPr>
        <w:t xml:space="preserve">دلهاى ايشان منكر </w:t>
      </w:r>
      <w:r>
        <w:rPr>
          <w:rStyle w:val="FootnoteAnchor"/>
          <w:rtl w:val="true"/>
        </w:rPr>
        <w:footnoteReference w:id="75"/>
      </w:r>
      <w:r>
        <w:rPr>
          <w:rFonts w:ascii="Amiri" w:hAnsi="Amiri" w:eastAsia="Amiri" w:cs="Amiri"/>
          <w:color w:val="111111"/>
          <w:sz w:val="28"/>
          <w:sz w:val="28"/>
          <w:szCs w:val="28"/>
          <w:rtl w:val="true"/>
          <w:lang w:bidi="ar-SA"/>
        </w:rPr>
        <w:t>است و ايشان متكبّرند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 است و درست </w:t>
      </w:r>
      <w:r>
        <w:rPr>
          <w:rStyle w:val="FootnoteAnchor"/>
          <w:rtl w:val="true"/>
        </w:rPr>
        <w:footnoteReference w:id="76"/>
      </w:r>
      <w:r>
        <w:rPr>
          <w:rFonts w:ascii="IRNazanin" w:hAnsi="IRNazanin" w:eastAsia="IRNazanin"/>
          <w:color w:val="111111"/>
          <w:sz w:val="28"/>
          <w:sz w:val="28"/>
          <w:szCs w:val="28"/>
          <w:rtl w:val="true"/>
          <w:lang w:bidi="fa-IR"/>
        </w:rPr>
        <w:t>كه خدا داند آنچه پنهان دارند و آنچه آشكارا دارند،او دوست ندارد متكبّران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علا </w:t>
      </w:r>
      <w:r>
        <w:rPr>
          <w:rStyle w:val="FootnoteAnchor"/>
          <w:rtl w:val="true"/>
        </w:rPr>
        <w:footnoteReference w:id="77"/>
      </w:r>
      <w:r>
        <w:rPr>
          <w:rFonts w:ascii="IRNazanin" w:hAnsi="IRNazanin" w:eastAsia="IRNazanin"/>
          <w:color w:val="111111"/>
          <w:sz w:val="28"/>
          <w:sz w:val="28"/>
          <w:szCs w:val="28"/>
          <w:rtl w:val="true"/>
          <w:lang w:bidi="fa-IR"/>
        </w:rPr>
        <w:t>أَتىٰ أَمْرُ اللّٰهِ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سورت مكّى است الى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هٰاجَرُوا فِي اللّٰهِ مِنْ بَعْدِ مٰا ظُلِمُوا</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،و بر قول ديگران </w:t>
      </w:r>
      <w:r>
        <w:rPr>
          <w:rStyle w:val="FootnoteAnchor"/>
          <w:rtl w:val="true"/>
        </w:rPr>
        <w:footnoteReference w:id="79"/>
      </w:r>
      <w:r>
        <w:rPr>
          <w:rFonts w:ascii="Amiri" w:hAnsi="Amiri" w:eastAsia="Amiri" w:cs="Amiri"/>
          <w:color w:val="111111"/>
          <w:sz w:val="28"/>
          <w:sz w:val="28"/>
          <w:szCs w:val="28"/>
          <w:rtl w:val="true"/>
          <w:lang w:bidi="ar-SA"/>
        </w:rPr>
        <w:t>اوّل سورت به مكّه فرود آمد،الى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Style w:val="FootnoteAnchor"/>
          <w:rtl w:val="true"/>
        </w:rPr>
        <w:footnoteReference w:id="80"/>
      </w:r>
      <w:r>
        <w:rPr>
          <w:rFonts w:ascii="Amiri" w:hAnsi="Amiri" w:eastAsia="Amiri" w:cs="Amiri"/>
          <w:color w:val="111111"/>
          <w:sz w:val="28"/>
          <w:sz w:val="28"/>
          <w:szCs w:val="28"/>
          <w:rtl w:val="true"/>
          <w:lang w:bidi="ar-SA"/>
        </w:rPr>
        <w:t>،و باقى به مدينه فرود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اوّلش مكّى است و آخر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مكّى است، الّا </w:t>
      </w:r>
      <w:r>
        <w:rPr>
          <w:rStyle w:val="FootnoteAnchor"/>
          <w:rtl w:val="true"/>
        </w:rPr>
        <w:footnoteReference w:id="8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أَمْرُ اللّٰهِ ،آمد فرمان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فرمان خلاف كردند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گفت،مراد قيامت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چون خداى تعالى آيت فرستاد، اِقْتَرَبَتِ السّٰاعَةُ وَ انْشَقَّ الْقَمَرُ </w:t>
      </w:r>
      <w:r>
        <w:rPr>
          <w:rStyle w:val="FootnoteAnchor"/>
          <w:rtl w:val="true"/>
        </w:rPr>
        <w:footnoteReference w:id="83"/>
      </w:r>
      <w:r>
        <w:rPr>
          <w:rFonts w:ascii="IRNazanin" w:hAnsi="IRNazanin" w:eastAsia="IRNazanin"/>
          <w:color w:val="111111"/>
          <w:sz w:val="28"/>
          <w:sz w:val="28"/>
          <w:szCs w:val="28"/>
          <w:rtl w:val="true"/>
          <w:lang w:bidi="fa-IR"/>
        </w:rPr>
        <w:t>،كافران يكديگر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نزديك رسيد اين كه مى كنى </w:t>
      </w:r>
      <w:r>
        <w:rPr>
          <w:rStyle w:val="FootnoteAnchor"/>
          <w:rtl w:val="true"/>
        </w:rPr>
        <w:footnoteReference w:id="84"/>
      </w:r>
      <w:r>
        <w:rPr>
          <w:rFonts w:ascii="IRNazanin" w:hAnsi="IRNazanin" w:eastAsia="IRNazanin"/>
          <w:color w:val="111111"/>
          <w:sz w:val="28"/>
          <w:sz w:val="28"/>
          <w:szCs w:val="28"/>
          <w:rtl w:val="true"/>
          <w:lang w:bidi="fa-IR"/>
        </w:rPr>
        <w:t xml:space="preserve">،دست بدارى </w:t>
      </w:r>
      <w:r>
        <w:rPr>
          <w:rStyle w:val="FootnoteAnchor"/>
          <w:rtl w:val="true"/>
        </w:rPr>
        <w:footnoteReference w:id="85"/>
      </w:r>
      <w:r>
        <w:rPr>
          <w:rFonts w:ascii="IRNazanin" w:hAnsi="IRNazanin" w:eastAsia="IRNazanin"/>
          <w:color w:val="111111"/>
          <w:sz w:val="28"/>
          <w:sz w:val="28"/>
          <w:szCs w:val="28"/>
          <w:rtl w:val="true"/>
          <w:lang w:bidi="fa-IR"/>
        </w:rPr>
        <w:t>تا بنگريم تا چه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روزى چند </w:t>
      </w:r>
      <w:r>
        <w:rPr>
          <w:rStyle w:val="FootnoteAnchor"/>
          <w:rtl w:val="true"/>
        </w:rPr>
        <w:footnoteReference w:id="86"/>
      </w:r>
      <w:r>
        <w:rPr>
          <w:rFonts w:ascii="IRNazanin" w:hAnsi="IRNazanin" w:eastAsia="IRNazanin"/>
          <w:color w:val="111111"/>
          <w:sz w:val="28"/>
          <w:sz w:val="28"/>
          <w:szCs w:val="28"/>
          <w:rtl w:val="true"/>
          <w:lang w:bidi="fa-IR"/>
        </w:rPr>
        <w:t xml:space="preserve">برآمد اثرى نبود،با سركار خود شدند و گفتند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نمى بينيم ما از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آيت فرستاد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 لِلنّٰاسِ حِسٰابُهُمْ وَ هُمْ فِي غَفْلَةٍ مُعْرِضُونَ </w:t>
      </w:r>
      <w:r>
        <w:rPr>
          <w:rStyle w:val="FootnoteAnchor"/>
          <w:rtl w:val="true"/>
        </w:rPr>
        <w:footnoteReference w:id="88"/>
      </w:r>
      <w:r>
        <w:rPr>
          <w:rFonts w:ascii="IRNazanin" w:hAnsi="IRNazanin" w:eastAsia="IRNazanin"/>
          <w:color w:val="111111"/>
          <w:sz w:val="28"/>
          <w:sz w:val="28"/>
          <w:szCs w:val="28"/>
          <w:rtl w:val="true"/>
          <w:lang w:bidi="fa-IR"/>
        </w:rPr>
        <w:t>،بترسيدند و روزى چند مترصّد مى بودند،چون چيزى نبود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اثر نمى بينيم آن را كه مى گفتى، </w:t>
      </w:r>
    </w:p>
    <w:p>
      <w:pPr>
        <w:pStyle w:val="BookText"/>
        <w:rPr/>
      </w:pP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،فرمان خداى آمد،يعنى </w:t>
      </w:r>
      <w:r>
        <w:rPr>
          <w:rStyle w:val="FootnoteAnchor"/>
          <w:rtl w:val="true"/>
        </w:rPr>
        <w:footnoteReference w:id="89"/>
      </w:r>
      <w:r>
        <w:rPr>
          <w:rFonts w:ascii="Amiri" w:hAnsi="Amiri" w:eastAsia="Amiri" w:cs="Amiri"/>
          <w:color w:val="111111"/>
          <w:sz w:val="28"/>
          <w:sz w:val="28"/>
          <w:szCs w:val="28"/>
          <w:rtl w:val="true"/>
          <w:lang w:bidi="ar-SA"/>
        </w:rPr>
        <w:t xml:space="preserve">آن كه آيد </w:t>
      </w:r>
      <w:r>
        <w:rPr>
          <w:rStyle w:val="FootnoteAnchor"/>
          <w:rtl w:val="true"/>
        </w:rPr>
        <w:footnoteReference w:id="90"/>
      </w:r>
      <w:r>
        <w:rPr>
          <w:rFonts w:ascii="IRNazanin" w:hAnsi="IRNazanin" w:eastAsia="IRNazanin"/>
          <w:color w:val="111111"/>
          <w:sz w:val="28"/>
          <w:sz w:val="28"/>
          <w:szCs w:val="28"/>
          <w:rtl w:val="true"/>
          <w:lang w:bidi="fa-IR"/>
        </w:rPr>
        <w:t xml:space="preserve">و خواهد آمدن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اگرچه لفظ ماضى است،مراد استقبال است و لكن </w:t>
      </w:r>
      <w:r>
        <w:rPr>
          <w:rStyle w:val="FootnoteAnchor"/>
          <w:rtl w:val="true"/>
        </w:rPr>
        <w:footnoteReference w:id="92"/>
      </w:r>
      <w:r>
        <w:rPr>
          <w:rFonts w:ascii="Amiri" w:hAnsi="Amiri" w:eastAsia="Amiri" w:cs="Amiri"/>
          <w:color w:val="111111"/>
          <w:sz w:val="28"/>
          <w:sz w:val="28"/>
          <w:szCs w:val="28"/>
          <w:rtl w:val="true"/>
          <w:lang w:bidi="ar-SA"/>
        </w:rPr>
        <w:t xml:space="preserve">براى آن كه لا محال خواهد بودن </w:t>
      </w:r>
      <w:r>
        <w:rPr>
          <w:rStyle w:val="FootnoteAnchor"/>
          <w:rtl w:val="true"/>
        </w:rPr>
        <w:footnoteReference w:id="93"/>
      </w:r>
      <w:r>
        <w:rPr>
          <w:rFonts w:ascii="IRNazanin" w:hAnsi="IRNazanin" w:eastAsia="IRNazanin"/>
          <w:color w:val="111111"/>
          <w:sz w:val="28"/>
          <w:sz w:val="28"/>
          <w:szCs w:val="28"/>
          <w:rtl w:val="true"/>
          <w:lang w:bidi="fa-IR"/>
        </w:rPr>
        <w:t>و زود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فكأن قد </w:t>
      </w:r>
      <w:r>
        <w:rPr>
          <w:rStyle w:val="FootnoteAnchor"/>
          <w:rtl w:val="true"/>
        </w:rPr>
        <w:footnoteReference w:id="94"/>
      </w:r>
      <w:r>
        <w:rPr>
          <w:rFonts w:ascii="IRNazanin" w:hAnsi="IRNazanin" w:eastAsia="IRNazanin"/>
          <w:color w:val="111111"/>
          <w:sz w:val="28"/>
          <w:sz w:val="28"/>
          <w:szCs w:val="28"/>
          <w:rtl w:val="true"/>
          <w:lang w:bidi="fa-IR"/>
        </w:rPr>
        <w:t xml:space="preserve">، پندار </w:t>
      </w:r>
      <w:r>
        <w:rPr>
          <w:rStyle w:val="FootnoteAnchor"/>
          <w:rtl w:val="true"/>
        </w:rPr>
        <w:footnoteReference w:id="95"/>
      </w:r>
      <w:r>
        <w:rPr>
          <w:rFonts w:ascii="IRNazanin" w:hAnsi="IRNazanin" w:eastAsia="IRNazanin"/>
          <w:color w:val="111111"/>
          <w:sz w:val="28"/>
          <w:sz w:val="28"/>
          <w:szCs w:val="28"/>
          <w:rtl w:val="true"/>
          <w:lang w:bidi="fa-IR"/>
        </w:rPr>
        <w:t xml:space="preserve">كه حاصل آمد،چنان كه احوال قيامت بيشترين </w:t>
      </w:r>
      <w:r>
        <w:rPr>
          <w:rStyle w:val="FootnoteAnchor"/>
          <w:rtl w:val="true"/>
        </w:rPr>
        <w:footnoteReference w:id="96"/>
      </w:r>
      <w:r>
        <w:rPr>
          <w:rFonts w:ascii="IRNazanin" w:hAnsi="IRNazanin" w:eastAsia="IRNazanin"/>
          <w:color w:val="111111"/>
          <w:sz w:val="28"/>
          <w:sz w:val="28"/>
          <w:szCs w:val="28"/>
          <w:rtl w:val="true"/>
          <w:lang w:bidi="fa-IR"/>
        </w:rPr>
        <w:t>بر لفظ ماضى گفت،من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نٰادىٰ أَصْحٰابُ الْجَنَّةِ أَصْحٰابَ النّٰارِ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نٰادىٰ أَصْحٰابُ الْأَعْرٰافِ رِجٰالاً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آيت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جاى بجست مذعور و ترسيده و مردم سر سوى آسمان كردند و گمان چنان بردند كه قيامت همان ساعت </w:t>
      </w:r>
      <w:r>
        <w:rPr>
          <w:rStyle w:val="FootnoteAnchor"/>
          <w:rtl w:val="true"/>
        </w:rPr>
        <w:footnoteReference w:id="99"/>
      </w:r>
      <w:r>
        <w:rPr>
          <w:rFonts w:ascii="IRNazanin" w:hAnsi="IRNazanin" w:eastAsia="IRNazanin"/>
          <w:color w:val="111111"/>
          <w:sz w:val="28"/>
          <w:sz w:val="28"/>
          <w:szCs w:val="28"/>
          <w:rtl w:val="true"/>
          <w:lang w:bidi="fa-IR"/>
        </w:rPr>
        <w:t>خواهد بودن تا جبريل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تَسْتَعْجِلُوهُ ،تعجيل مكنى </w:t>
      </w:r>
      <w:r>
        <w:rPr>
          <w:rStyle w:val="FootnoteAnchor"/>
          <w:rtl w:val="true"/>
        </w:rPr>
        <w:footnoteReference w:id="100"/>
      </w:r>
      <w:r>
        <w:rPr>
          <w:rFonts w:ascii="IRNazanin" w:hAnsi="IRNazanin" w:eastAsia="IRNazanin"/>
          <w:color w:val="111111"/>
          <w:sz w:val="28"/>
          <w:sz w:val="28"/>
          <w:szCs w:val="28"/>
          <w:rtl w:val="true"/>
          <w:lang w:bidi="fa-IR"/>
        </w:rPr>
        <w:t>آن را،مردم ساكن شدند،آنگه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أنا و السّاعة كهاتين و أشار باصبعيه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و قيامت را </w:t>
      </w:r>
      <w:r>
        <w:rPr>
          <w:rStyle w:val="FootnoteAnchor"/>
          <w:rtl w:val="true"/>
        </w:rPr>
        <w:footnoteReference w:id="101"/>
      </w:r>
      <w:r>
        <w:rPr>
          <w:rFonts w:ascii="IRNazanin" w:hAnsi="IRNazanin" w:eastAsia="IRNazanin"/>
          <w:color w:val="111111"/>
          <w:sz w:val="28"/>
          <w:sz w:val="28"/>
          <w:szCs w:val="28"/>
          <w:rtl w:val="true"/>
          <w:lang w:bidi="fa-IR"/>
        </w:rPr>
        <w:t xml:space="preserve">به يك جا فرستادند چنانكه اين دو انگشت </w:t>
      </w:r>
      <w:r>
        <w:rPr>
          <w:rStyle w:val="FootnoteAnchor"/>
          <w:rtl w:val="true"/>
        </w:rPr>
        <w:footnoteReference w:id="102"/>
      </w:r>
      <w:r>
        <w:rPr>
          <w:rFonts w:ascii="IRNazanin" w:hAnsi="IRNazanin" w:eastAsia="IRNazanin"/>
          <w:color w:val="111111"/>
          <w:sz w:val="28"/>
          <w:sz w:val="28"/>
          <w:szCs w:val="28"/>
          <w:rtl w:val="true"/>
          <w:lang w:bidi="fa-IR"/>
        </w:rPr>
        <w:t>به يك جا جااند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اشراط و اعلام قيامت </w:t>
      </w:r>
      <w:r>
        <w:rPr>
          <w:rStyle w:val="FootnoteAnchor"/>
          <w:rtl w:val="true"/>
        </w:rPr>
        <w:footnoteReference w:id="103"/>
      </w:r>
      <w:r>
        <w:rPr>
          <w:rFonts w:ascii="IRNazanin" w:hAnsi="IRNazanin" w:eastAsia="IRNazanin"/>
          <w:color w:val="111111"/>
          <w:sz w:val="28"/>
          <w:sz w:val="28"/>
          <w:szCs w:val="28"/>
          <w:rtl w:val="true"/>
          <w:lang w:bidi="fa-IR"/>
        </w:rPr>
        <w:t>يكى بعثت رسول است تا در خبر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جبريل از آسمان به زمين مى آمد به وحى بر رسول ما </w:t>
      </w:r>
      <w:r>
        <w:rPr>
          <w:rStyle w:val="FootnoteAnchor"/>
          <w:rtl w:val="true"/>
        </w:rPr>
        <w:footnoteReference w:id="104"/>
      </w:r>
      <w:r>
        <w:rPr>
          <w:rFonts w:ascii="IRNazanin" w:hAnsi="IRNazanin" w:eastAsia="IRNazanin"/>
          <w:color w:val="111111"/>
          <w:sz w:val="28"/>
          <w:sz w:val="28"/>
          <w:szCs w:val="28"/>
          <w:rtl w:val="true"/>
          <w:lang w:bidi="fa-IR"/>
        </w:rPr>
        <w:t>، فريشتگان آسمانها گفتند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اكبر قد قامت السّاعة ،قيامت برخاست،يعنى نزديك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دگر از مفسران گفتند مراد به فرمان خداى عذاب به تيغ </w:t>
      </w:r>
      <w:r>
        <w:rPr>
          <w:rStyle w:val="FootnoteAnchor"/>
          <w:rtl w:val="true"/>
        </w:rPr>
        <w:footnoteReference w:id="105"/>
      </w:r>
      <w:r>
        <w:rPr>
          <w:rFonts w:ascii="IRNazanin" w:hAnsi="IRNazanin" w:eastAsia="IRNazanin"/>
          <w:color w:val="111111"/>
          <w:sz w:val="28"/>
          <w:sz w:val="28"/>
          <w:szCs w:val="28"/>
          <w:rtl w:val="true"/>
          <w:lang w:bidi="fa-IR"/>
        </w:rPr>
        <w:t>است،و اين جواب نضر بن الحارث بود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هُوَ الْحَقَّ مِنْ عِنْدِكَ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استعجال عذاب كرد خداى تعالى اين آيت فرستاد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أَتىٰ أَمْرُ اللّٰهِ فَلاٰ تَسْتَعْجِلُوهُ،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خداى،يعنى عذاب خداى آمد تعجيل مكنى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نضر بن حارث را روز بدر به صبر بكشتند،ضحّاك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اللّه،احكام و حدود و فرائض است،و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تَسْتَعْجِلُوهُ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چنان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تَعْجَلْ بِالْقُرْآنِ مِنْ قَبْلِ أَنْ يُقْضىٰ </w:t>
      </w:r>
      <w:r>
        <w:rPr>
          <w:rStyle w:val="FootnoteAnchor"/>
          <w:rtl w:val="true"/>
        </w:rPr>
        <w:footnoteReference w:id="108"/>
      </w:r>
      <w:r>
        <w:rPr>
          <w:rFonts w:ascii="IRNazanin" w:hAnsi="IRNazanin" w:eastAsia="IRNazanin"/>
          <w:color w:val="111111"/>
          <w:sz w:val="28"/>
          <w:sz w:val="28"/>
          <w:szCs w:val="28"/>
          <w:rtl w:val="true"/>
          <w:lang w:bidi="fa-IR"/>
        </w:rPr>
        <w:t xml:space="preserve">إِلَيْكَ وَحْيُهُ ،و اين قول ضعيف است براى آن كه در هيچ خبر نيامد كه صحابه استعجال كردند به احكام شرع پيش آن كه </w:t>
      </w:r>
      <w:r>
        <w:rPr>
          <w:rStyle w:val="FootnoteAnchor"/>
          <w:rtl w:val="true"/>
        </w:rPr>
        <w:footnoteReference w:id="109"/>
      </w:r>
      <w:r>
        <w:rPr>
          <w:rFonts w:ascii="IRNazanin" w:hAnsi="IRNazanin" w:eastAsia="IRNazanin"/>
          <w:color w:val="111111"/>
          <w:sz w:val="28"/>
          <w:sz w:val="28"/>
          <w:szCs w:val="28"/>
          <w:rtl w:val="true"/>
          <w:lang w:bidi="fa-IR"/>
        </w:rPr>
        <w:t xml:space="preserve">فرود آمد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مستعجلان عذاب </w:t>
      </w:r>
      <w:r>
        <w:rPr>
          <w:rStyle w:val="FootnoteAnchor"/>
          <w:rtl w:val="true"/>
        </w:rPr>
        <w:footnoteReference w:id="111"/>
      </w:r>
      <w:r>
        <w:rPr>
          <w:rFonts w:ascii="Amiri" w:hAnsi="Amiri" w:eastAsia="Amiri" w:cs="Amiri"/>
          <w:color w:val="111111"/>
          <w:sz w:val="28"/>
          <w:sz w:val="28"/>
          <w:szCs w:val="28"/>
          <w:rtl w:val="true"/>
          <w:lang w:bidi="ar-SA"/>
        </w:rPr>
        <w:t>بسيار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يُشْرِكُونَ ،منزّه است </w:t>
      </w:r>
      <w:r>
        <w:rPr>
          <w:rStyle w:val="FootnoteAnchor"/>
          <w:rtl w:val="true"/>
        </w:rPr>
        <w:footnoteReference w:id="112"/>
      </w:r>
      <w:r>
        <w:rPr>
          <w:rFonts w:ascii="Amiri" w:hAnsi="Amiri" w:eastAsia="Amiri" w:cs="Amiri"/>
          <w:color w:val="111111"/>
          <w:sz w:val="28"/>
          <w:sz w:val="28"/>
          <w:szCs w:val="28"/>
          <w:rtl w:val="true"/>
          <w:lang w:bidi="ar-SA"/>
        </w:rPr>
        <w:t xml:space="preserve">و متعالى ازآن كه به او </w:t>
      </w:r>
      <w:r>
        <w:rPr>
          <w:rStyle w:val="FootnoteAnchor"/>
          <w:rtl w:val="true"/>
        </w:rPr>
        <w:footnoteReference w:id="113"/>
      </w:r>
      <w:r>
        <w:rPr>
          <w:rFonts w:ascii="IRNazanin" w:hAnsi="IRNazanin" w:eastAsia="IRNazanin"/>
          <w:color w:val="111111"/>
          <w:sz w:val="28"/>
          <w:sz w:val="28"/>
          <w:szCs w:val="28"/>
          <w:rtl w:val="true"/>
          <w:lang w:bidi="fa-IR"/>
        </w:rPr>
        <w:t>شرك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تسبيح در لغت بر چهار قسمت </w:t>
      </w:r>
      <w:r>
        <w:rPr>
          <w:rStyle w:val="FootnoteAnchor"/>
          <w:rtl w:val="true"/>
        </w:rPr>
        <w:footnoteReference w:id="114"/>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به معنى تنزيه و تبعيد،مثل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w:t>
      </w:r>
      <w:r>
        <w:rPr>
          <w:rStyle w:val="FootnoteAnchor"/>
          <w:rtl w:val="true"/>
        </w:rPr>
        <w:footnoteReference w:id="115"/>
      </w:r>
      <w:r>
        <w:rPr>
          <w:rFonts w:ascii="Amiri" w:hAnsi="Amiri" w:eastAsia="Amiri" w:cs="Amiri"/>
          <w:color w:val="111111"/>
          <w:sz w:val="28"/>
          <w:sz w:val="28"/>
          <w:szCs w:val="28"/>
          <w:rtl w:val="true"/>
          <w:lang w:bidi="ar-SA"/>
        </w:rPr>
        <w:t xml:space="preserve">،و بيشتر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معنى است،و على هذا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لمّا جاءني </w:t>
      </w:r>
      <w:r>
        <w:rPr>
          <w:rStyle w:val="FootnoteAnchor"/>
          <w:rtl w:val="true"/>
        </w:rPr>
        <w:footnoteReference w:id="116"/>
      </w:r>
      <w:r>
        <w:rPr>
          <w:rFonts w:ascii="Amiri" w:hAnsi="Amiri" w:eastAsia="Amiri" w:cs="Amiri"/>
          <w:color w:val="111111"/>
          <w:sz w:val="28"/>
          <w:sz w:val="28"/>
          <w:szCs w:val="28"/>
          <w:rtl w:val="true"/>
          <w:lang w:bidi="ar-SA"/>
        </w:rPr>
        <w:t>فخره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علقمة الفاخر</w:t>
      </w:r>
    </w:p>
    <w:p>
      <w:pPr>
        <w:pStyle w:val="BookText"/>
        <w:rPr/>
      </w:pPr>
      <w:r>
        <w:rPr>
          <w:rFonts w:ascii="Amiri" w:hAnsi="Amiri" w:eastAsia="Amiri" w:cs="Amiri"/>
          <w:color w:val="111111"/>
          <w:sz w:val="28"/>
          <w:sz w:val="28"/>
          <w:szCs w:val="28"/>
          <w:rtl w:val="true"/>
          <w:lang w:bidi="ar-SA"/>
        </w:rPr>
        <w:t>و دوم به معنى استثناء 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تُسَبِّحُونَ </w:t>
      </w:r>
      <w:r>
        <w:rPr>
          <w:rStyle w:val="FootnoteAnchor"/>
          <w:rtl w:val="true"/>
        </w:rPr>
        <w:footnoteReference w:id="117"/>
      </w:r>
      <w:r>
        <w:rPr>
          <w:rFonts w:ascii="Amiri" w:hAnsi="Amiri" w:eastAsia="Amiri" w:cs="Amiri"/>
          <w:color w:val="111111"/>
          <w:sz w:val="28"/>
          <w:sz w:val="28"/>
          <w:szCs w:val="28"/>
          <w:rtl w:val="true"/>
          <w:lang w:bidi="ar-SA"/>
        </w:rPr>
        <w:t xml:space="preserve">،اى هلاّ يستثنون </w:t>
      </w:r>
      <w:r>
        <w:rPr>
          <w:rStyle w:val="FootnoteAnchor"/>
          <w:rtl w:val="true"/>
        </w:rPr>
        <w:footnoteReference w:id="118"/>
      </w:r>
      <w:r>
        <w:rPr>
          <w:rFonts w:ascii="IRNazanin" w:hAnsi="IRNazanin" w:eastAsia="IRNazanin"/>
          <w:color w:val="111111"/>
          <w:sz w:val="28"/>
          <w:sz w:val="28"/>
          <w:szCs w:val="28"/>
          <w:rtl w:val="true"/>
          <w:lang w:bidi="fa-IR"/>
        </w:rPr>
        <w:t xml:space="preserve">،و سه ام </w:t>
      </w:r>
      <w:r>
        <w:rPr>
          <w:rStyle w:val="FootnoteAnchor"/>
          <w:rtl w:val="true"/>
        </w:rPr>
        <w:footnoteReference w:id="119"/>
      </w:r>
      <w:r>
        <w:rPr>
          <w:rFonts w:ascii="Amiri" w:hAnsi="Amiri" w:eastAsia="Amiri" w:cs="Amiri"/>
          <w:color w:val="111111"/>
          <w:sz w:val="28"/>
          <w:sz w:val="28"/>
          <w:szCs w:val="28"/>
          <w:rtl w:val="true"/>
          <w:lang w:bidi="ar-SA"/>
        </w:rPr>
        <w:t>به معنى نماز،فى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كٰانَ مِنَ الْمُسَبِّحِينَ </w:t>
      </w:r>
      <w:r>
        <w:rPr>
          <w:rStyle w:val="FootnoteAnchor"/>
          <w:rtl w:val="true"/>
        </w:rPr>
        <w:footnoteReference w:id="121"/>
      </w:r>
      <w:r>
        <w:rPr>
          <w:rFonts w:ascii="Amiri" w:hAnsi="Amiri" w:eastAsia="Amiri" w:cs="Amiri"/>
          <w:color w:val="111111"/>
          <w:sz w:val="28"/>
          <w:sz w:val="28"/>
          <w:szCs w:val="28"/>
          <w:rtl w:val="true"/>
          <w:lang w:bidi="ar-SA"/>
        </w:rPr>
        <w:t>أى من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Style w:val="FootnoteAnchor"/>
          <w:rtl w:val="true"/>
        </w:rPr>
        <w:footnoteReference w:id="1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،چهارم به معنى نور،چنان كه در حديث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سبحات وجهه ،اى نور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خطاب،حملا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تَسْتَعْجِلُوهُ ،و باقى قرّاء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يُنَزِّلُ الْمَلاٰئِكَةَ بِالرُّوحِ مِنْ أَمْرِهِ ،عامّۀ قرّاء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التّنزيل و اضافة الفعل إلى اللّه تعالى،و بيشتر مكّيان و بصريان به تخفيف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من الإنزال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و كسائى و سهل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تنزّل الملائكة،به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Style w:val="FootnoteAnchor"/>
          <w:rtl w:val="true"/>
        </w:rPr>
        <w:footnoteReference w:id="125"/>
      </w:r>
      <w:r>
        <w:rPr>
          <w:rFonts w:ascii="IRNazanin" w:hAnsi="IRNazanin" w:eastAsia="IRNazanin"/>
          <w:color w:val="111111"/>
          <w:sz w:val="28"/>
          <w:sz w:val="28"/>
          <w:szCs w:val="28"/>
          <w:rtl w:val="true"/>
          <w:lang w:bidi="fa-IR"/>
        </w:rPr>
        <w:t>فعل مجهول و رفع الملائكة باسناد الفعل المجهول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فريشتگان را بِالرُّوحِ ،اى بالوحى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آن وحى را روح خواند كه دلها به آن </w:t>
      </w:r>
      <w:r>
        <w:rPr>
          <w:rStyle w:val="FootnoteAnchor"/>
          <w:rtl w:val="true"/>
        </w:rPr>
        <w:footnoteReference w:id="127"/>
      </w:r>
      <w:r>
        <w:rPr>
          <w:rFonts w:ascii="IRNazanin" w:hAnsi="IRNazanin" w:eastAsia="IRNazanin"/>
          <w:color w:val="111111"/>
          <w:sz w:val="28"/>
          <w:sz w:val="28"/>
          <w:szCs w:val="28"/>
          <w:rtl w:val="true"/>
          <w:lang w:bidi="fa-IR"/>
        </w:rPr>
        <w:t>زنده شود،چنان كه تن به روح زنده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نبوّت،نظيره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يُلْقِي الرُّوحَ مِنْ أَمْرِهِ عَلىٰ مَنْ يَشٰاءُ مِنْ عِبٰادِهِ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روح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بالرّوح،اى مع الرّوح،يعنى جبريل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أَمْرِهِ ،از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ابتداى غايت است،يعنى نزول ايشان از فرمان خداى باشد، عَلىٰ مَنْ يَشٰاءُ مِنْ عِبٰادِهِ ،بر آنكه خواهد از بندگانش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به معنى تبيين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أَنْذِرُوا ،كه بترسانى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إِلٰهَ إِلاّٰ أَنَا ،خلقان را اعلام كنند كه جز من خدايى نيست،و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الفعل،نصب است بنزع الخافض،و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الملائكة بأن انذروا انّه لا إله إلاّ انا،محلّه النّصب بوقوع الانذار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اسم </w:t>
      </w:r>
      <w:r>
        <w:rPr>
          <w:rStyle w:val="FootnoteAnchor"/>
          <w:rtl w:val="true"/>
        </w:rPr>
        <w:footnoteReference w:id="130"/>
      </w:r>
      <w:r>
        <w:rPr>
          <w:rFonts w:ascii="Amiri" w:hAnsi="Amiri" w:eastAsia="Amiri" w:cs="Amiri"/>
          <w:color w:val="111111"/>
          <w:sz w:val="28"/>
          <w:sz w:val="28"/>
          <w:szCs w:val="28"/>
          <w:rtl w:val="true"/>
          <w:lang w:bidi="ar-SA"/>
        </w:rPr>
        <w:t>و خبر در محلّ نصب است به آن كه مفعول إنذار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فَاتَّقُونِ ،از من بترسى و از معاصى من اجتناب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بِالْحَقِّ ،كه او آفريد آسمان و زمين را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يُشْرِكُونَ ،او متعالى است ازآن كه با او شرك </w:t>
      </w:r>
      <w:r>
        <w:rPr>
          <w:rStyle w:val="FootnoteAnchor"/>
          <w:rtl w:val="true"/>
        </w:rPr>
        <w:footnoteReference w:id="131"/>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و كسائى اين جا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الْإِنْسٰانَ مِنْ نُطْفَةٍ ،آدمى را بيافريد از آب،اين كه </w:t>
      </w:r>
      <w:r>
        <w:rPr>
          <w:rStyle w:val="FootnoteAnchor"/>
          <w:rtl w:val="true"/>
        </w:rPr>
        <w:footnoteReference w:id="133"/>
      </w:r>
      <w:r>
        <w:rPr>
          <w:rFonts w:ascii="IRNazanin" w:hAnsi="IRNazanin" w:eastAsia="IRNazanin"/>
          <w:color w:val="111111"/>
          <w:sz w:val="28"/>
          <w:sz w:val="28"/>
          <w:szCs w:val="28"/>
          <w:rtl w:val="true"/>
          <w:lang w:bidi="fa-IR"/>
        </w:rPr>
        <w:t xml:space="preserve">از ميان پشت و سينه بيرون آيد كه خداى </w:t>
      </w:r>
      <w:r>
        <w:rPr>
          <w:rStyle w:val="FootnoteAnchor"/>
          <w:rtl w:val="true"/>
        </w:rPr>
        <w:footnoteReference w:id="134"/>
      </w:r>
      <w:r>
        <w:rPr>
          <w:rFonts w:ascii="Amiri" w:hAnsi="Amiri" w:eastAsia="Amiri" w:cs="Amiri"/>
          <w:color w:val="111111"/>
          <w:sz w:val="28"/>
          <w:sz w:val="28"/>
          <w:szCs w:val="28"/>
          <w:rtl w:val="true"/>
          <w:lang w:bidi="ar-SA"/>
        </w:rPr>
        <w:t xml:space="preserve">از او به عادت فرزند آفريند و هر آب </w:t>
      </w:r>
      <w:r>
        <w:rPr>
          <w:rStyle w:val="FootnoteAnchor"/>
          <w:rtl w:val="true"/>
        </w:rPr>
        <w:footnoteReference w:id="135"/>
      </w:r>
      <w:r>
        <w:rPr>
          <w:rFonts w:ascii="Amiri" w:hAnsi="Amiri" w:eastAsia="Amiri" w:cs="Amiri"/>
          <w:color w:val="111111"/>
          <w:sz w:val="28"/>
          <w:sz w:val="28"/>
          <w:szCs w:val="28"/>
          <w:rtl w:val="true"/>
          <w:lang w:bidi="ar-SA"/>
        </w:rPr>
        <w:t xml:space="preserve">اندك را به تازى نطفه خوانند </w:t>
      </w:r>
      <w:r>
        <w:rPr>
          <w:rStyle w:val="FootnoteAnchor"/>
          <w:rtl w:val="true"/>
        </w:rPr>
        <w:footnoteReference w:id="136"/>
      </w:r>
      <w:r>
        <w:rPr>
          <w:rFonts w:ascii="Amiri" w:hAnsi="Amiri" w:eastAsia="Amiri" w:cs="Amiri"/>
          <w:color w:val="111111"/>
          <w:sz w:val="28"/>
          <w:sz w:val="28"/>
          <w:szCs w:val="28"/>
          <w:rtl w:val="true"/>
          <w:lang w:bidi="ar-SA"/>
        </w:rPr>
        <w:t>و اشتقاق او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خَصِيمٌ مُبِينٌ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اذاء مفاجات </w:t>
      </w:r>
      <w:r>
        <w:rPr>
          <w:rStyle w:val="FootnoteAnchor"/>
          <w:rtl w:val="true"/>
        </w:rPr>
        <w:footnoteReference w:id="137"/>
      </w:r>
      <w:r>
        <w:rPr>
          <w:rFonts w:ascii="Amiri" w:hAnsi="Amiri" w:eastAsia="Amiri" w:cs="Amiri"/>
          <w:color w:val="111111"/>
          <w:sz w:val="28"/>
          <w:sz w:val="28"/>
          <w:szCs w:val="28"/>
          <w:rtl w:val="true"/>
          <w:lang w:bidi="ar-SA"/>
        </w:rPr>
        <w:t>خوانند،كقولهم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فتحت الباب فاذا زيد بالباب،يعنى بس نبود </w:t>
      </w:r>
    </w:p>
    <w:p>
      <w:pPr>
        <w:pStyle w:val="BookText"/>
        <w:rPr/>
      </w:pPr>
      <w:r>
        <w:rPr>
          <w:rFonts w:ascii="IRNazanin" w:hAnsi="IRNazanin" w:eastAsia="IRNazanin"/>
          <w:color w:val="111111"/>
          <w:sz w:val="28"/>
          <w:sz w:val="28"/>
          <w:szCs w:val="28"/>
          <w:rtl w:val="true"/>
          <w:lang w:bidi="fa-IR"/>
        </w:rPr>
        <w:t xml:space="preserve">ميان آن كه ما آدمى را از آبى اندك مهين حقير بيافريديم كه نگاه كرد كه </w:t>
      </w:r>
      <w:r>
        <w:rPr>
          <w:rStyle w:val="FootnoteAnchor"/>
          <w:rtl w:val="true"/>
        </w:rPr>
        <w:footnoteReference w:id="138"/>
      </w:r>
      <w:r>
        <w:rPr>
          <w:rFonts w:ascii="IRNazanin" w:hAnsi="IRNazanin" w:eastAsia="IRNazanin"/>
          <w:color w:val="111111"/>
          <w:sz w:val="28"/>
          <w:sz w:val="28"/>
          <w:szCs w:val="28"/>
          <w:rtl w:val="true"/>
          <w:lang w:bidi="fa-IR"/>
        </w:rPr>
        <w:t>خصمى جدل از ميان برون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خصيم،فعيل است به معنى مفاعل،كالأكيل و الجليس و النّديم و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ظاهر،من أبان اذا 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ابىّ ابن خلف الجمحىّ آمد كه استخوان پوسيده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و پيش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و آن را به دست بماليد تا خرد </w:t>
      </w:r>
      <w:r>
        <w:rPr>
          <w:rStyle w:val="FootnoteAnchor"/>
          <w:rtl w:val="true"/>
        </w:rPr>
        <w:footnoteReference w:id="139"/>
      </w:r>
      <w:r>
        <w:rPr>
          <w:rFonts w:ascii="IRNazanin" w:hAnsi="IRNazanin" w:eastAsia="IRNazanin"/>
          <w:color w:val="111111"/>
          <w:sz w:val="28"/>
          <w:sz w:val="28"/>
          <w:szCs w:val="28"/>
          <w:rtl w:val="true"/>
          <w:lang w:bidi="fa-IR"/>
        </w:rPr>
        <w:t>شد و بر باد داد،آنگه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مى گويى كه اين زنده خواهد شدن </w:t>
      </w:r>
      <w:r>
        <w:rPr>
          <w:rStyle w:val="FootnoteAnchor"/>
          <w:rtl w:val="true"/>
        </w:rPr>
        <w:footnoteReference w:id="140"/>
      </w:r>
      <w:r>
        <w:rPr>
          <w:rFonts w:ascii="Amiri" w:hAnsi="Amiri" w:eastAsia="Amiri" w:cs="Amiri"/>
          <w:color w:val="111111"/>
          <w:sz w:val="28"/>
          <w:sz w:val="28"/>
          <w:szCs w:val="28"/>
          <w:rtl w:val="true"/>
          <w:lang w:bidi="ar-SA"/>
        </w:rPr>
        <w:t>؟خداى تعالى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 الْإِنْسٰانُ أَنّٰا خَلَقْنٰاهُ مِنْ نُطْفَةٍ فَإِذٰا هُوَ خَصِيمٌ مُبِينٌ </w:t>
      </w:r>
      <w:r>
        <w:rPr>
          <w:rStyle w:val="FootnoteAnchor"/>
          <w:rtl w:val="true"/>
        </w:rPr>
        <w:footnoteReference w:id="141"/>
      </w:r>
      <w:r>
        <w:rPr>
          <w:rFonts w:ascii="Amiri" w:hAnsi="Amiri" w:eastAsia="Amiri" w:cs="Amiri"/>
          <w:color w:val="111111"/>
          <w:sz w:val="28"/>
          <w:sz w:val="28"/>
          <w:szCs w:val="28"/>
          <w:rtl w:val="true"/>
          <w:lang w:bidi="ar-SA"/>
        </w:rPr>
        <w:t>در سورۀ يس تا به آخر سورت،و اين آيت نيز در اين قصّه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الْأَنْعٰامَ خَلَقَهٰا ،و چهار پاى بيافريد براى شما از شتر و گاو و گوسپند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فِيهٰا دِفْءٌ ،شما را در آن گرميى هست،يعنى در اصواف و اوبار و اشعار از چيزها كه از او ببافند پوشش را و لحاف را و جامه هايى كه شما را به زمستان گرم دارد وَ مَنٰافِعُ ،اى،و لكم فيها منافع،و شما را در اين چهار پايان </w:t>
      </w:r>
      <w:r>
        <w:rPr>
          <w:rStyle w:val="FootnoteAnchor"/>
          <w:rtl w:val="true"/>
        </w:rPr>
        <w:footnoteReference w:id="142"/>
      </w:r>
      <w:r>
        <w:rPr>
          <w:rFonts w:ascii="IRNazanin" w:hAnsi="IRNazanin" w:eastAsia="IRNazanin"/>
          <w:color w:val="111111"/>
          <w:sz w:val="28"/>
          <w:sz w:val="28"/>
          <w:szCs w:val="28"/>
          <w:rtl w:val="true"/>
          <w:lang w:bidi="fa-IR"/>
        </w:rPr>
        <w:t>نيز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تَأْكُلُونَ ،و از آن گوشتشان مى خورى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لَكُمْ فِيهٰا جَمٰالٌ ،و شما را در آن جمالى هست، حِينَ تُرِيحُونَ ،آنگه كه نماز شام به خانه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حِينَ تَسْرَحُونَ ،و بامداد چون به چره برى،يعنى شما را بر ديگران به آن </w:t>
      </w:r>
      <w:r>
        <w:rPr>
          <w:rStyle w:val="FootnoteAnchor"/>
          <w:rtl w:val="true"/>
        </w:rPr>
        <w:footnoteReference w:id="144"/>
      </w:r>
      <w:r>
        <w:rPr>
          <w:rFonts w:ascii="IRNazanin" w:hAnsi="IRNazanin" w:eastAsia="IRNazanin"/>
          <w:color w:val="111111"/>
          <w:sz w:val="28"/>
          <w:sz w:val="28"/>
          <w:szCs w:val="28"/>
          <w:rtl w:val="true"/>
          <w:lang w:bidi="fa-IR"/>
        </w:rPr>
        <w:t xml:space="preserve">فخر است كه شما را گلّۀ شتر يا گاو يا گوسپند به چره روند بامداد </w:t>
      </w:r>
      <w:r>
        <w:rPr>
          <w:rStyle w:val="FootnoteAnchor"/>
          <w:rtl w:val="true"/>
        </w:rPr>
        <w:footnoteReference w:id="145"/>
      </w:r>
      <w:r>
        <w:rPr>
          <w:rFonts w:ascii="IRNazanin" w:hAnsi="IRNazanin" w:eastAsia="IRNazanin"/>
          <w:color w:val="111111"/>
          <w:sz w:val="28"/>
          <w:sz w:val="28"/>
          <w:szCs w:val="28"/>
          <w:rtl w:val="true"/>
          <w:lang w:bidi="fa-IR"/>
        </w:rPr>
        <w:t xml:space="preserve">،و شبانگاه با پيش شما آيند </w:t>
      </w:r>
      <w:r>
        <w:rPr>
          <w:rStyle w:val="FootnoteAnchor"/>
          <w:rtl w:val="true"/>
        </w:rPr>
        <w:footnoteReference w:id="146"/>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أراح الماشية يريحها إذا رجع بها رواحا إلى مراجعها </w:t>
      </w:r>
      <w:r>
        <w:rPr>
          <w:rStyle w:val="FootnoteAnchor"/>
          <w:rtl w:val="true"/>
        </w:rPr>
        <w:footnoteReference w:id="147"/>
      </w:r>
      <w:r>
        <w:rPr>
          <w:rFonts w:ascii="Amiri" w:hAnsi="Amiri" w:eastAsia="Amiri" w:cs="Amiri"/>
          <w:color w:val="111111"/>
          <w:sz w:val="28"/>
          <w:sz w:val="28"/>
          <w:szCs w:val="28"/>
          <w:rtl w:val="true"/>
          <w:lang w:bidi="ar-SA"/>
        </w:rPr>
        <w:t>فراحت هى،و سرحها يسرحها إذا اذهب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السّرح إذهابها إلى المرعى و السّروح ذهابها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لازمست و هم متعدّى به مصدر فرق توان كرد </w:t>
      </w:r>
      <w:r>
        <w:rPr>
          <w:rStyle w:val="FootnoteAnchor"/>
          <w:rtl w:val="true"/>
        </w:rPr>
        <w:footnoteReference w:id="148"/>
      </w:r>
      <w:r>
        <w:rPr>
          <w:rFonts w:ascii="Amiri" w:hAnsi="Amiri" w:eastAsia="Amiri" w:cs="Amiri"/>
          <w:color w:val="111111"/>
          <w:sz w:val="28"/>
          <w:sz w:val="28"/>
          <w:szCs w:val="28"/>
          <w:rtl w:val="true"/>
          <w:lang w:bidi="ar-SA"/>
        </w:rPr>
        <w:t xml:space="preserve">، كالرّجع و الرّجوع و النّشر و النّشور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تَحْمِلُ أَثْقٰالَكُمْ إِلىٰ بَلَدٍ ،و اين چهارپايان رخت و بنه و بار گران شما به شهرها برند </w:t>
      </w:r>
      <w:r>
        <w:rPr>
          <w:rStyle w:val="FootnoteAnchor"/>
          <w:rtl w:val="true"/>
        </w:rPr>
        <w:footnoteReference w:id="150"/>
      </w:r>
      <w:r>
        <w:rPr>
          <w:rFonts w:ascii="IRNazanin" w:hAnsi="IRNazanin" w:eastAsia="IRNazanin"/>
          <w:color w:val="111111"/>
          <w:sz w:val="28"/>
          <w:sz w:val="28"/>
          <w:szCs w:val="28"/>
          <w:rtl w:val="true"/>
          <w:lang w:bidi="fa-IR"/>
        </w:rPr>
        <w:t xml:space="preserve">كه اگر ايشان نبودندى </w:t>
      </w:r>
      <w:r>
        <w:rPr>
          <w:rStyle w:val="FootnoteAnchor"/>
          <w:rtl w:val="true"/>
        </w:rPr>
        <w:footnoteReference w:id="151"/>
      </w:r>
      <w:r>
        <w:rPr>
          <w:rFonts w:ascii="Amiri" w:hAnsi="Amiri" w:eastAsia="Amiri" w:cs="Amiri"/>
          <w:color w:val="111111"/>
          <w:sz w:val="28"/>
          <w:sz w:val="28"/>
          <w:szCs w:val="28"/>
          <w:rtl w:val="true"/>
          <w:lang w:bidi="ar-SA"/>
        </w:rPr>
        <w:t xml:space="preserve">و شما را بايستى بردن نرسيدى به آنجا </w:t>
      </w:r>
      <w:r>
        <w:rPr>
          <w:rStyle w:val="FootnoteAnchor"/>
          <w:rtl w:val="true"/>
        </w:rPr>
        <w:footnoteReference w:id="152"/>
      </w:r>
      <w:r>
        <w:rPr>
          <w:rFonts w:ascii="IRNazanin" w:hAnsi="IRNazanin" w:eastAsia="IRNazanin"/>
          <w:color w:val="111111"/>
          <w:sz w:val="28"/>
          <w:sz w:val="28"/>
          <w:szCs w:val="28"/>
          <w:rtl w:val="true"/>
          <w:lang w:bidi="fa-IR"/>
        </w:rPr>
        <w:t>الّا به جهد و رنج تن،و الشّقّ،المشقّة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شهر،مكّه است كه بر پشت چهارپايى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زرع و نبات و ميوه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شقّ الشّىء،نصفه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آيت را بر اين معنى تفسير دادند،يعنى آن به شهر نرسى و إلاّ و نيمۀ </w:t>
      </w:r>
      <w:r>
        <w:rPr>
          <w:rStyle w:val="FootnoteAnchor"/>
          <w:rtl w:val="true"/>
        </w:rPr>
        <w:footnoteReference w:id="153"/>
      </w:r>
      <w:r>
        <w:rPr>
          <w:rFonts w:ascii="Amiri" w:hAnsi="Amiri" w:eastAsia="Amiri" w:cs="Amiri"/>
          <w:color w:val="111111"/>
          <w:sz w:val="28"/>
          <w:sz w:val="28"/>
          <w:szCs w:val="28"/>
          <w:rtl w:val="true"/>
          <w:lang w:bidi="ar-SA"/>
        </w:rPr>
        <w:t>قوّت شما برود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 بفتح الشّين مصدر،شققت الشّىء شقّا،و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 و الشّقّ،لغتان كالرّطل و الرّطل و الجصّ و الجصّ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ينشد </w:t>
      </w:r>
      <w:r>
        <w:rPr>
          <w:rStyle w:val="FootnoteAnchor"/>
          <w:rtl w:val="true"/>
        </w:rPr>
        <w:footnoteReference w:id="154"/>
      </w:r>
      <w:r>
        <w:rPr>
          <w:rFonts w:ascii="Amiri" w:hAnsi="Amiri" w:eastAsia="Amiri" w:cs="Amiri"/>
          <w:color w:val="111111"/>
          <w:sz w:val="28"/>
          <w:sz w:val="28"/>
          <w:szCs w:val="28"/>
          <w:rtl w:val="true"/>
          <w:lang w:bidi="ar-SA"/>
        </w:rPr>
        <w:t>قول الشاعر بالفتح و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 إبل يسعى و يحسبها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نصب من شقّها </w:t>
      </w:r>
      <w:r>
        <w:rPr>
          <w:rStyle w:val="FootnoteAnchor"/>
          <w:rtl w:val="true"/>
        </w:rPr>
        <w:footnoteReference w:id="155"/>
      </w:r>
      <w:r>
        <w:rPr>
          <w:rFonts w:ascii="IRNazanin" w:hAnsi="IRNazanin" w:eastAsia="IRNazanin"/>
          <w:color w:val="111111"/>
          <w:sz w:val="28"/>
          <w:sz w:val="28"/>
          <w:szCs w:val="28"/>
          <w:rtl w:val="true"/>
          <w:lang w:bidi="fa-IR"/>
        </w:rPr>
        <w:t>و دءوب</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إِنَّ رَبَّكُمْ لَرَؤُفٌ رَحِيمٌ ، </w:t>
      </w:r>
      <w:r>
        <w:rPr>
          <w:rStyle w:val="FootnoteAnchor"/>
          <w:rtl w:val="true"/>
        </w:rPr>
        <w:footnoteReference w:id="157"/>
      </w:r>
      <w:r>
        <w:rPr>
          <w:rFonts w:ascii="Amiri" w:hAnsi="Amiri" w:eastAsia="Amiri" w:cs="Amiri"/>
          <w:color w:val="111111"/>
          <w:sz w:val="28"/>
          <w:sz w:val="28"/>
          <w:szCs w:val="28"/>
          <w:rtl w:val="true"/>
          <w:lang w:bidi="ar-SA"/>
        </w:rPr>
        <w:t xml:space="preserve">خداى تعالى بر شما مهربان و بخشاينده است بر شما </w:t>
      </w:r>
      <w:r>
        <w:rPr>
          <w:rStyle w:val="FootnoteAnchor"/>
          <w:rtl w:val="true"/>
        </w:rPr>
        <w:footnoteReference w:id="158"/>
      </w:r>
      <w:r>
        <w:rPr>
          <w:rFonts w:ascii="Amiri" w:hAnsi="Amiri" w:eastAsia="Amiri" w:cs="Amiri"/>
          <w:color w:val="111111"/>
          <w:sz w:val="28"/>
          <w:sz w:val="28"/>
          <w:szCs w:val="28"/>
          <w:rtl w:val="true"/>
          <w:lang w:bidi="ar-SA"/>
        </w:rPr>
        <w:t>كه اين همه حيوانات براى شما بيافريد تا اين رنجها بردارد از شما و شما را اين منافع باشد در او</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الْخَيْلَ وَ الْبِغٰالَ ،و اين نامى است جنس را نر و ماده و ساير انواع در او داخل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 را از لفظ او واحد </w:t>
      </w:r>
      <w:r>
        <w:rPr>
          <w:rStyle w:val="FootnoteAnchor"/>
          <w:rtl w:val="true"/>
        </w:rPr>
        <w:footnoteReference w:id="159"/>
      </w:r>
      <w:r>
        <w:rPr>
          <w:rFonts w:ascii="IRNazanin" w:hAnsi="IRNazanin" w:eastAsia="IRNazanin"/>
          <w:color w:val="111111"/>
          <w:sz w:val="28"/>
          <w:sz w:val="28"/>
          <w:szCs w:val="28"/>
          <w:rtl w:val="true"/>
          <w:lang w:bidi="fa-IR"/>
        </w:rPr>
        <w:t>نيست و چون لفظ واحد است جمعش كنند بر خيول، 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 و الحمير و النّساء و البقر و الرّهط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الْبِغٰالَ ،استران،جمع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جنس است،همچنين </w:t>
      </w:r>
      <w:r>
        <w:rPr>
          <w:rStyle w:val="FootnoteAnchor"/>
          <w:rtl w:val="true"/>
        </w:rPr>
        <w:footnoteReference w:id="160"/>
      </w:r>
      <w:r>
        <w:rPr>
          <w:rFonts w:ascii="Amiri" w:hAnsi="Amiri" w:eastAsia="Amiri" w:cs="Amiri"/>
          <w:color w:val="111111"/>
          <w:sz w:val="28"/>
          <w:sz w:val="28"/>
          <w:szCs w:val="28"/>
          <w:rtl w:val="true"/>
          <w:lang w:bidi="ar-SA"/>
        </w:rPr>
        <w:t>خر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لِتَرْكَبُوهٰا ،تا برنشينى،و نصب زِينَةً </w:t>
      </w:r>
      <w:r>
        <w:rPr>
          <w:rStyle w:val="FootnoteAnchor"/>
          <w:rtl w:val="true"/>
        </w:rPr>
        <w:footnoteReference w:id="161"/>
      </w:r>
      <w:r>
        <w:rPr>
          <w:rFonts w:ascii="IRNazanin" w:hAnsi="IRNazanin" w:eastAsia="IRNazanin"/>
          <w:color w:val="111111"/>
          <w:sz w:val="28"/>
          <w:sz w:val="28"/>
          <w:szCs w:val="28"/>
          <w:rtl w:val="true"/>
          <w:lang w:bidi="fa-IR"/>
        </w:rPr>
        <w:t>،بر مفعول له است،و نيز تا شما را زينتى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فقها به اين آيت تمسّك كردند در تحريم گوشت اسپ و ستر </w:t>
      </w:r>
      <w:r>
        <w:rPr>
          <w:rStyle w:val="FootnoteAnchor"/>
          <w:rtl w:val="true"/>
        </w:rPr>
        <w:footnoteReference w:id="162"/>
      </w:r>
      <w:r>
        <w:rPr>
          <w:rFonts w:ascii="IRNazanin" w:hAnsi="IRNazanin" w:eastAsia="IRNazanin"/>
          <w:color w:val="111111"/>
          <w:sz w:val="28"/>
          <w:sz w:val="28"/>
          <w:szCs w:val="28"/>
          <w:rtl w:val="true"/>
          <w:lang w:bidi="fa-IR"/>
        </w:rPr>
        <w:t>و 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مذهب حكم است و مالك و ابو حنيفه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حيوانات ركوب و نشستن راست و آن كه در آيت اوّل گفت،خوردن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درست نيايد </w:t>
      </w:r>
      <w:r>
        <w:rPr>
          <w:rStyle w:val="FootnoteAnchor"/>
          <w:rtl w:val="true"/>
        </w:rPr>
        <w:footnoteReference w:id="163"/>
      </w:r>
      <w:r>
        <w:rPr>
          <w:rFonts w:ascii="Amiri" w:hAnsi="Amiri" w:eastAsia="Amiri" w:cs="Amiri"/>
          <w:color w:val="111111"/>
          <w:sz w:val="28"/>
          <w:sz w:val="28"/>
          <w:szCs w:val="28"/>
          <w:rtl w:val="true"/>
          <w:lang w:bidi="ar-SA"/>
        </w:rPr>
        <w:t xml:space="preserve">براى آن كه اين دليل </w:t>
      </w:r>
    </w:p>
    <w:p>
      <w:pPr>
        <w:pStyle w:val="BookText"/>
        <w:rPr/>
      </w:pPr>
      <w:r>
        <w:rPr>
          <w:rFonts w:ascii="Amiri" w:hAnsi="Amiri" w:eastAsia="Amiri" w:cs="Amiri"/>
          <w:color w:val="111111"/>
          <w:sz w:val="28"/>
          <w:sz w:val="28"/>
          <w:szCs w:val="28"/>
          <w:rtl w:val="true"/>
          <w:lang w:bidi="ar-SA"/>
        </w:rPr>
        <w:t xml:space="preserve">الخطاب باشد و آن درست نيست </w:t>
      </w:r>
      <w:r>
        <w:rPr>
          <w:rStyle w:val="FootnoteAnchor"/>
          <w:rtl w:val="true"/>
        </w:rPr>
        <w:footnoteReference w:id="164"/>
      </w:r>
      <w:r>
        <w:rPr>
          <w:rFonts w:ascii="IRNazanin" w:hAnsi="IRNazanin" w:eastAsia="IRNazanin"/>
          <w:color w:val="111111"/>
          <w:sz w:val="28"/>
          <w:sz w:val="28"/>
          <w:szCs w:val="28"/>
          <w:rtl w:val="true"/>
          <w:lang w:bidi="fa-IR"/>
        </w:rPr>
        <w:t>به نزديك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شافعى و اصحابش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اسپ حلال است و روا باشد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نزديك ما گوشت اسپ مكروه است و گوشت خر مكروه تر و گوشت ستر از همه مكروه تر چه دليلى نيافتيم بر تحريم اين گوشتها،و اخبار متفاوت يافتيم بهرى متضمّن تحليل </w:t>
      </w:r>
      <w:r>
        <w:rPr>
          <w:rStyle w:val="FootnoteAnchor"/>
          <w:rtl w:val="true"/>
        </w:rPr>
        <w:footnoteReference w:id="165"/>
      </w:r>
      <w:r>
        <w:rPr>
          <w:rFonts w:ascii="Amiri" w:hAnsi="Amiri" w:eastAsia="Amiri" w:cs="Amiri"/>
          <w:color w:val="111111"/>
          <w:sz w:val="28"/>
          <w:sz w:val="28"/>
          <w:szCs w:val="28"/>
          <w:rtl w:val="true"/>
          <w:lang w:bidi="ar-SA"/>
        </w:rPr>
        <w:t xml:space="preserve">و بهرى متضمّن تحريم،عمل كرديم على الكراهة مراعاة الاخبار و جمعا بينها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به نزديك فقها خلاف نيست </w:t>
      </w:r>
      <w:r>
        <w:rPr>
          <w:rStyle w:val="FootnoteAnchor"/>
          <w:rtl w:val="true"/>
        </w:rPr>
        <w:footnoteReference w:id="167"/>
      </w:r>
      <w:r>
        <w:rPr>
          <w:rFonts w:ascii="IRNazanin" w:hAnsi="IRNazanin" w:eastAsia="IRNazanin"/>
          <w:color w:val="111111"/>
          <w:sz w:val="28"/>
          <w:sz w:val="28"/>
          <w:szCs w:val="28"/>
          <w:rtl w:val="true"/>
          <w:lang w:bidi="fa-IR"/>
        </w:rPr>
        <w:t>در تحريم گوشت ستر و خر اهلى</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يَخْلُقُ مٰا لاٰ تَعْلَمُونَ ،خداى تعالى چيزهايى آفريند </w:t>
      </w:r>
      <w:r>
        <w:rPr>
          <w:rStyle w:val="FootnoteAnchor"/>
          <w:rtl w:val="true"/>
        </w:rPr>
        <w:footnoteReference w:id="168"/>
      </w:r>
      <w:r>
        <w:rPr>
          <w:rFonts w:ascii="IRNazanin" w:hAnsi="IRNazanin" w:eastAsia="IRNazanin"/>
          <w:color w:val="111111"/>
          <w:sz w:val="28"/>
          <w:sz w:val="28"/>
          <w:szCs w:val="28"/>
          <w:rtl w:val="true"/>
          <w:lang w:bidi="fa-IR"/>
        </w:rPr>
        <w:t>كه شما 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در بهشت چيزهايى بيافريند كه شما ندانى و فهم و وهم شما برآن </w:t>
      </w:r>
      <w:r>
        <w:rPr>
          <w:rStyle w:val="FootnoteAnchor"/>
          <w:rtl w:val="true"/>
        </w:rPr>
        <w:footnoteReference w:id="169"/>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عين رأت و لا اذن سمعت و لا 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در ميوه كرم آفريند و در جامه لنبك </w:t>
      </w:r>
      <w:r>
        <w:rPr>
          <w:rStyle w:val="FootnoteAnchor"/>
          <w:rtl w:val="true"/>
        </w:rPr>
        <w:footnoteReference w:id="170"/>
      </w:r>
      <w:r>
        <w:rPr>
          <w:rFonts w:ascii="IRNazanin" w:hAnsi="IRNazanin" w:eastAsia="IRNazanin"/>
          <w:color w:val="111111"/>
          <w:sz w:val="28"/>
          <w:sz w:val="28"/>
          <w:szCs w:val="28"/>
          <w:rtl w:val="true"/>
          <w:lang w:bidi="fa-IR"/>
        </w:rPr>
        <w:t>ازآنجا كه شما 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 از عبد اللّه عبّاس كه 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راست عرش جويى هست از نور چندان كه هفت آسمان و هفت زمين و هفت دريا،جبريل هروقت سحر در او شود و غسل كند نورش بر نور بيفزايد و جمالش بر جمال و عظمتش بر عظمت،آنگه خود را بيفشاند خداى تعالى به هر قطره اى كه از پر بيفگند هزار فريشته </w:t>
      </w:r>
      <w:r>
        <w:rPr>
          <w:rStyle w:val="FootnoteAnchor"/>
          <w:rtl w:val="true"/>
        </w:rPr>
        <w:footnoteReference w:id="171"/>
      </w:r>
      <w:r>
        <w:rPr>
          <w:rFonts w:ascii="Amiri" w:hAnsi="Amiri" w:eastAsia="Amiri" w:cs="Amiri"/>
          <w:color w:val="111111"/>
          <w:sz w:val="28"/>
          <w:sz w:val="28"/>
          <w:szCs w:val="28"/>
          <w:rtl w:val="true"/>
          <w:lang w:bidi="ar-SA"/>
        </w:rPr>
        <w:t xml:space="preserve">بيافريند كه از ايشان </w:t>
      </w:r>
      <w:r>
        <w:rPr>
          <w:rStyle w:val="FootnoteAnchor"/>
          <w:rtl w:val="true"/>
        </w:rPr>
        <w:footnoteReference w:id="172"/>
      </w:r>
      <w:r>
        <w:rPr>
          <w:rFonts w:ascii="Amiri" w:hAnsi="Amiri" w:eastAsia="Amiri" w:cs="Amiri"/>
          <w:color w:val="111111"/>
          <w:sz w:val="28"/>
          <w:sz w:val="28"/>
          <w:szCs w:val="28"/>
          <w:rtl w:val="true"/>
          <w:lang w:bidi="ar-SA"/>
        </w:rPr>
        <w:t xml:space="preserve">هفتاد هزار در بيت المعمور شوند و در خانۀ كعبه كه تا به روز قيامت نوبه </w:t>
      </w:r>
      <w:r>
        <w:rPr>
          <w:rStyle w:val="FootnoteAnchor"/>
          <w:rtl w:val="true"/>
        </w:rPr>
        <w:footnoteReference w:id="173"/>
      </w:r>
      <w:r>
        <w:rPr>
          <w:rFonts w:ascii="Amiri" w:hAnsi="Amiri" w:eastAsia="Amiri" w:cs="Amiri"/>
          <w:color w:val="111111"/>
          <w:sz w:val="28"/>
          <w:sz w:val="28"/>
          <w:szCs w:val="28"/>
          <w:rtl w:val="true"/>
          <w:lang w:bidi="ar-SA"/>
        </w:rPr>
        <w:t xml:space="preserve">با ايشان </w:t>
      </w:r>
      <w:r>
        <w:rPr>
          <w:rStyle w:val="FootnoteAnchor"/>
          <w:rtl w:val="true"/>
        </w:rPr>
        <w:footnoteReference w:id="174"/>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اللّٰهِ قَصْدُ السَّبِيلِ ،بر خداست بيان راه </w:t>
      </w:r>
      <w:r>
        <w:rPr>
          <w:rStyle w:val="FootnoteAnchor"/>
          <w:rtl w:val="true"/>
        </w:rPr>
        <w:footnoteReference w:id="175"/>
      </w:r>
      <w:r>
        <w:rPr>
          <w:rFonts w:ascii="Amiri" w:hAnsi="Amiri" w:eastAsia="Amiri" w:cs="Amiri"/>
          <w:color w:val="111111"/>
          <w:sz w:val="28"/>
          <w:sz w:val="28"/>
          <w:szCs w:val="28"/>
          <w:rtl w:val="true"/>
          <w:lang w:bidi="ar-SA"/>
        </w:rPr>
        <w:t>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قصد،ره </w:t>
      </w:r>
      <w:r>
        <w:rPr>
          <w:rStyle w:val="FootnoteAnchor"/>
          <w:rtl w:val="true"/>
        </w:rPr>
        <w:footnoteReference w:id="176"/>
      </w:r>
      <w:r>
        <w:rPr>
          <w:rFonts w:ascii="IRNazanin" w:hAnsi="IRNazanin" w:eastAsia="IRNazanin"/>
          <w:color w:val="111111"/>
          <w:sz w:val="28"/>
          <w:sz w:val="28"/>
          <w:szCs w:val="28"/>
          <w:rtl w:val="true"/>
          <w:lang w:bidi="fa-IR"/>
        </w:rPr>
        <w:t xml:space="preserve">راست باشد </w:t>
      </w:r>
    </w:p>
    <w:p>
      <w:pPr>
        <w:pStyle w:val="BookText"/>
        <w:rPr/>
      </w:pPr>
      <w:r>
        <w:rPr>
          <w:rFonts w:ascii="Amiri" w:hAnsi="Amiri" w:eastAsia="Amiri" w:cs="Amiri"/>
          <w:color w:val="111111"/>
          <w:sz w:val="28"/>
          <w:sz w:val="28"/>
          <w:szCs w:val="28"/>
          <w:rtl w:val="true"/>
          <w:lang w:bidi="ar-SA"/>
        </w:rPr>
        <w:t xml:space="preserve">تشبيها بالقصد </w:t>
      </w:r>
      <w:r>
        <w:rPr>
          <w:rStyle w:val="FootnoteAnchor"/>
          <w:rtl w:val="true"/>
        </w:rPr>
        <w:footnoteReference w:id="177"/>
      </w:r>
      <w:r>
        <w:rPr>
          <w:rFonts w:ascii="Amiri" w:hAnsi="Amiri" w:eastAsia="Amiri" w:cs="Amiri"/>
          <w:color w:val="111111"/>
          <w:sz w:val="28"/>
          <w:sz w:val="28"/>
          <w:szCs w:val="28"/>
          <w:rtl w:val="true"/>
          <w:lang w:bidi="ar-SA"/>
        </w:rPr>
        <w:t xml:space="preserve">الّذى هو واسطة الأمور بين الاسراف </w:t>
      </w:r>
      <w:r>
        <w:rPr>
          <w:rStyle w:val="FootnoteAnchor"/>
          <w:rtl w:val="true"/>
        </w:rPr>
        <w:footnoteReference w:id="178"/>
      </w:r>
      <w:r>
        <w:rPr>
          <w:rFonts w:ascii="Amiri" w:hAnsi="Amiri" w:eastAsia="Amiri" w:cs="Amiri"/>
          <w:color w:val="111111"/>
          <w:sz w:val="28"/>
          <w:sz w:val="28"/>
          <w:szCs w:val="28"/>
          <w:rtl w:val="true"/>
          <w:lang w:bidi="ar-SA"/>
        </w:rPr>
        <w:t xml:space="preserve">و التّقصير </w:t>
      </w:r>
      <w:r>
        <w:rPr>
          <w:rStyle w:val="FootnoteAnchor"/>
          <w:rtl w:val="true"/>
        </w:rPr>
        <w:footnoteReference w:id="179"/>
      </w:r>
      <w:r>
        <w:rPr>
          <w:rFonts w:ascii="IRNazanin" w:hAnsi="IRNazanin" w:eastAsia="IRNazanin"/>
          <w:color w:val="111111"/>
          <w:sz w:val="28"/>
          <w:sz w:val="28"/>
          <w:szCs w:val="28"/>
          <w:rtl w:val="true"/>
          <w:lang w:bidi="fa-IR"/>
        </w:rPr>
        <w:t xml:space="preserve">،همچنين راه راست كه ميانۀ دو بى راه </w:t>
      </w:r>
      <w:r>
        <w:rPr>
          <w:rStyle w:val="FootnoteAnchor"/>
          <w:rtl w:val="true"/>
        </w:rPr>
        <w:footnoteReference w:id="180"/>
      </w:r>
      <w:r>
        <w:rPr>
          <w:rFonts w:ascii="IRNazanin" w:hAnsi="IRNazanin" w:eastAsia="IRNazanin"/>
          <w:color w:val="111111"/>
          <w:sz w:val="28"/>
          <w:sz w:val="28"/>
          <w:szCs w:val="28"/>
          <w:rtl w:val="true"/>
          <w:lang w:bidi="fa-IR"/>
        </w:rPr>
        <w:t>باشد آن را قصد خواندند همانا 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فعل است براى آن كه قصد سالكان به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قصد به معنى مقصود باشد،كالرضا </w:t>
      </w:r>
      <w:r>
        <w:rPr>
          <w:rStyle w:val="FootnoteAnchor"/>
          <w:rtl w:val="true"/>
        </w:rPr>
        <w:footnoteReference w:id="181"/>
      </w:r>
      <w:r>
        <w:rPr>
          <w:rFonts w:ascii="IRNazanin" w:hAnsi="IRNazanin" w:eastAsia="IRNazanin"/>
          <w:color w:val="111111"/>
          <w:sz w:val="28"/>
          <w:sz w:val="28"/>
          <w:szCs w:val="28"/>
          <w:rtl w:val="true"/>
          <w:lang w:bidi="fa-IR"/>
        </w:rPr>
        <w:t>بمعنى المرضيّ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اللّه القصد بكم الى الطّريق المستقيم،بر خداست كه شما را به ره حق رساند و ره راست به معنى لطف و بيان و آنچه مقدّمات تكليف باشد از اقدار </w:t>
      </w:r>
      <w:r>
        <w:rPr>
          <w:rStyle w:val="FootnoteAnchor"/>
          <w:rtl w:val="true"/>
        </w:rPr>
        <w:footnoteReference w:id="182"/>
      </w:r>
      <w:r>
        <w:rPr>
          <w:rFonts w:ascii="IRNazanin" w:hAnsi="IRNazanin" w:eastAsia="IRNazanin"/>
          <w:color w:val="111111"/>
          <w:sz w:val="28"/>
          <w:sz w:val="28"/>
          <w:szCs w:val="28"/>
          <w:rtl w:val="true"/>
          <w:lang w:bidi="fa-IR"/>
        </w:rPr>
        <w:t>و تمكين و ازاحت علّة و نصب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جٰائِرٌ ،و از راهها بعضى هست كه جائر است و از ره حق برگرديده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جٰائِرٌ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 نائم و نهار صائم باشد براى آن كه راه عدول نكند از استقامت،رونده عدول كند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 بود كه راه چون كژ باشد آن را جائر خوانند لأنّه يجور </w:t>
      </w:r>
      <w:r>
        <w:rPr>
          <w:rStyle w:val="FootnoteAnchor"/>
          <w:rtl w:val="true"/>
        </w:rPr>
        <w:footnoteReference w:id="184"/>
      </w:r>
      <w:r>
        <w:rPr>
          <w:rFonts w:ascii="Amiri" w:hAnsi="Amiri" w:eastAsia="Amiri" w:cs="Amiri"/>
          <w:color w:val="111111"/>
          <w:sz w:val="28"/>
          <w:sz w:val="28"/>
          <w:szCs w:val="28"/>
          <w:rtl w:val="true"/>
          <w:lang w:bidi="ar-SA"/>
        </w:rPr>
        <w:t>و يميل بصاحبه عن سنن الصّواب فهو إذا جائر بسالكه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اين وجه بر ظاهر خود باشد و از ظاهر عدول نبايد كردن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سبيل مؤنث است در لغت و اهل حجاز </w:t>
      </w:r>
      <w:r>
        <w:rPr>
          <w:rStyle w:val="FootnoteAnchor"/>
          <w:rtl w:val="true"/>
        </w:rPr>
        <w:footnoteReference w:id="186"/>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لفظش واحد است و معنى جمع براى آن مؤنّث باشد 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مسلمانى است،و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Style w:val="FootnoteAnchor"/>
          <w:rtl w:val="true"/>
        </w:rPr>
        <w:footnoteReference w:id="187"/>
      </w:r>
      <w:r>
        <w:rPr>
          <w:rFonts w:ascii="IRNazanin" w:hAnsi="IRNazanin" w:eastAsia="IRNazanin"/>
          <w:color w:val="111111"/>
          <w:sz w:val="28"/>
          <w:sz w:val="28"/>
          <w:szCs w:val="28"/>
          <w:rtl w:val="true"/>
          <w:lang w:bidi="fa-IR"/>
        </w:rPr>
        <w:t>جهودى و ترسايى و هرچه جز ره حق باشد از ملل كفر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عبد اللّه انصارى </w:t>
      </w:r>
      <w:r>
        <w:rPr>
          <w:rStyle w:val="FootnoteAnchor"/>
          <w:rtl w:val="true"/>
        </w:rPr>
        <w:footnoteReference w:id="18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شرايع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مبارك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سنّت است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هوا </w:t>
      </w:r>
      <w:r>
        <w:rPr>
          <w:rStyle w:val="FootnoteAnchor"/>
          <w:rtl w:val="true"/>
        </w:rPr>
        <w:footnoteReference w:id="189"/>
      </w:r>
      <w:r>
        <w:rPr>
          <w:rFonts w:ascii="Amiri" w:hAnsi="Amiri" w:eastAsia="Amiri" w:cs="Amiri"/>
          <w:color w:val="111111"/>
          <w:sz w:val="28"/>
          <w:sz w:val="28"/>
          <w:szCs w:val="28"/>
          <w:rtl w:val="true"/>
          <w:lang w:bidi="ar-SA"/>
        </w:rPr>
        <w:t>و 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صِرٰاطِي مُسْتَقِيماً فَاتَّبِعُوهُ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مصحف عبد اللّه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منكم جائر،و اين قوّت آن قول باشد كه كلمت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نهار </w:t>
      </w:r>
      <w:r>
        <w:rPr>
          <w:rStyle w:val="FootnoteAnchor"/>
          <w:rtl w:val="true"/>
        </w:rPr>
        <w:footnoteReference w:id="191"/>
      </w:r>
      <w:r>
        <w:rPr>
          <w:rFonts w:ascii="Amiri" w:hAnsi="Amiri" w:eastAsia="Amiri" w:cs="Amiri"/>
          <w:color w:val="111111"/>
          <w:sz w:val="28"/>
          <w:sz w:val="28"/>
          <w:szCs w:val="28"/>
          <w:rtl w:val="true"/>
          <w:lang w:bidi="ar-SA"/>
        </w:rPr>
        <w:t>صائم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لَهَدٰاكُمْ أَجْمَعِينَ ، </w:t>
      </w:r>
    </w:p>
    <w:p>
      <w:pPr>
        <w:pStyle w:val="BookText"/>
        <w:rPr/>
      </w:pPr>
      <w:r>
        <w:rPr>
          <w:rFonts w:ascii="IRNazanin" w:hAnsi="IRNazanin" w:eastAsia="IRNazanin"/>
          <w:color w:val="111111"/>
          <w:sz w:val="28"/>
          <w:sz w:val="28"/>
          <w:szCs w:val="28"/>
          <w:rtl w:val="true"/>
          <w:lang w:bidi="fa-IR"/>
        </w:rPr>
        <w:t>و اگر خداى خواهد همه را هدايت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مشيّت قهر و جبر </w:t>
      </w:r>
      <w:r>
        <w:rPr>
          <w:rStyle w:val="FootnoteAnchor"/>
          <w:rtl w:val="true"/>
        </w:rPr>
        <w:footnoteReference w:id="192"/>
      </w:r>
      <w:r>
        <w:rPr>
          <w:rFonts w:ascii="IRNazanin" w:hAnsi="IRNazanin" w:eastAsia="IRNazanin"/>
          <w:color w:val="111111"/>
          <w:sz w:val="28"/>
          <w:sz w:val="28"/>
          <w:szCs w:val="28"/>
          <w:rtl w:val="true"/>
          <w:lang w:bidi="fa-IR"/>
        </w:rPr>
        <w:t>است چنان كه بيان كرديم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رَبُّكَ لَآمَنَ مَنْ فِي الْأَرْضِ كُلُّهُمْ جَمِيعاً أَ فَأَنْتَ تُكْرِهُ النّٰاسَ حَتّٰى يَكُونُوا مُؤْمِنِينَ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اكراه خواهى كردن </w:t>
      </w:r>
      <w:r>
        <w:rPr>
          <w:rStyle w:val="FootnoteAnchor"/>
          <w:rtl w:val="true"/>
        </w:rPr>
        <w:footnoteReference w:id="194"/>
      </w:r>
      <w:r>
        <w:rPr>
          <w:rFonts w:ascii="Amiri" w:hAnsi="Amiri" w:eastAsia="Amiri" w:cs="Amiri"/>
          <w:color w:val="111111"/>
          <w:sz w:val="28"/>
          <w:sz w:val="28"/>
          <w:szCs w:val="28"/>
          <w:rtl w:val="true"/>
          <w:lang w:bidi="ar-SA"/>
        </w:rPr>
        <w:t xml:space="preserve">اى محمد؟ يعنى إكراه نه كار تو است اكراه خداى تواند كردن و </w:t>
      </w:r>
      <w:r>
        <w:rPr>
          <w:rStyle w:val="FootnoteAnchor"/>
          <w:rtl w:val="true"/>
        </w:rPr>
        <w:footnoteReference w:id="195"/>
      </w:r>
      <w:r>
        <w:rPr>
          <w:rFonts w:ascii="IRNazanin" w:hAnsi="IRNazanin" w:eastAsia="IRNazanin"/>
          <w:color w:val="111111"/>
          <w:sz w:val="28"/>
          <w:sz w:val="28"/>
          <w:szCs w:val="28"/>
          <w:rtl w:val="true"/>
          <w:lang w:bidi="fa-IR"/>
        </w:rPr>
        <w:t>لكن نكند ازآنجا كه حكمت راه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إِكْرٰاهَ فِي الدِّينِ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هر آيت كه مانند اين باشد </w:t>
      </w:r>
      <w:r>
        <w:rPr>
          <w:rStyle w:val="FootnoteAnchor"/>
          <w:rtl w:val="true"/>
        </w:rPr>
        <w:footnoteReference w:id="197"/>
      </w:r>
      <w:r>
        <w:rPr>
          <w:rFonts w:ascii="Amiri" w:hAnsi="Amiri" w:eastAsia="Amiri" w:cs="Amiri"/>
          <w:color w:val="111111"/>
          <w:sz w:val="28"/>
          <w:sz w:val="28"/>
          <w:szCs w:val="28"/>
          <w:rtl w:val="true"/>
          <w:lang w:bidi="ar-SA"/>
        </w:rPr>
        <w:t xml:space="preserve">تفسيرش </w:t>
      </w:r>
      <w:r>
        <w:rPr>
          <w:rStyle w:val="FootnoteAnchor"/>
          <w:rtl w:val="true"/>
        </w:rPr>
        <w:footnoteReference w:id="198"/>
      </w:r>
      <w:r>
        <w:rPr>
          <w:rFonts w:ascii="IRNazanin" w:hAnsi="IRNazanin" w:eastAsia="IRNazanin"/>
          <w:color w:val="111111"/>
          <w:sz w:val="28"/>
          <w:sz w:val="28"/>
          <w:szCs w:val="28"/>
          <w:rtl w:val="true"/>
          <w:lang w:bidi="fa-IR"/>
        </w:rPr>
        <w:t>اين باشد كه گفتيم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رَبُّكَ لَجَعَلَ النّٰاسَ أُمَّةً وٰاحِدَةً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لَآتَيْنٰا كُلَّ نَفْسٍ هُدٰاهٰا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آن كه ارادت اختيارى خود هست و كرده،امر </w:t>
      </w:r>
      <w:r>
        <w:rPr>
          <w:rStyle w:val="FootnoteAnchor"/>
          <w:rtl w:val="true"/>
        </w:rPr>
        <w:footnoteReference w:id="201"/>
      </w:r>
      <w:r>
        <w:rPr>
          <w:rFonts w:ascii="IRNazanin" w:hAnsi="IRNazanin" w:eastAsia="IRNazanin"/>
          <w:color w:val="111111"/>
          <w:sz w:val="28"/>
          <w:sz w:val="28"/>
          <w:szCs w:val="28"/>
          <w:rtl w:val="true"/>
          <w:lang w:bidi="fa-IR"/>
        </w:rPr>
        <w:t>موقوف نباشد بر شرطى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أَنْزَلَ مِنَ السَّمٰاءِ مٰاءً ،او آن خداست كه فرود آورد براى شما از آسمان آبى،يعنى آب باران، لَكُمْ مِنْهُ شَرٰابٌ ،شما را از آن خورش است و از آن درختان شما را پرورش است بهرى </w:t>
      </w:r>
      <w:r>
        <w:rPr>
          <w:rStyle w:val="FootnoteAnchor"/>
          <w:rtl w:val="true"/>
        </w:rPr>
        <w:footnoteReference w:id="202"/>
      </w:r>
      <w:r>
        <w:rPr>
          <w:rFonts w:ascii="IRNazanin" w:hAnsi="IRNazanin" w:eastAsia="IRNazanin"/>
          <w:color w:val="111111"/>
          <w:sz w:val="28"/>
          <w:sz w:val="28"/>
          <w:szCs w:val="28"/>
          <w:rtl w:val="true"/>
          <w:lang w:bidi="fa-IR"/>
        </w:rPr>
        <w:t xml:space="preserve">شرب شماست و بهرى شرب درختان شماست تا آن را به آب </w:t>
      </w:r>
      <w:r>
        <w:rPr>
          <w:rStyle w:val="FootnoteAnchor"/>
          <w:rtl w:val="true"/>
        </w:rPr>
        <w:footnoteReference w:id="203"/>
      </w:r>
      <w:r>
        <w:rPr>
          <w:rFonts w:ascii="IRNazanin" w:hAnsi="IRNazanin" w:eastAsia="IRNazanin"/>
          <w:color w:val="111111"/>
          <w:sz w:val="28"/>
          <w:sz w:val="28"/>
          <w:szCs w:val="28"/>
          <w:rtl w:val="true"/>
          <w:lang w:bidi="fa-IR"/>
        </w:rPr>
        <w:t xml:space="preserve">باران مى پرورد و بهرى از آن ميوه دار باشد و بهرى از آن براى هيزم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برگ او چهار پاى </w:t>
      </w:r>
      <w:r>
        <w:rPr>
          <w:rStyle w:val="FootnoteAnchor"/>
          <w:rtl w:val="true"/>
        </w:rPr>
        <w:footnoteReference w:id="205"/>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تُسِيمُونَ ،اى ترعون أنعامكم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سامت السّائمة،اذا رعت و اسمتها انا </w:t>
      </w:r>
      <w:r>
        <w:rPr>
          <w:rStyle w:val="FootnoteAnchor"/>
          <w:rtl w:val="true"/>
        </w:rPr>
        <w:footnoteReference w:id="206"/>
      </w:r>
      <w:r>
        <w:rPr>
          <w:rFonts w:ascii="Amiri" w:hAnsi="Amiri" w:eastAsia="Amiri" w:cs="Amiri"/>
          <w:color w:val="111111"/>
          <w:sz w:val="28"/>
          <w:sz w:val="28"/>
          <w:szCs w:val="28"/>
          <w:rtl w:val="true"/>
          <w:lang w:bidi="ar-SA"/>
        </w:rPr>
        <w:t>إذا رعيتها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لازم است </w:t>
      </w:r>
      <w:r>
        <w:rPr>
          <w:rStyle w:val="FootnoteAnchor"/>
          <w:rtl w:val="true"/>
        </w:rPr>
        <w:footnoteReference w:id="207"/>
      </w:r>
      <w:r>
        <w:rPr>
          <w:rFonts w:ascii="IRNazanin" w:hAnsi="IRNazanin" w:eastAsia="IRNazanin"/>
          <w:color w:val="111111"/>
          <w:sz w:val="28"/>
          <w:sz w:val="28"/>
          <w:szCs w:val="28"/>
          <w:rtl w:val="true"/>
          <w:lang w:bidi="fa-IR"/>
        </w:rPr>
        <w:t>و هم متعدّى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لازم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الاعشى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متى </w:t>
      </w:r>
      <w:r>
        <w:rPr>
          <w:rStyle w:val="FootnoteAnchor"/>
          <w:rtl w:val="true"/>
        </w:rPr>
        <w:footnoteReference w:id="208"/>
      </w:r>
      <w:r>
        <w:rPr>
          <w:rFonts w:ascii="IRNazanin" w:hAnsi="IRNazanin" w:eastAsia="IRNazanin"/>
          <w:color w:val="111111"/>
          <w:sz w:val="28"/>
          <w:sz w:val="28"/>
          <w:szCs w:val="28"/>
          <w:rtl w:val="true"/>
          <w:lang w:bidi="fa-IR"/>
        </w:rPr>
        <w:t xml:space="preserve">القوم بالعماد إلى الرّزحى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أعيا المسيم أين المساق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اصل او ابعاد السّائمة </w:t>
      </w:r>
      <w:r>
        <w:rPr>
          <w:rStyle w:val="FootnoteAnchor"/>
          <w:rtl w:val="true"/>
        </w:rPr>
        <w:footnoteReference w:id="211"/>
      </w:r>
      <w:r>
        <w:rPr>
          <w:rFonts w:ascii="IRNazanin" w:hAnsi="IRNazanin" w:eastAsia="IRNazanin"/>
          <w:color w:val="111111"/>
          <w:sz w:val="28"/>
          <w:sz w:val="28"/>
          <w:szCs w:val="28"/>
          <w:rtl w:val="true"/>
          <w:lang w:bidi="fa-IR"/>
        </w:rPr>
        <w:t xml:space="preserve">فى المرعى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السّوم فى البيع لارتفاع فى الثّمن و الزّيادة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أحدكم في سوم أخيه ،أى لا يزيد عليه فى الثّمن إذا أراد شراه </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قولهم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سامه الخسف إذا كلّفه لأنّه العلوّ و الشّطط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يُنْبِتُ لَكُمْ ،مى روياند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بروياند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استقبال </w:t>
      </w:r>
      <w:r>
        <w:rPr>
          <w:rStyle w:val="FootnoteAnchor"/>
          <w:rtl w:val="true"/>
        </w:rPr>
        <w:footnoteReference w:id="215"/>
      </w:r>
      <w:r>
        <w:rPr>
          <w:rFonts w:ascii="Amiri" w:hAnsi="Amiri" w:eastAsia="Amiri" w:cs="Amiri"/>
          <w:color w:val="111111"/>
          <w:sz w:val="28"/>
          <w:sz w:val="28"/>
          <w:szCs w:val="28"/>
          <w:rtl w:val="true"/>
          <w:lang w:bidi="ar-SA"/>
        </w:rPr>
        <w:t>براى 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عامّۀ قرّا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ينبت،بالياء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عاصم به روايت مفضّل و حمّاد و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إخبار اللّه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به آن،يعنى به آن آب باران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اَلزَّرْعَ ،انواع كشت و زيتون و درختان خرما و انگور و از همۀ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 در اين آياتى و علاماتى و دلالاتى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نظر و تفكّر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سَخَّرَ لَكُمُ اللَّيْلَ وَ النَّهٰارَ، و مسخّر بكرد براى شما شب و روز و آفتاب و ماه و ستارگان تا براى منافع شما مى گردد به علم او به مصالح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مُسَخَّرٰاتٌ ،نصب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 خواند عن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النّجوم مسخّرات بأمره،بر ابتدا و خبر،و باقى قرّاء به نصب هر دو خواندند،عطفا </w:t>
      </w:r>
      <w:r>
        <w:rPr>
          <w:rStyle w:val="FootnoteAnchor"/>
          <w:rtl w:val="true"/>
        </w:rPr>
        <w:footnoteReference w:id="217"/>
      </w:r>
      <w:r>
        <w:rPr>
          <w:rFonts w:ascii="Amiri" w:hAnsi="Amiri" w:eastAsia="Amiri" w:cs="Amiri"/>
          <w:color w:val="111111"/>
          <w:sz w:val="28"/>
          <w:sz w:val="28"/>
          <w:szCs w:val="28"/>
          <w:rtl w:val="true"/>
          <w:lang w:bidi="ar-SA"/>
        </w:rPr>
        <w:t>على ما في قوله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التّسخير،التّذليل و منه السّخريّة لأنّ السّاخر يذلّل المسخور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،در اين آياتى و دلالاتى هست</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عاقلان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ذَرَأَ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و محلّ او نصب است،عطفا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لَكُمُ اللَّيْلَ وَ النَّهٰارَ و نيز مسخّر بكرد آنچه آفريد 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،الخلق،يقال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ذرأ اللّه الخلق و برأهم،اى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اصل كلمات اظهار الشّىء بالايجاد </w:t>
      </w:r>
      <w:r>
        <w:rPr>
          <w:rStyle w:val="FootnoteAnchor"/>
          <w:rtl w:val="true"/>
        </w:rPr>
        <w:footnoteReference w:id="219"/>
      </w:r>
      <w:r>
        <w:rPr>
          <w:rFonts w:ascii="Amiri" w:hAnsi="Amiri" w:eastAsia="Amiri" w:cs="Amiri"/>
          <w:color w:val="111111"/>
          <w:sz w:val="28"/>
          <w:sz w:val="28"/>
          <w:szCs w:val="28"/>
          <w:rtl w:val="true"/>
          <w:lang w:bidi="ar-SA"/>
        </w:rPr>
        <w:t>باشد،و منه،ملح ذرآنىّ،اذا كان ظاهر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مُخْتَلِفاً أَلْوٰانُهُ ،نصب او بر حال است از مفعول و رفع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مختلفا </w:t>
      </w:r>
      <w:r>
        <w:rPr>
          <w:rStyle w:val="FootnoteAnchor"/>
          <w:rtl w:val="true"/>
        </w:rPr>
        <w:footnoteReference w:id="221"/>
      </w:r>
      <w:r>
        <w:rPr>
          <w:rFonts w:ascii="IRNazanin" w:hAnsi="IRNazanin" w:eastAsia="IRNazanin"/>
          <w:color w:val="111111"/>
          <w:sz w:val="28"/>
          <w:sz w:val="28"/>
          <w:szCs w:val="28"/>
          <w:rtl w:val="true"/>
          <w:lang w:bidi="fa-IR"/>
        </w:rPr>
        <w:t xml:space="preserve">است،لأنّ اسم </w:t>
      </w:r>
      <w:r>
        <w:rPr>
          <w:rStyle w:val="FootnoteAnchor"/>
          <w:rtl w:val="true"/>
        </w:rPr>
        <w:footnoteReference w:id="222"/>
      </w:r>
      <w:r>
        <w:rPr>
          <w:rFonts w:ascii="Amiri" w:hAnsi="Amiri" w:eastAsia="Amiri" w:cs="Amiri"/>
          <w:color w:val="111111"/>
          <w:sz w:val="28"/>
          <w:sz w:val="28"/>
          <w:szCs w:val="28"/>
          <w:rtl w:val="true"/>
          <w:lang w:bidi="ar-SA"/>
        </w:rPr>
        <w:t>الفاعل يعمل عمل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الوان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انواع مختلف كه يك با يك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تا حمل كنند بر حقيقت و شايد تا حمل كنند بر انواع و شايد كه حمل كنند بر هر دو وجه به نزديك ما،چه لفظ به يك </w:t>
      </w:r>
      <w:r>
        <w:rPr>
          <w:rStyle w:val="FootnoteAnchor"/>
          <w:rtl w:val="true"/>
        </w:rPr>
        <w:footnoteReference w:id="224"/>
      </w:r>
      <w:r>
        <w:rPr>
          <w:rFonts w:ascii="Amiri" w:hAnsi="Amiri" w:eastAsia="Amiri" w:cs="Amiri"/>
          <w:color w:val="111111"/>
          <w:sz w:val="28"/>
          <w:sz w:val="28"/>
          <w:szCs w:val="28"/>
          <w:rtl w:val="true"/>
          <w:lang w:bidi="ar-SA"/>
        </w:rPr>
        <w:t xml:space="preserve">عبارت توان كردن از دو معنى مختلف و از حقيقت و مجاز و اين مسأله اى است از اصول الفقه كه يعبّر باللّفظة الواحدة </w:t>
      </w:r>
      <w:r>
        <w:rPr>
          <w:rStyle w:val="FootnoteAnchor"/>
          <w:rtl w:val="true"/>
        </w:rPr>
        <w:footnoteReference w:id="225"/>
      </w:r>
      <w:r>
        <w:rPr>
          <w:rFonts w:ascii="Amiri" w:hAnsi="Amiri" w:eastAsia="Amiri" w:cs="Amiri"/>
          <w:color w:val="111111"/>
          <w:sz w:val="28"/>
          <w:sz w:val="28"/>
          <w:szCs w:val="28"/>
          <w:rtl w:val="true"/>
          <w:lang w:bidi="ar-SA"/>
        </w:rPr>
        <w:t>عن المعنيين المختلفين و عن الحقيقة و المجاز،كقولهم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الشّفق فصلّ العشاء الآخرة،و أراد الحمرة و البياض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لمست جاريتك فأعد الطّهارة،و أراد باللّمس </w:t>
      </w:r>
      <w:r>
        <w:rPr>
          <w:rStyle w:val="FootnoteAnchor"/>
          <w:rtl w:val="true"/>
        </w:rPr>
        <w:footnoteReference w:id="226"/>
      </w:r>
      <w:r>
        <w:rPr>
          <w:rFonts w:ascii="IRNazanin" w:hAnsi="IRNazanin" w:eastAsia="IRNazanin"/>
          <w:color w:val="111111"/>
          <w:sz w:val="28"/>
          <w:sz w:val="28"/>
          <w:szCs w:val="28"/>
          <w:rtl w:val="true"/>
          <w:lang w:bidi="fa-IR"/>
        </w:rPr>
        <w:t>و الجماع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لَآيَةً ، در اين آيتى و علامتى هست گروهى را كه انديشه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يَذَّكَّرُونَ 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يتذكّرون،قلبت التّاء ذالا،ثمّ ادغمت فى 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سَخَّرَ الْبَحْرَ ،او آن خداست كه مسخّر بكرد دريا را تا ازآنجا </w:t>
      </w:r>
      <w:r>
        <w:rPr>
          <w:rStyle w:val="FootnoteAnchor"/>
          <w:rtl w:val="true"/>
        </w:rPr>
        <w:footnoteReference w:id="227"/>
      </w:r>
      <w:r>
        <w:rPr>
          <w:rFonts w:ascii="IRNazanin" w:hAnsi="IRNazanin" w:eastAsia="IRNazanin"/>
          <w:color w:val="111111"/>
          <w:sz w:val="28"/>
          <w:sz w:val="28"/>
          <w:szCs w:val="28"/>
          <w:rtl w:val="true"/>
          <w:lang w:bidi="fa-IR"/>
        </w:rPr>
        <w:t>گوشت تازه مى خورى،مراد ماهى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آيت نتوان دانستن </w:t>
      </w:r>
      <w:r>
        <w:rPr>
          <w:rStyle w:val="FootnoteAnchor"/>
          <w:rtl w:val="true"/>
        </w:rPr>
        <w:footnoteReference w:id="228"/>
      </w:r>
      <w:r>
        <w:rPr>
          <w:rFonts w:ascii="Amiri" w:hAnsi="Amiri" w:eastAsia="Amiri" w:cs="Amiri"/>
          <w:color w:val="111111"/>
          <w:sz w:val="28"/>
          <w:sz w:val="28"/>
          <w:szCs w:val="28"/>
          <w:rtl w:val="true"/>
          <w:lang w:bidi="ar-SA"/>
        </w:rPr>
        <w:t xml:space="preserve">كه هر ماهى كه در دريا باشد </w:t>
      </w:r>
      <w:r>
        <w:rPr>
          <w:rStyle w:val="FootnoteAnchor"/>
          <w:rtl w:val="true"/>
        </w:rPr>
        <w:footnoteReference w:id="229"/>
      </w:r>
      <w:r>
        <w:rPr>
          <w:rFonts w:ascii="IRNazanin" w:hAnsi="IRNazanin" w:eastAsia="IRNazanin"/>
          <w:color w:val="111111"/>
          <w:sz w:val="28"/>
          <w:sz w:val="28"/>
          <w:szCs w:val="28"/>
          <w:rtl w:val="true"/>
          <w:lang w:bidi="fa-IR"/>
        </w:rPr>
        <w:t xml:space="preserve">حلال است بل بيشتر انواع ماهى إمّا حرام است او مكروه است،و از ماهى حلال آن باشد كه فلوس دارد و آنچه بر او فلس </w:t>
      </w:r>
      <w:r>
        <w:rPr>
          <w:rStyle w:val="FootnoteAnchor"/>
          <w:rtl w:val="true"/>
        </w:rPr>
        <w:footnoteReference w:id="230"/>
      </w:r>
      <w:r>
        <w:rPr>
          <w:rFonts w:ascii="Amiri" w:hAnsi="Amiri" w:eastAsia="Amiri" w:cs="Amiri"/>
          <w:color w:val="111111"/>
          <w:sz w:val="28"/>
          <w:sz w:val="28"/>
          <w:szCs w:val="28"/>
          <w:rtl w:val="true"/>
          <w:lang w:bidi="ar-SA"/>
        </w:rPr>
        <w:t>نباشد نشايد خوردن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طريا،به همز نشايد براى آن كه اصل او از طرو و طراوت </w:t>
      </w:r>
      <w:r>
        <w:rPr>
          <w:rStyle w:val="FootnoteAnchor"/>
          <w:rtl w:val="true"/>
        </w:rPr>
        <w:footnoteReference w:id="231"/>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تَسْتَخْرِجُوا ،و نيز تا بيرون آرى از او يعنى از دريا، حِلْيَةً ،حليتى </w:t>
      </w:r>
      <w:r>
        <w:rPr>
          <w:rStyle w:val="FootnoteAnchor"/>
          <w:rtl w:val="true"/>
        </w:rPr>
        <w:footnoteReference w:id="232"/>
      </w:r>
      <w:r>
        <w:rPr>
          <w:rFonts w:ascii="IRNazanin" w:hAnsi="IRNazanin" w:eastAsia="IRNazanin"/>
          <w:color w:val="111111"/>
          <w:sz w:val="28"/>
          <w:sz w:val="28"/>
          <w:szCs w:val="28"/>
          <w:rtl w:val="true"/>
          <w:lang w:bidi="fa-IR"/>
        </w:rPr>
        <w:t>كه درپوشى از لؤلؤ و مرجان و انواع خرز كه از دريا برآرند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اسماعيل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حلىّ زنان زكات بايد دادن؟گفت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نه،هى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تَلْبَسُونَهٰا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تَرَى الْفُلْكَ مَوٰاخِرَ فِيهِ ،و كشتيها بينى در او مواخر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جوارى يعنى 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معترضة،پديد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مقبلة و مدبرة،روى ها كرده </w:t>
      </w:r>
      <w:r>
        <w:rPr>
          <w:rStyle w:val="FootnoteAnchor"/>
          <w:rtl w:val="true"/>
        </w:rPr>
        <w:footnoteReference w:id="233"/>
      </w:r>
      <w:r>
        <w:rPr>
          <w:rFonts w:ascii="IRNazanin" w:hAnsi="IRNazanin" w:eastAsia="IRNazanin"/>
          <w:color w:val="111111"/>
          <w:sz w:val="28"/>
          <w:sz w:val="28"/>
          <w:szCs w:val="28"/>
          <w:rtl w:val="true"/>
          <w:lang w:bidi="fa-IR"/>
        </w:rPr>
        <w:t>بهرى،و بهرى پشت بركرده به يك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مواقر،گران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أخفش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شقّاقة </w:t>
      </w:r>
      <w:r>
        <w:rPr>
          <w:rStyle w:val="FootnoteAnchor"/>
          <w:rtl w:val="true"/>
        </w:rPr>
        <w:footnoteReference w:id="234"/>
      </w:r>
      <w:r>
        <w:rPr>
          <w:rFonts w:ascii="Amiri" w:hAnsi="Amiri" w:eastAsia="Amiri" w:cs="Amiri"/>
          <w:color w:val="111111"/>
          <w:sz w:val="28"/>
          <w:sz w:val="28"/>
          <w:szCs w:val="28"/>
          <w:rtl w:val="true"/>
          <w:lang w:bidi="ar-SA"/>
        </w:rPr>
        <w:t xml:space="preserve">للماء بصدورها،به سينه آب مى شكافد </w:t>
      </w:r>
      <w:r>
        <w:rPr>
          <w:rStyle w:val="FootnoteAnchor"/>
          <w:rtl w:val="true"/>
        </w:rPr>
        <w:footnoteReference w:id="235"/>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مواخر،و دافع الرّياح </w:t>
      </w:r>
      <w:r>
        <w:rPr>
          <w:rStyle w:val="FootnoteAnchor"/>
          <w:rtl w:val="true"/>
        </w:rPr>
        <w:footnoteReference w:id="236"/>
      </w:r>
      <w:r>
        <w:rPr>
          <w:rFonts w:ascii="Amiri" w:hAnsi="Amiri" w:eastAsia="Amiri" w:cs="Amiri"/>
          <w:color w:val="111111"/>
          <w:sz w:val="28"/>
          <w:sz w:val="28"/>
          <w:szCs w:val="28"/>
          <w:rtl w:val="true"/>
          <w:lang w:bidi="ar-SA"/>
        </w:rPr>
        <w:t xml:space="preserve">و الرّياح </w:t>
      </w:r>
      <w:r>
        <w:rPr>
          <w:rStyle w:val="FootnoteAnchor"/>
          <w:rtl w:val="true"/>
        </w:rPr>
        <w:footnoteReference w:id="237"/>
      </w:r>
      <w:r>
        <w:rPr>
          <w:rFonts w:ascii="IRNazanin" w:hAnsi="IRNazanin" w:eastAsia="IRNazanin"/>
          <w:color w:val="111111"/>
          <w:sz w:val="28"/>
          <w:sz w:val="28"/>
          <w:szCs w:val="28"/>
          <w:rtl w:val="true"/>
          <w:lang w:bidi="fa-IR"/>
        </w:rPr>
        <w:t xml:space="preserve">لا تدفعها </w:t>
      </w:r>
      <w:r>
        <w:rPr>
          <w:rStyle w:val="FootnoteAnchor"/>
          <w:rtl w:val="true"/>
        </w:rPr>
        <w:footnoteReference w:id="238"/>
      </w:r>
      <w:r>
        <w:rPr>
          <w:rFonts w:ascii="Amiri" w:hAnsi="Amiri" w:eastAsia="Amiri" w:cs="Amiri"/>
          <w:color w:val="111111"/>
          <w:sz w:val="28"/>
          <w:sz w:val="28"/>
          <w:szCs w:val="28"/>
          <w:rtl w:val="true"/>
          <w:lang w:bidi="ar-SA"/>
        </w:rPr>
        <w:t>،او باد را دفع كند و باد او را دفع نكند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عبيد </w:t>
      </w:r>
      <w:r>
        <w:rPr>
          <w:rStyle w:val="FootnoteAnchor"/>
          <w:rtl w:val="true"/>
        </w:rPr>
        <w:footnoteReference w:id="239"/>
      </w:r>
      <w:r>
        <w:rPr>
          <w:rFonts w:ascii="IRNazanin" w:hAnsi="IRNazanin" w:eastAsia="IRNazanin"/>
          <w:color w:val="111111"/>
          <w:sz w:val="28"/>
          <w:sz w:val="28"/>
          <w:szCs w:val="28"/>
          <w:rtl w:val="true"/>
          <w:lang w:bidi="fa-IR"/>
        </w:rPr>
        <w:t xml:space="preserve">گفت صوايح،آواز كنند،و مواخر،فواعل باشد، واحدتها ماخرة من المخر،و هو الدّفع و الشّقّ،و المخر صوت هبوب الرّيح </w:t>
      </w:r>
      <w:r>
        <w:rPr>
          <w:rStyle w:val="FootnoteAnchor"/>
          <w:rtl w:val="true"/>
        </w:rPr>
        <w:footnoteReference w:id="240"/>
      </w:r>
      <w:r>
        <w:rPr>
          <w:rFonts w:ascii="Amiri" w:hAnsi="Amiri" w:eastAsia="Amiri" w:cs="Amiri"/>
          <w:color w:val="111111"/>
          <w:sz w:val="28"/>
          <w:sz w:val="28"/>
          <w:szCs w:val="28"/>
          <w:rtl w:val="true"/>
          <w:lang w:bidi="ar-SA"/>
        </w:rPr>
        <w:t>إذا اشتدّ، و مخر الأرض،شقّها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امتخرت الرّيح و تمخّرتها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نظرتها </w:t>
      </w:r>
      <w:r>
        <w:rPr>
          <w:rStyle w:val="FootnoteAnchor"/>
          <w:rtl w:val="true"/>
        </w:rPr>
        <w:footnoteReference w:id="241"/>
      </w:r>
      <w:r>
        <w:rPr>
          <w:rFonts w:ascii="Amiri" w:hAnsi="Amiri" w:eastAsia="Amiri" w:cs="Amiri"/>
          <w:color w:val="111111"/>
          <w:sz w:val="28"/>
          <w:sz w:val="28"/>
          <w:szCs w:val="28"/>
          <w:rtl w:val="true"/>
          <w:lang w:bidi="ar-SA"/>
        </w:rPr>
        <w:t>من أين تهبّ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احدكم البول فليتمخّر الرّيح ،أى لينظر </w:t>
      </w:r>
      <w:r>
        <w:rPr>
          <w:rStyle w:val="FootnoteAnchor"/>
          <w:rtl w:val="true"/>
        </w:rPr>
        <w:footnoteReference w:id="242"/>
      </w:r>
      <w:r>
        <w:rPr>
          <w:rFonts w:ascii="Amiri" w:hAnsi="Amiri" w:eastAsia="Amiri" w:cs="Amiri"/>
          <w:color w:val="111111"/>
          <w:sz w:val="28"/>
          <w:sz w:val="28"/>
          <w:szCs w:val="28"/>
          <w:rtl w:val="true"/>
          <w:lang w:bidi="ar-SA"/>
        </w:rPr>
        <w:t xml:space="preserve">من أين مجراها </w:t>
      </w:r>
      <w:r>
        <w:rPr>
          <w:rStyle w:val="FootnoteAnchor"/>
          <w:rtl w:val="true"/>
        </w:rPr>
        <w:footnoteReference w:id="243"/>
      </w:r>
      <w:r>
        <w:rPr>
          <w:rFonts w:ascii="Amiri" w:hAnsi="Amiri" w:eastAsia="Amiri" w:cs="Amiri"/>
          <w:color w:val="111111"/>
          <w:sz w:val="28"/>
          <w:sz w:val="28"/>
          <w:szCs w:val="28"/>
          <w:rtl w:val="true"/>
          <w:lang w:bidi="ar-SA"/>
        </w:rPr>
        <w:t xml:space="preserve">و هبوبها فيستدبرها لئلاّ تردّ </w:t>
      </w:r>
      <w:r>
        <w:rPr>
          <w:rStyle w:val="FootnoteAnchor"/>
          <w:rtl w:val="true"/>
        </w:rPr>
        <w:footnoteReference w:id="244"/>
      </w:r>
      <w:r>
        <w:rPr>
          <w:rFonts w:ascii="IRNazanin" w:hAnsi="IRNazanin" w:eastAsia="IRNazanin"/>
          <w:color w:val="111111"/>
          <w:sz w:val="28"/>
          <w:sz w:val="28"/>
          <w:szCs w:val="28"/>
          <w:rtl w:val="true"/>
          <w:lang w:bidi="fa-IR"/>
        </w:rPr>
        <w:t>عليه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كلمت دفع و شقّ است 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لِتَبْتَغُوا مِنْ فَضْلِهِ ،و نيز مسخّر بكرده است براى شما </w:t>
      </w:r>
      <w:r>
        <w:rPr>
          <w:rStyle w:val="FootnoteAnchor"/>
          <w:rtl w:val="true"/>
        </w:rPr>
        <w:footnoteReference w:id="245"/>
      </w:r>
      <w:r>
        <w:rPr>
          <w:rFonts w:ascii="Amiri" w:hAnsi="Amiri" w:eastAsia="Amiri" w:cs="Amiri"/>
          <w:color w:val="111111"/>
          <w:sz w:val="28"/>
          <w:sz w:val="28"/>
          <w:szCs w:val="28"/>
          <w:rtl w:val="true"/>
          <w:lang w:bidi="ar-SA"/>
        </w:rPr>
        <w:t xml:space="preserve">تا طلب كنى از فضل و نعمت او </w:t>
      </w:r>
      <w:r>
        <w:rPr>
          <w:rStyle w:val="FootnoteAnchor"/>
          <w:rtl w:val="true"/>
        </w:rPr>
        <w:footnoteReference w:id="246"/>
      </w:r>
      <w:r>
        <w:rPr>
          <w:rFonts w:ascii="Amiri" w:hAnsi="Amiri" w:eastAsia="Amiri" w:cs="Amiri"/>
          <w:color w:val="111111"/>
          <w:sz w:val="28"/>
          <w:sz w:val="28"/>
          <w:szCs w:val="28"/>
          <w:rtl w:val="true"/>
          <w:lang w:bidi="ar-SA"/>
        </w:rPr>
        <w:t xml:space="preserve">،يعنى طلب روزى كنى </w:t>
      </w:r>
      <w:r>
        <w:rPr>
          <w:rStyle w:val="FootnoteAnchor"/>
          <w:rtl w:val="true"/>
        </w:rPr>
        <w:footnoteReference w:id="247"/>
      </w:r>
      <w:r>
        <w:rPr>
          <w:rFonts w:ascii="Amiri" w:hAnsi="Amiri" w:eastAsia="Amiri" w:cs="Amiri"/>
          <w:color w:val="111111"/>
          <w:sz w:val="28"/>
          <w:sz w:val="28"/>
          <w:szCs w:val="28"/>
          <w:rtl w:val="true"/>
          <w:lang w:bidi="ar-SA"/>
        </w:rPr>
        <w:t xml:space="preserve">در او بر طريق </w:t>
      </w:r>
      <w:r>
        <w:rPr>
          <w:rStyle w:val="FootnoteAnchor"/>
          <w:rtl w:val="true"/>
        </w:rPr>
        <w:footnoteReference w:id="248"/>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لَعَلَّكُمْ تَشْكُرُونَ ،و تا همانا شاكر باشى و شكر خداى كنى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أَلْقىٰ فِي الْأَرْضِ ،و از جملۀ نعمتهاى او بر شما آن است كه كوهها را بر زمين افگند تا زمين را چون ميخ باشد،و رواسى صفت محذوفى است،اى جبالا رواسى،من رست،اى ثبتت،واحدتها راسية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تَمِيدَ بِكُمْ ،أى لئلا تميد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 را بنخسپاند </w:t>
      </w:r>
      <w:r>
        <w:rPr>
          <w:rStyle w:val="FootnoteAnchor"/>
          <w:rtl w:val="true"/>
        </w:rPr>
        <w:footnoteReference w:id="249"/>
      </w:r>
      <w:r>
        <w:rPr>
          <w:rFonts w:ascii="Amiri" w:hAnsi="Amiri" w:eastAsia="Amiri" w:cs="Amiri"/>
          <w:color w:val="111111"/>
          <w:sz w:val="28"/>
          <w:sz w:val="28"/>
          <w:szCs w:val="28"/>
          <w:rtl w:val="true"/>
          <w:lang w:bidi="ar-SA"/>
        </w:rPr>
        <w:t>و ماد يميد،اى مال يميل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اللّٰهُ لَكُمْ أَنْ تَضِلُّوا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المعنى،لئلاّ تضلّوا،براى آن كه بيان براى نفى ضلال باشد،و فرّاء گفت در هر دو آيت 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كراهة أن تميد بكم و كراهة أن تضلّوا </w:t>
      </w:r>
      <w:r>
        <w:rPr>
          <w:rStyle w:val="FootnoteAnchor"/>
          <w:rtl w:val="true"/>
        </w:rPr>
        <w:footnoteReference w:id="251"/>
      </w:r>
      <w:r>
        <w:rPr>
          <w:rFonts w:ascii="Amiri" w:hAnsi="Amiri" w:eastAsia="Amiri" w:cs="Amiri"/>
          <w:color w:val="111111"/>
          <w:sz w:val="28"/>
          <w:sz w:val="28"/>
          <w:szCs w:val="28"/>
          <w:rtl w:val="true"/>
          <w:lang w:bidi="ar-SA"/>
        </w:rPr>
        <w:t xml:space="preserve">، يعنى اين نكرد </w:t>
      </w:r>
      <w:r>
        <w:rPr>
          <w:rStyle w:val="FootnoteAnchor"/>
          <w:rtl w:val="true"/>
        </w:rPr>
        <w:footnoteReference w:id="252"/>
      </w:r>
      <w:r>
        <w:rPr>
          <w:rFonts w:ascii="Amiri" w:hAnsi="Amiri" w:eastAsia="Amiri" w:cs="Amiri"/>
          <w:color w:val="111111"/>
          <w:sz w:val="28"/>
          <w:sz w:val="28"/>
          <w:szCs w:val="28"/>
          <w:rtl w:val="true"/>
          <w:lang w:bidi="ar-SA"/>
        </w:rPr>
        <w:t xml:space="preserve">،كه نخواست تا </w:t>
      </w:r>
      <w:r>
        <w:rPr>
          <w:rStyle w:val="FootnoteAnchor"/>
          <w:rtl w:val="true"/>
        </w:rPr>
        <w:footnoteReference w:id="253"/>
      </w:r>
      <w:r>
        <w:rPr>
          <w:rFonts w:ascii="IRNazanin" w:hAnsi="IRNazanin" w:eastAsia="IRNazanin"/>
          <w:color w:val="111111"/>
          <w:sz w:val="28"/>
          <w:sz w:val="28"/>
          <w:szCs w:val="28"/>
          <w:rtl w:val="true"/>
          <w:lang w:bidi="fa-IR"/>
        </w:rPr>
        <w:t>شما گمراه شوى يا زمين بگردد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واصل </w:t>
      </w:r>
    </w:p>
    <w:p>
      <w:pPr>
        <w:pStyle w:val="BookText"/>
        <w:rPr/>
      </w:pPr>
      <w:r>
        <w:rPr>
          <w:rFonts w:ascii="Amiri" w:hAnsi="Amiri" w:eastAsia="Amiri" w:cs="Amiri"/>
          <w:color w:val="111111"/>
          <w:sz w:val="28"/>
          <w:sz w:val="28"/>
          <w:szCs w:val="28"/>
          <w:rtl w:val="true"/>
          <w:lang w:bidi="ar-SA"/>
        </w:rPr>
        <w:t xml:space="preserve">الميد،الحركة و الاضطراب و الانكفاء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زمين بيافريد،مى جنبيد چنان كه كشتى باشد بر سر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كس بر اين جا آرام نتواند گرفتن خداى تعالى در شب كوهها بيافريد و به ميخ </w:t>
      </w:r>
      <w:r>
        <w:rPr>
          <w:rStyle w:val="FootnoteAnchor"/>
          <w:rtl w:val="true"/>
        </w:rPr>
        <w:footnoteReference w:id="255"/>
      </w:r>
      <w:r>
        <w:rPr>
          <w:rFonts w:ascii="IRNazanin" w:hAnsi="IRNazanin" w:eastAsia="IRNazanin"/>
          <w:color w:val="111111"/>
          <w:sz w:val="28"/>
          <w:sz w:val="28"/>
          <w:szCs w:val="28"/>
          <w:rtl w:val="true"/>
          <w:lang w:bidi="fa-IR"/>
        </w:rPr>
        <w:t xml:space="preserve">زمين كرد و فريشتگان ندانند تا خداى تعالى كوه </w:t>
      </w:r>
      <w:r>
        <w:rPr>
          <w:rStyle w:val="FootnoteAnchor"/>
          <w:rtl w:val="true"/>
        </w:rPr>
        <w:footnoteReference w:id="256"/>
      </w:r>
      <w:r>
        <w:rPr>
          <w:rFonts w:ascii="IRNazanin" w:hAnsi="IRNazanin" w:eastAsia="IRNazanin"/>
          <w:color w:val="111111"/>
          <w:sz w:val="28"/>
          <w:sz w:val="28"/>
          <w:szCs w:val="28"/>
          <w:rtl w:val="true"/>
          <w:lang w:bidi="fa-IR"/>
        </w:rPr>
        <w:t>ازچه آفريد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روايت كرده اند از اميرالمؤمنين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تعالى زمين بيافريد </w:t>
      </w:r>
      <w:r>
        <w:rPr>
          <w:rStyle w:val="FootnoteAnchor"/>
          <w:rtl w:val="true"/>
        </w:rPr>
        <w:footnoteReference w:id="258"/>
      </w:r>
      <w:r>
        <w:rPr>
          <w:rFonts w:ascii="IRNazanin" w:hAnsi="IRNazanin" w:eastAsia="IRNazanin"/>
          <w:color w:val="111111"/>
          <w:sz w:val="28"/>
          <w:sz w:val="28"/>
          <w:szCs w:val="28"/>
          <w:rtl w:val="true"/>
          <w:lang w:bidi="fa-IR"/>
        </w:rPr>
        <w:t>آرام نمى گرفت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بر من جماعتى را خواهى آفريدن كه تو را آزارند و معصيت كنند و پليديها به زمين </w:t>
      </w:r>
      <w:r>
        <w:rPr>
          <w:rStyle w:val="FootnoteAnchor"/>
          <w:rtl w:val="true"/>
        </w:rPr>
        <w:footnoteReference w:id="259"/>
      </w:r>
      <w:r>
        <w:rPr>
          <w:rFonts w:ascii="IRNazanin" w:hAnsi="IRNazanin" w:eastAsia="IRNazanin"/>
          <w:color w:val="111111"/>
          <w:sz w:val="28"/>
          <w:sz w:val="28"/>
          <w:szCs w:val="28"/>
          <w:rtl w:val="true"/>
          <w:lang w:bidi="fa-IR"/>
        </w:rPr>
        <w:t xml:space="preserve">اندازند،خداى تعالى كوهها بر او افگند تا موتّد </w:t>
      </w:r>
      <w:r>
        <w:rPr>
          <w:rStyle w:val="FootnoteAnchor"/>
          <w:rtl w:val="true"/>
        </w:rPr>
        <w:footnoteReference w:id="260"/>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شما مى بينى و بعضى نمى بينى،و اين إمّا بر طريق مثل </w:t>
      </w:r>
      <w:r>
        <w:rPr>
          <w:rStyle w:val="FootnoteAnchor"/>
          <w:rtl w:val="true"/>
        </w:rPr>
        <w:footnoteReference w:id="261"/>
      </w:r>
      <w:r>
        <w:rPr>
          <w:rFonts w:ascii="IRNazanin" w:hAnsi="IRNazanin" w:eastAsia="IRNazanin"/>
          <w:color w:val="111111"/>
          <w:sz w:val="28"/>
          <w:sz w:val="28"/>
          <w:szCs w:val="28"/>
          <w:rtl w:val="true"/>
          <w:lang w:bidi="fa-IR"/>
        </w:rPr>
        <w:t xml:space="preserve">باشد و إمّا از گفتار </w:t>
      </w:r>
      <w:r>
        <w:rPr>
          <w:rStyle w:val="FootnoteAnchor"/>
          <w:rtl w:val="true"/>
        </w:rPr>
        <w:footnoteReference w:id="262"/>
      </w:r>
      <w:r>
        <w:rPr>
          <w:rFonts w:ascii="IRNazanin" w:hAnsi="IRNazanin" w:eastAsia="IRNazanin"/>
          <w:color w:val="111111"/>
          <w:sz w:val="28"/>
          <w:sz w:val="28"/>
          <w:szCs w:val="28"/>
          <w:rtl w:val="true"/>
          <w:lang w:bidi="fa-IR"/>
        </w:rPr>
        <w:t>فريشتگان كه بر زمين موكّل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أَنْهٰاراً ،اى و جعل لكم أنهارا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سُبُلاً ،و براى شما راهها و جويها كرد،و نصب او بر فعل مقدّر باشد چنان كه گفتيم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 معطوف نباشد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أَلْقىٰ كه معنى ندارد،و مثله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علّفتها </w:t>
      </w:r>
      <w:r>
        <w:rPr>
          <w:rStyle w:val="FootnoteAnchor"/>
          <w:rtl w:val="true"/>
        </w:rPr>
        <w:footnoteReference w:id="263"/>
      </w:r>
      <w:r>
        <w:rPr>
          <w:rFonts w:ascii="IRNazanin" w:hAnsi="IRNazanin" w:eastAsia="IRNazanin"/>
          <w:color w:val="111111"/>
          <w:sz w:val="28"/>
          <w:sz w:val="28"/>
          <w:szCs w:val="28"/>
          <w:rtl w:val="true"/>
          <w:lang w:bidi="fa-IR"/>
        </w:rPr>
        <w:t>تبنا و ماء باردا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و سقيتها ماء باردا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 الشّاعر</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تسمع في أجوافهنّ صردا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اليدين جسأة و نددا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اى،و ترى فى اليدين،براى آن كه درشتى دست و شكافهاى او مسموع </w:t>
      </w:r>
      <w:r>
        <w:rPr>
          <w:rStyle w:val="FootnoteAnchor"/>
          <w:rtl w:val="true"/>
        </w:rPr>
        <w:footnoteReference w:id="266"/>
      </w:r>
      <w:r>
        <w:rPr>
          <w:rFonts w:ascii="Amiri" w:hAnsi="Amiri" w:eastAsia="Amiri" w:cs="Amiri"/>
          <w:color w:val="111111"/>
          <w:sz w:val="28"/>
          <w:sz w:val="28"/>
          <w:szCs w:val="28"/>
          <w:rtl w:val="true"/>
          <w:lang w:bidi="ar-SA"/>
        </w:rPr>
        <w:t>نباشد مرئى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تَهْتَدُونَ ،تا باشد كه شما راه برى به مقاصدى كه شما را باشد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اى،و جعل لكم علامات</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،و شما را در زمين علاماتى و نشانى </w:t>
      </w:r>
      <w:r>
        <w:rPr>
          <w:rStyle w:val="FootnoteAnchor"/>
          <w:rtl w:val="true"/>
        </w:rPr>
        <w:footnoteReference w:id="268"/>
      </w:r>
      <w:r>
        <w:rPr>
          <w:rFonts w:ascii="Amiri" w:hAnsi="Amiri" w:eastAsia="Amiri" w:cs="Amiri"/>
          <w:color w:val="111111"/>
          <w:sz w:val="28"/>
          <w:sz w:val="28"/>
          <w:szCs w:val="28"/>
          <w:rtl w:val="true"/>
          <w:lang w:bidi="ar-SA"/>
        </w:rPr>
        <w:t xml:space="preserve">كرد از كوهها و جز كوهها كه شما راهها به آن بشناسى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 كلام تمام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ابتدا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بِالنَّجْمِ هُمْ يَهْتَدُونَ ، و به ستاره ره برند </w:t>
      </w:r>
      <w:r>
        <w:rPr>
          <w:rStyle w:val="FootnoteAnchor"/>
          <w:rtl w:val="true"/>
        </w:rPr>
        <w:footnoteReference w:id="270"/>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كعب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همه يك حديث است و معنى </w:t>
      </w:r>
      <w:r>
        <w:rPr>
          <w:rStyle w:val="FootnoteAnchor"/>
          <w:rtl w:val="true"/>
        </w:rPr>
        <w:footnoteReference w:id="271"/>
      </w:r>
      <w:r>
        <w:rPr>
          <w:rFonts w:ascii="IRNazanin" w:hAnsi="IRNazanin" w:eastAsia="IRNazanin"/>
          <w:color w:val="111111"/>
          <w:sz w:val="28"/>
          <w:sz w:val="28"/>
          <w:szCs w:val="28"/>
          <w:rtl w:val="true"/>
          <w:lang w:bidi="fa-IR"/>
        </w:rPr>
        <w:t>آن است كه كوهها علامات روز باشد و ستاره علامات شب،مجاهد و ابراهيم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هر دو،نجوم است كه بهرى علامات اند و بهرى هدايت را شايند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ثريّا و بنات النّعش است و فرقدين و جدى كه مردم به او راه برند و قبله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ستاره سه كار را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بهر زينت آسمان را،و دوم رجوم شياطين را،و سه ام </w:t>
      </w:r>
      <w:r>
        <w:rPr>
          <w:rStyle w:val="FootnoteAnchor"/>
          <w:rtl w:val="true"/>
        </w:rPr>
        <w:footnoteReference w:id="272"/>
      </w:r>
      <w:r>
        <w:rPr>
          <w:rFonts w:ascii="Amiri" w:hAnsi="Amiri" w:eastAsia="Amiri" w:cs="Amiri"/>
          <w:color w:val="111111"/>
          <w:sz w:val="28"/>
          <w:sz w:val="28"/>
          <w:szCs w:val="28"/>
          <w:rtl w:val="true"/>
          <w:lang w:bidi="ar-SA"/>
        </w:rPr>
        <w:t xml:space="preserve">علاماتى كه به او </w:t>
      </w:r>
      <w:r>
        <w:rPr>
          <w:rStyle w:val="FootnoteAnchor"/>
          <w:rtl w:val="true"/>
        </w:rPr>
        <w:footnoteReference w:id="273"/>
      </w:r>
      <w:r>
        <w:rPr>
          <w:rFonts w:ascii="IRNazanin" w:hAnsi="IRNazanin" w:eastAsia="IRNazanin"/>
          <w:color w:val="111111"/>
          <w:sz w:val="28"/>
          <w:sz w:val="28"/>
          <w:szCs w:val="28"/>
          <w:rtl w:val="true"/>
          <w:lang w:bidi="fa-IR"/>
        </w:rPr>
        <w:t>راه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جز اين گويد براى خود گويد چيزى كه او را به آن علمى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فَمَنْ يَخْلُقُ كَمَنْ لاٰ يَخْلُقُ ،آنگه ملامت كرد و توبيخ آنان را كه عبادت اصنام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خالق باشد و قادر باشد بر خلق اشيا</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باشد كه </w:t>
      </w:r>
      <w:r>
        <w:rPr>
          <w:rStyle w:val="FootnoteAnchor"/>
          <w:rtl w:val="true"/>
        </w:rPr>
        <w:footnoteReference w:id="274"/>
      </w:r>
      <w:r>
        <w:rPr>
          <w:rFonts w:ascii="Amiri" w:hAnsi="Amiri" w:eastAsia="Amiri" w:cs="Amiri"/>
          <w:color w:val="111111"/>
          <w:sz w:val="28"/>
          <w:sz w:val="28"/>
          <w:szCs w:val="28"/>
          <w:rtl w:val="true"/>
          <w:lang w:bidi="ar-SA"/>
        </w:rPr>
        <w:t xml:space="preserve">نيافريند </w:t>
      </w:r>
      <w:r>
        <w:rPr>
          <w:rStyle w:val="FootnoteAnchor"/>
          <w:rtl w:val="true"/>
        </w:rPr>
        <w:footnoteReference w:id="275"/>
      </w:r>
      <w:r>
        <w:rPr>
          <w:rFonts w:ascii="IRNazanin" w:hAnsi="IRNazanin" w:eastAsia="IRNazanin"/>
          <w:color w:val="111111"/>
          <w:sz w:val="28"/>
          <w:sz w:val="28"/>
          <w:szCs w:val="28"/>
          <w:rtl w:val="true"/>
          <w:lang w:bidi="fa-IR"/>
        </w:rPr>
        <w:t>و نتواند 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تَذَكَّرُونَ ،هيچ انديشه نكنى تا چگونه تسويت كنند </w:t>
      </w:r>
      <w:r>
        <w:rPr>
          <w:rStyle w:val="FootnoteAnchor"/>
          <w:rtl w:val="true"/>
        </w:rPr>
        <w:footnoteReference w:id="276"/>
      </w:r>
      <w:r>
        <w:rPr>
          <w:rFonts w:ascii="Amiri" w:hAnsi="Amiri" w:eastAsia="Amiri" w:cs="Amiri"/>
          <w:color w:val="111111"/>
          <w:sz w:val="28"/>
          <w:sz w:val="28"/>
          <w:szCs w:val="28"/>
          <w:rtl w:val="true"/>
          <w:lang w:bidi="ar-SA"/>
        </w:rPr>
        <w:t xml:space="preserve">ميان قادر و عاجز و عالم و جاهل و زنده و مرده؟و اين </w:t>
      </w:r>
      <w:r>
        <w:rPr>
          <w:rStyle w:val="FootnoteAnchor"/>
          <w:rtl w:val="true"/>
        </w:rPr>
        <w:footnoteReference w:id="277"/>
      </w:r>
      <w:r>
        <w:rPr>
          <w:rFonts w:ascii="Amiri" w:hAnsi="Amiri" w:eastAsia="Amiri" w:cs="Amiri"/>
          <w:color w:val="111111"/>
          <w:sz w:val="28"/>
          <w:sz w:val="28"/>
          <w:szCs w:val="28"/>
          <w:rtl w:val="true"/>
          <w:lang w:bidi="ar-SA"/>
        </w:rPr>
        <w:t>هر دو جمله را صورت استفهام است،و مراد تقريع و توبيخ،نظيره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فَأَرُونِي مٰا ذٰا خَلَقَ الَّذِينَ مِنْ دُونِهِ</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أَرُونِي مٰا ذٰا خَلَقُوا مِنَ الْأَرْضِ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چون بسيارى نعمتهاى خود را تفصيل داد،بازنمود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او نه چندان است </w:t>
      </w:r>
      <w:r>
        <w:rPr>
          <w:rStyle w:val="FootnoteAnchor"/>
          <w:rtl w:val="true"/>
        </w:rPr>
        <w:footnoteReference w:id="280"/>
      </w:r>
      <w:r>
        <w:rPr>
          <w:rFonts w:ascii="Amiri" w:hAnsi="Amiri" w:eastAsia="Amiri" w:cs="Amiri"/>
          <w:color w:val="111111"/>
          <w:sz w:val="28"/>
          <w:sz w:val="28"/>
          <w:szCs w:val="28"/>
          <w:rtl w:val="true"/>
          <w:lang w:bidi="ar-SA"/>
        </w:rPr>
        <w:t xml:space="preserve">كه حصر و حدّ </w:t>
      </w:r>
      <w:r>
        <w:rPr>
          <w:rStyle w:val="FootnoteAnchor"/>
          <w:rtl w:val="true"/>
        </w:rPr>
        <w:footnoteReference w:id="281"/>
      </w:r>
      <w:r>
        <w:rPr>
          <w:rFonts w:ascii="IRNazanin" w:hAnsi="IRNazanin" w:eastAsia="IRNazanin"/>
          <w:color w:val="111111"/>
          <w:sz w:val="28"/>
          <w:sz w:val="28"/>
          <w:szCs w:val="28"/>
          <w:rtl w:val="true"/>
          <w:lang w:bidi="fa-IR"/>
        </w:rPr>
        <w:t>باشد آن را و شمار به او رسد،گفت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تَعُدُّوا نِعْمَةَ اللّٰهِ لاٰ تُحْصُوهٰا ،اگر خواهى تا نعمت خداى بشمارى و آن را در عدد آرى نتوانى چه آن نه چندان است كه محصور و معدود باشد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احصا،افعال باشد من الحصى كه سنگ ريزه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احصى،أى جعل مع </w:t>
      </w:r>
      <w:r>
        <w:rPr>
          <w:rStyle w:val="FootnoteAnchor"/>
          <w:rtl w:val="true"/>
        </w:rPr>
        <w:footnoteReference w:id="283"/>
      </w:r>
      <w:r>
        <w:rPr>
          <w:rFonts w:ascii="IRNazanin" w:hAnsi="IRNazanin" w:eastAsia="IRNazanin"/>
          <w:color w:val="111111"/>
          <w:sz w:val="28"/>
          <w:sz w:val="28"/>
          <w:szCs w:val="28"/>
          <w:rtl w:val="true"/>
          <w:lang w:bidi="fa-IR"/>
        </w:rPr>
        <w:t xml:space="preserve">الحصى،براى </w:t>
      </w:r>
    </w:p>
    <w:p>
      <w:pPr>
        <w:pStyle w:val="BookText"/>
        <w:rPr/>
      </w:pPr>
      <w:r>
        <w:rPr>
          <w:rFonts w:ascii="IRNazanin" w:hAnsi="IRNazanin" w:eastAsia="IRNazanin"/>
          <w:color w:val="111111"/>
          <w:sz w:val="28"/>
          <w:sz w:val="28"/>
          <w:szCs w:val="28"/>
          <w:rtl w:val="true"/>
          <w:lang w:bidi="fa-IR"/>
        </w:rPr>
        <w:t xml:space="preserve">آن كه آن كس كه چيزى شمارد كه به انگشت نداند گرفتن حساب </w:t>
      </w:r>
      <w:r>
        <w:rPr>
          <w:rStyle w:val="FootnoteAnchor"/>
          <w:rtl w:val="true"/>
        </w:rPr>
        <w:footnoteReference w:id="284"/>
      </w:r>
      <w:r>
        <w:rPr>
          <w:rFonts w:ascii="IRNazanin" w:hAnsi="IRNazanin" w:eastAsia="IRNazanin"/>
          <w:color w:val="111111"/>
          <w:sz w:val="28"/>
          <w:sz w:val="28"/>
          <w:szCs w:val="28"/>
          <w:rtl w:val="true"/>
          <w:lang w:bidi="fa-IR"/>
        </w:rPr>
        <w:t>آن به حصى و سنگ ريزه نگاه دارد پس شايد كه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احفرت زيدا بئرا باشد،اى جعل معه حصى،و 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ازالت را باشد كه سنگ ريزۀ شمرده در دست به هر عدد مقصود يكى بيندازد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عربت </w:t>
      </w:r>
      <w:r>
        <w:rPr>
          <w:rStyle w:val="FootnoteAnchor"/>
          <w:rtl w:val="true"/>
        </w:rPr>
        <w:footnoteReference w:id="285"/>
      </w:r>
      <w:r>
        <w:rPr>
          <w:rFonts w:ascii="IRNazanin" w:hAnsi="IRNazanin" w:eastAsia="IRNazanin"/>
          <w:color w:val="111111"/>
          <w:sz w:val="28"/>
          <w:sz w:val="28"/>
          <w:szCs w:val="28"/>
          <w:rtl w:val="true"/>
          <w:lang w:bidi="fa-IR"/>
        </w:rPr>
        <w:t xml:space="preserve">معدتها </w:t>
      </w:r>
      <w:r>
        <w:rPr>
          <w:rStyle w:val="FootnoteAnchor"/>
          <w:rtl w:val="true"/>
        </w:rPr>
        <w:footnoteReference w:id="286"/>
      </w:r>
      <w:r>
        <w:rPr>
          <w:rFonts w:ascii="IRNazanin" w:hAnsi="IRNazanin" w:eastAsia="IRNazanin"/>
          <w:color w:val="111111"/>
          <w:sz w:val="28"/>
          <w:sz w:val="28"/>
          <w:szCs w:val="28"/>
          <w:rtl w:val="true"/>
          <w:lang w:bidi="fa-IR"/>
        </w:rPr>
        <w:t>و اعربتها إذا ازلت فسادها،باشد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يَعْلَمُ مٰا تُسِرُّونَ وَ مٰا تُعْلِنُونَ ،آنگه بر سبيل تهديد و وعيد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داند آنچه پوشيده دارى و آنچه آشكارا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اسرار و اعلان مصدر باشد و سرّ و علانيه اسم باشد،يعنى بر من پوشيده نيست </w:t>
      </w:r>
      <w:r>
        <w:rPr>
          <w:rStyle w:val="FootnoteAnchor"/>
          <w:rtl w:val="true"/>
        </w:rPr>
        <w:footnoteReference w:id="287"/>
      </w:r>
      <w:r>
        <w:rPr>
          <w:rFonts w:ascii="IRNazanin" w:hAnsi="IRNazanin" w:eastAsia="IRNazanin"/>
          <w:color w:val="111111"/>
          <w:sz w:val="28"/>
          <w:sz w:val="28"/>
          <w:szCs w:val="28"/>
          <w:rtl w:val="true"/>
          <w:lang w:bidi="fa-IR"/>
        </w:rPr>
        <w:t xml:space="preserve">احوال و اقوال شما آنچه در دل دارى و آنچه بر زبان رانى </w:t>
      </w:r>
      <w:r>
        <w:rPr>
          <w:rStyle w:val="FootnoteAnchor"/>
          <w:rtl w:val="true"/>
        </w:rPr>
        <w:footnoteReference w:id="288"/>
      </w:r>
      <w:r>
        <w:rPr>
          <w:rFonts w:ascii="IRNazanin" w:hAnsi="IRNazanin" w:eastAsia="IRNazanin"/>
          <w:color w:val="111111"/>
          <w:sz w:val="28"/>
          <w:sz w:val="28"/>
          <w:szCs w:val="28"/>
          <w:rtl w:val="true"/>
          <w:lang w:bidi="fa-IR"/>
        </w:rPr>
        <w:t xml:space="preserve">و آنچه در شب در </w:t>
      </w:r>
      <w:r>
        <w:rPr>
          <w:rStyle w:val="FootnoteAnchor"/>
          <w:rtl w:val="true"/>
        </w:rPr>
        <w:footnoteReference w:id="289"/>
      </w:r>
      <w:r>
        <w:rPr>
          <w:rFonts w:ascii="IRNazanin" w:hAnsi="IRNazanin" w:eastAsia="IRNazanin"/>
          <w:color w:val="111111"/>
          <w:sz w:val="28"/>
          <w:sz w:val="28"/>
          <w:szCs w:val="28"/>
          <w:rtl w:val="true"/>
          <w:lang w:bidi="fa-IR"/>
        </w:rPr>
        <w:t>پوشش كنى و آنچه به آشكارا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مِنْكُمْ مَنْ أَسَرَّ الْقَوْلَ وَ مَنْ جَهَرَ بِهِ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يَدْعُونَ مِنْ دُونِ اللّٰهِ ،يعقوب خواند و حفص عن عاصم و سهل و يحيى و عيسى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يدعون،بالياء خبرا عن الغائب،و دگر قرّا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حق تعالى به نوعى دگر تنبيه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شما مى خوانى و مى پرستى خالق نه اند و هيچ نتوانند آفريدن و ايشان را آفريده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أَمْوٰاتٌ ،آنگه آن را بند 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مردگان اند و جمادات اند </w:t>
      </w:r>
      <w:r>
        <w:rPr>
          <w:rStyle w:val="FootnoteAnchor"/>
          <w:rtl w:val="true"/>
        </w:rPr>
        <w:footnoteReference w:id="292"/>
      </w:r>
      <w:r>
        <w:rPr>
          <w:rFonts w:ascii="IRNazanin" w:hAnsi="IRNazanin" w:eastAsia="IRNazanin"/>
          <w:color w:val="111111"/>
          <w:sz w:val="28"/>
          <w:sz w:val="28"/>
          <w:szCs w:val="28"/>
          <w:rtl w:val="true"/>
          <w:lang w:bidi="fa-IR"/>
        </w:rPr>
        <w:t>،آنگاه آن را بند ديگر زد،گفت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أَحْيٰاءٍ ،زنده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أَمْوٰاتٌ ،مرفوع است به خبر ابتداى محذوف،اى هم اموات،و غَيْرُ أَحْيٰاءٍ بر سبيل تأكيد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مردگانى اند كه هرگز زنده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يَشْعُرُونَ أَيّٰانَ يُبْعَثُونَ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مراد اصنام اند يعنى اصنام ندانند كه ايشان را كى زنده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از ايشان خبر چنان داد كه از عقلا،براى آن كه كفّار ايشان را به جارى مجراى عقلا كردند و علما،و آن را </w:t>
      </w:r>
      <w:r>
        <w:rPr>
          <w:rStyle w:val="FootnoteAnchor"/>
          <w:rtl w:val="true"/>
        </w:rPr>
        <w:footnoteReference w:id="293"/>
      </w:r>
      <w:r>
        <w:rPr>
          <w:rFonts w:ascii="IRNazanin" w:hAnsi="IRNazanin" w:eastAsia="IRNazanin"/>
          <w:color w:val="111111"/>
          <w:sz w:val="28"/>
          <w:sz w:val="28"/>
          <w:szCs w:val="28"/>
          <w:rtl w:val="true"/>
          <w:lang w:bidi="fa-IR"/>
        </w:rPr>
        <w:t xml:space="preserve">معبود </w:t>
      </w:r>
      <w:r>
        <w:rPr>
          <w:rStyle w:val="FootnoteAnchor"/>
          <w:rtl w:val="true"/>
        </w:rPr>
        <w:footnoteReference w:id="294"/>
      </w: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مسئله چند جايگاه </w:t>
      </w:r>
      <w:r>
        <w:rPr>
          <w:rStyle w:val="FootnoteAnchor"/>
          <w:rtl w:val="true"/>
        </w:rPr>
        <w:footnoteReference w:id="295"/>
      </w:r>
      <w:bookmarkStart w:id="15" w:name="pg12385_113303"/>
    </w:p>
    <w:p>
      <w:pPr>
        <w:pStyle w:val="BookText"/>
        <w:rPr/>
      </w:pPr>
      <w:bookmarkEnd w:id="15"/>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ديگر </w:t>
      </w:r>
      <w:r>
        <w:rPr>
          <w:rStyle w:val="FootnoteAnchor"/>
          <w:rtl w:val="true"/>
        </w:rPr>
        <w:footnoteReference w:id="296"/>
      </w:r>
      <w:r>
        <w:rPr>
          <w:rFonts w:ascii="Amiri" w:hAnsi="Amiri" w:eastAsia="Amiri" w:cs="Amiri"/>
          <w:color w:val="111111"/>
          <w:sz w:val="28"/>
          <w:sz w:val="28"/>
          <w:szCs w:val="28"/>
          <w:rtl w:val="true"/>
          <w:lang w:bidi="ar-SA"/>
        </w:rPr>
        <w:t xml:space="preserve">آن كه </w:t>
      </w:r>
      <w:r>
        <w:rPr>
          <w:rStyle w:val="FootnoteAnchor"/>
          <w:rtl w:val="true"/>
        </w:rPr>
        <w:footnoteReference w:id="297"/>
      </w:r>
      <w:r>
        <w:rPr>
          <w:rFonts w:ascii="Amiri" w:hAnsi="Amiri" w:eastAsia="Amiri" w:cs="Amiri"/>
          <w:color w:val="111111"/>
          <w:sz w:val="28"/>
          <w:sz w:val="28"/>
          <w:szCs w:val="28"/>
          <w:rtl w:val="true"/>
          <w:lang w:bidi="ar-SA"/>
        </w:rPr>
        <w:t xml:space="preserve">مراد كافران اند،يعنى كافران ندانند كه ايشان را كى زنده خواهند كردن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اول اولى تر است و قريب تر به معنى،براى آن كه تا چنان كه نفى حيات و قدرت كرد از ايشان،نفى علم كرده باشد تا تنبيه بود بر آنكه ايشان </w:t>
      </w:r>
      <w:r>
        <w:rPr>
          <w:rStyle w:val="FootnoteAnchor"/>
          <w:rtl w:val="true"/>
        </w:rPr>
        <w:footnoteReference w:id="299"/>
      </w:r>
      <w:r>
        <w:rPr>
          <w:rFonts w:ascii="IRNazanin" w:hAnsi="IRNazanin" w:eastAsia="IRNazanin"/>
          <w:color w:val="111111"/>
          <w:sz w:val="28"/>
          <w:sz w:val="28"/>
          <w:szCs w:val="28"/>
          <w:rtl w:val="true"/>
          <w:lang w:bidi="fa-IR"/>
        </w:rPr>
        <w:t xml:space="preserve">نه قادرند،نه عالم،نه حىّ،نه دانند </w:t>
      </w:r>
      <w:r>
        <w:rPr>
          <w:rStyle w:val="FootnoteAnchor"/>
          <w:rtl w:val="true"/>
        </w:rPr>
        <w:footnoteReference w:id="300"/>
      </w:r>
      <w:r>
        <w:rPr>
          <w:rFonts w:ascii="IRNazanin" w:hAnsi="IRNazanin" w:eastAsia="IRNazanin"/>
          <w:color w:val="111111"/>
          <w:sz w:val="28"/>
          <w:sz w:val="28"/>
          <w:szCs w:val="28"/>
          <w:rtl w:val="true"/>
          <w:lang w:bidi="fa-IR"/>
        </w:rPr>
        <w:t>كه مردگان را كى زنده خواهند كردن و أَيّٰانَ را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إِلٰهُكُمْ إِلٰهٌ وٰاحِدٌ ،خداى شما يك خداست خلاف آن كه جمله فرق اهل باطل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اختلاف أصنافهم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الثّنويّة و النّصارى و المجوس و عبدة الأصنام و أصحاب الطبائع و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فَالَّذِينَ لاٰ يُؤْمِنُونَ بِالْآخِرَةِ ،آنان كه به قيامت ايمان ندارند دلهاى ايشان منكر است </w:t>
      </w:r>
      <w:r>
        <w:rPr>
          <w:rStyle w:val="FootnoteAnchor"/>
          <w:rtl w:val="true"/>
        </w:rPr>
        <w:footnoteReference w:id="301"/>
      </w:r>
      <w:r>
        <w:rPr>
          <w:rFonts w:ascii="Amiri" w:hAnsi="Amiri" w:eastAsia="Amiri" w:cs="Amiri"/>
          <w:color w:val="111111"/>
          <w:sz w:val="28"/>
          <w:sz w:val="28"/>
          <w:szCs w:val="28"/>
          <w:rtl w:val="true"/>
          <w:lang w:bidi="ar-SA"/>
        </w:rPr>
        <w:t xml:space="preserve">حق را و حق نمى شناسند ازآنجا كه نظر نمى كنند و انديشه </w:t>
      </w:r>
      <w:r>
        <w:rPr>
          <w:rStyle w:val="FootnoteAnchor"/>
          <w:rtl w:val="true"/>
        </w:rPr>
        <w:footnoteReference w:id="302"/>
      </w:r>
      <w:r>
        <w:rPr>
          <w:rFonts w:ascii="Amiri" w:hAnsi="Amiri" w:eastAsia="Amiri" w:cs="Amiri"/>
          <w:color w:val="111111"/>
          <w:sz w:val="28"/>
          <w:sz w:val="28"/>
          <w:szCs w:val="28"/>
          <w:rtl w:val="true"/>
          <w:lang w:bidi="ar-SA"/>
        </w:rPr>
        <w:t>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اضافت إنكار با دل كرد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فعل از جملۀ ايشان صادر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كه محلّ فعل و آلت فعل اعنى إنكار،دل است و معانى را كه آلت در او دل باشد بر توسّع گويند از فعل دل است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مُسْتَكْبِرُونَ ،و ايشان متعظّم و متكبّراند و مستنكف ازآن كه سر به حق فرود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،اى حقّ و وجب،واجب است و درست كه خداى تعالى داند آنچه ايشان پنهان دارند و آنچه آشكارا دارند و خداى تعالى </w:t>
      </w:r>
      <w:r>
        <w:rPr>
          <w:rStyle w:val="FootnoteAnchor"/>
          <w:rtl w:val="true"/>
        </w:rPr>
        <w:footnoteReference w:id="303"/>
      </w:r>
      <w:r>
        <w:rPr>
          <w:rFonts w:ascii="IRNazanin" w:hAnsi="IRNazanin" w:eastAsia="IRNazanin"/>
          <w:color w:val="111111"/>
          <w:sz w:val="28"/>
          <w:sz w:val="28"/>
          <w:szCs w:val="28"/>
          <w:rtl w:val="true"/>
          <w:lang w:bidi="fa-IR"/>
        </w:rPr>
        <w:t>دوست ندارد متكبران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كتب اوايل هست كه 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الكبرياء ردائي و العظمة إزاري فمن نازعني واحدا منهما ألقيته فى النّار ،كبريا رداى من است و عظمت إزار من،هركه منازعة كند با من در يكى از اين دوگانه </w:t>
      </w:r>
      <w:r>
        <w:rPr>
          <w:rStyle w:val="FootnoteAnchor"/>
          <w:rtl w:val="true"/>
        </w:rPr>
        <w:footnoteReference w:id="304"/>
      </w:r>
      <w:r>
        <w:rPr>
          <w:rFonts w:ascii="IRNazanin" w:hAnsi="IRNazanin" w:eastAsia="IRNazanin"/>
          <w:color w:val="111111"/>
          <w:sz w:val="28"/>
          <w:sz w:val="28"/>
          <w:szCs w:val="28"/>
          <w:rtl w:val="true"/>
          <w:lang w:bidi="fa-IR"/>
        </w:rPr>
        <w:t xml:space="preserve">او را در دوزخ افگنم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9467455_417432637"/>
      <w:bookmarkStart w:id="17" w:name="_Toc7"/>
      <w:bookmarkEnd w:id="16"/>
      <w:r>
        <w:rPr>
          <w:rtl w:val="true"/>
        </w:rPr>
        <w:t xml:space="preserve">سوره النحل </w:t>
      </w:r>
      <w:r>
        <w:rPr>
          <w:rtl w:val="true"/>
        </w:rPr>
        <w:t>(</w:t>
      </w:r>
      <w:r>
        <w:rPr/>
        <w:t>16</w:t>
      </w:r>
      <w:r>
        <w:rPr>
          <w:rtl w:val="true"/>
        </w:rPr>
        <w:t xml:space="preserve">): </w:t>
      </w:r>
      <w:r>
        <w:rPr>
          <w:rtl w:val="true"/>
        </w:rPr>
        <w:t xml:space="preserve">آیات </w:t>
      </w:r>
      <w:r>
        <w:rPr/>
        <w:t>24</w:t>
      </w:r>
      <w:r>
        <w:rPr>
          <w:rtl w:val="true"/>
        </w:rPr>
        <w:t xml:space="preserve"> </w:t>
      </w:r>
      <w:r>
        <w:rPr>
          <w:rtl w:val="true"/>
        </w:rPr>
        <w:t xml:space="preserve">تا </w:t>
      </w:r>
      <w:r>
        <w:rPr/>
        <w:t>40</w:t>
      </w:r>
      <w:bookmarkEnd w:id="17"/>
    </w:p>
    <w:p>
      <w:pPr>
        <w:pStyle w:val="Heading4"/>
        <w:numPr>
          <w:ilvl w:val="3"/>
          <w:numId w:val="1"/>
        </w:numPr>
        <w:rPr/>
      </w:pPr>
      <w:bookmarkStart w:id="18" w:name="__RefHeading___Toc9467457_417432637"/>
      <w:bookmarkStart w:id="19" w:name="_Toc8"/>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وَ إِذٰا قِيلَ لَهُمْ مٰا ذٰا أَنْزَلَ رَبُّكُمْ قٰالُوا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وَ مِنْ أَوْزٰارِ اَلَّذِينَ يُضِلُّونَهُمْ بِغَيْرِ عِلْمٍ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مَكَرَ اَلَّذِينَ مِنْ قَبْلِهِمْ فَأَتَى اَللّٰهُ بُنْيٰانَهُمْ مِنَ اَلْقَوٰاعِدِ فَخَرَّ عَلَيْهِمُ اَلسَّقْفُ مِنْ فَوْقِهِمْ وَ أَتٰاهُمُ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يَوْمَ اَلْقِيٰامَةِ يُخْزِيهِمْ وَ يَقُولُ أَيْنَ شُرَكٰائِيَ اَلَّذِينَ كُنْتُمْ تُشَاقُّونَ فِيهِمْ قٰالَ اَلَّذِينَ أُوتُوا اَلْعِلْمَ إِنَّ اَلْخِزْيَ اَلْيَوْمَ وَ اَلسُّوءَ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فَأَلْقَوُا اَلسَّلَمَ مٰا كُنّٰا نَعْمَلُ مِنْ سُوءٍ بَلىٰ إِنَّ اَللّٰهَ عَلِيمٌ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خٰالِدِينَ فِيهٰا فَلَبِئْسَ مَثْوَى اَلْمُتَكَبِّرِينَ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تَجْرِي مِنْ تَحْتِهَا اَلْأَنْهٰارُ لَهُمْ فِيهٰا مٰا يَشٰاؤُنَ كَذٰلِكَ يَجْزِي اَللّٰهُ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أَمْرُ رَبِّكَ كَذٰلِكَ فَعَلَ اَلَّذِينَ مِنْ قَبْلِهِمْ وَ مٰا ظَلَمَهُمُ اَللّٰهُ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سَيِّئٰاتُ مٰا عَمِلُوا وَ 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أَشْرَكُوا لَوْ شٰاءَ اَللّٰهُ مٰا عَبَدْنٰا مِنْ دُونِهِ مِنْ شَيْءٍ نَحْنُ وَ لاٰ آبٰاؤُنٰا وَ لاٰ حَرَّمْنٰا مِنْ دُونِهِ مِنْ شَيْءٍ كَذٰلِكَ فَعَلَ اَلَّذِينَ مِنْ قَبْلِهِمْ فَهَلْ عَلَى اَلرُّسُلِ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فَمِنْهُمْ مَنْ هَدَى اَللّٰهُ وَ مِنْهُمْ مَنْ حَقَّتْ عَلَيْهِ اَلضَّلاٰلَةُ فَسِيرُوا فِي اَلْأَرْضِ فَانْظُرُوا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عَلىٰ هُدٰاهُمْ فَإِنَّ اَللّٰهَ لاٰ يَهْدِي مَنْ يُضِلُّ وَ 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وَ 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 لِيَعْلَمَ اَلَّذِينَ كَفَرُوا أَنَّهُمْ كٰانُوا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9467459_417432637"/>
      <w:bookmarkStart w:id="21" w:name="_Toc9"/>
      <w:bookmarkEnd w:id="20"/>
      <w:r>
        <w:rPr>
          <w:rtl w:val="true"/>
        </w:rPr>
        <w:t>ترجمه</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گويند ايشان را </w:t>
      </w:r>
    </w:p>
    <w:p>
      <w:pPr>
        <w:pStyle w:val="BookText"/>
        <w:rPr/>
      </w:pPr>
      <w:r>
        <w:rPr>
          <w:rFonts w:ascii="IRNazanin" w:hAnsi="IRNazanin" w:eastAsia="IRNazanin"/>
          <w:color w:val="111111"/>
          <w:sz w:val="28"/>
          <w:sz w:val="28"/>
          <w:szCs w:val="28"/>
          <w:rtl w:val="true"/>
          <w:lang w:bidi="fa-IR"/>
        </w:rPr>
        <w:t>چه فرستاد خداى شما؟گويند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فسانۀ پيشينگان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برگيرند گناهان ايشان تمام روز قيامت و از گناهان آنان كه ايشان را گمراه كردند بى دانشى،بد چيز است كه برمى گيرند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مكر كردند آنان كه پيش </w:t>
      </w:r>
      <w:r>
        <w:rPr>
          <w:rStyle w:val="FootnoteAnchor"/>
          <w:rtl w:val="true"/>
        </w:rPr>
        <w:footnoteReference w:id="308"/>
      </w:r>
      <w:r>
        <w:rPr>
          <w:rFonts w:ascii="Amiri" w:hAnsi="Amiri" w:eastAsia="Amiri" w:cs="Amiri"/>
          <w:color w:val="111111"/>
          <w:sz w:val="28"/>
          <w:sz w:val="28"/>
          <w:szCs w:val="28"/>
          <w:rtl w:val="true"/>
          <w:lang w:bidi="ar-SA"/>
        </w:rPr>
        <w:t xml:space="preserve">ايشان بودند قصد كرد خدا بناهاى </w:t>
      </w:r>
      <w:r>
        <w:rPr>
          <w:rStyle w:val="FootnoteAnchor"/>
          <w:rtl w:val="true"/>
        </w:rPr>
        <w:footnoteReference w:id="309"/>
      </w:r>
      <w:r>
        <w:rPr>
          <w:rFonts w:ascii="Amiri" w:hAnsi="Amiri" w:eastAsia="Amiri" w:cs="Amiri"/>
          <w:color w:val="111111"/>
          <w:sz w:val="28"/>
          <w:sz w:val="28"/>
          <w:szCs w:val="28"/>
          <w:rtl w:val="true"/>
          <w:lang w:bidi="ar-SA"/>
        </w:rPr>
        <w:t xml:space="preserve">ايشان از قاعده ها </w:t>
      </w:r>
      <w:r>
        <w:rPr>
          <w:rStyle w:val="FootnoteAnchor"/>
          <w:rtl w:val="true"/>
        </w:rPr>
        <w:footnoteReference w:id="310"/>
      </w:r>
      <w:r>
        <w:rPr>
          <w:rFonts w:ascii="IRNazanin" w:hAnsi="IRNazanin" w:eastAsia="IRNazanin"/>
          <w:color w:val="111111"/>
          <w:sz w:val="28"/>
          <w:sz w:val="28"/>
          <w:szCs w:val="28"/>
          <w:rtl w:val="true"/>
          <w:lang w:bidi="fa-IR"/>
        </w:rPr>
        <w:t xml:space="preserve">فروافتاد </w:t>
      </w:r>
      <w:r>
        <w:rPr>
          <w:rStyle w:val="FootnoteAnchor"/>
          <w:rtl w:val="true"/>
        </w:rPr>
        <w:footnoteReference w:id="311"/>
      </w:r>
      <w:r>
        <w:rPr>
          <w:rFonts w:ascii="Amiri" w:hAnsi="Amiri" w:eastAsia="Amiri" w:cs="Amiri"/>
          <w:color w:val="111111"/>
          <w:sz w:val="28"/>
          <w:sz w:val="28"/>
          <w:szCs w:val="28"/>
          <w:rtl w:val="true"/>
          <w:lang w:bidi="ar-SA"/>
        </w:rPr>
        <w:t xml:space="preserve">بر ايشان آسمانۀ خانه از بالاى </w:t>
      </w:r>
      <w:r>
        <w:rPr>
          <w:rStyle w:val="FootnoteAnchor"/>
          <w:rtl w:val="true"/>
        </w:rPr>
        <w:footnoteReference w:id="312"/>
      </w:r>
      <w:r>
        <w:rPr>
          <w:rFonts w:ascii="Amiri" w:hAnsi="Amiri" w:eastAsia="Amiri" w:cs="Amiri"/>
          <w:color w:val="111111"/>
          <w:sz w:val="28"/>
          <w:sz w:val="28"/>
          <w:szCs w:val="28"/>
          <w:rtl w:val="true"/>
          <w:lang w:bidi="ar-SA"/>
        </w:rPr>
        <w:t xml:space="preserve">ايشان و آمد به ايشان عذاب ازآنجا كه ندانستند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روز قيامت ذليل كند </w:t>
      </w:r>
      <w:r>
        <w:rPr>
          <w:rStyle w:val="FootnoteAnchor"/>
          <w:rtl w:val="true"/>
        </w:rPr>
        <w:footnoteReference w:id="314"/>
      </w:r>
      <w:r>
        <w:rPr>
          <w:rFonts w:ascii="IRNazanin" w:hAnsi="IRNazanin" w:eastAsia="IRNazanin"/>
          <w:color w:val="111111"/>
          <w:sz w:val="28"/>
          <w:sz w:val="28"/>
          <w:szCs w:val="28"/>
          <w:rtl w:val="true"/>
          <w:lang w:bidi="fa-IR"/>
        </w:rPr>
        <w:t xml:space="preserve">ايشان را و گويند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كجااند آن انبازان من كه شما خلاف مى كردى در ايشان </w:t>
      </w:r>
      <w:r>
        <w:rPr>
          <w:rStyle w:val="FootnoteAnchor"/>
          <w:rtl w:val="true"/>
        </w:rPr>
        <w:footnoteReference w:id="316"/>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بدادند ايشان را علم كه عذاب امروز و بدى بر كافران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جان بردارند ايشان را فريشتگان بيداد كنان بر خود </w:t>
      </w:r>
      <w:r>
        <w:rPr>
          <w:rStyle w:val="FootnoteAnchor"/>
          <w:rtl w:val="true"/>
        </w:rPr>
        <w:footnoteReference w:id="317"/>
      </w:r>
      <w:r>
        <w:rPr>
          <w:rFonts w:ascii="IRNazanin" w:hAnsi="IRNazanin" w:eastAsia="IRNazanin"/>
          <w:color w:val="111111"/>
          <w:sz w:val="28"/>
          <w:sz w:val="28"/>
          <w:szCs w:val="28"/>
          <w:rtl w:val="true"/>
          <w:lang w:bidi="fa-IR"/>
        </w:rPr>
        <w:t xml:space="preserve">،بينداختند دست به دادن نبوديم كه مى كرديم از بدى،بلى خداى داناست به آنچه شما مى كنى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روى در درهاى دوزخ،هميشه باشى در آنجا،بد جاى است </w:t>
      </w:r>
      <w:r>
        <w:rPr>
          <w:rStyle w:val="FootnoteAnchor"/>
          <w:rtl w:val="true"/>
        </w:rPr>
        <w:footnoteReference w:id="319"/>
      </w:r>
      <w:r>
        <w:rPr>
          <w:rFonts w:ascii="Amiri" w:hAnsi="Amiri" w:eastAsia="Amiri" w:cs="Amiri"/>
          <w:color w:val="111111"/>
          <w:sz w:val="28"/>
          <w:sz w:val="28"/>
          <w:szCs w:val="28"/>
          <w:rtl w:val="true"/>
          <w:lang w:bidi="ar-SA"/>
        </w:rPr>
        <w:t>متكبّران را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آنان را كه پرهيزگار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 xml:space="preserve">فرستاد خداى شما؟گويند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نيكى،آنان را كه نيكوى كنند در اين دنيا نيكويى و سراى بازپسين بهتر است و نيك سراى است پرهيزكاران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بهشتهاى مقام </w:t>
      </w:r>
      <w:r>
        <w:rPr>
          <w:rStyle w:val="FootnoteAnchor"/>
          <w:rtl w:val="true"/>
        </w:rPr>
        <w:footnoteReference w:id="321"/>
      </w:r>
      <w:r>
        <w:rPr>
          <w:rFonts w:ascii="IRNazanin" w:hAnsi="IRNazanin" w:eastAsia="IRNazanin"/>
          <w:color w:val="111111"/>
          <w:sz w:val="28"/>
          <w:sz w:val="28"/>
          <w:szCs w:val="28"/>
          <w:rtl w:val="true"/>
          <w:lang w:bidi="fa-IR"/>
        </w:rPr>
        <w:t>مى روند در آنجا،مى رود از زير آن جويهايى ايشان راست در آنجا آنچه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چونين </w:t>
      </w:r>
      <w:r>
        <w:rPr>
          <w:rStyle w:val="FootnoteAnchor"/>
          <w:rtl w:val="true"/>
        </w:rPr>
        <w:footnoteReference w:id="322"/>
      </w:r>
      <w:r>
        <w:rPr>
          <w:rFonts w:ascii="IRNazanin" w:hAnsi="IRNazanin" w:eastAsia="IRNazanin"/>
          <w:color w:val="111111"/>
          <w:sz w:val="28"/>
          <w:sz w:val="28"/>
          <w:szCs w:val="28"/>
          <w:rtl w:val="true"/>
          <w:lang w:bidi="fa-IR"/>
        </w:rPr>
        <w:t>پا داشت كند خدا پرهيزكاران را</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آنان كه جان بردارند از ايشان فريشتگان پاكان،مى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باد بر شما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روى </w:t>
      </w:r>
      <w:r>
        <w:rPr>
          <w:rStyle w:val="FootnoteAnchor"/>
          <w:rtl w:val="true"/>
        </w:rPr>
        <w:footnoteReference w:id="325"/>
      </w:r>
      <w:r>
        <w:rPr>
          <w:rFonts w:ascii="IRNazanin" w:hAnsi="IRNazanin" w:eastAsia="IRNazanin"/>
          <w:color w:val="111111"/>
          <w:sz w:val="28"/>
          <w:sz w:val="28"/>
          <w:szCs w:val="28"/>
          <w:rtl w:val="true"/>
          <w:lang w:bidi="fa-IR"/>
        </w:rPr>
        <w:t xml:space="preserve">در بهشت به آنچه شما كرده اى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مى دارند الا </w:t>
      </w:r>
      <w:r>
        <w:rPr>
          <w:rStyle w:val="FootnoteAnchor"/>
          <w:rtl w:val="true"/>
        </w:rPr>
        <w:footnoteReference w:id="327"/>
      </w:r>
      <w:r>
        <w:rPr>
          <w:rFonts w:ascii="IRNazanin" w:hAnsi="IRNazanin" w:eastAsia="IRNazanin"/>
          <w:color w:val="111111"/>
          <w:sz w:val="28"/>
          <w:sz w:val="28"/>
          <w:szCs w:val="28"/>
          <w:rtl w:val="true"/>
          <w:lang w:bidi="fa-IR"/>
        </w:rPr>
        <w:t xml:space="preserve">آن كه آيد به ايشان فريشتگان يا آيد فرمان خداى تو؟همچنين كردند آنان كه پيش </w:t>
      </w:r>
      <w:r>
        <w:rPr>
          <w:rStyle w:val="FootnoteAnchor"/>
          <w:rtl w:val="true"/>
        </w:rPr>
        <w:footnoteReference w:id="328"/>
      </w:r>
      <w:r>
        <w:rPr>
          <w:rFonts w:ascii="Amiri" w:hAnsi="Amiri" w:eastAsia="Amiri" w:cs="Amiri"/>
          <w:color w:val="111111"/>
          <w:sz w:val="28"/>
          <w:sz w:val="28"/>
          <w:szCs w:val="28"/>
          <w:rtl w:val="true"/>
          <w:lang w:bidi="ar-SA"/>
        </w:rPr>
        <w:t xml:space="preserve">ايشان بودند بيداد نكرد بر ايشان خداى و لكن بودند ايشان بر خود </w:t>
      </w:r>
      <w:r>
        <w:rPr>
          <w:rStyle w:val="FootnoteAnchor"/>
          <w:rtl w:val="true"/>
        </w:rPr>
        <w:footnoteReference w:id="329"/>
      </w:r>
      <w:r>
        <w:rPr>
          <w:rFonts w:ascii="IRNazanin" w:hAnsi="IRNazanin" w:eastAsia="IRNazanin"/>
          <w:color w:val="111111"/>
          <w:sz w:val="28"/>
          <w:sz w:val="28"/>
          <w:szCs w:val="28"/>
          <w:rtl w:val="true"/>
          <w:lang w:bidi="fa-IR"/>
        </w:rPr>
        <w:t>بيدادكنندگان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برسد </w:t>
      </w:r>
      <w:r>
        <w:rPr>
          <w:rStyle w:val="FootnoteAnchor"/>
          <w:rtl w:val="true"/>
        </w:rPr>
        <w:footnoteReference w:id="330"/>
      </w:r>
      <w:r>
        <w:rPr>
          <w:rFonts w:ascii="IRNazanin" w:hAnsi="IRNazanin" w:eastAsia="IRNazanin"/>
          <w:color w:val="111111"/>
          <w:sz w:val="28"/>
          <w:sz w:val="28"/>
          <w:szCs w:val="28"/>
          <w:rtl w:val="true"/>
          <w:lang w:bidi="fa-IR"/>
        </w:rPr>
        <w:t xml:space="preserve">به ايشان بديها آنچه كرده بودند و برسيد به ايشان آنچه بودند به آن فسوس دارنده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آنان كه شرك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خواهد </w:t>
      </w:r>
      <w:r>
        <w:rPr>
          <w:rStyle w:val="FootnoteAnchor"/>
          <w:rtl w:val="true"/>
        </w:rPr>
        <w:footnoteReference w:id="332"/>
      </w:r>
      <w:r>
        <w:rPr>
          <w:rFonts w:ascii="IRNazanin" w:hAnsi="IRNazanin" w:eastAsia="IRNazanin"/>
          <w:color w:val="111111"/>
          <w:sz w:val="28"/>
          <w:sz w:val="28"/>
          <w:szCs w:val="28"/>
          <w:rtl w:val="true"/>
          <w:lang w:bidi="fa-IR"/>
        </w:rPr>
        <w:t xml:space="preserve">خداى نپرستيدمانى </w:t>
      </w:r>
      <w:r>
        <w:rPr>
          <w:rStyle w:val="FootnoteAnchor"/>
          <w:rtl w:val="true"/>
        </w:rPr>
        <w:footnoteReference w:id="333"/>
      </w:r>
      <w:r>
        <w:rPr>
          <w:rFonts w:ascii="IRNazanin" w:hAnsi="IRNazanin" w:eastAsia="IRNazanin"/>
          <w:color w:val="111111"/>
          <w:sz w:val="28"/>
          <w:sz w:val="28"/>
          <w:szCs w:val="28"/>
          <w:rtl w:val="true"/>
          <w:lang w:bidi="fa-IR"/>
        </w:rPr>
        <w:t xml:space="preserve">از جز او </w:t>
      </w:r>
      <w:r>
        <w:rPr>
          <w:rStyle w:val="FootnoteAnchor"/>
          <w:rtl w:val="true"/>
        </w:rPr>
        <w:footnoteReference w:id="334"/>
      </w:r>
      <w:r>
        <w:rPr>
          <w:rFonts w:ascii="IRNazanin" w:hAnsi="IRNazanin" w:eastAsia="IRNazanin"/>
          <w:color w:val="111111"/>
          <w:sz w:val="28"/>
          <w:sz w:val="28"/>
          <w:szCs w:val="28"/>
          <w:rtl w:val="true"/>
          <w:lang w:bidi="fa-IR"/>
        </w:rPr>
        <w:t xml:space="preserve">از چيزى ما و نه پدران ما و حرام نكردمانى </w:t>
      </w:r>
      <w:r>
        <w:rPr>
          <w:rStyle w:val="FootnoteAnchor"/>
          <w:rtl w:val="true"/>
        </w:rPr>
        <w:footnoteReference w:id="335"/>
      </w:r>
      <w:r>
        <w:rPr>
          <w:rFonts w:ascii="IRNazanin" w:hAnsi="IRNazanin" w:eastAsia="IRNazanin"/>
          <w:color w:val="111111"/>
          <w:sz w:val="28"/>
          <w:sz w:val="28"/>
          <w:szCs w:val="28"/>
          <w:rtl w:val="true"/>
          <w:lang w:bidi="fa-IR"/>
        </w:rPr>
        <w:t xml:space="preserve">از دون او </w:t>
      </w:r>
      <w:r>
        <w:rPr>
          <w:rStyle w:val="FootnoteAnchor"/>
          <w:rtl w:val="true"/>
        </w:rPr>
        <w:footnoteReference w:id="336"/>
      </w:r>
      <w:r>
        <w:rPr>
          <w:rFonts w:ascii="IRNazanin" w:hAnsi="IRNazanin" w:eastAsia="IRNazanin"/>
          <w:color w:val="111111"/>
          <w:sz w:val="28"/>
          <w:sz w:val="28"/>
          <w:szCs w:val="28"/>
          <w:rtl w:val="true"/>
          <w:lang w:bidi="fa-IR"/>
        </w:rPr>
        <w:t xml:space="preserve">از چيزى هم چونين </w:t>
      </w:r>
      <w:r>
        <w:rPr>
          <w:rStyle w:val="FootnoteAnchor"/>
          <w:rtl w:val="true"/>
        </w:rPr>
        <w:footnoteReference w:id="337"/>
      </w:r>
      <w:r>
        <w:rPr>
          <w:rFonts w:ascii="IRNazanin" w:hAnsi="IRNazanin" w:eastAsia="IRNazanin"/>
          <w:color w:val="111111"/>
          <w:sz w:val="28"/>
          <w:sz w:val="28"/>
          <w:szCs w:val="28"/>
          <w:rtl w:val="true"/>
          <w:lang w:bidi="fa-IR"/>
        </w:rPr>
        <w:t xml:space="preserve">كردند كه از پيش ايشان بودند هست </w:t>
      </w:r>
      <w:r>
        <w:rPr>
          <w:rStyle w:val="FootnoteAnchor"/>
          <w:rtl w:val="true"/>
        </w:rPr>
        <w:footnoteReference w:id="338"/>
      </w:r>
      <w:r>
        <w:rPr>
          <w:rFonts w:ascii="IRNazanin" w:hAnsi="IRNazanin" w:eastAsia="IRNazanin"/>
          <w:color w:val="111111"/>
          <w:sz w:val="28"/>
          <w:sz w:val="28"/>
          <w:szCs w:val="28"/>
          <w:rtl w:val="true"/>
          <w:lang w:bidi="fa-IR"/>
        </w:rPr>
        <w:t xml:space="preserve">بر پيغامبران مگر رسانيدن روشن؟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فرستاديم در هر گروهى رسول كه بپرستى خداى را و بپرخيزى </w:t>
      </w:r>
      <w:r>
        <w:rPr>
          <w:rStyle w:val="FootnoteAnchor"/>
          <w:rtl w:val="true"/>
        </w:rPr>
        <w:footnoteReference w:id="340"/>
      </w:r>
      <w:r>
        <w:rPr>
          <w:rFonts w:ascii="IRNazanin" w:hAnsi="IRNazanin" w:eastAsia="IRNazanin"/>
          <w:color w:val="111111"/>
          <w:sz w:val="28"/>
          <w:sz w:val="28"/>
          <w:szCs w:val="28"/>
          <w:rtl w:val="true"/>
          <w:lang w:bidi="fa-IR"/>
        </w:rPr>
        <w:t xml:space="preserve">از آنچه بدون او پرستند، </w:t>
      </w:r>
      <w:r>
        <w:rPr>
          <w:rStyle w:val="FootnoteAnchor"/>
          <w:rtl w:val="true"/>
        </w:rPr>
        <w:footnoteReference w:id="341"/>
      </w:r>
      <w:r>
        <w:rPr>
          <w:rFonts w:ascii="IRNazanin" w:hAnsi="IRNazanin" w:eastAsia="IRNazanin"/>
          <w:color w:val="111111"/>
          <w:sz w:val="28"/>
          <w:sz w:val="28"/>
          <w:szCs w:val="28"/>
          <w:rtl w:val="true"/>
          <w:lang w:bidi="fa-IR"/>
        </w:rPr>
        <w:t xml:space="preserve">از ايشان كس بود كه هدايت داد خدا،و از ايشان كس بود كه واجب شد بر او گمراهى، </w:t>
      </w:r>
      <w:r>
        <w:rPr>
          <w:rStyle w:val="FootnoteAnchor"/>
          <w:rtl w:val="true"/>
        </w:rPr>
        <w:footnoteReference w:id="342"/>
      </w:r>
      <w:r>
        <w:rPr>
          <w:rFonts w:ascii="Amiri" w:hAnsi="Amiri" w:eastAsia="Amiri" w:cs="Amiri"/>
          <w:color w:val="111111"/>
          <w:sz w:val="28"/>
          <w:sz w:val="28"/>
          <w:szCs w:val="28"/>
          <w:rtl w:val="true"/>
          <w:lang w:bidi="ar-SA"/>
        </w:rPr>
        <w:t xml:space="preserve">بروى در زمين </w:t>
      </w:r>
      <w:r>
        <w:rPr>
          <w:rStyle w:val="FootnoteAnchor"/>
          <w:rtl w:val="true"/>
        </w:rPr>
        <w:footnoteReference w:id="343"/>
      </w:r>
      <w:r>
        <w:rPr>
          <w:rFonts w:ascii="IRNazanin" w:hAnsi="IRNazanin" w:eastAsia="IRNazanin"/>
          <w:color w:val="111111"/>
          <w:sz w:val="28"/>
          <w:sz w:val="28"/>
          <w:szCs w:val="28"/>
          <w:rtl w:val="true"/>
          <w:lang w:bidi="fa-IR"/>
        </w:rPr>
        <w:t>بنگرى كه چگونه بود عاقبت دروغ دارندگان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حريص باشى بر ايمان ايشان،خداى ره ننمايد </w:t>
      </w:r>
      <w:r>
        <w:rPr>
          <w:rStyle w:val="FootnoteAnchor"/>
          <w:rtl w:val="true"/>
        </w:rPr>
        <w:footnoteReference w:id="344"/>
      </w:r>
      <w:r>
        <w:rPr>
          <w:rFonts w:ascii="IRNazanin" w:hAnsi="IRNazanin" w:eastAsia="IRNazanin"/>
          <w:color w:val="111111"/>
          <w:sz w:val="28"/>
          <w:sz w:val="28"/>
          <w:szCs w:val="28"/>
          <w:rtl w:val="true"/>
          <w:lang w:bidi="fa-IR"/>
        </w:rPr>
        <w:t xml:space="preserve">آن را كه گمراه كند </w:t>
      </w:r>
      <w:r>
        <w:rPr>
          <w:rStyle w:val="FootnoteAnchor"/>
          <w:rtl w:val="true"/>
        </w:rPr>
        <w:footnoteReference w:id="345"/>
      </w:r>
      <w:r>
        <w:rPr>
          <w:rFonts w:ascii="Amiri" w:hAnsi="Amiri" w:eastAsia="Amiri" w:cs="Amiri"/>
          <w:color w:val="111111"/>
          <w:sz w:val="28"/>
          <w:sz w:val="28"/>
          <w:szCs w:val="28"/>
          <w:rtl w:val="true"/>
          <w:lang w:bidi="ar-SA"/>
        </w:rPr>
        <w:t>و نيست ايشان را از يارانى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خوردند </w:t>
      </w:r>
      <w:r>
        <w:rPr>
          <w:rStyle w:val="FootnoteAnchor"/>
          <w:rtl w:val="true"/>
        </w:rPr>
        <w:footnoteReference w:id="346"/>
      </w:r>
      <w:r>
        <w:rPr>
          <w:rFonts w:ascii="IRNazanin" w:hAnsi="IRNazanin" w:eastAsia="IRNazanin"/>
          <w:color w:val="111111"/>
          <w:sz w:val="28"/>
          <w:sz w:val="28"/>
          <w:szCs w:val="28"/>
          <w:rtl w:val="true"/>
          <w:lang w:bidi="fa-IR"/>
        </w:rPr>
        <w:t xml:space="preserve">به خدا غايت سوگندشان كه زنده نكند خداى آن را كه بميرد،بلى </w:t>
      </w:r>
      <w:r>
        <w:rPr>
          <w:rStyle w:val="FootnoteAnchor"/>
          <w:rtl w:val="true"/>
        </w:rPr>
        <w:footnoteReference w:id="347"/>
      </w:r>
      <w:r>
        <w:rPr>
          <w:rFonts w:ascii="Amiri" w:hAnsi="Amiri" w:eastAsia="Amiri" w:cs="Amiri"/>
          <w:color w:val="111111"/>
          <w:sz w:val="28"/>
          <w:sz w:val="28"/>
          <w:szCs w:val="28"/>
          <w:rtl w:val="true"/>
          <w:lang w:bidi="ar-SA"/>
        </w:rPr>
        <w:t>نويدى است بر او واجب و لكن بيشتر مردمان نمى 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بيان كند براى ايشان آنچه خلاف كردند </w:t>
      </w:r>
      <w:r>
        <w:rPr>
          <w:rStyle w:val="FootnoteAnchor"/>
          <w:rtl w:val="true"/>
        </w:rPr>
        <w:footnoteReference w:id="348"/>
      </w:r>
      <w:r>
        <w:rPr>
          <w:rFonts w:ascii="Amiri" w:hAnsi="Amiri" w:eastAsia="Amiri" w:cs="Amiri"/>
          <w:color w:val="111111"/>
          <w:sz w:val="28"/>
          <w:sz w:val="28"/>
          <w:szCs w:val="28"/>
          <w:rtl w:val="true"/>
          <w:lang w:bidi="ar-SA"/>
        </w:rPr>
        <w:t xml:space="preserve">در او و تا بدانند آنان كه كافر شدند كه ايشان بودند دروغ زنان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0"/>
      </w:r>
      <w:r>
        <w:rPr>
          <w:rFonts w:ascii="IRNazanin" w:hAnsi="IRNazanin" w:eastAsia="IRNazanin"/>
          <w:color w:val="111111"/>
          <w:sz w:val="28"/>
          <w:sz w:val="28"/>
          <w:szCs w:val="28"/>
          <w:rtl w:val="true"/>
          <w:lang w:bidi="fa-IR"/>
        </w:rPr>
        <w:t>گفتار ما چيزى را چون خواهيم آن را گوييم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 </w:t>
      </w:r>
      <w:r>
        <w:rPr>
          <w:rStyle w:val="FootnoteAnchor"/>
          <w:rtl w:val="true"/>
        </w:rPr>
        <w:footnoteReference w:id="351"/>
      </w:r>
      <w:r>
        <w:rPr>
          <w:rFonts w:ascii="IRNazanin" w:hAnsi="IRNazanin" w:eastAsia="IRNazanin"/>
          <w:color w:val="111111"/>
          <w:sz w:val="28"/>
          <w:sz w:val="28"/>
          <w:szCs w:val="28"/>
          <w:rtl w:val="true"/>
          <w:lang w:bidi="fa-IR"/>
        </w:rPr>
        <w:t>،بباشد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قِيلَ لَهُمْ مٰا ذٰا أَنْزَلَ رَبُّكُمْ ،حق تعالى در اين آيت بيان كرد كه چون گويند اين كافران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خداى شما فرستاده است،يعنى اين قرآن؟ايشان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فسانۀ پيشينگان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براى آن گفتند كه از </w:t>
      </w:r>
      <w:r>
        <w:rPr>
          <w:rStyle w:val="FootnoteAnchor"/>
          <w:rtl w:val="true"/>
        </w:rPr>
        <w:footnoteReference w:id="352"/>
      </w:r>
      <w:r>
        <w:rPr>
          <w:rFonts w:ascii="IRNazanin" w:hAnsi="IRNazanin" w:eastAsia="IRNazanin"/>
          <w:color w:val="111111"/>
          <w:sz w:val="28"/>
          <w:sz w:val="28"/>
          <w:szCs w:val="28"/>
          <w:rtl w:val="true"/>
          <w:lang w:bidi="fa-IR"/>
        </w:rPr>
        <w:t xml:space="preserve">قرآن </w:t>
      </w:r>
    </w:p>
    <w:p>
      <w:pPr>
        <w:pStyle w:val="BookText"/>
        <w:rPr/>
      </w:pPr>
      <w:r>
        <w:rPr>
          <w:rFonts w:ascii="Amiri" w:hAnsi="Amiri" w:eastAsia="Amiri" w:cs="Amiri"/>
          <w:color w:val="111111"/>
          <w:sz w:val="28"/>
          <w:sz w:val="28"/>
          <w:szCs w:val="28"/>
          <w:rtl w:val="true"/>
          <w:lang w:bidi="ar-SA"/>
        </w:rPr>
        <w:t xml:space="preserve">بعضى قصص اوايل است،و خداى تعالى </w:t>
      </w:r>
      <w:r>
        <w:rPr>
          <w:rStyle w:val="FootnoteAnchor"/>
          <w:rtl w:val="true"/>
        </w:rPr>
        <w:footnoteReference w:id="353"/>
      </w:r>
      <w:r>
        <w:rPr>
          <w:rFonts w:ascii="Amiri" w:hAnsi="Amiri" w:eastAsia="Amiri" w:cs="Amiri"/>
          <w:color w:val="111111"/>
          <w:sz w:val="28"/>
          <w:sz w:val="28"/>
          <w:szCs w:val="28"/>
          <w:rtl w:val="true"/>
          <w:lang w:bidi="ar-SA"/>
        </w:rPr>
        <w:t xml:space="preserve">اين قصص به نوعى از معجز فرستاد بيرون </w:t>
      </w:r>
      <w:r>
        <w:rPr>
          <w:rStyle w:val="FootnoteAnchor"/>
          <w:rtl w:val="true"/>
        </w:rPr>
        <w:footnoteReference w:id="354"/>
      </w:r>
      <w:r>
        <w:rPr>
          <w:rFonts w:ascii="Amiri" w:hAnsi="Amiri" w:eastAsia="Amiri" w:cs="Amiri"/>
          <w:color w:val="111111"/>
          <w:sz w:val="28"/>
          <w:sz w:val="28"/>
          <w:szCs w:val="28"/>
          <w:rtl w:val="true"/>
          <w:lang w:bidi="ar-SA"/>
        </w:rPr>
        <w:t xml:space="preserve">از مصلحت و لطف كه در او هست،براى آن كه ايشان عالم بودند به احوال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 ولايت او در ميان ايشان بود و نشو و تربيت پيش ايشان بود و دانستند كه او هرگز پيش كسى نرفت كه قصّۀ اوايل داند و بر كسى نخواند و از </w:t>
      </w:r>
      <w:r>
        <w:rPr>
          <w:rStyle w:val="FootnoteAnchor"/>
          <w:rtl w:val="true"/>
        </w:rPr>
        <w:footnoteReference w:id="356"/>
      </w:r>
      <w:r>
        <w:rPr>
          <w:rFonts w:ascii="Amiri" w:hAnsi="Amiri" w:eastAsia="Amiri" w:cs="Amiri"/>
          <w:color w:val="111111"/>
          <w:sz w:val="28"/>
          <w:sz w:val="28"/>
          <w:szCs w:val="28"/>
          <w:rtl w:val="true"/>
          <w:lang w:bidi="ar-SA"/>
        </w:rPr>
        <w:t xml:space="preserve">كسى نشنيد و با استادى اختلاف </w:t>
      </w:r>
      <w:r>
        <w:rPr>
          <w:rStyle w:val="FootnoteAnchor"/>
          <w:rtl w:val="true"/>
        </w:rPr>
        <w:footnoteReference w:id="357"/>
      </w:r>
      <w:r>
        <w:rPr>
          <w:rFonts w:ascii="Amiri" w:hAnsi="Amiri" w:eastAsia="Amiri" w:cs="Amiri"/>
          <w:color w:val="111111"/>
          <w:sz w:val="28"/>
          <w:sz w:val="28"/>
          <w:szCs w:val="28"/>
          <w:rtl w:val="true"/>
          <w:lang w:bidi="ar-SA"/>
        </w:rPr>
        <w:t xml:space="preserve">نكرد در </w:t>
      </w:r>
      <w:r>
        <w:rPr>
          <w:rStyle w:val="FootnoteAnchor"/>
          <w:rtl w:val="true"/>
        </w:rPr>
        <w:footnoteReference w:id="358"/>
      </w:r>
      <w:r>
        <w:rPr>
          <w:rFonts w:ascii="IRNazanin" w:hAnsi="IRNazanin" w:eastAsia="IRNazanin"/>
          <w:color w:val="111111"/>
          <w:sz w:val="28"/>
          <w:sz w:val="28"/>
          <w:szCs w:val="28"/>
          <w:rtl w:val="true"/>
          <w:lang w:bidi="fa-IR"/>
        </w:rPr>
        <w:t>چيزى،ننوشت و نوشته اى بر نخواند آنگه همچنان كه در كتب ايشان بود از قرآن،بر ايشان مى خواند تا بدانند كه آنچه او مى گويد،از وحى مى گويد و الّا او غيب از كجا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او بر سبيل اظهار معجز ايراد مى كرد </w:t>
      </w:r>
      <w:r>
        <w:rPr>
          <w:rStyle w:val="FootnoteAnchor"/>
          <w:rtl w:val="true"/>
        </w:rPr>
        <w:footnoteReference w:id="359"/>
      </w:r>
      <w:r>
        <w:rPr>
          <w:rFonts w:ascii="IRNazanin" w:hAnsi="IRNazanin" w:eastAsia="IRNazanin"/>
          <w:color w:val="111111"/>
          <w:sz w:val="28"/>
          <w:sz w:val="28"/>
          <w:szCs w:val="28"/>
          <w:rtl w:val="true"/>
          <w:lang w:bidi="fa-IR"/>
        </w:rPr>
        <w:t>،ايشان بر سبيل طعن بازگفتند كه آنچه خداى بر محمّد فرستاد،نيست الّا فسانۀ پيشينگان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افاعيل باشد،من السّطر و هو الكتابة و واحدها </w:t>
      </w:r>
      <w:r>
        <w:rPr>
          <w:rStyle w:val="FootnoteAnchor"/>
          <w:rtl w:val="true"/>
        </w:rPr>
        <w:footnoteReference w:id="360"/>
      </w:r>
      <w:r>
        <w:rPr>
          <w:rFonts w:ascii="Amiri" w:hAnsi="Amiri" w:eastAsia="Amiri" w:cs="Amiri"/>
          <w:color w:val="111111"/>
          <w:sz w:val="28"/>
          <w:sz w:val="28"/>
          <w:szCs w:val="28"/>
          <w:rtl w:val="true"/>
          <w:lang w:bidi="ar-SA"/>
        </w:rPr>
        <w:t xml:space="preserve">اسطارة و اسطورة،و اين بناهاى </w:t>
      </w:r>
      <w:r>
        <w:rPr>
          <w:rStyle w:val="FootnoteAnchor"/>
          <w:rtl w:val="true"/>
        </w:rPr>
        <w:footnoteReference w:id="361"/>
      </w:r>
      <w:r>
        <w:rPr>
          <w:rFonts w:ascii="IRNazanin" w:hAnsi="IRNazanin" w:eastAsia="IRNazanin"/>
          <w:color w:val="111111"/>
          <w:sz w:val="28"/>
          <w:sz w:val="28"/>
          <w:szCs w:val="28"/>
          <w:rtl w:val="true"/>
          <w:lang w:bidi="fa-IR"/>
        </w:rPr>
        <w:t>مبالغت است يعنى آنچه اوايل نوشتند در كتابهاى ايشان</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لِيَحْمِلُوا أَوْزٰارَهُمْ كٰامِلَةً يَوْمَ الْقِيٰامَةِ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دارد و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عاقبت است بدان </w:t>
      </w:r>
      <w:r>
        <w:rPr>
          <w:rStyle w:val="FootnoteAnchor"/>
          <w:rtl w:val="true"/>
        </w:rPr>
        <w:footnoteReference w:id="363"/>
      </w:r>
      <w:r>
        <w:rPr>
          <w:rFonts w:ascii="IRNazanin" w:hAnsi="IRNazanin" w:eastAsia="IRNazanin"/>
          <w:color w:val="111111"/>
          <w:sz w:val="28"/>
          <w:sz w:val="28"/>
          <w:szCs w:val="28"/>
          <w:rtl w:val="true"/>
          <w:lang w:bidi="fa-IR"/>
        </w:rPr>
        <w:t xml:space="preserve">وجه كه شرح داديم كه پنداريى </w:t>
      </w:r>
      <w:r>
        <w:rPr>
          <w:rStyle w:val="FootnoteAnchor"/>
          <w:rtl w:val="true"/>
        </w:rPr>
        <w:footnoteReference w:id="364"/>
      </w:r>
      <w:r>
        <w:rPr>
          <w:rFonts w:ascii="Amiri" w:hAnsi="Amiri" w:eastAsia="Amiri" w:cs="Amiri"/>
          <w:color w:val="111111"/>
          <w:sz w:val="28"/>
          <w:sz w:val="28"/>
          <w:szCs w:val="28"/>
          <w:rtl w:val="true"/>
          <w:lang w:bidi="ar-SA"/>
        </w:rPr>
        <w:t>غرض اين كافران آن بوده است تا حمل اوزار خود كنند و بعضى،اوزار آنان كه اتباع ايشان بودند از آن جدّ و استقصا و مبالغت كه مى كردند در اضلال ايشان و دعوت ايشان به اضلال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أثقال باشد واحدها 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گناهان را به آن تشبيه كرد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كه آن نيز بر گردن و پشت بار گران باشد و سلاح را از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تَضَعَ الْحَرْبُ أَوْزٰارَهٰا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حتّى تضع اهل الحرب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أَوْزٰارَهُمْ كٰامِلَةً ،نصب او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كاملة،كه وزر گناه ايشان و بار آن و وبال </w:t>
      </w:r>
      <w:r>
        <w:rPr>
          <w:rStyle w:val="FootnoteAnchor"/>
          <w:rtl w:val="true"/>
        </w:rPr>
        <w:footnoteReference w:id="367"/>
      </w:r>
      <w:r>
        <w:rPr>
          <w:rFonts w:ascii="Amiri" w:hAnsi="Amiri" w:eastAsia="Amiri" w:cs="Amiri"/>
          <w:color w:val="111111"/>
          <w:sz w:val="28"/>
          <w:sz w:val="28"/>
          <w:szCs w:val="28"/>
          <w:rtl w:val="true"/>
          <w:lang w:bidi="ar-SA"/>
        </w:rPr>
        <w:t xml:space="preserve">عقوبت آن بتمام و كمال بر ايشان باشد كه ايشان كرده اند </w:t>
      </w:r>
    </w:p>
    <w:p>
      <w:pPr>
        <w:pStyle w:val="BookText"/>
        <w:rPr/>
      </w:pPr>
      <w:r>
        <w:rPr>
          <w:rFonts w:ascii="Amiri" w:hAnsi="Amiri" w:eastAsia="Amiri" w:cs="Amiri"/>
          <w:color w:val="111111"/>
          <w:sz w:val="28"/>
          <w:sz w:val="28"/>
          <w:szCs w:val="28"/>
          <w:rtl w:val="true"/>
          <w:lang w:bidi="ar-SA"/>
        </w:rPr>
        <w:t>و از ايشان صادر بوده است بجميع وجوه و حقايق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أَوْزٰارِ الَّذِينَ يُضِلُّونَهُمْ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تبعيض راست و نيز بهرى اوزار و اثقال اتباع خود كه ايشان را اضلال مى كنند و با اضلال </w:t>
      </w:r>
      <w:r>
        <w:rPr>
          <w:rStyle w:val="FootnoteAnchor"/>
          <w:rtl w:val="true"/>
        </w:rPr>
        <w:footnoteReference w:id="368"/>
      </w:r>
      <w:r>
        <w:rPr>
          <w:rFonts w:ascii="IRNazanin" w:hAnsi="IRNazanin" w:eastAsia="IRNazanin"/>
          <w:color w:val="111111"/>
          <w:sz w:val="28"/>
          <w:sz w:val="28"/>
          <w:szCs w:val="28"/>
          <w:rtl w:val="true"/>
          <w:lang w:bidi="fa-IR"/>
        </w:rPr>
        <w:t xml:space="preserve">مى خوانند اين جا براى آن بهرى گفت و در اوّل جمله كه اين جا </w:t>
      </w:r>
      <w:r>
        <w:rPr>
          <w:rStyle w:val="FootnoteAnchor"/>
          <w:rtl w:val="true"/>
        </w:rPr>
        <w:footnoteReference w:id="369"/>
      </w:r>
      <w:r>
        <w:rPr>
          <w:rFonts w:ascii="Amiri" w:hAnsi="Amiri" w:eastAsia="Amiri" w:cs="Amiri"/>
          <w:color w:val="111111"/>
          <w:sz w:val="28"/>
          <w:sz w:val="28"/>
          <w:szCs w:val="28"/>
          <w:rtl w:val="true"/>
          <w:lang w:bidi="ar-SA"/>
        </w:rPr>
        <w:t xml:space="preserve">بر داعيان به اضلال بيشتر از وبال دعوت نباشد وبال فعل بر فاعلان باشد بر حمل </w:t>
      </w:r>
      <w:r>
        <w:rPr>
          <w:rStyle w:val="FootnoteAnchor"/>
          <w:rtl w:val="true"/>
        </w:rPr>
        <w:footnoteReference w:id="370"/>
      </w:r>
      <w:r>
        <w:rPr>
          <w:rFonts w:ascii="Amiri" w:hAnsi="Amiri" w:eastAsia="Amiri" w:cs="Amiri"/>
          <w:color w:val="111111"/>
          <w:sz w:val="28"/>
          <w:sz w:val="28"/>
          <w:szCs w:val="28"/>
          <w:rtl w:val="true"/>
          <w:lang w:bidi="ar-SA"/>
        </w:rPr>
        <w:t>متبوعان اوزار أتباع بر سبيل توسّع و مجاز باشد و مراد حمل مثل اوزار ايشان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اين در معنى</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يوم القيامة من غير أن ينقص من أجره شىء،و من سنّ سنّة سيّئة فله وزرها و وزر من عمل بها إلى يوم القيامة من غير أن ينقص من وزره </w:t>
      </w:r>
      <w:r>
        <w:rPr>
          <w:rStyle w:val="FootnoteAnchor"/>
          <w:rtl w:val="true"/>
        </w:rPr>
        <w:footnoteReference w:id="371"/>
      </w:r>
      <w:r>
        <w:rPr>
          <w:rFonts w:ascii="Amiri" w:hAnsi="Amiri" w:eastAsia="Amiri" w:cs="Amiri"/>
          <w:color w:val="111111"/>
          <w:sz w:val="28"/>
          <w:sz w:val="28"/>
          <w:szCs w:val="28"/>
          <w:rtl w:val="true"/>
          <w:lang w:bidi="ar-SA"/>
        </w:rPr>
        <w:t xml:space="preserve">شىء ،هركه او سنّتى نيكو نهد مزد آن او را باشد و مزد آن كس كه برا عمل </w:t>
      </w:r>
      <w:r>
        <w:rPr>
          <w:rStyle w:val="FootnoteAnchor"/>
          <w:rtl w:val="true"/>
        </w:rPr>
        <w:footnoteReference w:id="372"/>
      </w:r>
      <w:r>
        <w:rPr>
          <w:rFonts w:ascii="IRNazanin" w:hAnsi="IRNazanin" w:eastAsia="IRNazanin"/>
          <w:color w:val="111111"/>
          <w:sz w:val="28"/>
          <w:sz w:val="28"/>
          <w:szCs w:val="28"/>
          <w:rtl w:val="true"/>
          <w:lang w:bidi="fa-IR"/>
        </w:rPr>
        <w:t xml:space="preserve">كند يعنى مثل مزد آن كه برآن عمل كند تا به روز قيامت بى آنكه از مزد او چيزى بكاهانند،و هركه سنّتى بد نهد وزر و وبال آن او را باشد و وزر و وبال آن كس كه برآن عمل كند،يعنى مثل وزر آن تا به روز قيامت بى آنكه از وزر و عقاب آن </w:t>
      </w:r>
      <w:r>
        <w:rPr>
          <w:rStyle w:val="FootnoteAnchor"/>
          <w:rtl w:val="true"/>
        </w:rPr>
        <w:footnoteReference w:id="373"/>
      </w:r>
      <w:r>
        <w:rPr>
          <w:rFonts w:ascii="IRNazanin" w:hAnsi="IRNazanin" w:eastAsia="IRNazanin"/>
          <w:color w:val="111111"/>
          <w:sz w:val="28"/>
          <w:sz w:val="28"/>
          <w:szCs w:val="28"/>
          <w:rtl w:val="true"/>
          <w:lang w:bidi="fa-IR"/>
        </w:rPr>
        <w:t>چيزى بكاهانند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سٰاءَ مٰا يَزِرُونَ ،الا بد چيزى است آنچه ايشان حمل مى كنند،يعنى بد مى كنند آن اضلال كه مى كنند اتباع خود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نكرۀ موصوفه است،و المعنى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بئس الشّىء شيئا يحملونه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مَكَرَ ،آنگه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كردند آنان كه پيش ايشان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باشد به حيله يا جهت مضرّت،و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ممكورة اذا كانت محكمة الخلق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اللّٰهُ بُنْيٰانَهُمْ مِنَ الْقَوٰاعِدِ ،حق تعالى به بنيان ايشان آمد يعنى قصد </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 به معنى قصد باشد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تعالى بناهاى ايشان را قصد كرد از قاعدۀ خود و بيران </w:t>
      </w:r>
      <w:r>
        <w:rPr>
          <w:rStyle w:val="FootnoteAnchor"/>
          <w:rtl w:val="true"/>
        </w:rPr>
        <w:footnoteReference w:id="376"/>
      </w:r>
      <w:r>
        <w:rPr>
          <w:rFonts w:ascii="Amiri" w:hAnsi="Amiri" w:eastAsia="Amiri" w:cs="Amiri"/>
          <w:color w:val="111111"/>
          <w:sz w:val="28"/>
          <w:sz w:val="28"/>
          <w:szCs w:val="28"/>
          <w:rtl w:val="true"/>
          <w:lang w:bidi="ar-SA"/>
        </w:rPr>
        <w:t xml:space="preserve">كرد تا سقف و آسمانۀ خانه به سر ايشان فرود افتاد </w:t>
      </w:r>
      <w:r>
        <w:rPr>
          <w:rStyle w:val="FootnoteAnchor"/>
          <w:rtl w:val="true"/>
        </w:rPr>
        <w:footnoteReference w:id="377"/>
      </w:r>
      <w:r>
        <w:rPr>
          <w:rFonts w:ascii="Amiri" w:hAnsi="Amiri" w:eastAsia="Amiri" w:cs="Amiri"/>
          <w:color w:val="111111"/>
          <w:sz w:val="28"/>
          <w:sz w:val="28"/>
          <w:szCs w:val="28"/>
          <w:rtl w:val="true"/>
          <w:lang w:bidi="ar-SA"/>
        </w:rPr>
        <w:t>از 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كردند در مطاعن قرآن </w:t>
      </w:r>
      <w:r>
        <w:rPr>
          <w:rStyle w:val="FootnoteAnchor"/>
          <w:rtl w:val="true"/>
        </w:rPr>
        <w:footnoteReference w:id="378"/>
      </w:r>
      <w:r>
        <w:rPr>
          <w:rFonts w:ascii="IRNazanin" w:hAnsi="IRNazanin" w:eastAsia="IRNazanin"/>
          <w:color w:val="111111"/>
          <w:sz w:val="28"/>
          <w:sz w:val="28"/>
          <w:szCs w:val="28"/>
          <w:rtl w:val="true"/>
          <w:lang w:bidi="fa-IR"/>
        </w:rPr>
        <w:t>چون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عَلَيْهِمُ السَّقْفُ ،آسمانه بر ايشان فرود افتاد </w:t>
      </w:r>
      <w:r>
        <w:rPr>
          <w:rStyle w:val="FootnoteAnchor"/>
          <w:rtl w:val="true"/>
        </w:rPr>
        <w:footnoteReference w:id="379"/>
      </w:r>
      <w:r>
        <w:rPr>
          <w:rFonts w:ascii="Amiri" w:hAnsi="Amiri" w:eastAsia="Amiri" w:cs="Amiri"/>
          <w:color w:val="111111"/>
          <w:sz w:val="28"/>
          <w:sz w:val="28"/>
          <w:szCs w:val="28"/>
          <w:rtl w:val="true"/>
          <w:lang w:bidi="ar-SA"/>
        </w:rPr>
        <w:t xml:space="preserve">، مِنْ فَوْقِهِمْ ، </w:t>
      </w:r>
      <w:r>
        <w:rPr>
          <w:rStyle w:val="FootnoteAnchor"/>
          <w:rtl w:val="true"/>
        </w:rPr>
        <w:footnoteReference w:id="380"/>
      </w:r>
      <w:r>
        <w:rPr>
          <w:rFonts w:ascii="IRNazanin" w:hAnsi="IRNazanin" w:eastAsia="IRNazanin"/>
          <w:color w:val="111111"/>
          <w:sz w:val="28"/>
          <w:sz w:val="28"/>
          <w:szCs w:val="28"/>
          <w:rtl w:val="true"/>
          <w:lang w:bidi="fa-IR"/>
        </w:rPr>
        <w:t>چه فايده باشد؟ و آسمانۀ خانه جز از جهت فوق نباشد پس اين چون حشوى است كه در تحت او معنى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گوييم از اين چند جواب است </w:t>
      </w:r>
      <w:r>
        <w:rPr>
          <w:rStyle w:val="FootnoteAnchor"/>
          <w:rtl w:val="true"/>
        </w:rPr>
        <w:footnoteReference w:id="381"/>
      </w:r>
      <w:r>
        <w:rPr>
          <w:rFonts w:ascii="IRNazanin" w:hAnsi="IRNazanin" w:eastAsia="IRNazanin"/>
          <w:color w:val="111111"/>
          <w:sz w:val="28"/>
          <w:sz w:val="28"/>
          <w:szCs w:val="28"/>
          <w:rtl w:val="true"/>
          <w:lang w:bidi="fa-IR"/>
        </w:rPr>
        <w:t>گفتند اهل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فايدۀ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سقف بيفتاد </w:t>
      </w:r>
      <w:r>
        <w:rPr>
          <w:rStyle w:val="FootnoteAnchor"/>
          <w:rtl w:val="true"/>
        </w:rPr>
        <w:footnoteReference w:id="382"/>
      </w:r>
      <w:r>
        <w:rPr>
          <w:rFonts w:ascii="Amiri" w:hAnsi="Amiri" w:eastAsia="Amiri" w:cs="Amiri"/>
          <w:color w:val="111111"/>
          <w:sz w:val="28"/>
          <w:sz w:val="28"/>
          <w:szCs w:val="28"/>
          <w:rtl w:val="true"/>
          <w:lang w:bidi="ar-SA"/>
        </w:rPr>
        <w:t xml:space="preserve">و ايشان در زير آن بودند براى آن كه روا باشد كه سقف فرود آيد </w:t>
      </w:r>
      <w:r>
        <w:rPr>
          <w:rStyle w:val="FootnoteAnchor"/>
          <w:rtl w:val="true"/>
        </w:rPr>
        <w:footnoteReference w:id="383"/>
      </w:r>
      <w:r>
        <w:rPr>
          <w:rFonts w:ascii="Amiri" w:hAnsi="Amiri" w:eastAsia="Amiri" w:cs="Amiri"/>
          <w:color w:val="111111"/>
          <w:sz w:val="28"/>
          <w:sz w:val="28"/>
          <w:szCs w:val="28"/>
          <w:rtl w:val="true"/>
          <w:lang w:bidi="ar-SA"/>
        </w:rPr>
        <w:t xml:space="preserve">و ايشان در زير </w:t>
      </w:r>
      <w:r>
        <w:rPr>
          <w:rStyle w:val="FootnoteAnchor"/>
          <w:rtl w:val="true"/>
        </w:rPr>
        <w:footnoteReference w:id="384"/>
      </w:r>
      <w:r>
        <w:rPr>
          <w:rFonts w:ascii="IRNazanin" w:hAnsi="IRNazanin" w:eastAsia="IRNazanin"/>
          <w:color w:val="111111"/>
          <w:sz w:val="28"/>
          <w:sz w:val="28"/>
          <w:szCs w:val="28"/>
          <w:rtl w:val="true"/>
          <w:lang w:bidi="fa-IR"/>
        </w:rPr>
        <w:t>نباشند،چنان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خرّت </w:t>
      </w:r>
      <w:r>
        <w:rPr>
          <w:rStyle w:val="FootnoteAnchor"/>
          <w:rtl w:val="true"/>
        </w:rPr>
        <w:footnoteReference w:id="385"/>
      </w:r>
      <w:r>
        <w:rPr>
          <w:rFonts w:ascii="IRNazanin" w:hAnsi="IRNazanin" w:eastAsia="IRNazanin"/>
          <w:color w:val="111111"/>
          <w:sz w:val="28"/>
          <w:sz w:val="28"/>
          <w:szCs w:val="28"/>
          <w:rtl w:val="true"/>
          <w:lang w:bidi="fa-IR"/>
        </w:rPr>
        <w:t xml:space="preserve">عليّ دارى،و اگرچه او در زير آن نباشد </w:t>
      </w:r>
      <w:r>
        <w:rPr>
          <w:rStyle w:val="FootnoteAnchor"/>
          <w:rtl w:val="true"/>
        </w:rPr>
        <w:footnoteReference w:id="386"/>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اين فايده اى بزرگ باشد و معنيى </w:t>
      </w:r>
      <w:r>
        <w:rPr>
          <w:rStyle w:val="FootnoteAnchor"/>
          <w:rtl w:val="true"/>
        </w:rPr>
        <w:footnoteReference w:id="387"/>
      </w:r>
      <w:r>
        <w:rPr>
          <w:rFonts w:ascii="IRNazanin" w:hAnsi="IRNazanin" w:eastAsia="IRNazanin"/>
          <w:color w:val="111111"/>
          <w:sz w:val="28"/>
          <w:sz w:val="28"/>
          <w:szCs w:val="28"/>
          <w:rtl w:val="true"/>
          <w:lang w:bidi="fa-IR"/>
        </w:rPr>
        <w:t xml:space="preserve">كه اگر اين لفظ نبودى،مفهوم نشدى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ديگر </w:t>
      </w:r>
      <w:r>
        <w:rPr>
          <w:rStyle w:val="FootnoteAnchor"/>
          <w:rtl w:val="true"/>
        </w:rPr>
        <w:footnoteReference w:id="389"/>
      </w:r>
      <w:r>
        <w:rPr>
          <w:rFonts w:ascii="Amiri" w:hAnsi="Amiri" w:eastAsia="Amiri" w:cs="Amiri"/>
          <w:color w:val="111111"/>
          <w:sz w:val="28"/>
          <w:sz w:val="28"/>
          <w:szCs w:val="28"/>
          <w:rtl w:val="true"/>
          <w:lang w:bidi="ar-SA"/>
        </w:rPr>
        <w:t>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آيد </w:t>
      </w:r>
      <w:r>
        <w:rPr>
          <w:rStyle w:val="FootnoteAnchor"/>
          <w:rtl w:val="true"/>
        </w:rPr>
        <w:footnoteReference w:id="390"/>
      </w:r>
      <w:r>
        <w:rPr>
          <w:rFonts w:ascii="IRNazanin" w:hAnsi="IRNazanin" w:eastAsia="IRNazanin"/>
          <w:color w:val="111111"/>
          <w:sz w:val="28"/>
          <w:sz w:val="28"/>
          <w:szCs w:val="28"/>
          <w:rtl w:val="true"/>
          <w:lang w:bidi="fa-IR"/>
        </w:rPr>
        <w:t>،اى عنهم،و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كفرهم و ضلالهم،چنان كه شاعر گفت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أرمي عليها و هى </w:t>
      </w:r>
      <w:r>
        <w:rPr>
          <w:rStyle w:val="FootnoteAnchor"/>
          <w:rtl w:val="true"/>
        </w:rPr>
        <w:footnoteReference w:id="392"/>
      </w:r>
      <w:r>
        <w:rPr>
          <w:rFonts w:ascii="IRNazanin" w:hAnsi="IRNazanin" w:eastAsia="IRNazanin"/>
          <w:color w:val="111111"/>
          <w:sz w:val="28"/>
          <w:sz w:val="28"/>
          <w:szCs w:val="28"/>
          <w:rtl w:val="true"/>
          <w:lang w:bidi="fa-IR"/>
        </w:rPr>
        <w:t xml:space="preserve">فرع </w:t>
      </w:r>
      <w:r>
        <w:rPr>
          <w:rStyle w:val="FootnoteAnchor"/>
          <w:rtl w:val="true"/>
        </w:rPr>
        <w:footnoteReference w:id="393"/>
      </w: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ثلاث أذرع و اصبع</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عنها،لأنّ العرب يقول رميت </w:t>
      </w:r>
      <w:r>
        <w:rPr>
          <w:rStyle w:val="FootnoteAnchor"/>
          <w:rtl w:val="true"/>
        </w:rPr>
        <w:footnoteReference w:id="394"/>
      </w:r>
      <w:r>
        <w:rPr>
          <w:rFonts w:ascii="IRNazanin" w:hAnsi="IRNazanin" w:eastAsia="IRNazanin"/>
          <w:color w:val="111111"/>
          <w:sz w:val="28"/>
          <w:sz w:val="28"/>
          <w:szCs w:val="28"/>
          <w:rtl w:val="true"/>
          <w:lang w:bidi="fa-IR"/>
        </w:rPr>
        <w:t>عن القوس و لا يقول رميت عليها،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بنهاد چون چنين باشد از كلمت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نباشد تا بدانند كه ايشان را اين عذاب به استحقاق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سه ام </w:t>
      </w:r>
      <w:r>
        <w:rPr>
          <w:rStyle w:val="FootnoteAnchor"/>
          <w:rtl w:val="true"/>
        </w:rPr>
        <w:footnoteReference w:id="395"/>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براى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باشد و نقيض او،و عرب </w:t>
      </w:r>
    </w:p>
    <w:p>
      <w:pPr>
        <w:pStyle w:val="BookText"/>
        <w:rPr/>
      </w:pPr>
      <w:r>
        <w:rPr>
          <w:rFonts w:ascii="IRNazanin" w:hAnsi="IRNazanin" w:eastAsia="IRNazanin"/>
          <w:color w:val="111111"/>
          <w:sz w:val="28"/>
          <w:sz w:val="28"/>
          <w:szCs w:val="28"/>
          <w:rtl w:val="true"/>
          <w:lang w:bidi="fa-IR"/>
        </w:rPr>
        <w:t xml:space="preserve">نقيض بر نقيض حمل كنند چنان كه نظير را بر نظير حمل كنند،يقول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فلان لوجهه،اى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يَخِرُّونَ لِلْأَذْقٰانِ سُجَّداً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الطّرمّاح فى وصف ناقة</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كأنّ مخوّاها على ثفناتها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معرّس خمس وقعت للحناجر</w:t>
      </w:r>
    </w:p>
    <w:p>
      <w:pPr>
        <w:pStyle w:val="BookText"/>
        <w:rPr/>
      </w:pPr>
      <w:r>
        <w:rPr>
          <w:rFonts w:ascii="Amiri" w:hAnsi="Amiri" w:eastAsia="Amiri" w:cs="Amiri"/>
          <w:color w:val="111111"/>
          <w:sz w:val="28"/>
          <w:sz w:val="28"/>
          <w:szCs w:val="28"/>
          <w:rtl w:val="true"/>
          <w:lang w:bidi="ar-SA"/>
        </w:rPr>
        <w:t>اى على الحناجر،و هى عظام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عرب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مثل اين مواضع در شرّ به كار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عليه،و دعا عليه،و فسد عليه امره،و خرب عليه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عليه،اى كذب في حقّه،قال الشّاعر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أتاني أنّ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عليه في بقعاء </w:t>
      </w:r>
      <w:r>
        <w:rPr>
          <w:rStyle w:val="FootnoteAnchor"/>
          <w:rtl w:val="true"/>
        </w:rPr>
        <w:footnoteReference w:id="400"/>
      </w:r>
      <w:r>
        <w:rPr>
          <w:rFonts w:ascii="Amiri" w:hAnsi="Amiri" w:eastAsia="Amiri" w:cs="Amiri"/>
          <w:color w:val="111111"/>
          <w:sz w:val="28"/>
          <w:sz w:val="28"/>
          <w:szCs w:val="28"/>
          <w:rtl w:val="true"/>
          <w:lang w:bidi="ar-SA"/>
        </w:rPr>
        <w:t>شرّ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طريقت بيان كرده ايم فى </w:t>
      </w:r>
      <w:r>
        <w:rPr>
          <w:rStyle w:val="FootnoteAnchor"/>
          <w:rtl w:val="true"/>
        </w:rPr>
        <w:footnoteReference w:id="401"/>
      </w:r>
      <w:r>
        <w:rPr>
          <w:rFonts w:ascii="Amiri" w:hAnsi="Amiri" w:eastAsia="Amiri" w:cs="Amiri"/>
          <w:color w:val="111111"/>
          <w:sz w:val="28"/>
          <w:sz w:val="28"/>
          <w:szCs w:val="28"/>
          <w:rtl w:val="true"/>
          <w:lang w:bidi="ar-SA"/>
        </w:rPr>
        <w:t>سورة البقرة،فى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الشَّيٰاطِينُ عَلىٰ مُلْكِ سُلَيْمٰانَ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آن است كه براى تأكيد گفت و زيادت بيان،چنان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تَعْمَى الْقُلُوبُ الَّتِي فِي الصُّدُورِ </w:t>
      </w:r>
      <w:r>
        <w:rPr>
          <w:rStyle w:val="FootnoteAnchor"/>
          <w:rtl w:val="true"/>
        </w:rPr>
        <w:footnoteReference w:id="403"/>
      </w:r>
      <w:r>
        <w:rPr>
          <w:rFonts w:ascii="Amiri" w:hAnsi="Amiri" w:eastAsia="Amiri" w:cs="Amiri"/>
          <w:color w:val="111111"/>
          <w:sz w:val="28"/>
          <w:sz w:val="28"/>
          <w:szCs w:val="28"/>
          <w:rtl w:val="true"/>
          <w:lang w:bidi="ar-SA"/>
        </w:rPr>
        <w:t>،و دل جز در سينه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 بمراده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أَتٰاهُمُ الْعَذٰابُ مِنْ حَيْثُ لاٰ يَشْعُرُونَ ،و عذاب از جايى به ايشان </w:t>
      </w:r>
      <w:r>
        <w:rPr>
          <w:rStyle w:val="FootnoteAnchor"/>
          <w:rtl w:val="true"/>
        </w:rPr>
        <w:footnoteReference w:id="404"/>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كه ايشان ندانستند و گمان نبردند و توقّع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مثل گفته اند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 منه يؤتى الحذر،مرد حذركننده را ازآنجا گيرند كه ايمن باشد و ازآنجا كه حذر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يَوْمَ الْقِيٰامَةِ يُخْزِيهِمْ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در آيت اول رفت در دنياست پس از آن روز قيامت حق تعالى ايشان را به خزى و نكال كند و ايشان را ذليل و مهين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،و گويد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شُرَكٰائِيَ الَّذِينَ كُنْتُمْ تُشَاقُّونَ فِيهِمْ ،كجااند آن شريكان من يعنى آن شريكانى كه با من بداشتى و در حقّ ايشان خصومت </w:t>
      </w:r>
      <w:r>
        <w:rPr>
          <w:rStyle w:val="FootnoteAnchor"/>
          <w:rtl w:val="true"/>
        </w:rPr>
        <w:footnoteReference w:id="407"/>
      </w:r>
      <w:r>
        <w:rPr>
          <w:rFonts w:ascii="IRNazanin" w:hAnsi="IRNazanin" w:eastAsia="IRNazanin"/>
          <w:color w:val="111111"/>
          <w:sz w:val="28"/>
          <w:sz w:val="28"/>
          <w:szCs w:val="28"/>
          <w:rtl w:val="true"/>
          <w:lang w:bidi="fa-IR"/>
        </w:rPr>
        <w:t xml:space="preserve">و مخالفت مى كردى چرا امروز حاضر نه اند </w:t>
      </w:r>
      <w:r>
        <w:rPr>
          <w:rStyle w:val="FootnoteAnchor"/>
          <w:rtl w:val="true"/>
        </w:rPr>
        <w:footnoteReference w:id="408"/>
      </w:r>
      <w:r>
        <w:rPr>
          <w:rFonts w:ascii="IRNazanin" w:hAnsi="IRNazanin" w:eastAsia="IRNazanin"/>
          <w:color w:val="111111"/>
          <w:sz w:val="28"/>
          <w:sz w:val="28"/>
          <w:szCs w:val="28"/>
          <w:rtl w:val="true"/>
          <w:lang w:bidi="fa-IR"/>
        </w:rPr>
        <w:t>تا از شما دفعى بكنند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باشد چنان كه تو در شقّى و نيمه اى باشى و خصمت </w:t>
      </w:r>
    </w:p>
    <w:p>
      <w:pPr>
        <w:pStyle w:val="BookText"/>
        <w:rPr/>
      </w:pPr>
      <w:r>
        <w:rPr>
          <w:rFonts w:ascii="IRNazanin" w:hAnsi="IRNazanin" w:eastAsia="IRNazanin"/>
          <w:color w:val="111111"/>
          <w:sz w:val="28"/>
          <w:sz w:val="28"/>
          <w:szCs w:val="28"/>
          <w:rtl w:val="true"/>
          <w:lang w:bidi="fa-IR"/>
        </w:rPr>
        <w:t xml:space="preserve">در شقّه اى ديگر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تشاقّون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تشاقّونني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بيفگند براى تخفيف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بيفگند اجتزاء </w:t>
      </w:r>
      <w:r>
        <w:rPr>
          <w:rStyle w:val="FootnoteAnchor"/>
          <w:rtl w:val="true"/>
        </w:rPr>
        <w:footnoteReference w:id="412"/>
      </w:r>
      <w:r>
        <w:rPr>
          <w:rFonts w:ascii="Amiri" w:hAnsi="Amiri" w:eastAsia="Amiri" w:cs="Amiri"/>
          <w:color w:val="111111"/>
          <w:sz w:val="28"/>
          <w:sz w:val="28"/>
          <w:szCs w:val="28"/>
          <w:rtl w:val="true"/>
          <w:lang w:bidi="ar-SA"/>
        </w:rPr>
        <w:t xml:space="preserve">بالكسرة عنه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أُوتُوا الْعِلْمَ ،عند اين حال </w:t>
      </w:r>
      <w:r>
        <w:rPr>
          <w:rStyle w:val="FootnoteAnchor"/>
          <w:rtl w:val="true"/>
        </w:rPr>
        <w:footnoteReference w:id="414"/>
      </w:r>
      <w:r>
        <w:rPr>
          <w:rFonts w:ascii="IRNazanin" w:hAnsi="IRNazanin" w:eastAsia="IRNazanin"/>
          <w:color w:val="111111"/>
          <w:sz w:val="28"/>
          <w:sz w:val="28"/>
          <w:szCs w:val="28"/>
          <w:rtl w:val="true"/>
          <w:lang w:bidi="fa-IR"/>
        </w:rPr>
        <w:t>عالمان گويند و آنان كه ايشان را علم داده باشند،يعنى پيغامبران و ائمّه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الْخِزْيَ الْيَوْمَ ،كه امروز عذاب و نكال و خزى و لعنت بر كافران خواهد بودن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اَلَّذِينَ تَتَوَفّٰاهُمُ الْمَلاٰئِكَةُ ،آنگه وصف كرد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فريشتگان جان ايشان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ظالم نفس خود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ظٰالِمِي أَنْفُسِهِمْ ،نصب او بر حال است از مفعول به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فَأَلْقَوُا السَّلَمَ ،گردن بنهادند و تن بدادند و ذليل شدند و با مرگ حيلت نداشتند،جز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نَعْمَلُ مِنْ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شركى نياورديم و بدى نكرديم و اين از آن جايهاست كه اضمار قول كردند در او،و التّقدير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فالقوا السّلم و قالوا ما كنّا نعمل من سوء</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است و كان براى آن آورد تا دليل كند كه فعل ماضى است و اين را </w:t>
      </w:r>
      <w:r>
        <w:rPr>
          <w:rStyle w:val="FootnoteAnchor"/>
          <w:rtl w:val="true"/>
        </w:rPr>
        <w:footnoteReference w:id="418"/>
      </w:r>
      <w:r>
        <w:rPr>
          <w:rFonts w:ascii="Amiri" w:hAnsi="Amiri" w:eastAsia="Amiri" w:cs="Amiri"/>
          <w:color w:val="111111"/>
          <w:sz w:val="28"/>
          <w:sz w:val="28"/>
          <w:szCs w:val="28"/>
          <w:rtl w:val="true"/>
          <w:lang w:bidi="ar-SA"/>
        </w:rPr>
        <w:t xml:space="preserve">حكايت حال </w:t>
      </w:r>
      <w:r>
        <w:rPr>
          <w:rStyle w:val="FootnoteAnchor"/>
          <w:rtl w:val="true"/>
        </w:rPr>
        <w:footnoteReference w:id="419"/>
      </w:r>
      <w:r>
        <w:rPr>
          <w:rFonts w:ascii="IRNazanin" w:hAnsi="IRNazanin" w:eastAsia="IRNazanin"/>
          <w:color w:val="111111"/>
          <w:sz w:val="28"/>
          <w:sz w:val="28"/>
          <w:szCs w:val="28"/>
          <w:rtl w:val="true"/>
          <w:lang w:bidi="fa-IR"/>
        </w:rPr>
        <w:t>گويند يعنى ما بدكردار نبوديم،و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و في اعتقادنا و ظنّنا،تا جواب آنان </w:t>
      </w:r>
      <w:r>
        <w:rPr>
          <w:rStyle w:val="FootnoteAnchor"/>
          <w:rtl w:val="true"/>
        </w:rPr>
        <w:footnoteReference w:id="420"/>
      </w:r>
      <w:r>
        <w:rPr>
          <w:rFonts w:ascii="IRNazanin" w:hAnsi="IRNazanin" w:eastAsia="IRNazanin"/>
          <w:color w:val="111111"/>
          <w:sz w:val="28"/>
          <w:sz w:val="28"/>
          <w:szCs w:val="28"/>
          <w:rtl w:val="true"/>
          <w:lang w:bidi="fa-IR"/>
        </w:rPr>
        <w:t>باشد كه سؤال كنند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r>
        <w:rPr>
          <w:rStyle w:val="FootnoteAnchor"/>
          <w:rtl w:val="true"/>
        </w:rPr>
        <w:footnoteReference w:id="421"/>
      </w:r>
      <w:r>
        <w:rPr>
          <w:rFonts w:ascii="IRNazanin" w:hAnsi="IRNazanin" w:eastAsia="IRNazanin"/>
          <w:color w:val="111111"/>
          <w:sz w:val="28"/>
          <w:sz w:val="28"/>
          <w:szCs w:val="28"/>
          <w:rtl w:val="true"/>
          <w:lang w:bidi="fa-IR"/>
        </w:rPr>
        <w:t xml:space="preserve">روا باشد كه عند ملاقات فريشتگان و اعلام مرگ كه وقت الجا باشد دروغ گويند؟ بَلىٰ إِنَّ اللّٰهَ عَلِيمٌ بِمٰا كُنْتُمْ تَعْمَلُونَ ،بلى خداى تعالى عالم است به آنچه شما كرده اى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فَادْخُلُوا أَبْوٰابَ جَهَنَّمَ ،اين جا نيز </w:t>
      </w:r>
      <w:r>
        <w:rPr>
          <w:rStyle w:val="FootnoteAnchor"/>
          <w:rtl w:val="true"/>
        </w:rPr>
        <w:footnoteReference w:id="423"/>
      </w:r>
      <w:r>
        <w:rPr>
          <w:rFonts w:ascii="IRNazanin" w:hAnsi="IRNazanin" w:eastAsia="IRNazanin"/>
          <w:color w:val="111111"/>
          <w:sz w:val="28"/>
          <w:sz w:val="28"/>
          <w:szCs w:val="28"/>
          <w:rtl w:val="true"/>
          <w:lang w:bidi="fa-IR"/>
        </w:rPr>
        <w:t>قول مضمر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قيل لهم ادخلوا،گويند ايشان را </w:t>
      </w:r>
      <w:r>
        <w:rPr>
          <w:rStyle w:val="FootnoteAnchor"/>
          <w:rtl w:val="true"/>
        </w:rPr>
        <w:footnoteReference w:id="424"/>
      </w:r>
      <w:r>
        <w:rPr>
          <w:rFonts w:ascii="Amiri" w:hAnsi="Amiri" w:eastAsia="Amiri" w:cs="Amiri"/>
          <w:color w:val="111111"/>
          <w:sz w:val="28"/>
          <w:sz w:val="28"/>
          <w:szCs w:val="28"/>
          <w:rtl w:val="true"/>
          <w:lang w:bidi="ar-SA"/>
        </w:rPr>
        <w:t>به درهاى دوزخ در شوى، خٰالِدِينَ فِيهٰا ،نصب او بر 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فَلَبِئْسَ مَثْوَى الْمُتَكَبِّرِينَ ،بد جاى است متكبّران را دوزخ،مخصوص بالذّم </w:t>
      </w:r>
    </w:p>
    <w:p>
      <w:pPr>
        <w:pStyle w:val="BookText"/>
        <w:rPr/>
      </w:pPr>
      <w:r>
        <w:rPr>
          <w:rFonts w:ascii="IRNazanin" w:hAnsi="IRNazanin" w:eastAsia="IRNazanin"/>
          <w:color w:val="111111"/>
          <w:sz w:val="28"/>
          <w:sz w:val="28"/>
          <w:szCs w:val="28"/>
          <w:rtl w:val="true"/>
          <w:lang w:bidi="fa-IR"/>
        </w:rPr>
        <w:t>از كلام بيفگند لدلالة المعنى عليه،و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مثوى المتكبّرين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وصف متّقيان </w:t>
      </w:r>
      <w:r>
        <w:rPr>
          <w:rStyle w:val="FootnoteAnchor"/>
          <w:rtl w:val="true"/>
        </w:rPr>
        <w:footnoteReference w:id="425"/>
      </w:r>
      <w:r>
        <w:rPr>
          <w:rFonts w:ascii="Amiri" w:hAnsi="Amiri" w:eastAsia="Amiri" w:cs="Amiri"/>
          <w:color w:val="111111"/>
          <w:sz w:val="28"/>
          <w:sz w:val="28"/>
          <w:szCs w:val="28"/>
          <w:rtl w:val="true"/>
          <w:lang w:bidi="ar-SA"/>
        </w:rPr>
        <w:t xml:space="preserve">و حكايت كلام ايشان كرد </w:t>
      </w:r>
      <w:r>
        <w:rPr>
          <w:rStyle w:val="FootnoteAnchor"/>
          <w:rtl w:val="true"/>
        </w:rPr>
        <w:footnoteReference w:id="426"/>
      </w:r>
      <w:r>
        <w:rPr>
          <w:rFonts w:ascii="IRNazanin" w:hAnsi="IRNazanin" w:eastAsia="IRNazanin"/>
          <w:color w:val="111111"/>
          <w:sz w:val="28"/>
          <w:sz w:val="28"/>
          <w:szCs w:val="28"/>
          <w:rtl w:val="true"/>
          <w:lang w:bidi="fa-IR"/>
        </w:rPr>
        <w:t xml:space="preserve">چون پرسيدند ايشان را كه خداى </w:t>
      </w:r>
      <w:r>
        <w:rPr>
          <w:rStyle w:val="FootnoteAnchor"/>
          <w:rtl w:val="true"/>
        </w:rPr>
        <w:footnoteReference w:id="427"/>
      </w:r>
      <w:r>
        <w:rPr>
          <w:rFonts w:ascii="IRNazanin" w:hAnsi="IRNazanin" w:eastAsia="IRNazanin"/>
          <w:color w:val="111111"/>
          <w:sz w:val="28"/>
          <w:sz w:val="28"/>
          <w:szCs w:val="28"/>
          <w:rtl w:val="true"/>
          <w:lang w:bidi="fa-IR"/>
        </w:rPr>
        <w:t xml:space="preserve">چه فرستاده است </w:t>
      </w:r>
      <w:r>
        <w:rPr>
          <w:rStyle w:val="FootnoteAnchor"/>
          <w:rtl w:val="true"/>
        </w:rPr>
        <w:footnoteReference w:id="428"/>
      </w:r>
      <w:r>
        <w:rPr>
          <w:rFonts w:ascii="Amiri" w:hAnsi="Amiri" w:eastAsia="Amiri" w:cs="Amiri"/>
          <w:color w:val="111111"/>
          <w:sz w:val="28"/>
          <w:sz w:val="28"/>
          <w:szCs w:val="28"/>
          <w:rtl w:val="true"/>
          <w:lang w:bidi="ar-SA"/>
        </w:rPr>
        <w:t xml:space="preserve">،يعنى در كتاب خداى </w:t>
      </w:r>
      <w:r>
        <w:rPr>
          <w:rStyle w:val="FootnoteAnchor"/>
          <w:rtl w:val="true"/>
        </w:rPr>
        <w:footnoteReference w:id="429"/>
      </w:r>
      <w:r>
        <w:rPr>
          <w:rFonts w:ascii="IRNazanin" w:hAnsi="IRNazanin" w:eastAsia="IRNazanin"/>
          <w:color w:val="111111"/>
          <w:sz w:val="28"/>
          <w:sz w:val="28"/>
          <w:szCs w:val="28"/>
          <w:rtl w:val="true"/>
          <w:lang w:bidi="fa-IR"/>
        </w:rPr>
        <w:t>چه گويى؟ قٰالُوا خَيْراً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و نيكى،و نصب او بر فعلى مقدّر است يعنى،أنزل ربّنا </w:t>
      </w:r>
      <w:r>
        <w:rPr>
          <w:rStyle w:val="FootnoteAnchor"/>
          <w:rtl w:val="true"/>
        </w:rPr>
        <w:footnoteReference w:id="430"/>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دقصّۀ </w:t>
      </w:r>
      <w:r>
        <w:rPr>
          <w:rStyle w:val="FootnoteAnchor"/>
          <w:rtl w:val="true"/>
        </w:rPr>
        <w:footnoteReference w:id="431"/>
      </w:r>
      <w:r>
        <w:rPr>
          <w:rFonts w:ascii="IRNazanin" w:hAnsi="IRNazanin" w:eastAsia="IRNazanin"/>
          <w:color w:val="111111"/>
          <w:sz w:val="28"/>
          <w:sz w:val="28"/>
          <w:szCs w:val="28"/>
          <w:rtl w:val="true"/>
          <w:lang w:bidi="fa-IR"/>
        </w:rPr>
        <w:t>اوّل ما بعد قول رفع آورد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أَسٰاطِيرُ الْأَوَّلِينَ ،أى هى اساطير الأوّلين،چه مؤمنان مقرّ بودند به نزول </w:t>
      </w:r>
      <w:r>
        <w:rPr>
          <w:rStyle w:val="FootnoteAnchor"/>
          <w:rtl w:val="true"/>
        </w:rPr>
        <w:footnoteReference w:id="432"/>
      </w:r>
      <w:r>
        <w:rPr>
          <w:rFonts w:ascii="IRNazanin" w:hAnsi="IRNazanin" w:eastAsia="IRNazanin"/>
          <w:color w:val="111111"/>
          <w:sz w:val="28"/>
          <w:sz w:val="28"/>
          <w:szCs w:val="28"/>
          <w:rtl w:val="true"/>
          <w:lang w:bidi="fa-IR"/>
        </w:rPr>
        <w:t>و كافران مقرّ نبودند بل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نيست از آسمان،چه اساطير اوّلينان است و اساطير منزل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رفع </w:t>
      </w:r>
      <w:r>
        <w:rPr>
          <w:rStyle w:val="FootnoteAnchor"/>
          <w:rtl w:val="true"/>
        </w:rPr>
        <w:footnoteReference w:id="433"/>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استفهامى است،اى ما الّذى انزل ربّكم؟قالوا اساطير </w:t>
      </w:r>
      <w:r>
        <w:rPr>
          <w:rStyle w:val="FootnoteAnchor"/>
          <w:rtl w:val="true"/>
        </w:rPr>
        <w:footnoteReference w:id="434"/>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اساطير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دوم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به منزلت يك </w:t>
      </w:r>
      <w:r>
        <w:rPr>
          <w:rStyle w:val="FootnoteAnchor"/>
          <w:rtl w:val="true"/>
        </w:rPr>
        <w:footnoteReference w:id="437"/>
      </w:r>
      <w:r>
        <w:rPr>
          <w:rFonts w:ascii="Amiri" w:hAnsi="Amiri" w:eastAsia="Amiri" w:cs="Amiri"/>
          <w:color w:val="111111"/>
          <w:sz w:val="28"/>
          <w:sz w:val="28"/>
          <w:szCs w:val="28"/>
          <w:rtl w:val="true"/>
          <w:lang w:bidi="ar-SA"/>
        </w:rPr>
        <w:t>اسم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شىء انزل ربّكم؟قالوا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خيرا،على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خيرا،پس در اوّل بدل مرفوع است و در دوم بدل منصوب </w:t>
      </w:r>
      <w:r>
        <w:rPr>
          <w:rStyle w:val="FootnoteAnchor"/>
          <w:rtl w:val="true"/>
        </w:rPr>
        <w:footnoteReference w:id="438"/>
      </w:r>
      <w:r>
        <w:rPr>
          <w:rFonts w:ascii="Amiri" w:hAnsi="Amiri" w:eastAsia="Amiri" w:cs="Amiri"/>
          <w:color w:val="111111"/>
          <w:sz w:val="28"/>
          <w:sz w:val="28"/>
          <w:szCs w:val="28"/>
          <w:rtl w:val="true"/>
          <w:lang w:bidi="ar-SA"/>
        </w:rPr>
        <w:t xml:space="preserve">، هر دو قول نكوست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حق تعالى حكايت </w:t>
      </w:r>
      <w:r>
        <w:rPr>
          <w:rStyle w:val="FootnoteAnchor"/>
          <w:rtl w:val="true"/>
        </w:rPr>
        <w:footnoteReference w:id="440"/>
      </w:r>
      <w:r>
        <w:rPr>
          <w:rFonts w:ascii="IRNazanin" w:hAnsi="IRNazanin" w:eastAsia="IRNazanin"/>
          <w:color w:val="111111"/>
          <w:sz w:val="28"/>
          <w:sz w:val="28"/>
          <w:szCs w:val="28"/>
          <w:rtl w:val="true"/>
          <w:lang w:bidi="fa-IR"/>
        </w:rPr>
        <w:t xml:space="preserve">كرد و در كلامى گرفت مستأنف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فِي هٰذِهِ الدُّنْيٰا حَسَنَةٌ ،آن را كه </w:t>
      </w:r>
      <w:r>
        <w:rPr>
          <w:rStyle w:val="FootnoteAnchor"/>
          <w:rtl w:val="true"/>
        </w:rPr>
        <w:footnoteReference w:id="442"/>
      </w:r>
      <w:r>
        <w:rPr>
          <w:rFonts w:ascii="Amiri" w:hAnsi="Amiri" w:eastAsia="Amiri" w:cs="Amiri"/>
          <w:color w:val="111111"/>
          <w:sz w:val="28"/>
          <w:sz w:val="28"/>
          <w:szCs w:val="28"/>
          <w:rtl w:val="true"/>
          <w:lang w:bidi="ar-SA"/>
        </w:rPr>
        <w:t xml:space="preserve">نيكوى كند </w:t>
      </w:r>
      <w:r>
        <w:rPr>
          <w:rStyle w:val="FootnoteAnchor"/>
          <w:rtl w:val="true"/>
        </w:rPr>
        <w:footnoteReference w:id="443"/>
      </w:r>
      <w:r>
        <w:rPr>
          <w:rFonts w:ascii="Amiri" w:hAnsi="Amiri" w:eastAsia="Amiri" w:cs="Amiri"/>
          <w:color w:val="111111"/>
          <w:sz w:val="28"/>
          <w:sz w:val="28"/>
          <w:szCs w:val="28"/>
          <w:rtl w:val="true"/>
          <w:lang w:bidi="ar-SA"/>
        </w:rPr>
        <w:t xml:space="preserve">در اين سراى دنيا نيكوى باشد ايشان را، وَ لَدٰارُ الْآخِرَةِ خَيْرٌ ،و سراى آخرت بهتر باشد ايشان را يعنى در هر دو سراى نيكوكاران را نيك </w:t>
      </w:r>
      <w:r>
        <w:rPr>
          <w:rStyle w:val="FootnoteAnchor"/>
          <w:rtl w:val="true"/>
        </w:rPr>
        <w:footnoteReference w:id="444"/>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 كه در آخرت بهتر باشد </w:t>
      </w:r>
      <w:r>
        <w:rPr>
          <w:rStyle w:val="FootnoteAnchor"/>
          <w:rtl w:val="true"/>
        </w:rPr>
        <w:footnoteReference w:id="445"/>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دٰارُ الْمُتَّقِينَ ،و مخصوص بالمدح بيفگند از كلام،لدلالة المعنى عليه،و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دار المتّقين الجنّة،چنان كه مقدّر است آنجا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لبئس مثوى المتكبّرين النّار </w:t>
      </w:r>
      <w:r>
        <w:rPr>
          <w:rStyle w:val="FootnoteAnchor"/>
          <w:rtl w:val="true"/>
        </w:rPr>
        <w:footnoteReference w:id="446"/>
      </w:r>
      <w:r>
        <w:rPr>
          <w:rFonts w:ascii="Amiri" w:hAnsi="Amiri" w:eastAsia="Amiri" w:cs="Amiri"/>
          <w:color w:val="111111"/>
          <w:sz w:val="28"/>
          <w:sz w:val="28"/>
          <w:szCs w:val="28"/>
          <w:rtl w:val="true"/>
          <w:lang w:bidi="ar-SA"/>
        </w:rPr>
        <w:t xml:space="preserve">،و نيك سراست </w:t>
      </w:r>
      <w:r>
        <w:rPr>
          <w:rStyle w:val="FootnoteAnchor"/>
          <w:rtl w:val="true"/>
        </w:rPr>
        <w:footnoteReference w:id="447"/>
      </w:r>
      <w:r>
        <w:rPr>
          <w:rFonts w:ascii="IRNazanin" w:hAnsi="IRNazanin" w:eastAsia="IRNazanin"/>
          <w:color w:val="111111"/>
          <w:sz w:val="28"/>
          <w:sz w:val="28"/>
          <w:szCs w:val="28"/>
          <w:rtl w:val="true"/>
          <w:lang w:bidi="fa-IR"/>
        </w:rPr>
        <w:t>متّقيان و پرهيزكاران را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وصف كرد آن بهشت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،و رفع او بر بدل دٰارُ الْمُتَّقِينَ ،است،و روا بود كه مخصوص بالمدح او باشد چنان كه نعم عون الرّجل غلام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بهشتهاى مقام،و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اقامت باشد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عدن بالمكان اذا اقام به، يَدْخُلُونَهٰا ، كه اين </w:t>
      </w:r>
      <w:r>
        <w:rPr>
          <w:rStyle w:val="FootnoteAnchor"/>
          <w:rtl w:val="true"/>
        </w:rPr>
        <w:footnoteReference w:id="448"/>
      </w:r>
      <w:r>
        <w:rPr>
          <w:rFonts w:ascii="IRNazanin" w:hAnsi="IRNazanin" w:eastAsia="IRNazanin"/>
          <w:color w:val="111111"/>
          <w:sz w:val="28"/>
          <w:sz w:val="28"/>
          <w:szCs w:val="28"/>
          <w:rtl w:val="true"/>
          <w:lang w:bidi="fa-IR"/>
        </w:rPr>
        <w:t>پرهيزكاران در آنجا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صفت او آن است كه از زير </w:t>
      </w:r>
      <w:r>
        <w:rPr>
          <w:rStyle w:val="FootnoteAnchor"/>
          <w:rtl w:val="true"/>
        </w:rPr>
        <w:footnoteReference w:id="449"/>
      </w:r>
      <w:r>
        <w:rPr>
          <w:rFonts w:ascii="IRNazanin" w:hAnsi="IRNazanin" w:eastAsia="IRNazanin"/>
          <w:color w:val="111111"/>
          <w:sz w:val="28"/>
          <w:sz w:val="28"/>
          <w:szCs w:val="28"/>
          <w:rtl w:val="true"/>
          <w:lang w:bidi="fa-IR"/>
        </w:rPr>
        <w:t>درختان او جويها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فِيهٰا مٰا يَشٰاؤُنَ ،ايشان را باشد در آنجا هرچه خواهند، كقوله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لكم فِيهٰا مٰا تَشْتَهِيهِ الْأَنْفُسُ وَ تَلَذُّ الْأَعْيُنُ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كَذٰلِكَ يَجْزِي اللّٰهُ الْمُتَّقِينَ ،چنين پاداشت دهد خداى متّقيان 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،محلّ او نصب است بر صفت </w:t>
      </w:r>
      <w:r>
        <w:rPr>
          <w:rStyle w:val="FootnoteAnchor"/>
          <w:rtl w:val="true"/>
        </w:rPr>
        <w:footnoteReference w:id="451"/>
      </w:r>
      <w:r>
        <w:rPr>
          <w:rFonts w:ascii="IRNazanin" w:hAnsi="IRNazanin" w:eastAsia="IRNazanin"/>
          <w:color w:val="111111"/>
          <w:sz w:val="28"/>
          <w:sz w:val="28"/>
          <w:szCs w:val="28"/>
          <w:rtl w:val="true"/>
          <w:lang w:bidi="fa-IR"/>
        </w:rPr>
        <w:t>متّقيان آنان كه فريشتگان جان ايشان بردارند طَيِّبِينَ ،در آن حال كه ايشان پاكيزه باشند و نصب او بر حال است از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،گويند فريشتگان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شوى به آنچه </w:t>
      </w:r>
      <w:r>
        <w:rPr>
          <w:rStyle w:val="FootnoteAnchor"/>
          <w:rtl w:val="true"/>
        </w:rPr>
        <w:footnoteReference w:id="452"/>
      </w:r>
      <w:r>
        <w:rPr>
          <w:rFonts w:ascii="Amiri" w:hAnsi="Amiri" w:eastAsia="Amiri" w:cs="Amiri"/>
          <w:color w:val="111111"/>
          <w:sz w:val="28"/>
          <w:sz w:val="28"/>
          <w:szCs w:val="28"/>
          <w:rtl w:val="true"/>
          <w:lang w:bidi="ar-SA"/>
        </w:rPr>
        <w:t>كرده اى از ايمان و عمل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هر دو </w:t>
      </w:r>
      <w:r>
        <w:rPr>
          <w:rStyle w:val="FootnoteAnchor"/>
          <w:rtl w:val="true"/>
        </w:rPr>
        <w:footnoteReference w:id="453"/>
      </w:r>
      <w:r>
        <w:rPr>
          <w:rFonts w:ascii="Amiri" w:hAnsi="Amiri" w:eastAsia="Amiri" w:cs="Amiri"/>
          <w:color w:val="111111"/>
          <w:sz w:val="28"/>
          <w:sz w:val="28"/>
          <w:szCs w:val="28"/>
          <w:rtl w:val="true"/>
          <w:lang w:bidi="ar-SA"/>
        </w:rPr>
        <w:t xml:space="preserve">دليل است بر آنكه جزا و ثواب </w:t>
      </w:r>
      <w:r>
        <w:rPr>
          <w:rStyle w:val="FootnoteAnchor"/>
          <w:rtl w:val="true"/>
        </w:rPr>
        <w:footnoteReference w:id="454"/>
      </w:r>
      <w:r>
        <w:rPr>
          <w:rFonts w:ascii="IRNazanin" w:hAnsi="IRNazanin" w:eastAsia="IRNazanin"/>
          <w:color w:val="111111"/>
          <w:sz w:val="28"/>
          <w:sz w:val="28"/>
          <w:szCs w:val="28"/>
          <w:rtl w:val="true"/>
          <w:lang w:bidi="fa-IR"/>
        </w:rPr>
        <w:t xml:space="preserve">و عقاب بر عمل است </w:t>
      </w:r>
      <w:r>
        <w:rPr>
          <w:rStyle w:val="FootnoteAnchor"/>
          <w:rtl w:val="true"/>
        </w:rPr>
        <w:footnoteReference w:id="455"/>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كُنْتُمْ تَعْمَلُونَ ، جماعتى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w:t>
      </w:r>
      <w:r>
        <w:rPr>
          <w:rStyle w:val="FootnoteAnchor"/>
          <w:rtl w:val="true"/>
        </w:rPr>
        <w:footnoteReference w:id="456"/>
      </w:r>
      <w:r>
        <w:rPr>
          <w:rFonts w:ascii="Amiri" w:hAnsi="Amiri" w:eastAsia="Amiri" w:cs="Amiri"/>
          <w:color w:val="111111"/>
          <w:sz w:val="28"/>
          <w:sz w:val="28"/>
          <w:szCs w:val="28"/>
          <w:rtl w:val="true"/>
          <w:lang w:bidi="ar-SA"/>
        </w:rPr>
        <w:t xml:space="preserve">آن بود كه مشركان عرب در ايّام موسم مردان را بر راهها نشانده بودندى </w:t>
      </w:r>
      <w:r>
        <w:rPr>
          <w:rStyle w:val="FootnoteAnchor"/>
          <w:rtl w:val="true"/>
        </w:rPr>
        <w:footnoteReference w:id="457"/>
      </w:r>
      <w:r>
        <w:rPr>
          <w:rFonts w:ascii="Amiri" w:hAnsi="Amiri" w:eastAsia="Amiri" w:cs="Amiri"/>
          <w:color w:val="111111"/>
          <w:sz w:val="28"/>
          <w:sz w:val="28"/>
          <w:szCs w:val="28"/>
          <w:rtl w:val="true"/>
          <w:lang w:bidi="ar-SA"/>
        </w:rPr>
        <w:t xml:space="preserve">تا مردمانى كه از احياى </w:t>
      </w:r>
      <w:r>
        <w:rPr>
          <w:rStyle w:val="FootnoteAnchor"/>
          <w:rtl w:val="true"/>
        </w:rPr>
        <w:footnoteReference w:id="458"/>
      </w:r>
      <w:r>
        <w:rPr>
          <w:rFonts w:ascii="Amiri" w:hAnsi="Amiri" w:eastAsia="Amiri" w:cs="Amiri"/>
          <w:color w:val="111111"/>
          <w:sz w:val="28"/>
          <w:sz w:val="28"/>
          <w:szCs w:val="28"/>
          <w:rtl w:val="true"/>
          <w:lang w:bidi="ar-SA"/>
        </w:rPr>
        <w:t xml:space="preserve">عرب آمدندى ايشان را تنفير </w:t>
      </w:r>
      <w:r>
        <w:rPr>
          <w:rStyle w:val="FootnoteAnchor"/>
          <w:rtl w:val="true"/>
        </w:rPr>
        <w:footnoteReference w:id="459"/>
      </w:r>
      <w:r>
        <w:rPr>
          <w:rFonts w:ascii="IRNazanin" w:hAnsi="IRNazanin" w:eastAsia="IRNazanin"/>
          <w:color w:val="111111"/>
          <w:sz w:val="28"/>
          <w:sz w:val="28"/>
          <w:szCs w:val="28"/>
          <w:rtl w:val="true"/>
          <w:lang w:bidi="fa-IR"/>
        </w:rPr>
        <w:t>افگندندى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ايشان گفتندى </w:t>
      </w:r>
      <w:r>
        <w:rPr>
          <w:rStyle w:val="FootnoteAnchor"/>
          <w:rtl w:val="true"/>
        </w:rPr>
        <w:footnoteReference w:id="460"/>
      </w:r>
      <w:r>
        <w:rPr>
          <w:rFonts w:ascii="IRNazanin" w:hAnsi="IRNazanin" w:eastAsia="IRNazanin"/>
          <w:color w:val="111111"/>
          <w:sz w:val="28"/>
          <w:sz w:val="28"/>
          <w:szCs w:val="28"/>
          <w:rtl w:val="true"/>
          <w:lang w:bidi="fa-IR"/>
        </w:rPr>
        <w:t>كفّار مكّه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أَنْزَلَ رَبُّكُمْ؟ ،ايشان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أَسٰاطِيرُ الْأَوَّلِينَ ،و چون به مكّه آمدندى و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از صحابۀ رسول </w:t>
      </w:r>
      <w:r>
        <w:rPr>
          <w:rStyle w:val="FootnoteAnchor"/>
          <w:rtl w:val="true"/>
        </w:rPr>
        <w:footnoteReference w:id="462"/>
      </w:r>
      <w:r>
        <w:rPr>
          <w:rFonts w:ascii="IRNazanin" w:hAnsi="IRNazanin" w:eastAsia="IRNazanin"/>
          <w:color w:val="111111"/>
          <w:sz w:val="28"/>
          <w:sz w:val="28"/>
          <w:szCs w:val="28"/>
          <w:rtl w:val="true"/>
          <w:lang w:bidi="fa-IR"/>
        </w:rPr>
        <w:t>پرسيدندى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أَنْزَلَ رَبُّكُمْ؟قٰالُوا خَيْراً </w:t>
      </w:r>
      <w:r>
        <w:rPr>
          <w:rStyle w:val="FootnoteAnchor"/>
          <w:rtl w:val="true"/>
        </w:rPr>
        <w:footnoteReference w:id="463"/>
      </w:r>
      <w:r>
        <w:rPr>
          <w:rFonts w:ascii="IRNazanin" w:hAnsi="IRNazanin" w:eastAsia="IRNazanin"/>
          <w:color w:val="111111"/>
          <w:sz w:val="28"/>
          <w:sz w:val="28"/>
          <w:szCs w:val="28"/>
          <w:rtl w:val="true"/>
          <w:lang w:bidi="fa-IR"/>
        </w:rPr>
        <w:t>،گفتندى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حق تعالى در اين آيات ذكر هر دو گروه كرد </w:t>
      </w:r>
      <w:r>
        <w:rPr>
          <w:rStyle w:val="FootnoteAnchor"/>
          <w:rtl w:val="true"/>
        </w:rPr>
        <w:footnoteReference w:id="464"/>
      </w:r>
      <w:r>
        <w:rPr>
          <w:rFonts w:ascii="IRNazanin" w:hAnsi="IRNazanin" w:eastAsia="IRNazanin"/>
          <w:color w:val="111111"/>
          <w:sz w:val="28"/>
          <w:sz w:val="28"/>
          <w:szCs w:val="28"/>
          <w:rtl w:val="true"/>
          <w:lang w:bidi="fa-IR"/>
        </w:rPr>
        <w:t xml:space="preserve">و ذكر حيات و ممات و منقلب و بازگشتن ايشان </w:t>
      </w:r>
      <w:r>
        <w:rPr>
          <w:rStyle w:val="FootnoteAnchor"/>
          <w:rtl w:val="true"/>
        </w:rPr>
        <w:footnoteReference w:id="465"/>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طَيِّبِينَ يَقُولُونَ 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جان مؤمن </w:t>
      </w:r>
      <w:r>
        <w:rPr>
          <w:rStyle w:val="FootnoteAnchor"/>
          <w:rtl w:val="true"/>
        </w:rPr>
        <w:footnoteReference w:id="466"/>
      </w:r>
      <w:r>
        <w:rPr>
          <w:rFonts w:ascii="IRNazanin" w:hAnsi="IRNazanin" w:eastAsia="IRNazanin"/>
          <w:color w:val="111111"/>
          <w:sz w:val="28"/>
          <w:sz w:val="28"/>
          <w:szCs w:val="28"/>
          <w:rtl w:val="true"/>
          <w:lang w:bidi="fa-IR"/>
        </w:rPr>
        <w:t xml:space="preserve">به حنجر </w:t>
      </w:r>
      <w:r>
        <w:rPr>
          <w:rStyle w:val="FootnoteAnchor"/>
          <w:rtl w:val="true"/>
        </w:rPr>
        <w:footnoteReference w:id="467"/>
      </w:r>
      <w:r>
        <w:rPr>
          <w:rFonts w:ascii="IRNazanin" w:hAnsi="IRNazanin" w:eastAsia="IRNazanin"/>
          <w:color w:val="111111"/>
          <w:sz w:val="28"/>
          <w:sz w:val="28"/>
          <w:szCs w:val="28"/>
          <w:rtl w:val="true"/>
          <w:lang w:bidi="fa-IR"/>
        </w:rPr>
        <w:t>رسد و كار بر او سخت شود،فريشته اى بيايد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w:t>
      </w:r>
      <w:r>
        <w:rPr>
          <w:rStyle w:val="FootnoteAnchor"/>
          <w:rtl w:val="true"/>
        </w:rPr>
        <w:footnoteReference w:id="468"/>
      </w:r>
      <w:r>
        <w:rPr>
          <w:rFonts w:ascii="Amiri" w:hAnsi="Amiri" w:eastAsia="Amiri" w:cs="Amiri"/>
          <w:color w:val="111111"/>
          <w:sz w:val="28"/>
          <w:sz w:val="28"/>
          <w:szCs w:val="28"/>
          <w:rtl w:val="true"/>
          <w:lang w:bidi="ar-SA"/>
        </w:rPr>
        <w:t>يا ولىّ اللّه،سلام بر تو اى دوست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خدايت سلام مى كند و بشارت باد تو را به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حق تعالى با حديث كفّار شد و توبيخ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 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ينتظرون؟و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به معنى انتظار است چه گوش مى دارند </w:t>
      </w:r>
      <w:r>
        <w:rPr>
          <w:rStyle w:val="FootnoteAnchor"/>
          <w:rtl w:val="true"/>
        </w:rPr>
        <w:footnoteReference w:id="469"/>
      </w:r>
      <w:r>
        <w:rPr>
          <w:rFonts w:ascii="IRNazanin" w:hAnsi="IRNazanin" w:eastAsia="IRNazanin"/>
          <w:color w:val="111111"/>
          <w:sz w:val="28"/>
          <w:sz w:val="28"/>
          <w:szCs w:val="28"/>
          <w:rtl w:val="true"/>
          <w:lang w:bidi="fa-IR"/>
        </w:rPr>
        <w:t xml:space="preserve">اين كافران إلاّ آن كه فريشتگان به ايشان </w:t>
      </w:r>
      <w:r>
        <w:rPr>
          <w:rStyle w:val="FootnoteAnchor"/>
          <w:rtl w:val="true"/>
        </w:rPr>
        <w:footnoteReference w:id="470"/>
      </w:r>
      <w:r>
        <w:rPr>
          <w:rFonts w:ascii="IRNazanin" w:hAnsi="IRNazanin" w:eastAsia="IRNazanin"/>
          <w:color w:val="111111"/>
          <w:sz w:val="28"/>
          <w:sz w:val="28"/>
          <w:szCs w:val="28"/>
          <w:rtl w:val="true"/>
          <w:lang w:bidi="fa-IR"/>
        </w:rPr>
        <w:t>آيند،در او چند قول گفتند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آن كه به انزال عذاب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ديگر به قبض ارواح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ديگر </w:t>
      </w:r>
      <w:r>
        <w:rPr>
          <w:rStyle w:val="FootnoteAnchor"/>
          <w:rtl w:val="true"/>
        </w:rPr>
        <w:footnoteReference w:id="471"/>
      </w:r>
      <w:r>
        <w:rPr>
          <w:rFonts w:ascii="IRNazanin" w:hAnsi="IRNazanin" w:eastAsia="IRNazanin"/>
          <w:color w:val="111111"/>
          <w:sz w:val="28"/>
          <w:sz w:val="28"/>
          <w:szCs w:val="28"/>
          <w:rtl w:val="true"/>
          <w:lang w:bidi="fa-IR"/>
        </w:rPr>
        <w:t xml:space="preserve">برحسب </w:t>
      </w:r>
      <w:r>
        <w:rPr>
          <w:rStyle w:val="FootnoteAnchor"/>
          <w:rtl w:val="true"/>
        </w:rPr>
        <w:footnoteReference w:id="472"/>
      </w:r>
      <w:r>
        <w:rPr>
          <w:rFonts w:ascii="IRNazanin" w:hAnsi="IRNazanin" w:eastAsia="IRNazanin"/>
          <w:color w:val="111111"/>
          <w:sz w:val="28"/>
          <w:sz w:val="28"/>
          <w:szCs w:val="28"/>
          <w:rtl w:val="true"/>
          <w:lang w:bidi="fa-IR"/>
        </w:rPr>
        <w:t>اقتراح ايشان كه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 تأتينا بالملائكة ان كنت من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ديگر </w:t>
      </w:r>
      <w:r>
        <w:rPr>
          <w:rStyle w:val="FootnoteAnchor"/>
          <w:rtl w:val="true"/>
        </w:rPr>
        <w:footnoteReference w:id="473"/>
      </w:r>
      <w:r>
        <w:rPr>
          <w:rFonts w:ascii="Amiri" w:hAnsi="Amiri" w:eastAsia="Amiri" w:cs="Amiri"/>
          <w:color w:val="111111"/>
          <w:sz w:val="28"/>
          <w:sz w:val="28"/>
          <w:szCs w:val="28"/>
          <w:rtl w:val="true"/>
          <w:lang w:bidi="ar-SA"/>
        </w:rPr>
        <w:t xml:space="preserve">على سبيل الاستعظام و الاحالة </w:t>
      </w:r>
      <w:r>
        <w:rPr>
          <w:rStyle w:val="FootnoteAnchor"/>
          <w:rtl w:val="true"/>
        </w:rPr>
        <w:footnoteReference w:id="474"/>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 اين طريقه </w:t>
      </w:r>
      <w:r>
        <w:rPr>
          <w:rStyle w:val="FootnoteAnchor"/>
          <w:rtl w:val="true"/>
        </w:rPr>
        <w:footnoteReference w:id="476"/>
      </w:r>
      <w:r>
        <w:rPr>
          <w:rFonts w:ascii="Amiri" w:hAnsi="Amiri" w:eastAsia="Amiri" w:cs="Amiri"/>
          <w:color w:val="111111"/>
          <w:sz w:val="28"/>
          <w:sz w:val="28"/>
          <w:szCs w:val="28"/>
          <w:rtl w:val="true"/>
          <w:lang w:bidi="ar-SA"/>
        </w:rPr>
        <w:t xml:space="preserve">بيان كرده ايم </w:t>
      </w:r>
      <w:r>
        <w:rPr>
          <w:rStyle w:val="FootnoteAnchor"/>
          <w:rtl w:val="true"/>
        </w:rPr>
        <w:footnoteReference w:id="477"/>
      </w:r>
      <w:r>
        <w:rPr>
          <w:rFonts w:ascii="IRNazanin" w:hAnsi="IRNazanin" w:eastAsia="IRNazanin"/>
          <w:color w:val="111111"/>
          <w:sz w:val="28"/>
          <w:sz w:val="28"/>
          <w:szCs w:val="28"/>
          <w:rtl w:val="true"/>
          <w:lang w:bidi="fa-IR"/>
        </w:rPr>
        <w:t xml:space="preserve">به استقصا در </w:t>
      </w:r>
      <w:r>
        <w:rPr>
          <w:rStyle w:val="FootnoteAnchor"/>
          <w:rtl w:val="true"/>
        </w:rPr>
        <w:footnoteReference w:id="478"/>
      </w:r>
      <w:r>
        <w:rPr>
          <w:rFonts w:ascii="IRNazanin" w:hAnsi="IRNazanin" w:eastAsia="IRNazanin"/>
          <w:color w:val="111111"/>
          <w:sz w:val="28"/>
          <w:sz w:val="28"/>
          <w:szCs w:val="28"/>
          <w:rtl w:val="true"/>
          <w:lang w:bidi="fa-IR"/>
        </w:rPr>
        <w:t>سورة البقرة،در اين آيت همچنان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يَأْتِيَ أَمْرُ رَبِّكَ ،يا </w:t>
      </w:r>
      <w:r>
        <w:rPr>
          <w:rStyle w:val="FootnoteAnchor"/>
          <w:rtl w:val="true"/>
        </w:rPr>
        <w:footnoteReference w:id="479"/>
      </w:r>
      <w:r>
        <w:rPr>
          <w:rFonts w:ascii="Amiri" w:hAnsi="Amiri" w:eastAsia="Amiri" w:cs="Amiri"/>
          <w:color w:val="111111"/>
          <w:sz w:val="28"/>
          <w:sz w:val="28"/>
          <w:szCs w:val="28"/>
          <w:rtl w:val="true"/>
          <w:lang w:bidi="ar-SA"/>
        </w:rPr>
        <w:t xml:space="preserve">فرمان خداى تو آيد،يعنى روز </w:t>
      </w:r>
      <w:r>
        <w:rPr>
          <w:rStyle w:val="FootnoteAnchor"/>
          <w:rtl w:val="true"/>
        </w:rPr>
        <w:footnoteReference w:id="480"/>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فَعَلَ الَّذِينَ مِنْ قَبْلِهِمْ ،آن كافران كه پيش اينان </w:t>
      </w:r>
      <w:r>
        <w:rPr>
          <w:rStyle w:val="FootnoteAnchor"/>
          <w:rtl w:val="true"/>
        </w:rPr>
        <w:footnoteReference w:id="481"/>
      </w:r>
      <w:r>
        <w:rPr>
          <w:rFonts w:ascii="IRNazanin" w:hAnsi="IRNazanin" w:eastAsia="IRNazanin"/>
          <w:color w:val="111111"/>
          <w:sz w:val="28"/>
          <w:sz w:val="28"/>
          <w:szCs w:val="28"/>
          <w:rtl w:val="true"/>
          <w:lang w:bidi="fa-IR"/>
        </w:rPr>
        <w:t xml:space="preserve">بودند همچنين كردند </w:t>
      </w:r>
      <w:r>
        <w:rPr>
          <w:rStyle w:val="FootnoteAnchor"/>
          <w:rtl w:val="true"/>
        </w:rPr>
        <w:footnoteReference w:id="482"/>
      </w:r>
      <w:r>
        <w:rPr>
          <w:rFonts w:ascii="Amiri" w:hAnsi="Amiri" w:eastAsia="Amiri" w:cs="Amiri"/>
          <w:color w:val="111111"/>
          <w:sz w:val="28"/>
          <w:sz w:val="28"/>
          <w:szCs w:val="28"/>
          <w:rtl w:val="true"/>
          <w:lang w:bidi="ar-SA"/>
        </w:rPr>
        <w:t xml:space="preserve">يعنى </w:t>
      </w:r>
    </w:p>
    <w:p>
      <w:pPr>
        <w:pStyle w:val="BookText"/>
        <w:rPr/>
      </w:pPr>
      <w:r>
        <w:rPr>
          <w:rFonts w:ascii="Amiri" w:hAnsi="Amiri" w:eastAsia="Amiri" w:cs="Amiri"/>
          <w:color w:val="111111"/>
          <w:sz w:val="28"/>
          <w:sz w:val="28"/>
          <w:szCs w:val="28"/>
          <w:rtl w:val="true"/>
          <w:lang w:bidi="ar-SA"/>
        </w:rPr>
        <w:t xml:space="preserve">اين كافران در اين كفر آوردن </w:t>
      </w:r>
      <w:r>
        <w:rPr>
          <w:rStyle w:val="FootnoteAnchor"/>
          <w:rtl w:val="true"/>
        </w:rPr>
        <w:footnoteReference w:id="483"/>
      </w:r>
      <w:r>
        <w:rPr>
          <w:rFonts w:ascii="Amiri" w:hAnsi="Amiri" w:eastAsia="Amiri" w:cs="Amiri"/>
          <w:color w:val="111111"/>
          <w:sz w:val="28"/>
          <w:sz w:val="28"/>
          <w:szCs w:val="28"/>
          <w:rtl w:val="true"/>
          <w:lang w:bidi="ar-SA"/>
        </w:rPr>
        <w:t xml:space="preserve">و اقتراح محال كردن </w:t>
      </w:r>
      <w:r>
        <w:rPr>
          <w:rStyle w:val="FootnoteAnchor"/>
          <w:rtl w:val="true"/>
        </w:rPr>
        <w:footnoteReference w:id="484"/>
      </w:r>
      <w:r>
        <w:rPr>
          <w:rFonts w:ascii="IRNazanin" w:hAnsi="IRNazanin" w:eastAsia="IRNazanin"/>
          <w:color w:val="111111"/>
          <w:sz w:val="28"/>
          <w:sz w:val="28"/>
          <w:szCs w:val="28"/>
          <w:rtl w:val="true"/>
          <w:lang w:bidi="fa-IR"/>
        </w:rPr>
        <w:t>با يكديگر مانند،نظيره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كَذَّبَ الَّذِينَ مِنْ قَبْلِهِمْ</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الَّذِينَ مِنْ قَبْلِهِمْ مِثْلَ قَوْلِهِمْ تَشٰابَهَتْ قُلُوبُهُمْ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 ايشان ظلم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علوّا كبيرا </w:t>
      </w:r>
      <w:r>
        <w:rPr>
          <w:rStyle w:val="FootnoteAnchor"/>
          <w:rtl w:val="true"/>
        </w:rPr>
        <w:footnoteReference w:id="487"/>
      </w:r>
      <w:r>
        <w:rPr>
          <w:rFonts w:ascii="Amiri" w:hAnsi="Amiri" w:eastAsia="Amiri" w:cs="Amiri"/>
          <w:color w:val="111111"/>
          <w:sz w:val="28"/>
          <w:sz w:val="28"/>
          <w:szCs w:val="28"/>
          <w:rtl w:val="true"/>
          <w:lang w:bidi="ar-SA"/>
        </w:rPr>
        <w:t xml:space="preserve">،و لكن ايشان بر خود ظلم كردند </w:t>
      </w:r>
      <w:r>
        <w:rPr>
          <w:rStyle w:val="FootnoteAnchor"/>
          <w:rtl w:val="true"/>
        </w:rPr>
        <w:footnoteReference w:id="488"/>
      </w:r>
      <w:r>
        <w:rPr>
          <w:rFonts w:ascii="IRNazanin" w:hAnsi="IRNazanin" w:eastAsia="IRNazanin"/>
          <w:color w:val="111111"/>
          <w:sz w:val="28"/>
          <w:sz w:val="28"/>
          <w:szCs w:val="28"/>
          <w:rtl w:val="true"/>
          <w:lang w:bidi="fa-IR"/>
        </w:rPr>
        <w:t>به ترك نظر و تفكّر و كفران نعمت و اختيار كفر بر ايمان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ضلال بر 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فَأَصٰابَهُمْ سَيِّئٰاتُ مٰا عَمِلُوا ،به ايشان رسيد بدى آنچه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عقاب آنچه كردند</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و مراد به سيّئه اين جا عذاب است،نظيره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xml:space="preserve">،سيّئة اوّل معصيت است و دوم عقوبت </w:t>
      </w:r>
      <w:r>
        <w:rPr>
          <w:rStyle w:val="FootnoteAnchor"/>
          <w:rtl w:val="true"/>
        </w:rPr>
        <w:footnoteReference w:id="491"/>
      </w:r>
      <w:r>
        <w:rPr>
          <w:rFonts w:ascii="Amiri" w:hAnsi="Amiri" w:eastAsia="Amiri" w:cs="Amiri"/>
          <w:color w:val="111111"/>
          <w:sz w:val="28"/>
          <w:sz w:val="28"/>
          <w:szCs w:val="28"/>
          <w:rtl w:val="true"/>
          <w:lang w:bidi="ar-SA"/>
        </w:rPr>
        <w:t>، وَ حٰاقَ بِهِمْ ،و فرود آمد و در رسيد به ايشان 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و وبال آن </w:t>
      </w:r>
      <w:r>
        <w:rPr>
          <w:rStyle w:val="FootnoteAnchor"/>
          <w:rtl w:val="true"/>
        </w:rPr>
        <w:footnoteReference w:id="493"/>
      </w:r>
      <w:r>
        <w:rPr>
          <w:rFonts w:ascii="Amiri" w:hAnsi="Amiri" w:eastAsia="Amiri" w:cs="Amiri"/>
          <w:color w:val="111111"/>
          <w:sz w:val="28"/>
          <w:sz w:val="28"/>
          <w:szCs w:val="28"/>
          <w:rtl w:val="true"/>
          <w:lang w:bidi="ar-SA"/>
        </w:rPr>
        <w:t>استهزا كه مى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الَّذِينَ أَشْرَكُوا ،حق تعالى در اين آيت بيان كرد كه مشركان جبر </w:t>
      </w:r>
      <w:r>
        <w:rPr>
          <w:rStyle w:val="FootnoteAnchor"/>
          <w:rtl w:val="true"/>
        </w:rPr>
        <w:footnoteReference w:id="494"/>
      </w:r>
      <w:r>
        <w:rPr>
          <w:rFonts w:ascii="IRNazanin" w:hAnsi="IRNazanin" w:eastAsia="IRNazanin"/>
          <w:color w:val="111111"/>
          <w:sz w:val="28"/>
          <w:sz w:val="28"/>
          <w:szCs w:val="28"/>
          <w:rtl w:val="true"/>
          <w:lang w:bidi="fa-IR"/>
        </w:rPr>
        <w:t>چگونه گفتند مشرك كه جبر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خواستى ما نپرستيد مانى بدون او هيچ چيز را يعنى معبودى ديگر نگرفتمانى جز او،نه ما و نه پدران ما و حرام نكردمانى </w:t>
      </w:r>
      <w:r>
        <w:rPr>
          <w:rStyle w:val="FootnoteAnchor"/>
          <w:rtl w:val="true"/>
        </w:rPr>
        <w:footnoteReference w:id="495"/>
      </w:r>
      <w:r>
        <w:rPr>
          <w:rFonts w:ascii="IRNazanin" w:hAnsi="IRNazanin" w:eastAsia="IRNazanin"/>
          <w:color w:val="111111"/>
          <w:sz w:val="28"/>
          <w:sz w:val="28"/>
          <w:szCs w:val="28"/>
          <w:rtl w:val="true"/>
          <w:lang w:bidi="fa-IR"/>
        </w:rPr>
        <w:t xml:space="preserve">آنچه كرديم از بحيره </w:t>
      </w:r>
      <w:r>
        <w:rPr>
          <w:rStyle w:val="FootnoteAnchor"/>
          <w:rtl w:val="true"/>
        </w:rPr>
        <w:footnoteReference w:id="496"/>
      </w:r>
      <w:r>
        <w:rPr>
          <w:rFonts w:ascii="Amiri" w:hAnsi="Amiri" w:eastAsia="Amiri" w:cs="Amiri"/>
          <w:color w:val="111111"/>
          <w:sz w:val="28"/>
          <w:sz w:val="28"/>
          <w:szCs w:val="28"/>
          <w:rtl w:val="true"/>
          <w:lang w:bidi="ar-SA"/>
        </w:rPr>
        <w:t>و سايبه و وصيله و حام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فَعَلَ الَّذِينَ مِنْ قَبْلِهِمْ ،همچنين كردند آنان كه پيش اينان </w:t>
      </w:r>
      <w:r>
        <w:rPr>
          <w:rStyle w:val="FootnoteAnchor"/>
          <w:rtl w:val="true"/>
        </w:rPr>
        <w:footnoteReference w:id="49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كه ايشان كردند و گفتند خداى را هيچ </w:t>
      </w:r>
      <w:r>
        <w:rPr>
          <w:rStyle w:val="FootnoteAnchor"/>
          <w:rtl w:val="true"/>
        </w:rPr>
        <w:footnoteReference w:id="498"/>
      </w:r>
      <w:r>
        <w:rPr>
          <w:rFonts w:ascii="IRNazanin" w:hAnsi="IRNazanin" w:eastAsia="IRNazanin"/>
          <w:color w:val="111111"/>
          <w:sz w:val="28"/>
          <w:sz w:val="28"/>
          <w:szCs w:val="28"/>
          <w:rtl w:val="true"/>
          <w:lang w:bidi="fa-IR"/>
        </w:rPr>
        <w:t xml:space="preserve">صنع نيست و پيغامبر </w:t>
      </w:r>
      <w:r>
        <w:rPr>
          <w:rStyle w:val="FootnoteAnchor"/>
          <w:rtl w:val="true"/>
        </w:rPr>
        <w:footnoteReference w:id="499"/>
      </w:r>
      <w:r>
        <w:rPr>
          <w:rFonts w:ascii="IRNazanin" w:hAnsi="IRNazanin" w:eastAsia="IRNazanin"/>
          <w:color w:val="111111"/>
          <w:sz w:val="28"/>
          <w:sz w:val="28"/>
          <w:szCs w:val="28"/>
          <w:rtl w:val="true"/>
          <w:lang w:bidi="fa-IR"/>
        </w:rPr>
        <w:t xml:space="preserve">او را هيچ تقصير </w:t>
      </w:r>
      <w:r>
        <w:rPr>
          <w:rStyle w:val="FootnoteAnchor"/>
          <w:rtl w:val="true"/>
        </w:rPr>
        <w:footnoteReference w:id="500"/>
      </w:r>
      <w:r>
        <w:rPr>
          <w:rFonts w:ascii="IRNazanin" w:hAnsi="IRNazanin" w:eastAsia="IRNazanin"/>
          <w:color w:val="111111"/>
          <w:sz w:val="28"/>
          <w:sz w:val="28"/>
          <w:szCs w:val="28"/>
          <w:rtl w:val="true"/>
          <w:lang w:bidi="fa-IR"/>
        </w:rPr>
        <w:t xml:space="preserve">نيست،بر پيغامبران چه باشد مگر بلاغى روشن كه برسانند آنچه خداى فرموده باشد ايشان را؟ </w:t>
      </w:r>
    </w:p>
    <w:p>
      <w:pPr>
        <w:pStyle w:val="BookText"/>
        <w:rPr/>
      </w:pPr>
      <w:r>
        <w:rPr>
          <w:rFonts w:ascii="IRNazanin" w:hAnsi="IRNazanin" w:eastAsia="IRNazanin"/>
          <w:color w:val="111111"/>
          <w:sz w:val="28"/>
          <w:sz w:val="28"/>
          <w:szCs w:val="28"/>
          <w:rtl w:val="true"/>
          <w:lang w:bidi="fa-IR"/>
        </w:rPr>
        <w:t>وَ لَقَدْ بَعَثْنٰا فِي كُلِّ أُمَّةٍ رَسُولاً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هر امّتى </w:t>
      </w:r>
      <w:r>
        <w:rPr>
          <w:rStyle w:val="FootnoteAnchor"/>
          <w:rtl w:val="true"/>
        </w:rPr>
        <w:footnoteReference w:id="501"/>
      </w:r>
      <w:r>
        <w:rPr>
          <w:rFonts w:ascii="IRNazanin" w:hAnsi="IRNazanin" w:eastAsia="IRNazanin"/>
          <w:color w:val="111111"/>
          <w:sz w:val="28"/>
          <w:sz w:val="28"/>
          <w:szCs w:val="28"/>
          <w:rtl w:val="true"/>
          <w:lang w:bidi="fa-IR"/>
        </w:rPr>
        <w:t xml:space="preserve">و گروهى و قرنى و جماعتى پيغامبرى فرستادم از ايشان </w:t>
      </w:r>
      <w:r>
        <w:rPr>
          <w:rStyle w:val="FootnoteAnchor"/>
          <w:rtl w:val="true"/>
        </w:rPr>
        <w:footnoteReference w:id="502"/>
      </w:r>
      <w:r>
        <w:rPr>
          <w:rFonts w:ascii="IRNazanin" w:hAnsi="IRNazanin" w:eastAsia="IRNazanin"/>
          <w:color w:val="111111"/>
          <w:sz w:val="28"/>
          <w:sz w:val="28"/>
          <w:szCs w:val="28"/>
          <w:rtl w:val="true"/>
          <w:lang w:bidi="fa-IR"/>
        </w:rPr>
        <w:t>، أَنِ اعْبُدُوا اللّٰهَ ،أى بأن اعبدوا اللّه به آن كه خداى 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گفتند،معنى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و أمروا أن اعبدوا،گفتند قوم خود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محذوف است و در وجه دوم قول،لدلالة الكلام عليه،و از طاغوت بپرخيزى </w:t>
      </w:r>
      <w:r>
        <w:rPr>
          <w:rStyle w:val="FootnoteAnchor"/>
          <w:rtl w:val="true"/>
        </w:rPr>
        <w:footnoteReference w:id="504"/>
      </w:r>
      <w:r>
        <w:rPr>
          <w:rFonts w:ascii="IRNazanin" w:hAnsi="IRNazanin" w:eastAsia="IRNazanin"/>
          <w:color w:val="111111"/>
          <w:sz w:val="28"/>
          <w:sz w:val="28"/>
          <w:szCs w:val="28"/>
          <w:rtl w:val="true"/>
          <w:lang w:bidi="fa-IR"/>
        </w:rPr>
        <w:t xml:space="preserve">و طاعت </w:t>
      </w:r>
      <w:r>
        <w:rPr>
          <w:rStyle w:val="FootnoteAnchor"/>
          <w:rtl w:val="true"/>
        </w:rPr>
        <w:footnoteReference w:id="505"/>
      </w:r>
      <w:r>
        <w:rPr>
          <w:rFonts w:ascii="IRNazanin" w:hAnsi="IRNazanin" w:eastAsia="IRNazanin"/>
          <w:color w:val="111111"/>
          <w:sz w:val="28"/>
          <w:sz w:val="28"/>
          <w:szCs w:val="28"/>
          <w:rtl w:val="true"/>
          <w:lang w:bidi="fa-IR"/>
        </w:rPr>
        <w:t xml:space="preserve">هرچه بدون </w:t>
      </w:r>
      <w:r>
        <w:rPr>
          <w:rStyle w:val="FootnoteAnchor"/>
          <w:rtl w:val="true"/>
        </w:rPr>
        <w:footnoteReference w:id="506"/>
      </w:r>
      <w:r>
        <w:rPr>
          <w:rFonts w:ascii="IRNazanin" w:hAnsi="IRNazanin" w:eastAsia="IRNazanin"/>
          <w:color w:val="111111"/>
          <w:sz w:val="28"/>
          <w:sz w:val="28"/>
          <w:szCs w:val="28"/>
          <w:rtl w:val="true"/>
          <w:lang w:bidi="fa-IR"/>
        </w:rPr>
        <w:t>خداى آن را پرستند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فعلوت باشد من الطغيان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هَدَى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بهرى از آن امّتان آن بودند كه خداى ايشان را هدايت داد </w:t>
      </w:r>
      <w:r>
        <w:rPr>
          <w:rStyle w:val="FootnoteAnchor"/>
          <w:rtl w:val="true"/>
        </w:rPr>
        <w:footnoteReference w:id="508"/>
      </w:r>
      <w:r>
        <w:rPr>
          <w:rFonts w:ascii="Amiri" w:hAnsi="Amiri" w:eastAsia="Amiri" w:cs="Amiri"/>
          <w:color w:val="111111"/>
          <w:sz w:val="28"/>
          <w:sz w:val="28"/>
          <w:szCs w:val="28"/>
          <w:rtl w:val="true"/>
          <w:lang w:bidi="ar-SA"/>
        </w:rPr>
        <w:t xml:space="preserve">به الطاف و تمكين و مقرّبات و مسهّلات ايمان تا ايمان آوردند و اختيار طاعت كردند و مستحقّ ثواب شدند،و بهرى آن بودند كه بر كفر اصرار كردند تا عذاب بر ايشان واجب شد،و ضلالت </w:t>
      </w:r>
      <w:r>
        <w:rPr>
          <w:rStyle w:val="FootnoteAnchor"/>
          <w:rtl w:val="true"/>
        </w:rPr>
        <w:footnoteReference w:id="509"/>
      </w:r>
      <w:r>
        <w:rPr>
          <w:rFonts w:ascii="Amiri" w:hAnsi="Amiri" w:eastAsia="Amiri" w:cs="Amiri"/>
          <w:color w:val="111111"/>
          <w:sz w:val="28"/>
          <w:sz w:val="28"/>
          <w:szCs w:val="28"/>
          <w:rtl w:val="true"/>
          <w:lang w:bidi="ar-SA"/>
        </w:rPr>
        <w:t xml:space="preserve">اين جا </w:t>
      </w:r>
      <w:r>
        <w:rPr>
          <w:rStyle w:val="FootnoteAnchor"/>
          <w:rtl w:val="true"/>
        </w:rPr>
        <w:footnoteReference w:id="510"/>
      </w:r>
      <w:r>
        <w:rPr>
          <w:rFonts w:ascii="IRNazanin" w:hAnsi="IRNazanin" w:eastAsia="IRNazanin"/>
          <w:color w:val="111111"/>
          <w:sz w:val="28"/>
          <w:sz w:val="28"/>
          <w:szCs w:val="28"/>
          <w:rtl w:val="true"/>
          <w:lang w:bidi="fa-IR"/>
        </w:rPr>
        <w:t xml:space="preserve">مراد ضلال </w:t>
      </w:r>
      <w:r>
        <w:rPr>
          <w:rStyle w:val="FootnoteAnchor"/>
          <w:rtl w:val="true"/>
        </w:rPr>
        <w:footnoteReference w:id="511"/>
      </w:r>
      <w:r>
        <w:rPr>
          <w:rFonts w:ascii="IRNazanin" w:hAnsi="IRNazanin" w:eastAsia="IRNazanin"/>
          <w:color w:val="111111"/>
          <w:sz w:val="28"/>
          <w:sz w:val="28"/>
          <w:szCs w:val="28"/>
          <w:rtl w:val="true"/>
          <w:lang w:bidi="fa-IR"/>
        </w:rPr>
        <w:t xml:space="preserve">باشد از ره </w:t>
      </w:r>
      <w:r>
        <w:rPr>
          <w:rStyle w:val="FootnoteAnchor"/>
          <w:rtl w:val="true"/>
        </w:rPr>
        <w:footnoteReference w:id="512"/>
      </w:r>
      <w:r>
        <w:rPr>
          <w:rFonts w:ascii="Amiri" w:hAnsi="Amiri" w:eastAsia="Amiri" w:cs="Amiri"/>
          <w:color w:val="111111"/>
          <w:sz w:val="28"/>
          <w:sz w:val="28"/>
          <w:szCs w:val="28"/>
          <w:rtl w:val="true"/>
          <w:lang w:bidi="ar-SA"/>
        </w:rPr>
        <w:t xml:space="preserve">بهشت،و روا باشد كه خبر باشد </w:t>
      </w:r>
      <w:r>
        <w:rPr>
          <w:rStyle w:val="FootnoteAnchor"/>
          <w:rtl w:val="true"/>
        </w:rPr>
        <w:footnoteReference w:id="513"/>
      </w:r>
      <w:r>
        <w:rPr>
          <w:rFonts w:ascii="Amiri" w:hAnsi="Amiri" w:eastAsia="Amiri" w:cs="Amiri"/>
          <w:color w:val="111111"/>
          <w:sz w:val="28"/>
          <w:sz w:val="28"/>
          <w:szCs w:val="28"/>
          <w:rtl w:val="true"/>
          <w:lang w:bidi="ar-SA"/>
        </w:rPr>
        <w:t xml:space="preserve">ازآن كه ايشان ايمان نخواهند آوردن و بر كفر خواهند مردن </w:t>
      </w:r>
      <w:r>
        <w:rPr>
          <w:rStyle w:val="FootnoteAnchor"/>
          <w:rtl w:val="true"/>
        </w:rPr>
        <w:footnoteReference w:id="514"/>
      </w:r>
      <w:r>
        <w:rPr>
          <w:rFonts w:ascii="IRNazanin" w:hAnsi="IRNazanin" w:eastAsia="IRNazanin"/>
          <w:color w:val="111111"/>
          <w:sz w:val="28"/>
          <w:sz w:val="28"/>
          <w:szCs w:val="28"/>
          <w:rtl w:val="true"/>
          <w:lang w:bidi="fa-IR"/>
        </w:rPr>
        <w:t xml:space="preserve">عبارت از اين معنى به لفظ حَقَّتْ گفت </w:t>
      </w:r>
      <w:r>
        <w:rPr>
          <w:rStyle w:val="FootnoteAnchor"/>
          <w:rtl w:val="true"/>
        </w:rPr>
        <w:footnoteReference w:id="515"/>
      </w:r>
      <w:r>
        <w:rPr>
          <w:rFonts w:ascii="IRNazanin" w:hAnsi="IRNazanin" w:eastAsia="IRNazanin"/>
          <w:color w:val="111111"/>
          <w:sz w:val="28"/>
          <w:sz w:val="28"/>
          <w:szCs w:val="28"/>
          <w:rtl w:val="true"/>
          <w:lang w:bidi="fa-IR"/>
        </w:rPr>
        <w:t>، اى 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در زمين و بنگرى تا چگونه بود عاقبت كار آن مكذّبانى </w:t>
      </w:r>
      <w:r>
        <w:rPr>
          <w:rStyle w:val="FootnoteAnchor"/>
          <w:rtl w:val="true"/>
        </w:rPr>
        <w:footnoteReference w:id="516"/>
      </w:r>
      <w:r>
        <w:rPr>
          <w:rFonts w:ascii="IRNazanin" w:hAnsi="IRNazanin" w:eastAsia="IRNazanin"/>
          <w:color w:val="111111"/>
          <w:sz w:val="28"/>
          <w:sz w:val="28"/>
          <w:szCs w:val="28"/>
          <w:rtl w:val="true"/>
          <w:lang w:bidi="fa-IR"/>
        </w:rPr>
        <w:t>كه پيغامبران را تكذيب كردند و به دروغ داشتند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تَحْرِصْ عَلىٰ هُدٰاهُمْ ،آنگه خطاب كرد با رسول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تو حريصى </w:t>
      </w:r>
      <w:r>
        <w:rPr>
          <w:rStyle w:val="FootnoteAnchor"/>
          <w:rtl w:val="true"/>
        </w:rPr>
        <w:footnoteReference w:id="517"/>
      </w:r>
      <w:r>
        <w:rPr>
          <w:rFonts w:ascii="Amiri" w:hAnsi="Amiri" w:eastAsia="Amiri" w:cs="Amiri"/>
          <w:color w:val="111111"/>
          <w:sz w:val="28"/>
          <w:sz w:val="28"/>
          <w:szCs w:val="28"/>
          <w:rtl w:val="true"/>
          <w:lang w:bidi="ar-SA"/>
        </w:rPr>
        <w:t xml:space="preserve">بر ايمان ايشان، فَإِنَّ اللّٰهَ لاٰ يَهْدِي مَنْ يُضِلُّ ،كار در حرص </w:t>
      </w:r>
      <w:r>
        <w:rPr>
          <w:rStyle w:val="FootnoteAnchor"/>
          <w:rtl w:val="true"/>
        </w:rPr>
        <w:footnoteReference w:id="518"/>
      </w:r>
      <w:r>
        <w:rPr>
          <w:rFonts w:ascii="Amiri" w:hAnsi="Amiri" w:eastAsia="Amiri" w:cs="Amiri"/>
          <w:color w:val="111111"/>
          <w:sz w:val="28"/>
          <w:sz w:val="28"/>
          <w:szCs w:val="28"/>
          <w:rtl w:val="true"/>
          <w:lang w:bidi="ar-SA"/>
        </w:rPr>
        <w:t xml:space="preserve">تو بسته نيست خداى هدايت نكند آن را كه </w:t>
      </w:r>
      <w:r>
        <w:rPr>
          <w:rStyle w:val="FootnoteAnchor"/>
          <w:rtl w:val="true"/>
        </w:rPr>
        <w:footnoteReference w:id="519"/>
      </w:r>
      <w:r>
        <w:rPr>
          <w:rFonts w:ascii="IRNazanin" w:hAnsi="IRNazanin" w:eastAsia="IRNazanin"/>
          <w:color w:val="111111"/>
          <w:sz w:val="28"/>
          <w:sz w:val="28"/>
          <w:szCs w:val="28"/>
          <w:rtl w:val="true"/>
          <w:lang w:bidi="fa-IR"/>
        </w:rPr>
        <w:t>گمراه باشد،يعنى الطافى كه با مؤمنان كند با كافران نكند ازآنجا كه داند ايشان را لطف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دگر </w:t>
      </w:r>
      <w:r>
        <w:rPr>
          <w:rStyle w:val="FootnoteAnchor"/>
          <w:rtl w:val="true"/>
        </w:rPr>
        <w:footnoteReference w:id="520"/>
      </w:r>
      <w:r>
        <w:rPr>
          <w:rFonts w:ascii="Amiri" w:hAnsi="Amiri" w:eastAsia="Amiri" w:cs="Amiri"/>
          <w:color w:val="111111"/>
          <w:sz w:val="28"/>
          <w:sz w:val="28"/>
          <w:szCs w:val="28"/>
          <w:rtl w:val="true"/>
          <w:lang w:bidi="ar-SA"/>
        </w:rPr>
        <w:t xml:space="preserve">آن كه حكم </w:t>
      </w:r>
    </w:p>
    <w:p>
      <w:pPr>
        <w:pStyle w:val="BookText"/>
        <w:rPr/>
      </w:pPr>
      <w:r>
        <w:rPr>
          <w:rFonts w:ascii="IRNazanin" w:hAnsi="IRNazanin" w:eastAsia="IRNazanin"/>
          <w:color w:val="111111"/>
          <w:sz w:val="28"/>
          <w:sz w:val="28"/>
          <w:szCs w:val="28"/>
          <w:rtl w:val="true"/>
          <w:lang w:bidi="fa-IR"/>
        </w:rPr>
        <w:t>نكند به هدايت آن كس كه حكم كرده باشد به ضلال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ديگر آن كه هدايت نكند </w:t>
      </w:r>
      <w:r>
        <w:rPr>
          <w:rStyle w:val="FootnoteAnchor"/>
          <w:rtl w:val="true"/>
        </w:rPr>
        <w:footnoteReference w:id="521"/>
      </w:r>
      <w:r>
        <w:rPr>
          <w:rFonts w:ascii="IRNazanin" w:hAnsi="IRNazanin" w:eastAsia="IRNazanin"/>
          <w:color w:val="111111"/>
          <w:sz w:val="28"/>
          <w:sz w:val="28"/>
          <w:szCs w:val="28"/>
          <w:rtl w:val="true"/>
          <w:lang w:bidi="fa-IR"/>
        </w:rPr>
        <w:t xml:space="preserve">اهل دوزخ را به ره بهشت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كوفيان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يَهْدِي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إضافة الفعل إلى اسم اللّه </w:t>
      </w:r>
      <w:r>
        <w:rPr>
          <w:rStyle w:val="FootnoteAnchor"/>
          <w:rtl w:val="true"/>
        </w:rPr>
        <w:footnoteReference w:id="523"/>
      </w:r>
      <w:r>
        <w:rPr>
          <w:rFonts w:ascii="IRNazanin" w:hAnsi="IRNazanin" w:eastAsia="IRNazanin"/>
          <w:color w:val="111111"/>
          <w:sz w:val="28"/>
          <w:sz w:val="28"/>
          <w:szCs w:val="28"/>
          <w:rtl w:val="true"/>
          <w:lang w:bidi="fa-IR"/>
        </w:rPr>
        <w:t>،و باقى قرّا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يهدى،به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دال بر فعل مجهول،و بر اين قرائت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يهدى من يضلّه،على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يهدى مضلّه،يعنى آن را كه خدا اضلال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معنى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او را هدايت نتواند كردن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خلاف نكردند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مضموم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مكسور،من الاضلال،و تقدير اعراب او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اللّه مضلّه غير مهدىّ </w:t>
      </w:r>
      <w:r>
        <w:rPr>
          <w:rStyle w:val="FootnoteAnchor"/>
          <w:rtl w:val="true"/>
        </w:rPr>
        <w:footnoteReference w:id="525"/>
      </w:r>
      <w:r>
        <w:rPr>
          <w:rFonts w:ascii="Amiri" w:hAnsi="Amiri" w:eastAsia="Amiri" w:cs="Amiri"/>
          <w:color w:val="111111"/>
          <w:sz w:val="28"/>
          <w:sz w:val="28"/>
          <w:szCs w:val="28"/>
          <w:rtl w:val="true"/>
          <w:lang w:bidi="ar-SA"/>
        </w:rPr>
        <w:t>بر آنكه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مبتدا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مبتداى دوم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مهدىّ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مبتداى دوم،و مثال او اين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زيدا لا يضرب من مكرمه </w:t>
      </w:r>
      <w:r>
        <w:rPr>
          <w:rStyle w:val="FootnoteAnchor"/>
          <w:rtl w:val="true"/>
        </w:rPr>
        <w:footnoteReference w:id="5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زيدا غير مضروب </w:t>
      </w:r>
      <w:r>
        <w:rPr>
          <w:rStyle w:val="FootnoteAnchor"/>
          <w:rtl w:val="true"/>
        </w:rPr>
        <w:footnoteReference w:id="528"/>
      </w:r>
      <w:r>
        <w:rPr>
          <w:rFonts w:ascii="Amiri" w:hAnsi="Amiri" w:eastAsia="Amiri" w:cs="Amiri"/>
          <w:color w:val="111111"/>
          <w:sz w:val="28"/>
          <w:sz w:val="28"/>
          <w:szCs w:val="28"/>
          <w:rtl w:val="true"/>
          <w:lang w:bidi="ar-SA"/>
        </w:rPr>
        <w:t xml:space="preserve">من مكرمه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لَهُمْ مِنْ نٰاصِرِينَ ،و ايشان را هيچ يارى و ناصرى نباشد </w:t>
      </w:r>
      <w:r>
        <w:rPr>
          <w:rStyle w:val="FootnoteAnchor"/>
          <w:rtl w:val="true"/>
        </w:rPr>
        <w:footnoteReference w:id="53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نفى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جاءت لتأكيد النّفى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أَقْسَمُوا بِاللّٰهِ جَهْدَ أَيْمٰانِهِمْ لاٰ يَبْعَثُ اللّٰهُ مَنْ يَمُوتُ ،ابو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مردى مسلمان را بر مردى مشرك دينى بود با هم گفتگوى </w:t>
      </w:r>
      <w:r>
        <w:rPr>
          <w:rStyle w:val="FootnoteAnchor"/>
          <w:rtl w:val="true"/>
        </w:rPr>
        <w:footnoteReference w:id="531"/>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خداى كه خلقان را زنده كند پس از مرگ كه چنين و چنين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اميد مى دارى </w:t>
      </w:r>
      <w:r>
        <w:rPr>
          <w:rStyle w:val="FootnoteAnchor"/>
          <w:rtl w:val="true"/>
        </w:rPr>
        <w:footnoteReference w:id="532"/>
      </w:r>
      <w:r>
        <w:rPr>
          <w:rFonts w:ascii="IRNazanin" w:hAnsi="IRNazanin" w:eastAsia="IRNazanin"/>
          <w:color w:val="111111"/>
          <w:sz w:val="28"/>
          <w:sz w:val="28"/>
          <w:szCs w:val="28"/>
          <w:rtl w:val="true"/>
          <w:lang w:bidi="fa-IR"/>
        </w:rPr>
        <w:t xml:space="preserve">كه پس از </w:t>
      </w:r>
      <w:r>
        <w:rPr>
          <w:rStyle w:val="FootnoteAnchor"/>
          <w:rtl w:val="true"/>
        </w:rPr>
        <w:footnoteReference w:id="533"/>
      </w:r>
      <w:r>
        <w:rPr>
          <w:rFonts w:ascii="IRNazanin" w:hAnsi="IRNazanin" w:eastAsia="IRNazanin"/>
          <w:color w:val="111111"/>
          <w:sz w:val="28"/>
          <w:sz w:val="28"/>
          <w:szCs w:val="28"/>
          <w:rtl w:val="true"/>
          <w:lang w:bidi="fa-IR"/>
        </w:rPr>
        <w:t xml:space="preserve">مرگ كسى زنده خواهد شدن </w:t>
      </w:r>
      <w:r>
        <w:rPr>
          <w:rStyle w:val="FootnoteAnchor"/>
          <w:rtl w:val="true"/>
        </w:rPr>
        <w:footnoteReference w:id="534"/>
      </w:r>
      <w:r>
        <w:rPr>
          <w:rFonts w:ascii="IRNazanin" w:hAnsi="IRNazanin" w:eastAsia="IRNazanin"/>
          <w:color w:val="111111"/>
          <w:sz w:val="28"/>
          <w:sz w:val="28"/>
          <w:szCs w:val="28"/>
          <w:rtl w:val="true"/>
          <w:lang w:bidi="fa-IR"/>
        </w:rPr>
        <w:t xml:space="preserve">آنگه سوگند </w:t>
      </w:r>
      <w:r>
        <w:rPr>
          <w:rStyle w:val="FootnoteAnchor"/>
          <w:rtl w:val="true"/>
        </w:rPr>
        <w:footnoteReference w:id="535"/>
      </w:r>
      <w:r>
        <w:rPr>
          <w:rFonts w:ascii="Amiri" w:hAnsi="Amiri" w:eastAsia="Amiri" w:cs="Amiri"/>
          <w:color w:val="111111"/>
          <w:sz w:val="28"/>
          <w:sz w:val="28"/>
          <w:szCs w:val="28"/>
          <w:rtl w:val="true"/>
          <w:lang w:bidi="ar-SA"/>
        </w:rPr>
        <w:t xml:space="preserve">خورد مغلّظ به خداى كه </w:t>
      </w:r>
      <w:r>
        <w:rPr>
          <w:rStyle w:val="FootnoteAnchor"/>
          <w:rtl w:val="true"/>
        </w:rPr>
        <w:footnoteReference w:id="536"/>
      </w:r>
      <w:r>
        <w:rPr>
          <w:rFonts w:ascii="IRNazanin" w:hAnsi="IRNazanin" w:eastAsia="IRNazanin"/>
          <w:color w:val="111111"/>
          <w:sz w:val="28"/>
          <w:sz w:val="28"/>
          <w:szCs w:val="28"/>
          <w:rtl w:val="true"/>
          <w:lang w:bidi="fa-IR"/>
        </w:rPr>
        <w:t xml:space="preserve">هيچ مرده زنده نشود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w:t>
      </w:r>
    </w:p>
    <w:p>
      <w:pPr>
        <w:pStyle w:val="BookText"/>
        <w:rPr/>
      </w:pPr>
      <w:r>
        <w:rPr>
          <w:rFonts w:ascii="Amiri" w:hAnsi="Amiri" w:eastAsia="Amiri" w:cs="Amiri"/>
          <w:color w:val="111111"/>
          <w:sz w:val="28"/>
          <w:sz w:val="28"/>
          <w:szCs w:val="28"/>
          <w:rtl w:val="true"/>
          <w:lang w:bidi="ar-SA"/>
        </w:rPr>
        <w:t xml:space="preserve">اين آيت فرستاد </w:t>
      </w:r>
      <w:r>
        <w:rPr>
          <w:rStyle w:val="FootnoteAnchor"/>
          <w:rtl w:val="true"/>
        </w:rPr>
        <w:footnoteReference w:id="5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خوردند به خداى، جَهْدَ أَيْمٰانِهِمْ ،غايت سوگندشان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مصدرى باشد لا من لفظ الفعل،و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أرسلها العراك، اى ارسل الابل معترك </w:t>
      </w:r>
      <w:r>
        <w:rPr>
          <w:rStyle w:val="FootnoteAnchor"/>
          <w:rtl w:val="true"/>
        </w:rPr>
        <w:footnoteReference w:id="539"/>
      </w:r>
      <w:r>
        <w:rPr>
          <w:rFonts w:ascii="IRNazanin" w:hAnsi="IRNazanin" w:eastAsia="IRNazanin"/>
          <w:color w:val="111111"/>
          <w:sz w:val="28"/>
          <w:sz w:val="28"/>
          <w:szCs w:val="28"/>
          <w:rtl w:val="true"/>
          <w:lang w:bidi="fa-IR"/>
        </w:rPr>
        <w:t>العراك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وَعْداً عَلَيْهِ حَقًّا ،نصب او بر مصدرى است محذوف الفعل،و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وعد اللّه وعدا واجبا،بلى خداى وعده داد وعدۀ واجب بر او،و لكن </w:t>
      </w:r>
      <w:r>
        <w:rPr>
          <w:rStyle w:val="FootnoteAnchor"/>
          <w:rtl w:val="true"/>
        </w:rPr>
        <w:footnoteReference w:id="540"/>
      </w:r>
      <w:r>
        <w:rPr>
          <w:rFonts w:ascii="Amiri" w:hAnsi="Amiri" w:eastAsia="Amiri" w:cs="Amiri"/>
          <w:color w:val="111111"/>
          <w:sz w:val="28"/>
          <w:sz w:val="28"/>
          <w:szCs w:val="28"/>
          <w:rtl w:val="true"/>
          <w:lang w:bidi="ar-SA"/>
        </w:rPr>
        <w:t xml:space="preserve">بيشترينۀ </w:t>
      </w:r>
      <w:r>
        <w:rPr>
          <w:rStyle w:val="FootnoteAnchor"/>
          <w:rtl w:val="true"/>
        </w:rPr>
        <w:footnoteReference w:id="541"/>
      </w:r>
      <w:r>
        <w:rPr>
          <w:rFonts w:ascii="Amiri" w:hAnsi="Amiri" w:eastAsia="Amiri" w:cs="Amiri"/>
          <w:color w:val="111111"/>
          <w:sz w:val="28"/>
          <w:sz w:val="28"/>
          <w:szCs w:val="28"/>
          <w:rtl w:val="true"/>
          <w:lang w:bidi="ar-SA"/>
        </w:rPr>
        <w:t>مردم ندانند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 بود كه نصب او بر مفعول له باشد،و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يبعثهم لوعد وعدهم بالبعث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خبر هست </w:t>
      </w:r>
      <w:r>
        <w:rPr>
          <w:rStyle w:val="FootnoteAnchor"/>
          <w:rtl w:val="true"/>
        </w:rPr>
        <w:footnoteReference w:id="542"/>
      </w:r>
      <w:r>
        <w:rPr>
          <w:rFonts w:ascii="IRNazanin" w:hAnsi="IRNazanin" w:eastAsia="IRNazanin"/>
          <w:color w:val="111111"/>
          <w:sz w:val="28"/>
          <w:sz w:val="28"/>
          <w:szCs w:val="28"/>
          <w:rtl w:val="true"/>
          <w:lang w:bidi="fa-IR"/>
        </w:rPr>
        <w:t>كه خداى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كذّبنى ابن آدم و لم يكن له ان يكذّبني،و شتمنى و لم ينبغ </w:t>
      </w:r>
      <w:r>
        <w:rPr>
          <w:rStyle w:val="FootnoteAnchor"/>
          <w:rtl w:val="true"/>
        </w:rPr>
        <w:footnoteReference w:id="543"/>
      </w:r>
      <w:r>
        <w:rPr>
          <w:rFonts w:ascii="IRNazanin" w:hAnsi="IRNazanin" w:eastAsia="IRNazanin"/>
          <w:color w:val="111111"/>
          <w:sz w:val="28"/>
          <w:sz w:val="28"/>
          <w:szCs w:val="28"/>
          <w:rtl w:val="true"/>
          <w:lang w:bidi="fa-IR"/>
        </w:rPr>
        <w:t xml:space="preserve">له أن </w:t>
      </w:r>
      <w:r>
        <w:rPr>
          <w:rStyle w:val="FootnoteAnchor"/>
          <w:rtl w:val="true"/>
        </w:rPr>
        <w:footnoteReference w:id="544"/>
      </w:r>
      <w:r>
        <w:rPr>
          <w:rFonts w:ascii="IRNazanin" w:hAnsi="IRNazanin" w:eastAsia="IRNazanin"/>
          <w:color w:val="111111"/>
          <w:sz w:val="28"/>
          <w:sz w:val="28"/>
          <w:szCs w:val="28"/>
          <w:rtl w:val="true"/>
          <w:lang w:bidi="fa-IR"/>
        </w:rPr>
        <w:t>يشتمنى ،گفت فرزند آدم مرا به دروغ داشت،و او را نبود كه مرا به دروغ دارد،و مرا دشنام داد،و نشايد او را كه مرا دشنام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تكذيب او مرا اين است </w:t>
      </w:r>
      <w:r>
        <w:rPr>
          <w:rStyle w:val="FootnoteAnchor"/>
          <w:rtl w:val="true"/>
        </w:rPr>
        <w:footnoteReference w:id="545"/>
      </w:r>
      <w:r>
        <w:rPr>
          <w:rFonts w:ascii="IRNazanin" w:hAnsi="IRNazanin" w:eastAsia="IRNazanin"/>
          <w:color w:val="111111"/>
          <w:sz w:val="28"/>
          <w:sz w:val="28"/>
          <w:szCs w:val="28"/>
          <w:rtl w:val="true"/>
          <w:lang w:bidi="fa-IR"/>
        </w:rPr>
        <w:t>كه سوگند خورد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مردگان را زنده نخواهم كردن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جَهْدَ أَيْمٰانِهِمْ لاٰ يَبْعَثُ اللّٰهُ مَنْ يَمُوتُ ،و امّا شتم او مراد آن است </w:t>
      </w:r>
      <w:r>
        <w:rPr>
          <w:rStyle w:val="FootnoteAnchor"/>
          <w:rtl w:val="true"/>
        </w:rPr>
        <w:footnoteReference w:id="546"/>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اللّٰهُ وَلَداً</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،خداى فرزند گرفت،و انا الواحد الصّمد لم الد و لم اولد و لم اكن لى </w:t>
      </w:r>
      <w:r>
        <w:rPr>
          <w:rStyle w:val="FootnoteAnchor"/>
          <w:rtl w:val="true"/>
        </w:rPr>
        <w:footnoteReference w:id="548"/>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تعلّق دارد به فعلى كه بَلىٰ وَعْداً عَلَيْهِ حَقًّا ،بر وى دليل است </w:t>
      </w:r>
      <w:r>
        <w:rPr>
          <w:rStyle w:val="FootnoteAnchor"/>
          <w:rtl w:val="true"/>
        </w:rPr>
        <w:footnoteReference w:id="549"/>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اقسموا باللّه جهد ايمانهم لا يبعث اللّه من يموت بلى ليبعثنّ وعدا عليه حقا ليبيّن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مردگان را زنده نكند؟جواب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زنده كند ايشان را تا بيان كند براى ايشان آنچه ايشان در آن خلاف كردند </w:t>
      </w:r>
      <w:r>
        <w:rPr>
          <w:rStyle w:val="FootnoteAnchor"/>
          <w:rtl w:val="true"/>
        </w:rPr>
        <w:footnoteReference w:id="550"/>
      </w:r>
      <w:r>
        <w:rPr>
          <w:rFonts w:ascii="Amiri" w:hAnsi="Amiri" w:eastAsia="Amiri" w:cs="Amiri"/>
          <w:color w:val="111111"/>
          <w:sz w:val="28"/>
          <w:sz w:val="28"/>
          <w:szCs w:val="28"/>
          <w:rtl w:val="true"/>
          <w:lang w:bidi="ar-SA"/>
        </w:rPr>
        <w:t xml:space="preserve">، وَ لِيَعْلَمَ الَّذِينَ كَفَرُوا ،و نيز تا بدانند كافران كه ايشان </w:t>
      </w:r>
    </w:p>
    <w:p>
      <w:pPr>
        <w:pStyle w:val="BookText"/>
        <w:rPr/>
      </w:pPr>
      <w:r>
        <w:rPr>
          <w:rFonts w:ascii="IRNazanin" w:hAnsi="IRNazanin" w:eastAsia="IRNazanin"/>
          <w:color w:val="111111"/>
          <w:sz w:val="28"/>
          <w:sz w:val="28"/>
          <w:szCs w:val="28"/>
          <w:rtl w:val="true"/>
          <w:lang w:bidi="fa-IR"/>
        </w:rPr>
        <w:t>دروغزن بودند در آن دعوى كه كردند و سوگند كه خوردند فى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يَبْعَثُ اللّٰهُ مَنْ يَمُوتُ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قَوْلُنٰا 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الآية،معنى آيت آن است كه ما چون خواهيم كه چيزى </w:t>
      </w:r>
      <w:r>
        <w:rPr>
          <w:rStyle w:val="FootnoteAnchor"/>
          <w:rtl w:val="true"/>
        </w:rPr>
        <w:footnoteReference w:id="551"/>
      </w:r>
      <w:r>
        <w:rPr>
          <w:rFonts w:ascii="Amiri" w:hAnsi="Amiri" w:eastAsia="Amiri" w:cs="Amiri"/>
          <w:color w:val="111111"/>
          <w:sz w:val="28"/>
          <w:sz w:val="28"/>
          <w:szCs w:val="28"/>
          <w:rtl w:val="true"/>
          <w:lang w:bidi="ar-SA"/>
        </w:rPr>
        <w:t xml:space="preserve">كنيم از احياء موتى و جز آن،مرا </w:t>
      </w:r>
      <w:r>
        <w:rPr>
          <w:rStyle w:val="FootnoteAnchor"/>
          <w:rtl w:val="true"/>
        </w:rPr>
        <w:footnoteReference w:id="552"/>
      </w:r>
      <w:r>
        <w:rPr>
          <w:rFonts w:ascii="IRNazanin" w:hAnsi="IRNazanin" w:eastAsia="IRNazanin"/>
          <w:color w:val="111111"/>
          <w:sz w:val="28"/>
          <w:sz w:val="28"/>
          <w:szCs w:val="28"/>
          <w:rtl w:val="true"/>
          <w:lang w:bidi="fa-IR"/>
        </w:rPr>
        <w:t xml:space="preserve">رنجى نرسد و مشقّتى نباشد،از طريق مثل بيش از آن نباشد كه گويد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،بباش،بباشد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بر سبيل تقريب است به خاطر ما و بر طريق تشبيه،چون </w:t>
      </w:r>
      <w:r>
        <w:rPr>
          <w:rStyle w:val="FootnoteAnchor"/>
          <w:rtl w:val="true"/>
        </w:rPr>
        <w:footnoteReference w:id="554"/>
      </w:r>
      <w:r>
        <w:rPr>
          <w:rFonts w:ascii="IRNazanin" w:hAnsi="IRNazanin" w:eastAsia="IRNazanin"/>
          <w:color w:val="111111"/>
          <w:sz w:val="28"/>
          <w:sz w:val="28"/>
          <w:szCs w:val="28"/>
          <w:rtl w:val="true"/>
          <w:lang w:bidi="fa-IR"/>
        </w:rPr>
        <w:t xml:space="preserve">يكى از ما چون كارى مأمور به حاصل آيد هم چونين </w:t>
      </w:r>
      <w:r>
        <w:rPr>
          <w:rStyle w:val="FootnoteAnchor"/>
          <w:rtl w:val="true"/>
        </w:rPr>
        <w:footnoteReference w:id="555"/>
      </w:r>
      <w:r>
        <w:rPr>
          <w:rFonts w:ascii="IRNazanin" w:hAnsi="IRNazanin" w:eastAsia="IRNazanin"/>
          <w:color w:val="111111"/>
          <w:sz w:val="28"/>
          <w:sz w:val="28"/>
          <w:szCs w:val="28"/>
          <w:rtl w:val="true"/>
          <w:lang w:bidi="fa-IR"/>
        </w:rPr>
        <w:t xml:space="preserve">كارى خواهد بفرمايد به لفظ امر و عقيب آن مأمور به حاصل آيد هم چونين </w:t>
      </w:r>
      <w:r>
        <w:rPr>
          <w:rStyle w:val="FootnoteAnchor"/>
          <w:rtl w:val="true"/>
        </w:rPr>
        <w:footnoteReference w:id="556"/>
      </w:r>
      <w:r>
        <w:rPr>
          <w:rFonts w:ascii="Amiri" w:hAnsi="Amiri" w:eastAsia="Amiri" w:cs="Amiri"/>
          <w:color w:val="111111"/>
          <w:sz w:val="28"/>
          <w:sz w:val="28"/>
          <w:szCs w:val="28"/>
          <w:rtl w:val="true"/>
          <w:lang w:bidi="ar-SA"/>
        </w:rPr>
        <w:t xml:space="preserve">عقيب </w:t>
      </w:r>
      <w:r>
        <w:rPr>
          <w:rStyle w:val="FootnoteAnchor"/>
          <w:rtl w:val="true"/>
        </w:rPr>
        <w:footnoteReference w:id="557"/>
      </w:r>
      <w:r>
        <w:rPr>
          <w:rFonts w:ascii="IRNazanin" w:hAnsi="IRNazanin" w:eastAsia="IRNazanin"/>
          <w:color w:val="111111"/>
          <w:sz w:val="28"/>
          <w:sz w:val="28"/>
          <w:szCs w:val="28"/>
          <w:rtl w:val="true"/>
          <w:lang w:bidi="fa-IR"/>
        </w:rPr>
        <w:t xml:space="preserve">ارادت او مراد حاصل آيد چون از فعل او باشد و اين بيان كه كرديم </w:t>
      </w:r>
      <w:r>
        <w:rPr>
          <w:rStyle w:val="FootnoteAnchor"/>
          <w:rtl w:val="true"/>
        </w:rPr>
        <w:footnoteReference w:id="558"/>
      </w:r>
      <w:r>
        <w:rPr>
          <w:rFonts w:ascii="IRNazanin" w:hAnsi="IRNazanin" w:eastAsia="IRNazanin"/>
          <w:color w:val="111111"/>
          <w:sz w:val="28"/>
          <w:sz w:val="28"/>
          <w:szCs w:val="28"/>
          <w:rtl w:val="true"/>
          <w:lang w:bidi="fa-IR"/>
        </w:rPr>
        <w:t xml:space="preserve">باطل شود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طاعنانى </w:t>
      </w:r>
      <w:r>
        <w:rPr>
          <w:rStyle w:val="FootnoteAnchor"/>
          <w:rtl w:val="true"/>
        </w:rPr>
        <w:footnoteReference w:id="560"/>
      </w:r>
      <w:r>
        <w:rPr>
          <w:rFonts w:ascii="IRNazanin" w:hAnsi="IRNazanin" w:eastAsia="IRNazanin"/>
          <w:color w:val="111111"/>
          <w:sz w:val="28"/>
          <w:sz w:val="28"/>
          <w:szCs w:val="28"/>
          <w:rtl w:val="true"/>
          <w:lang w:bidi="fa-IR"/>
        </w:rPr>
        <w:t>كه طعن زدند و گفتند از دو بيرون نباشد يا مقدور را در حال عدم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،يا در حال وجود،اگر در حال وجود گويد </w:t>
      </w:r>
      <w:r>
        <w:rPr>
          <w:rStyle w:val="FootnoteAnchor"/>
          <w:rtl w:val="true"/>
        </w:rPr>
        <w:footnoteReference w:id="561"/>
      </w:r>
      <w:r>
        <w:rPr>
          <w:rFonts w:ascii="IRNazanin" w:hAnsi="IRNazanin" w:eastAsia="IRNazanin"/>
          <w:color w:val="111111"/>
          <w:sz w:val="28"/>
          <w:sz w:val="28"/>
          <w:szCs w:val="28"/>
          <w:rtl w:val="true"/>
          <w:lang w:bidi="fa-IR"/>
        </w:rPr>
        <w:t xml:space="preserve">، موجود را گفتن </w:t>
      </w:r>
      <w:r>
        <w:rPr>
          <w:rStyle w:val="FootnoteAnchor"/>
          <w:rtl w:val="true"/>
        </w:rPr>
        <w:footnoteReference w:id="562"/>
      </w:r>
      <w:r>
        <w:rPr>
          <w:rFonts w:ascii="IRNazanin" w:hAnsi="IRNazanin" w:eastAsia="IRNazanin"/>
          <w:color w:val="111111"/>
          <w:sz w:val="28"/>
          <w:sz w:val="28"/>
          <w:szCs w:val="28"/>
          <w:rtl w:val="true"/>
          <w:lang w:bidi="fa-IR"/>
        </w:rPr>
        <w:t xml:space="preserve">بباش وجهى ندارد،و اگر معدوم باشد </w:t>
      </w:r>
      <w:r>
        <w:rPr>
          <w:rStyle w:val="FootnoteAnchor"/>
          <w:rtl w:val="true"/>
        </w:rPr>
        <w:footnoteReference w:id="563"/>
      </w:r>
      <w:r>
        <w:rPr>
          <w:rFonts w:ascii="Amiri" w:hAnsi="Amiri" w:eastAsia="Amiri" w:cs="Amiri"/>
          <w:color w:val="111111"/>
          <w:sz w:val="28"/>
          <w:sz w:val="28"/>
          <w:szCs w:val="28"/>
          <w:rtl w:val="true"/>
          <w:lang w:bidi="ar-SA"/>
        </w:rPr>
        <w:t xml:space="preserve">خطاب حكيم با معدوم نيكو نباشد </w:t>
      </w:r>
      <w:r>
        <w:rPr>
          <w:rStyle w:val="FootnoteAnchor"/>
          <w:rtl w:val="true"/>
        </w:rPr>
        <w:footnoteReference w:id="564"/>
      </w:r>
      <w:r>
        <w:rPr>
          <w:rFonts w:ascii="IRNazanin" w:hAnsi="IRNazanin" w:eastAsia="IRNazanin"/>
          <w:color w:val="111111"/>
          <w:sz w:val="28"/>
          <w:sz w:val="28"/>
          <w:szCs w:val="28"/>
          <w:rtl w:val="true"/>
          <w:lang w:bidi="fa-IR"/>
        </w:rPr>
        <w:t>،جواب آن است كه گفتيم اين نه بر سبيل حقيقت است بر توسّع و مجاز و تشبيه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متكلمان محقّق </w:t>
      </w:r>
      <w:r>
        <w:rPr>
          <w:rStyle w:val="FootnoteAnchor"/>
          <w:rtl w:val="true"/>
        </w:rPr>
        <w:footnoteReference w:id="565"/>
      </w:r>
      <w:r>
        <w:rPr>
          <w:rFonts w:ascii="IRNazanin" w:hAnsi="IRNazanin" w:eastAsia="IRNazanin"/>
          <w:color w:val="111111"/>
          <w:sz w:val="28"/>
          <w:sz w:val="28"/>
          <w:szCs w:val="28"/>
          <w:rtl w:val="true"/>
          <w:lang w:bidi="fa-IR"/>
        </w:rPr>
        <w:t>از اصحاب اشعرى به اين آيت تمسّك كردند و استدلال كردند به او بر قدم قرآن،و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خداى تعالى خلق كه آفريند و فعل كه كند به اين قول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،اگر اين كلام محدث باشد آن را </w:t>
      </w:r>
      <w:r>
        <w:rPr>
          <w:rStyle w:val="FootnoteAnchor"/>
          <w:rtl w:val="true"/>
        </w:rPr>
        <w:footnoteReference w:id="566"/>
      </w:r>
      <w:r>
        <w:rPr>
          <w:rFonts w:ascii="Amiri" w:hAnsi="Amiri" w:eastAsia="Amiri" w:cs="Amiri"/>
          <w:color w:val="111111"/>
          <w:sz w:val="28"/>
          <w:sz w:val="28"/>
          <w:szCs w:val="28"/>
          <w:rtl w:val="true"/>
          <w:lang w:bidi="ar-SA"/>
        </w:rPr>
        <w:t xml:space="preserve">نيز كلامى و قولى بايد و آن </w:t>
      </w:r>
      <w:r>
        <w:rPr>
          <w:rStyle w:val="FootnoteAnchor"/>
          <w:rtl w:val="true"/>
        </w:rPr>
        <w:footnoteReference w:id="567"/>
      </w:r>
      <w:r>
        <w:rPr>
          <w:rFonts w:ascii="IRNazanin" w:hAnsi="IRNazanin" w:eastAsia="IRNazanin"/>
          <w:color w:val="111111"/>
          <w:sz w:val="28"/>
          <w:sz w:val="28"/>
          <w:szCs w:val="28"/>
          <w:rtl w:val="true"/>
          <w:lang w:bidi="fa-IR"/>
        </w:rPr>
        <w:t>قول را نيز قولى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يؤدّى الى ما لا يتناهى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بايد تا فعل محدث به كلام نامحدث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 و اين گويندۀ فاضل را شرم نيامد </w:t>
      </w:r>
      <w:r>
        <w:rPr>
          <w:rStyle w:val="FootnoteAnchor"/>
          <w:rtl w:val="true"/>
        </w:rPr>
        <w:footnoteReference w:id="568"/>
      </w:r>
      <w:r>
        <w:rPr>
          <w:rFonts w:ascii="IRNazanin" w:hAnsi="IRNazanin" w:eastAsia="IRNazanin"/>
          <w:color w:val="111111"/>
          <w:sz w:val="28"/>
          <w:sz w:val="28"/>
          <w:szCs w:val="28"/>
          <w:rtl w:val="true"/>
          <w:lang w:bidi="fa-IR"/>
        </w:rPr>
        <w:t xml:space="preserve">از چنين فضل و عرض كردن اين فضل،و گمان برد كه خداى تعالى فعل به كلام كند،ندانست </w:t>
      </w:r>
      <w:r>
        <w:rPr>
          <w:rStyle w:val="FootnoteAnchor"/>
          <w:rtl w:val="true"/>
        </w:rPr>
        <w:footnoteReference w:id="569"/>
      </w:r>
      <w:r>
        <w:rPr>
          <w:rFonts w:ascii="Amiri" w:hAnsi="Amiri" w:eastAsia="Amiri" w:cs="Amiri"/>
          <w:color w:val="111111"/>
          <w:sz w:val="28"/>
          <w:sz w:val="28"/>
          <w:szCs w:val="28"/>
          <w:rtl w:val="true"/>
          <w:lang w:bidi="ar-SA"/>
        </w:rPr>
        <w:t xml:space="preserve">كه خداى تعالى فعل به قادرى كند،إمّا به قدرت به نزديك </w:t>
      </w:r>
      <w:bookmarkStart w:id="22" w:name="pg12385_113320"/>
    </w:p>
    <w:p>
      <w:pPr>
        <w:pStyle w:val="BookText"/>
        <w:rPr/>
      </w:pPr>
      <w:bookmarkEnd w:id="22"/>
      <w:r>
        <w:rPr>
          <w:rFonts w:ascii="IRNazanin" w:hAnsi="IRNazanin" w:eastAsia="IRNazanin"/>
          <w:color w:val="111111"/>
          <w:sz w:val="28"/>
          <w:sz w:val="28"/>
          <w:szCs w:val="28"/>
          <w:rtl w:val="true"/>
          <w:lang w:bidi="fa-IR"/>
        </w:rPr>
        <w:t>ايشان،به دليل آن كه اگر قادر نبودى بر فعل اجسام و اعراض و ساليان مى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 ،فعل حاصل نشدى باتّفاق،پس او را در فعل كردن به گفتار </w:t>
      </w:r>
      <w:r>
        <w:rPr>
          <w:rStyle w:val="FootnoteAnchor"/>
          <w:rtl w:val="true"/>
        </w:rPr>
        <w:footnoteReference w:id="570"/>
      </w:r>
      <w:r>
        <w:rPr>
          <w:rFonts w:ascii="IRNazanin" w:hAnsi="IRNazanin" w:eastAsia="IRNazanin"/>
          <w:color w:val="111111"/>
          <w:sz w:val="28"/>
          <w:sz w:val="28"/>
          <w:szCs w:val="28"/>
          <w:rtl w:val="true"/>
          <w:lang w:bidi="fa-IR"/>
        </w:rPr>
        <w:t>حاجت نيايد چه اين قول نه مقتضى فعل است نه آلت فعل،بل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توسّع و تشبيه است 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اگر چنين بودى قدم عالم لازم آمدى براى آن كه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قديم باشد </w:t>
      </w:r>
      <w:r>
        <w:rPr>
          <w:rStyle w:val="FootnoteAnchor"/>
          <w:rtl w:val="true"/>
        </w:rPr>
        <w:footnoteReference w:id="571"/>
      </w:r>
      <w:r>
        <w:rPr>
          <w:rFonts w:ascii="Amiri" w:hAnsi="Amiri" w:eastAsia="Amiri" w:cs="Amiri"/>
          <w:color w:val="111111"/>
          <w:sz w:val="28"/>
          <w:sz w:val="28"/>
          <w:szCs w:val="28"/>
          <w:rtl w:val="true"/>
          <w:lang w:bidi="ar-SA"/>
        </w:rPr>
        <w:t xml:space="preserve">عقيب آن بلا فصل فعل حاصل بود بايد تا فعل با قول به يك جاى حاصل باشد در ازل،و آن كه در ازل موجود بود </w:t>
      </w:r>
      <w:r>
        <w:rPr>
          <w:rStyle w:val="FootnoteAnchor"/>
          <w:rtl w:val="true"/>
        </w:rPr>
        <w:footnoteReference w:id="572"/>
      </w:r>
      <w:r>
        <w:rPr>
          <w:rFonts w:ascii="Amiri" w:hAnsi="Amiri" w:eastAsia="Amiri" w:cs="Amiri"/>
          <w:color w:val="111111"/>
          <w:sz w:val="28"/>
          <w:sz w:val="28"/>
          <w:szCs w:val="28"/>
          <w:rtl w:val="true"/>
          <w:lang w:bidi="ar-SA"/>
        </w:rPr>
        <w:t xml:space="preserve">قديم بود و قديم را بر محدث تقديم باشد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يتناهى از تقدير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 تقدير بر يك وقت متأخّر نباشد از قديم محدث نباشد و چون محدث نباشد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نبود او را</w:t>
      </w:r>
      <w:r>
        <w:rPr>
          <w:rFonts w:eastAsia="IRNazanin" w:cs="IRNazanin"/>
          <w:color w:val="111111"/>
          <w:sz w:val="28"/>
          <w:szCs w:val="28"/>
          <w:rtl w:val="true"/>
          <w:lang w:bidi="fa-IR"/>
        </w:rPr>
        <w:t>.</w:t>
      </w:r>
    </w:p>
    <w:p>
      <w:pPr>
        <w:pStyle w:val="Heading3"/>
        <w:numPr>
          <w:ilvl w:val="2"/>
          <w:numId w:val="1"/>
        </w:numPr>
        <w:rPr/>
      </w:pPr>
      <w:bookmarkStart w:id="23" w:name="__RefHeading___Toc9467461_417432637"/>
      <w:bookmarkStart w:id="24" w:name="_Toc10"/>
      <w:bookmarkEnd w:id="23"/>
      <w:r>
        <w:rPr>
          <w:rtl w:val="true"/>
        </w:rPr>
        <w:t xml:space="preserve">سوره النحل </w:t>
      </w:r>
      <w:r>
        <w:rPr>
          <w:rtl w:val="true"/>
        </w:rPr>
        <w:t>(</w:t>
      </w:r>
      <w:r>
        <w:rPr/>
        <w:t>16</w:t>
      </w:r>
      <w:r>
        <w:rPr>
          <w:rtl w:val="true"/>
        </w:rPr>
        <w:t xml:space="preserve">): </w:t>
      </w:r>
      <w:r>
        <w:rPr>
          <w:rtl w:val="true"/>
        </w:rPr>
        <w:t xml:space="preserve">آیات </w:t>
      </w:r>
      <w:r>
        <w:rPr/>
        <w:t>41</w:t>
      </w:r>
      <w:r>
        <w:rPr>
          <w:rtl w:val="true"/>
        </w:rPr>
        <w:t xml:space="preserve"> </w:t>
      </w:r>
      <w:r>
        <w:rPr>
          <w:rtl w:val="true"/>
        </w:rPr>
        <w:t xml:space="preserve">تا </w:t>
      </w:r>
      <w:r>
        <w:rPr/>
        <w:t>65</w:t>
      </w:r>
      <w:bookmarkEnd w:id="24"/>
    </w:p>
    <w:p>
      <w:pPr>
        <w:pStyle w:val="Heading4"/>
        <w:numPr>
          <w:ilvl w:val="3"/>
          <w:numId w:val="1"/>
        </w:numPr>
        <w:rPr/>
      </w:pPr>
      <w:bookmarkStart w:id="25" w:name="__RefHeading___Toc9467463_417432637"/>
      <w:bookmarkStart w:id="26" w:name="_Toc11"/>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وَ اَلَّذِينَ هٰاجَرُوا فِي اَللّٰهِ مِنْ بَعْدِ مٰا ظُلِمُوا لَنُبَوِّئَنَّهُمْ فِي اَلدُّنْيٰا حَسَنَةً وَ لَأَجْرُ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 اَلزُّبُرِ وَ أَنْزَلْنٰا إِلَيْكَ اَلذِّكْرَ لِتُبَيِّنَ لِلنّٰاسِ مٰا نُزِّلَ إِلَيْهِمْ وَ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عَلىٰ تَخَوُّفٍ فَإِنَّ رَبَّكُمْ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مٰا خَلَقَ اَللّٰهُ مِنْ شَيْءٍ يَتَفَيَّؤُا ظِلاٰلُهُ عَنِ اَلْيَمِينِ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يَسْجُدُ مٰا فِي اَلسَّمٰاوٰاتِ وَ مٰا فِي اَلْأَرْضِ مِنْ دٰابَّةٍ وَ اَلْمَلاٰئِكَةُ وَ 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رَبَّهُمْ مِنْ فَوْقِهِمْ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لاٰ تَتَّخِذُوا إِلٰهَيْنِ اِثْنَيْنِ إِنَّمٰا هُوَ إِلٰهٌ وٰاحِدٌ فَإِيّٰايَ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فِي اَلسَّمٰاوٰاتِ وَ اَلْأَرْضِ وَ لَهُ اَلدِّينُ وٰاصِباً أَ فَغَيْرَ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بِكُمْ مِنْ نِعْمَةٍ فَمِنَ اَللّٰهِ ثُمَّ إِذٰا مَسَّكُمُ اَلضُّرُّ فَإِلَيْهِ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لِمٰا لاٰ يَعْلَمُونَ نَصِيباً مِمّٰا رَزَقْنٰاهُمْ تَاللّٰهِ لَتُسْئَلُنَّ عَمّٰا كُنْتُمْ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اَلْبَنٰاتِ سُبْحٰانَهُ وَ لَهُمْ 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بِالْأُنْثىٰ ظَلَّ وَجْهُهُ مُسْوَدًّا وَ 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أَ يُمْسِكُهُ عَلىٰ هُونٍ أَمْ يَدُسُّهُ فِي اَلتُّرٰابِ أَلاٰ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لاٰ يُؤْمِنُونَ بِالْآخِرَةِ مَثَلُ اَلسَّوْءِ وَ لِلّٰهِ اَلْمَثَلُ اَلْأَعْلىٰ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يُؤٰاخِذُ اَللّٰهُ اَلنّٰاسَ بِظُلْمِهِمْ مٰا تَرَكَ عَلَيْهٰا مِنْ دَابَّةٍ وَ لٰكِنْ يُؤَخِّرُهُمْ إِلىٰ أَجَلٍ مُسَمًّى فَإِذٰا جٰاءَ أَجَلُهُمْ لاٰ يَسْتَأْخِرُونَ سٰاعَةً وَ 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يَجْعَلُونَ لِلّٰهِ مٰا يَكْرَهُونَ وَ تَصِفُ أَلْسِنَتُهُمُ اَلْكَذِبَ أَنَّ لَهُمُ اَلْحُسْنىٰ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إِلىٰ أُمَمٍ مِنْ قَبْلِكَ فَزَيَّنَ لَهُمُ اَلشَّيْطٰانُ أَعْمٰالَهُمْ فَهُوَ وَلِيُّهُمُ اَلْيَوْمَ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عَلَيْكَ اَلْكِتٰابَ إِلاّٰ لِتُبَيِّنَ لَهُمُ اَلَّذِي اِخْتَلَفُوا فِيهِ وَ هُدىً وَ 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فَأَحْيٰا بِهِ اَلْأَرْضَ بَعْدَ مَوْتِهٰا إِنَّ فِي ذٰلِكَ لَآيَةً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467465_417432637"/>
      <w:bookmarkStart w:id="28" w:name="_Toc12"/>
      <w:bookmarkEnd w:id="27"/>
      <w:r>
        <w:rPr>
          <w:rtl w:val="true"/>
        </w:rPr>
        <w:t>ترجمه</w:t>
      </w:r>
      <w:bookmarkEnd w:id="28"/>
    </w:p>
    <w:p>
      <w:pPr>
        <w:pStyle w:val="BookText"/>
        <w:rPr/>
      </w:pPr>
      <w:r>
        <w:rPr>
          <w:rFonts w:ascii="IRNazanin" w:hAnsi="IRNazanin" w:eastAsia="IRNazanin"/>
          <w:color w:val="111111"/>
          <w:sz w:val="28"/>
          <w:sz w:val="28"/>
          <w:szCs w:val="28"/>
          <w:rtl w:val="true"/>
          <w:lang w:bidi="fa-IR"/>
        </w:rPr>
        <w:t xml:space="preserve">آنان كه هجرت كردند در خداى از پس آن كه بر ايشان ظلم كردند،جاى دهيم ايشان را در دنيا نيكوى،و مزد آخرت </w:t>
      </w:r>
      <w:r>
        <w:rPr>
          <w:rStyle w:val="FootnoteAnchor"/>
          <w:rtl w:val="true"/>
        </w:rPr>
        <w:footnoteReference w:id="574"/>
      </w:r>
      <w:r>
        <w:rPr>
          <w:rFonts w:ascii="IRNazanin" w:hAnsi="IRNazanin" w:eastAsia="IRNazanin"/>
          <w:color w:val="111111"/>
          <w:sz w:val="28"/>
          <w:sz w:val="28"/>
          <w:szCs w:val="28"/>
          <w:rtl w:val="true"/>
          <w:lang w:bidi="fa-IR"/>
        </w:rPr>
        <w:t xml:space="preserve">بزرگتر است اگر دانند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آنان كه شكيبايى كردند و بر خدايشان توكّل كنند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نفرستاديم از پيش تو الّا </w:t>
      </w:r>
      <w:r>
        <w:rPr>
          <w:rStyle w:val="FootnoteAnchor"/>
          <w:rtl w:val="true"/>
        </w:rPr>
        <w:footnoteReference w:id="577"/>
      </w:r>
      <w:r>
        <w:rPr>
          <w:rFonts w:ascii="IRNazanin" w:hAnsi="IRNazanin" w:eastAsia="IRNazanin"/>
          <w:color w:val="111111"/>
          <w:sz w:val="28"/>
          <w:sz w:val="28"/>
          <w:szCs w:val="28"/>
          <w:rtl w:val="true"/>
          <w:lang w:bidi="fa-IR"/>
        </w:rPr>
        <w:t xml:space="preserve">مردانى </w:t>
      </w:r>
      <w:r>
        <w:rPr>
          <w:rStyle w:val="FootnoteAnchor"/>
          <w:rtl w:val="true"/>
        </w:rPr>
        <w:footnoteReference w:id="578"/>
      </w:r>
      <w:r>
        <w:rPr>
          <w:rFonts w:ascii="IRNazanin" w:hAnsi="IRNazanin" w:eastAsia="IRNazanin"/>
          <w:color w:val="111111"/>
          <w:sz w:val="28"/>
          <w:sz w:val="28"/>
          <w:szCs w:val="28"/>
          <w:rtl w:val="true"/>
          <w:lang w:bidi="fa-IR"/>
        </w:rPr>
        <w:t>را كه وحى كردند به ايشان،بپرسى اهل ذكر اگر شما ندانى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دليلها و كتابها و فروفرستاديم بر تو </w:t>
      </w:r>
      <w:r>
        <w:rPr>
          <w:rStyle w:val="FootnoteAnchor"/>
          <w:rtl w:val="true"/>
        </w:rPr>
        <w:footnoteReference w:id="579"/>
      </w:r>
      <w:r>
        <w:rPr>
          <w:rFonts w:ascii="IRNazanin" w:hAnsi="IRNazanin" w:eastAsia="IRNazanin"/>
          <w:color w:val="111111"/>
          <w:sz w:val="28"/>
          <w:sz w:val="28"/>
          <w:szCs w:val="28"/>
          <w:rtl w:val="true"/>
          <w:lang w:bidi="fa-IR"/>
        </w:rPr>
        <w:t>قرآن تا بيان كنى مردمان را آنچه فرستادند به ايشان تا همانا ايشان انديشه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ايمن شده اند آنان كه حيلت كردند بديها </w:t>
      </w:r>
      <w:r>
        <w:rPr>
          <w:rStyle w:val="FootnoteAnchor"/>
          <w:rtl w:val="true"/>
        </w:rPr>
        <w:footnoteReference w:id="580"/>
      </w:r>
      <w:r>
        <w:rPr>
          <w:rFonts w:ascii="IRNazanin" w:hAnsi="IRNazanin" w:eastAsia="IRNazanin"/>
          <w:color w:val="111111"/>
          <w:sz w:val="28"/>
          <w:sz w:val="28"/>
          <w:szCs w:val="28"/>
          <w:rtl w:val="true"/>
          <w:lang w:bidi="fa-IR"/>
        </w:rPr>
        <w:t xml:space="preserve">كه فروبرد خداى ايشان را به زمين؟يا آيد به ايشان عذاب ازآنجا كه ندانند؟ يا بگيرد ايشان را در گشتن ايشان، نيستند ايشان عاجزكننده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بگيرد ايشان را بر نقصان </w:t>
      </w:r>
      <w:r>
        <w:rPr>
          <w:rStyle w:val="FootnoteAnchor"/>
          <w:rtl w:val="true"/>
        </w:rPr>
        <w:footnoteReference w:id="582"/>
      </w:r>
      <w:r>
        <w:rPr>
          <w:rFonts w:ascii="Amiri" w:hAnsi="Amiri" w:eastAsia="Amiri" w:cs="Amiri"/>
          <w:color w:val="111111"/>
          <w:sz w:val="28"/>
          <w:sz w:val="28"/>
          <w:szCs w:val="28"/>
          <w:rtl w:val="true"/>
          <w:lang w:bidi="ar-SA"/>
        </w:rPr>
        <w:t>،خداى شما مهربان و بخشاينده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نمى بينند </w:t>
      </w:r>
      <w:r>
        <w:rPr>
          <w:rStyle w:val="FootnoteAnchor"/>
          <w:rtl w:val="true"/>
        </w:rPr>
        <w:footnoteReference w:id="583"/>
      </w:r>
      <w:r>
        <w:rPr>
          <w:rFonts w:ascii="IRNazanin" w:hAnsi="IRNazanin" w:eastAsia="IRNazanin"/>
          <w:color w:val="111111"/>
          <w:sz w:val="28"/>
          <w:sz w:val="28"/>
          <w:szCs w:val="28"/>
          <w:rtl w:val="true"/>
          <w:lang w:bidi="fa-IR"/>
        </w:rPr>
        <w:t xml:space="preserve">آنچه آفريده است خداى از چيزى مى فگند سايه هاى او از راست و از چپ سجده برنده </w:t>
      </w:r>
      <w:r>
        <w:rPr>
          <w:rStyle w:val="FootnoteAnchor"/>
          <w:rtl w:val="true"/>
        </w:rPr>
        <w:footnoteReference w:id="584"/>
      </w:r>
      <w:r>
        <w:rPr>
          <w:rFonts w:ascii="Amiri" w:hAnsi="Amiri" w:eastAsia="Amiri" w:cs="Amiri"/>
          <w:color w:val="111111"/>
          <w:sz w:val="28"/>
          <w:sz w:val="28"/>
          <w:szCs w:val="28"/>
          <w:rtl w:val="true"/>
          <w:lang w:bidi="ar-SA"/>
        </w:rPr>
        <w:t xml:space="preserve">خداى را و ايشان ذليل </w:t>
      </w:r>
      <w:r>
        <w:rPr>
          <w:rStyle w:val="FootnoteAnchor"/>
          <w:rtl w:val="true"/>
        </w:rPr>
        <w:footnoteReference w:id="585"/>
      </w:r>
      <w:r>
        <w:rPr>
          <w:rFonts w:ascii="IRNazanin" w:hAnsi="IRNazanin" w:eastAsia="IRNazanin"/>
          <w:color w:val="111111"/>
          <w:sz w:val="28"/>
          <w:sz w:val="28"/>
          <w:szCs w:val="28"/>
          <w:rtl w:val="true"/>
          <w:lang w:bidi="fa-IR"/>
        </w:rPr>
        <w:t xml:space="preserve">باشند؟ و خداى را سجده كند آنچه در آسمانها و آنچه در زمين است از جنبنده </w:t>
      </w:r>
      <w:r>
        <w:rPr>
          <w:rStyle w:val="FootnoteAnchor"/>
          <w:rtl w:val="true"/>
        </w:rPr>
        <w:footnoteReference w:id="586"/>
      </w:r>
      <w:r>
        <w:rPr>
          <w:rFonts w:ascii="IRNazanin" w:hAnsi="IRNazanin" w:eastAsia="IRNazanin"/>
          <w:color w:val="111111"/>
          <w:sz w:val="28"/>
          <w:sz w:val="28"/>
          <w:szCs w:val="28"/>
          <w:rtl w:val="true"/>
          <w:lang w:bidi="fa-IR"/>
        </w:rPr>
        <w:t>و فرشتگان و ايشان تكبّر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ترسند از خدايشان از بالاى ايشان و مى كنند آنچه فرمايندشان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مگيرى دو خداى كه اوست يك خداى </w:t>
      </w:r>
      <w:r>
        <w:rPr>
          <w:rStyle w:val="FootnoteAnchor"/>
          <w:rtl w:val="true"/>
        </w:rPr>
        <w:footnoteReference w:id="587"/>
      </w:r>
      <w:r>
        <w:rPr>
          <w:rFonts w:ascii="IRNazanin" w:hAnsi="IRNazanin" w:eastAsia="IRNazanin"/>
          <w:color w:val="111111"/>
          <w:sz w:val="28"/>
          <w:sz w:val="28"/>
          <w:szCs w:val="28"/>
          <w:rtl w:val="true"/>
          <w:lang w:bidi="fa-IR"/>
        </w:rPr>
        <w:t>،از من بترسى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راست آنچه در آسمانها و زمين است </w:t>
      </w:r>
      <w:r>
        <w:rPr>
          <w:rStyle w:val="FootnoteAnchor"/>
          <w:rtl w:val="true"/>
        </w:rPr>
        <w:footnoteReference w:id="588"/>
      </w:r>
      <w:r>
        <w:rPr>
          <w:rFonts w:ascii="Amiri" w:hAnsi="Amiri" w:eastAsia="Amiri" w:cs="Amiri"/>
          <w:color w:val="111111"/>
          <w:sz w:val="28"/>
          <w:sz w:val="28"/>
          <w:szCs w:val="28"/>
          <w:rtl w:val="true"/>
          <w:lang w:bidi="ar-SA"/>
        </w:rPr>
        <w:t xml:space="preserve">او راست دين هميشه،از جز خداى </w:t>
      </w:r>
      <w:r>
        <w:rPr>
          <w:rStyle w:val="FootnoteAnchor"/>
          <w:rtl w:val="true"/>
        </w:rPr>
        <w:footnoteReference w:id="589"/>
      </w:r>
      <w:r>
        <w:rPr>
          <w:rFonts w:ascii="IRNazanin" w:hAnsi="IRNazanin" w:eastAsia="IRNazanin"/>
          <w:color w:val="111111"/>
          <w:sz w:val="28"/>
          <w:sz w:val="28"/>
          <w:szCs w:val="28"/>
          <w:rtl w:val="true"/>
          <w:lang w:bidi="fa-IR"/>
        </w:rPr>
        <w:t xml:space="preserve">مى ترسى؟ و آنچه هست به شما از نعمت خداى،از خداست </w:t>
      </w:r>
      <w:r>
        <w:rPr>
          <w:rStyle w:val="FootnoteAnchor"/>
          <w:rtl w:val="true"/>
        </w:rPr>
        <w:footnoteReference w:id="590"/>
      </w:r>
      <w:r>
        <w:rPr>
          <w:rFonts w:ascii="IRNazanin" w:hAnsi="IRNazanin" w:eastAsia="IRNazanin"/>
          <w:color w:val="111111"/>
          <w:sz w:val="28"/>
          <w:sz w:val="28"/>
          <w:szCs w:val="28"/>
          <w:rtl w:val="true"/>
          <w:lang w:bidi="fa-IR"/>
        </w:rPr>
        <w:t>پس چون به شما رسد رنجى با او گريزى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چون بردارد </w:t>
      </w:r>
      <w:r>
        <w:rPr>
          <w:rStyle w:val="FootnoteAnchor"/>
          <w:rtl w:val="true"/>
        </w:rPr>
        <w:footnoteReference w:id="591"/>
      </w:r>
      <w:r>
        <w:rPr>
          <w:rFonts w:ascii="IRNazanin" w:hAnsi="IRNazanin" w:eastAsia="IRNazanin"/>
          <w:color w:val="111111"/>
          <w:sz w:val="28"/>
          <w:sz w:val="28"/>
          <w:szCs w:val="28"/>
          <w:rtl w:val="true"/>
          <w:lang w:bidi="fa-IR"/>
        </w:rPr>
        <w:t xml:space="preserve">رنج </w:t>
      </w:r>
      <w:r>
        <w:rPr>
          <w:rStyle w:val="FootnoteAnchor"/>
          <w:rtl w:val="true"/>
        </w:rPr>
        <w:footnoteReference w:id="592"/>
      </w:r>
      <w:r>
        <w:rPr>
          <w:rFonts w:ascii="IRNazanin" w:hAnsi="IRNazanin" w:eastAsia="IRNazanin"/>
          <w:color w:val="111111"/>
          <w:sz w:val="28"/>
          <w:sz w:val="28"/>
          <w:szCs w:val="28"/>
          <w:rtl w:val="true"/>
          <w:lang w:bidi="fa-IR"/>
        </w:rPr>
        <w:t xml:space="preserve">از شما كه نگه كردى </w:t>
      </w:r>
      <w:r>
        <w:rPr>
          <w:rStyle w:val="FootnoteAnchor"/>
          <w:rtl w:val="true"/>
        </w:rPr>
        <w:footnoteReference w:id="593"/>
      </w:r>
      <w:r>
        <w:rPr>
          <w:rFonts w:ascii="IRNazanin" w:hAnsi="IRNazanin" w:eastAsia="IRNazanin"/>
          <w:color w:val="111111"/>
          <w:sz w:val="28"/>
          <w:sz w:val="28"/>
          <w:szCs w:val="28"/>
          <w:rtl w:val="true"/>
          <w:lang w:bidi="fa-IR"/>
        </w:rPr>
        <w:t xml:space="preserve">گروهى از ايشان </w:t>
      </w:r>
      <w:r>
        <w:rPr>
          <w:rStyle w:val="FootnoteAnchor"/>
          <w:rtl w:val="true"/>
        </w:rPr>
        <w:footnoteReference w:id="594"/>
      </w:r>
      <w:r>
        <w:rPr>
          <w:rFonts w:ascii="Amiri" w:hAnsi="Amiri" w:eastAsia="Amiri" w:cs="Amiri"/>
          <w:color w:val="111111"/>
          <w:sz w:val="28"/>
          <w:sz w:val="28"/>
          <w:szCs w:val="28"/>
          <w:rtl w:val="true"/>
          <w:lang w:bidi="ar-SA"/>
        </w:rPr>
        <w:t>به خدايشان شرك مى آرند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كافر شوند به آنچه داديم ايشان را،برخوردار شوى </w:t>
      </w:r>
      <w:r>
        <w:rPr>
          <w:rStyle w:val="FootnoteAnchor"/>
          <w:rtl w:val="true"/>
        </w:rPr>
        <w:footnoteReference w:id="595"/>
      </w:r>
      <w:r>
        <w:rPr>
          <w:rFonts w:ascii="Amiri" w:hAnsi="Amiri" w:eastAsia="Amiri" w:cs="Amiri"/>
          <w:color w:val="111111"/>
          <w:sz w:val="28"/>
          <w:sz w:val="28"/>
          <w:szCs w:val="28"/>
          <w:rtl w:val="true"/>
          <w:lang w:bidi="ar-SA"/>
        </w:rPr>
        <w:t>كه بدانى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كنند آن را كه ندانند بهره اى از آنچه روزى كرديم ايشان را،به خداى كه بپرسند </w:t>
      </w:r>
      <w:r>
        <w:rPr>
          <w:rStyle w:val="FootnoteAnchor"/>
          <w:rtl w:val="true"/>
        </w:rPr>
        <w:footnoteReference w:id="596"/>
      </w:r>
      <w:r>
        <w:rPr>
          <w:rFonts w:ascii="IRNazanin" w:hAnsi="IRNazanin" w:eastAsia="IRNazanin"/>
          <w:color w:val="111111"/>
          <w:sz w:val="28"/>
          <w:sz w:val="28"/>
          <w:szCs w:val="28"/>
          <w:rtl w:val="true"/>
          <w:lang w:bidi="fa-IR"/>
        </w:rPr>
        <w:t>از آنچه دروغ مى گفتى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كردند </w:t>
      </w:r>
      <w:r>
        <w:rPr>
          <w:rStyle w:val="FootnoteAnchor"/>
          <w:rtl w:val="true"/>
        </w:rPr>
        <w:footnoteReference w:id="597"/>
      </w:r>
      <w:r>
        <w:rPr>
          <w:rFonts w:ascii="IRNazanin" w:hAnsi="IRNazanin" w:eastAsia="IRNazanin"/>
          <w:color w:val="111111"/>
          <w:sz w:val="28"/>
          <w:sz w:val="28"/>
          <w:szCs w:val="28"/>
          <w:rtl w:val="true"/>
          <w:lang w:bidi="fa-IR"/>
        </w:rPr>
        <w:t>خداى را دختران،منزّه است او و ايشان راست آنچه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مژده دهند يكى را از ايشان به مادينه اى </w:t>
      </w:r>
      <w:r>
        <w:rPr>
          <w:rStyle w:val="FootnoteAnchor"/>
          <w:rtl w:val="true"/>
        </w:rPr>
        <w:footnoteReference w:id="598"/>
      </w:r>
      <w:r>
        <w:rPr>
          <w:rFonts w:ascii="Amiri" w:hAnsi="Amiri" w:eastAsia="Amiri" w:cs="Amiri"/>
          <w:color w:val="111111"/>
          <w:sz w:val="28"/>
          <w:sz w:val="28"/>
          <w:szCs w:val="28"/>
          <w:rtl w:val="true"/>
          <w:lang w:bidi="ar-SA"/>
        </w:rPr>
        <w:t xml:space="preserve">باشد همه روز رويش سياه </w:t>
      </w:r>
      <w:r>
        <w:rPr>
          <w:rStyle w:val="FootnoteAnchor"/>
          <w:rtl w:val="true"/>
        </w:rPr>
        <w:footnoteReference w:id="599"/>
      </w:r>
      <w:r>
        <w:rPr>
          <w:rFonts w:ascii="IRNazanin" w:hAnsi="IRNazanin" w:eastAsia="IRNazanin"/>
          <w:color w:val="111111"/>
          <w:sz w:val="28"/>
          <w:sz w:val="28"/>
          <w:szCs w:val="28"/>
          <w:rtl w:val="true"/>
          <w:lang w:bidi="fa-IR"/>
        </w:rPr>
        <w:t xml:space="preserve">،و او خشم فرومى برد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مى كند از مردمان </w:t>
      </w:r>
      <w:r>
        <w:rPr>
          <w:rStyle w:val="FootnoteAnchor"/>
          <w:rtl w:val="true"/>
        </w:rPr>
        <w:footnoteReference w:id="601"/>
      </w:r>
      <w:r>
        <w:rPr>
          <w:rFonts w:ascii="IRNazanin" w:hAnsi="IRNazanin" w:eastAsia="IRNazanin"/>
          <w:color w:val="111111"/>
          <w:sz w:val="28"/>
          <w:sz w:val="28"/>
          <w:szCs w:val="28"/>
          <w:rtl w:val="true"/>
          <w:lang w:bidi="fa-IR"/>
        </w:rPr>
        <w:t xml:space="preserve">از بدى آنچه مژده داده باشند </w:t>
      </w:r>
      <w:r>
        <w:rPr>
          <w:rStyle w:val="FootnoteAnchor"/>
          <w:rtl w:val="true"/>
        </w:rPr>
        <w:footnoteReference w:id="602"/>
      </w:r>
      <w:r>
        <w:rPr>
          <w:rFonts w:ascii="IRNazanin" w:hAnsi="IRNazanin" w:eastAsia="IRNazanin"/>
          <w:color w:val="111111"/>
          <w:sz w:val="28"/>
          <w:sz w:val="28"/>
          <w:szCs w:val="28"/>
          <w:rtl w:val="true"/>
          <w:lang w:bidi="fa-IR"/>
        </w:rPr>
        <w:t xml:space="preserve">به آن </w:t>
      </w:r>
      <w:r>
        <w:rPr>
          <w:rStyle w:val="FootnoteAnchor"/>
          <w:rtl w:val="true"/>
        </w:rPr>
        <w:footnoteReference w:id="603"/>
      </w:r>
      <w:r>
        <w:rPr>
          <w:rFonts w:ascii="IRNazanin" w:hAnsi="IRNazanin" w:eastAsia="IRNazanin"/>
          <w:color w:val="111111"/>
          <w:sz w:val="28"/>
          <w:sz w:val="28"/>
          <w:szCs w:val="28"/>
          <w:rtl w:val="true"/>
          <w:lang w:bidi="fa-IR"/>
        </w:rPr>
        <w:t>بداردش بر خوارى يا پنهان كند او را در خاك؟بد است آنچه حكم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كه ايمان نيارند به آخرت مثل بد بود و خداى را </w:t>
      </w:r>
      <w:r>
        <w:rPr>
          <w:rStyle w:val="FootnoteAnchor"/>
          <w:rtl w:val="true"/>
        </w:rPr>
        <w:footnoteReference w:id="604"/>
      </w:r>
      <w:r>
        <w:rPr>
          <w:rFonts w:ascii="Amiri" w:hAnsi="Amiri" w:eastAsia="Amiri" w:cs="Amiri"/>
          <w:color w:val="111111"/>
          <w:sz w:val="28"/>
          <w:sz w:val="28"/>
          <w:szCs w:val="28"/>
          <w:rtl w:val="true"/>
          <w:lang w:bidi="ar-SA"/>
        </w:rPr>
        <w:t xml:space="preserve">مثل بلندتر،و او بى همتا و محكم كار است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اگر بگيرد خداى مردمان را به بيدادشان </w:t>
      </w:r>
      <w:r>
        <w:rPr>
          <w:rStyle w:val="FootnoteAnchor"/>
          <w:rtl w:val="true"/>
        </w:rPr>
        <w:footnoteReference w:id="606"/>
      </w:r>
      <w:r>
        <w:rPr>
          <w:rFonts w:ascii="IRNazanin" w:hAnsi="IRNazanin" w:eastAsia="IRNazanin"/>
          <w:color w:val="111111"/>
          <w:sz w:val="28"/>
          <w:sz w:val="28"/>
          <w:szCs w:val="28"/>
          <w:rtl w:val="true"/>
          <w:lang w:bidi="fa-IR"/>
        </w:rPr>
        <w:t xml:space="preserve">،رها نكند بر زمين از هيچ رونده اى و لكن بازپس مى دارد ايشان را تا به وقتى نام زده </w:t>
      </w:r>
      <w:r>
        <w:rPr>
          <w:rStyle w:val="FootnoteAnchor"/>
          <w:rtl w:val="true"/>
        </w:rPr>
        <w:footnoteReference w:id="607"/>
      </w:r>
      <w:r>
        <w:rPr>
          <w:rFonts w:ascii="IRNazanin" w:hAnsi="IRNazanin" w:eastAsia="IRNazanin"/>
          <w:color w:val="111111"/>
          <w:sz w:val="28"/>
          <w:sz w:val="28"/>
          <w:szCs w:val="28"/>
          <w:rtl w:val="true"/>
          <w:lang w:bidi="fa-IR"/>
        </w:rPr>
        <w:t xml:space="preserve">،چون آيد وقتشان بازپس ندارد </w:t>
      </w:r>
      <w:r>
        <w:rPr>
          <w:rStyle w:val="FootnoteAnchor"/>
          <w:rtl w:val="true"/>
        </w:rPr>
        <w:footnoteReference w:id="608"/>
      </w:r>
      <w:r>
        <w:rPr>
          <w:rFonts w:ascii="IRNazanin" w:hAnsi="IRNazanin" w:eastAsia="IRNazanin"/>
          <w:color w:val="111111"/>
          <w:sz w:val="28"/>
          <w:sz w:val="28"/>
          <w:szCs w:val="28"/>
          <w:rtl w:val="true"/>
          <w:lang w:bidi="fa-IR"/>
        </w:rPr>
        <w:t>يك ساعت و نه در پيش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 كنند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آنچه نخواهند و وصف مى كند </w:t>
      </w:r>
      <w:r>
        <w:rPr>
          <w:rStyle w:val="FootnoteAnchor"/>
          <w:rtl w:val="true"/>
        </w:rPr>
        <w:footnoteReference w:id="610"/>
      </w:r>
      <w:r>
        <w:rPr>
          <w:rFonts w:ascii="Amiri" w:hAnsi="Amiri" w:eastAsia="Amiri" w:cs="Amiri"/>
          <w:color w:val="111111"/>
          <w:sz w:val="28"/>
          <w:sz w:val="28"/>
          <w:szCs w:val="28"/>
          <w:rtl w:val="true"/>
          <w:lang w:bidi="ar-SA"/>
        </w:rPr>
        <w:t xml:space="preserve">زبانهايشان دروغ </w:t>
      </w:r>
      <w:r>
        <w:rPr>
          <w:rStyle w:val="FootnoteAnchor"/>
          <w:rtl w:val="true"/>
        </w:rPr>
        <w:footnoteReference w:id="611"/>
      </w:r>
      <w:r>
        <w:rPr>
          <w:rFonts w:ascii="Amiri" w:hAnsi="Amiri" w:eastAsia="Amiri" w:cs="Amiri"/>
          <w:color w:val="111111"/>
          <w:sz w:val="28"/>
          <w:sz w:val="28"/>
          <w:szCs w:val="28"/>
          <w:rtl w:val="true"/>
          <w:lang w:bidi="ar-SA"/>
        </w:rPr>
        <w:t xml:space="preserve">كه ايشان را باشد نكوتر </w:t>
      </w:r>
      <w:r>
        <w:rPr>
          <w:rStyle w:val="FootnoteAnchor"/>
          <w:rtl w:val="true"/>
        </w:rPr>
        <w:footnoteReference w:id="612"/>
      </w:r>
      <w:r>
        <w:rPr>
          <w:rFonts w:ascii="Amiri" w:hAnsi="Amiri" w:eastAsia="Amiri" w:cs="Amiri"/>
          <w:color w:val="111111"/>
          <w:sz w:val="28"/>
          <w:sz w:val="28"/>
          <w:szCs w:val="28"/>
          <w:rtl w:val="true"/>
          <w:lang w:bidi="ar-SA"/>
        </w:rPr>
        <w:t xml:space="preserve">،حقّا كه ايشان را باشد آتش دوزخ و ايشان را تقديم كند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خداى كه فرستاديم به امّتانى پيش از تو </w:t>
      </w:r>
      <w:r>
        <w:rPr>
          <w:rStyle w:val="FootnoteAnchor"/>
          <w:rtl w:val="true"/>
        </w:rPr>
        <w:footnoteReference w:id="614"/>
      </w:r>
      <w:r>
        <w:rPr>
          <w:rFonts w:ascii="Amiri" w:hAnsi="Amiri" w:eastAsia="Amiri" w:cs="Amiri"/>
          <w:color w:val="111111"/>
          <w:sz w:val="28"/>
          <w:sz w:val="28"/>
          <w:szCs w:val="28"/>
          <w:rtl w:val="true"/>
          <w:lang w:bidi="ar-SA"/>
        </w:rPr>
        <w:t xml:space="preserve">بيار است براى ايشان ديو عملهايشان </w:t>
      </w:r>
      <w:r>
        <w:rPr>
          <w:rStyle w:val="FootnoteAnchor"/>
          <w:rtl w:val="true"/>
        </w:rPr>
        <w:footnoteReference w:id="615"/>
      </w:r>
      <w:r>
        <w:rPr>
          <w:rFonts w:ascii="Amiri" w:hAnsi="Amiri" w:eastAsia="Amiri" w:cs="Amiri"/>
          <w:color w:val="111111"/>
          <w:sz w:val="28"/>
          <w:sz w:val="28"/>
          <w:szCs w:val="28"/>
          <w:rtl w:val="true"/>
          <w:lang w:bidi="ar-SA"/>
        </w:rPr>
        <w:t xml:space="preserve">،او دوست ايشان است امروز و ايشان را بود </w:t>
      </w:r>
      <w:r>
        <w:rPr>
          <w:rStyle w:val="FootnoteAnchor"/>
          <w:rtl w:val="true"/>
        </w:rPr>
        <w:footnoteReference w:id="616"/>
      </w:r>
      <w:r>
        <w:rPr>
          <w:rFonts w:ascii="Amiri" w:hAnsi="Amiri" w:eastAsia="Amiri" w:cs="Amiri"/>
          <w:color w:val="111111"/>
          <w:sz w:val="28"/>
          <w:sz w:val="28"/>
          <w:szCs w:val="28"/>
          <w:rtl w:val="true"/>
          <w:lang w:bidi="ar-SA"/>
        </w:rPr>
        <w:t>عذابى دردناك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نفرستاديم </w:t>
      </w:r>
      <w:r>
        <w:rPr>
          <w:rStyle w:val="FootnoteAnchor"/>
          <w:rtl w:val="true"/>
        </w:rPr>
        <w:footnoteReference w:id="617"/>
      </w:r>
      <w:r>
        <w:rPr>
          <w:rFonts w:ascii="IRNazanin" w:hAnsi="IRNazanin" w:eastAsia="IRNazanin"/>
          <w:color w:val="111111"/>
          <w:sz w:val="28"/>
          <w:sz w:val="28"/>
          <w:szCs w:val="28"/>
          <w:rtl w:val="true"/>
          <w:lang w:bidi="fa-IR"/>
        </w:rPr>
        <w:t xml:space="preserve">بر تو قرآن </w:t>
      </w:r>
      <w:r>
        <w:rPr>
          <w:rStyle w:val="FootnoteAnchor"/>
          <w:rtl w:val="true"/>
        </w:rPr>
        <w:footnoteReference w:id="618"/>
      </w:r>
      <w:r>
        <w:rPr>
          <w:rFonts w:ascii="IRNazanin" w:hAnsi="IRNazanin" w:eastAsia="IRNazanin"/>
          <w:color w:val="111111"/>
          <w:sz w:val="28"/>
          <w:sz w:val="28"/>
          <w:szCs w:val="28"/>
          <w:rtl w:val="true"/>
          <w:lang w:bidi="fa-IR"/>
        </w:rPr>
        <w:t xml:space="preserve">مگر تا بيان كنى ايشان را آن كه </w:t>
      </w:r>
      <w:r>
        <w:rPr>
          <w:rStyle w:val="FootnoteAnchor"/>
          <w:rtl w:val="true"/>
        </w:rPr>
        <w:footnoteReference w:id="619"/>
      </w:r>
      <w:r>
        <w:rPr>
          <w:rFonts w:ascii="IRNazanin" w:hAnsi="IRNazanin" w:eastAsia="IRNazanin"/>
          <w:color w:val="111111"/>
          <w:sz w:val="28"/>
          <w:sz w:val="28"/>
          <w:szCs w:val="28"/>
          <w:rtl w:val="true"/>
          <w:lang w:bidi="fa-IR"/>
        </w:rPr>
        <w:t xml:space="preserve">خلاف كردند در او و بيانى و رحمتى براى گروهى </w:t>
      </w:r>
      <w:r>
        <w:rPr>
          <w:rStyle w:val="FootnoteAnchor"/>
          <w:rtl w:val="true"/>
        </w:rPr>
        <w:footnoteReference w:id="620"/>
      </w:r>
      <w:r>
        <w:rPr>
          <w:rFonts w:ascii="Amiri" w:hAnsi="Amiri" w:eastAsia="Amiri" w:cs="Amiri"/>
          <w:color w:val="111111"/>
          <w:sz w:val="28"/>
          <w:sz w:val="28"/>
          <w:szCs w:val="28"/>
          <w:rtl w:val="true"/>
          <w:lang w:bidi="ar-SA"/>
        </w:rPr>
        <w:t>كه ايمان دارند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خداى فروفرستاد </w:t>
      </w:r>
      <w:r>
        <w:rPr>
          <w:rStyle w:val="FootnoteAnchor"/>
          <w:rtl w:val="true"/>
        </w:rPr>
        <w:footnoteReference w:id="621"/>
      </w:r>
      <w:r>
        <w:rPr>
          <w:rFonts w:ascii="IRNazanin" w:hAnsi="IRNazanin" w:eastAsia="IRNazanin"/>
          <w:color w:val="111111"/>
          <w:sz w:val="28"/>
          <w:sz w:val="28"/>
          <w:szCs w:val="28"/>
          <w:rtl w:val="true"/>
          <w:lang w:bidi="fa-IR"/>
        </w:rPr>
        <w:t xml:space="preserve">از آسمان آبى زنده كرد به آن زمين را پس از مردنش، در آن دليلى است </w:t>
      </w:r>
      <w:r>
        <w:rPr>
          <w:rStyle w:val="FootnoteAnchor"/>
          <w:rtl w:val="true"/>
        </w:rPr>
        <w:footnoteReference w:id="622"/>
      </w:r>
      <w:r>
        <w:rPr>
          <w:rFonts w:ascii="IRNazanin" w:hAnsi="IRNazanin" w:eastAsia="IRNazanin"/>
          <w:color w:val="111111"/>
          <w:sz w:val="28"/>
          <w:sz w:val="28"/>
          <w:szCs w:val="28"/>
          <w:rtl w:val="true"/>
          <w:lang w:bidi="fa-IR"/>
        </w:rPr>
        <w:t>گروهى را كه بشنوند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هٰاجَرُوا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اَلَّذِينَ ،در موضع رفع است به ابتدا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لَنُبَوِّئَنَّهُمْ ،در جاى خبر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آنان كه هجرت كردند در ره </w:t>
      </w:r>
      <w:r>
        <w:rPr>
          <w:rStyle w:val="FootnoteAnchor"/>
          <w:rtl w:val="true"/>
        </w:rPr>
        <w:footnoteReference w:id="624"/>
      </w:r>
      <w:r>
        <w:rPr>
          <w:rFonts w:ascii="Amiri" w:hAnsi="Amiri" w:eastAsia="Amiri" w:cs="Amiri"/>
          <w:color w:val="111111"/>
          <w:sz w:val="28"/>
          <w:sz w:val="28"/>
          <w:szCs w:val="28"/>
          <w:rtl w:val="true"/>
          <w:lang w:bidi="ar-SA"/>
        </w:rPr>
        <w:t>خداى و براى خداى از مكّه به مدينه آمدند،و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مفارقت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فعلة باشد از او </w:t>
      </w:r>
      <w:r>
        <w:rPr>
          <w:rStyle w:val="FootnoteAnchor"/>
          <w:rtl w:val="true"/>
        </w:rPr>
        <w:footnoteReference w:id="625"/>
      </w:r>
      <w:r>
        <w:rPr>
          <w:rFonts w:ascii="Amiri" w:hAnsi="Amiri" w:eastAsia="Amiri" w:cs="Amiri"/>
          <w:color w:val="111111"/>
          <w:sz w:val="28"/>
          <w:sz w:val="28"/>
          <w:szCs w:val="28"/>
          <w:rtl w:val="true"/>
          <w:lang w:bidi="ar-SA"/>
        </w:rPr>
        <w:t xml:space="preserve">،اين بنا هيئت را بود كالحلية </w:t>
      </w:r>
      <w:r>
        <w:rPr>
          <w:rStyle w:val="FootnoteAnchor"/>
          <w:rtl w:val="true"/>
        </w:rPr>
        <w:footnoteReference w:id="626"/>
      </w:r>
      <w:r>
        <w:rPr>
          <w:rFonts w:ascii="Amiri" w:hAnsi="Amiri" w:eastAsia="Amiri" w:cs="Amiri"/>
          <w:color w:val="111111"/>
          <w:sz w:val="28"/>
          <w:sz w:val="28"/>
          <w:szCs w:val="28"/>
          <w:rtl w:val="true"/>
          <w:lang w:bidi="ar-SA"/>
        </w:rPr>
        <w:t xml:space="preserve">و المشية </w:t>
      </w:r>
      <w:r>
        <w:rPr>
          <w:rStyle w:val="FootnoteAnchor"/>
          <w:rtl w:val="true"/>
        </w:rPr>
        <w:footnoteReference w:id="627"/>
      </w:r>
      <w:r>
        <w:rPr>
          <w:rFonts w:ascii="Amiri" w:hAnsi="Amiri" w:eastAsia="Amiri" w:cs="Amiri"/>
          <w:color w:val="111111"/>
          <w:sz w:val="28"/>
          <w:sz w:val="28"/>
          <w:szCs w:val="28"/>
          <w:rtl w:val="true"/>
          <w:lang w:bidi="ar-SA"/>
        </w:rPr>
        <w:t xml:space="preserve">و القعدة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شرع مخصوص است به رفتن از مكّه به مدينه پيش از 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گفت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هجرت شرعى است و آن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هجرة بعد ثلاث، آن هجرت لغوى است يعنى نشايد كه مسلمانان از يكديگر ببرند و يكديگر را رها كنند بالاى سه روز،پس اين اسم از اسماء مخصوصه است، كالصّوم و الحجّ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ظُلِمُوا ،پس ازآن كه بر ايشان ظلم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بلال و صهيب و عمّار و خبّاب و عابس و ابو جندل ابن سهل </w:t>
      </w:r>
      <w:r>
        <w:rPr>
          <w:rStyle w:val="FootnoteAnchor"/>
          <w:rtl w:val="true"/>
        </w:rPr>
        <w:footnoteReference w:id="630"/>
      </w:r>
      <w:r>
        <w:rPr>
          <w:rFonts w:ascii="Amiri" w:hAnsi="Amiri" w:eastAsia="Amiri" w:cs="Amiri"/>
          <w:color w:val="111111"/>
          <w:sz w:val="28"/>
          <w:sz w:val="28"/>
          <w:szCs w:val="28"/>
          <w:rtl w:val="true"/>
          <w:lang w:bidi="ar-SA"/>
        </w:rPr>
        <w:t xml:space="preserve">آمد و جماعتى كه مشركان مكّه </w:t>
      </w:r>
      <w:r>
        <w:rPr>
          <w:rStyle w:val="FootnoteAnchor"/>
          <w:rtl w:val="true"/>
        </w:rPr>
        <w:footnoteReference w:id="631"/>
      </w:r>
      <w:r>
        <w:rPr>
          <w:rFonts w:ascii="IRNazanin" w:hAnsi="IRNazanin" w:eastAsia="IRNazanin"/>
          <w:color w:val="111111"/>
          <w:sz w:val="28"/>
          <w:sz w:val="28"/>
          <w:szCs w:val="28"/>
          <w:rtl w:val="true"/>
          <w:lang w:bidi="fa-IR"/>
        </w:rPr>
        <w:t>ايشان را عذاب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امّت محمّداند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على آله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ظلم أهل مكّه بجستند و به حبشه شدند،آنگه خداى مدينه را به دار الهجرت </w:t>
      </w:r>
      <w:r>
        <w:rPr>
          <w:rStyle w:val="FootnoteAnchor"/>
          <w:rtl w:val="true"/>
        </w:rPr>
        <w:footnoteReference w:id="633"/>
      </w:r>
      <w:r>
        <w:rPr>
          <w:rFonts w:ascii="Amiri" w:hAnsi="Amiri" w:eastAsia="Amiri" w:cs="Amiri"/>
          <w:color w:val="111111"/>
          <w:sz w:val="28"/>
          <w:sz w:val="28"/>
          <w:szCs w:val="28"/>
          <w:rtl w:val="true"/>
          <w:lang w:bidi="ar-SA"/>
        </w:rPr>
        <w:t>رسول كرد،تا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آنجا شد و صحابه </w:t>
      </w:r>
      <w:r>
        <w:rPr>
          <w:rStyle w:val="FootnoteAnchor"/>
          <w:rtl w:val="true"/>
        </w:rPr>
        <w:footnoteReference w:id="634"/>
      </w:r>
      <w:r>
        <w:rPr>
          <w:rFonts w:ascii="IRNazanin" w:hAnsi="IRNazanin" w:eastAsia="IRNazanin"/>
          <w:color w:val="111111"/>
          <w:sz w:val="28"/>
          <w:sz w:val="28"/>
          <w:szCs w:val="28"/>
          <w:rtl w:val="true"/>
          <w:lang w:bidi="fa-IR"/>
        </w:rPr>
        <w:t xml:space="preserve">،و آنجا انصار پديد آمدند او را،و ايوا كردند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لَنُبَوِّئَنَّهُمْ فِي الدُّنْيٰا حَسَنَةً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انزلهم المدينة و اطعمهم الغنيمة،ايشان را به مدينه فرود آورم </w:t>
      </w:r>
      <w:r>
        <w:rPr>
          <w:rStyle w:val="FootnoteAnchor"/>
          <w:rtl w:val="true"/>
        </w:rPr>
        <w:footnoteReference w:id="636"/>
      </w:r>
      <w:r>
        <w:rPr>
          <w:rFonts w:ascii="Amiri" w:hAnsi="Amiri" w:eastAsia="Amiri" w:cs="Amiri"/>
          <w:color w:val="111111"/>
          <w:sz w:val="28"/>
          <w:sz w:val="28"/>
          <w:szCs w:val="28"/>
          <w:rtl w:val="true"/>
          <w:lang w:bidi="ar-SA"/>
        </w:rPr>
        <w:t>و غنيمت به طعمۀ ايشان كنم،يقال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بوّأت </w:t>
      </w:r>
      <w:r>
        <w:rPr>
          <w:rStyle w:val="FootnoteAnchor"/>
          <w:rtl w:val="true"/>
        </w:rPr>
        <w:footnoteReference w:id="637"/>
      </w:r>
      <w:r>
        <w:rPr>
          <w:rFonts w:ascii="Amiri" w:hAnsi="Amiri" w:eastAsia="Amiri" w:cs="Amiri"/>
          <w:color w:val="111111"/>
          <w:sz w:val="28"/>
          <w:sz w:val="28"/>
          <w:szCs w:val="28"/>
          <w:rtl w:val="true"/>
          <w:lang w:bidi="ar-SA"/>
        </w:rPr>
        <w:t>موضع كذا فتبوّأ،أى أنزلته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تأكيد جواب قسمى مقدّر است،اى و اللّه لنبوّئنّهم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 خبر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خطّاب </w:t>
      </w:r>
      <w:r>
        <w:rPr>
          <w:rStyle w:val="FootnoteAnchor"/>
          <w:rtl w:val="true"/>
        </w:rPr>
        <w:footnoteReference w:id="639"/>
      </w:r>
      <w:r>
        <w:rPr>
          <w:rFonts w:ascii="IRNazanin" w:hAnsi="IRNazanin" w:eastAsia="IRNazanin"/>
          <w:color w:val="111111"/>
          <w:sz w:val="28"/>
          <w:sz w:val="28"/>
          <w:szCs w:val="28"/>
          <w:rtl w:val="true"/>
          <w:lang w:bidi="fa-IR"/>
        </w:rPr>
        <w:t xml:space="preserve">چون چيزى به مهاجرى </w:t>
      </w:r>
      <w:r>
        <w:rPr>
          <w:rStyle w:val="FootnoteAnchor"/>
          <w:rtl w:val="true"/>
        </w:rPr>
        <w:footnoteReference w:id="640"/>
      </w:r>
      <w:r>
        <w:rPr>
          <w:rFonts w:ascii="IRNazanin" w:hAnsi="IRNazanin" w:eastAsia="IRNazanin"/>
          <w:color w:val="111111"/>
          <w:sz w:val="28"/>
          <w:sz w:val="28"/>
          <w:szCs w:val="28"/>
          <w:rtl w:val="true"/>
          <w:lang w:bidi="fa-IR"/>
        </w:rPr>
        <w:t>دادى،گفتى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بارك اللّه لك فيه </w:t>
      </w:r>
      <w:r>
        <w:rPr>
          <w:rStyle w:val="FootnoteAnchor"/>
          <w:rtl w:val="true"/>
        </w:rPr>
        <w:footnoteReference w:id="641"/>
      </w:r>
      <w:r>
        <w:rPr>
          <w:rFonts w:ascii="IRNazanin" w:hAnsi="IRNazanin" w:eastAsia="IRNazanin"/>
          <w:color w:val="111111"/>
          <w:sz w:val="28"/>
          <w:sz w:val="28"/>
          <w:szCs w:val="28"/>
          <w:rtl w:val="true"/>
          <w:lang w:bidi="fa-IR"/>
        </w:rPr>
        <w:t xml:space="preserve">،هذا ما وعدك اللّه في الدّنيا،اين آن است كه خداى تعالى تو را وعده داد در دنيا و آنچه براى تو نهاده است </w:t>
      </w:r>
      <w:r>
        <w:rPr>
          <w:rStyle w:val="FootnoteAnchor"/>
          <w:rtl w:val="true"/>
        </w:rPr>
        <w:footnoteReference w:id="642"/>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اين آيت برخواندى،و معنى آيت آن كه با ايشان در دنيا احسان كنيم، وَ لَأَجْرُ الْآخِرَةِ ،خير و ثواب آخرت مهتر و بهتر باشد اگر بدانند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وصف كرد ايشان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صَبَرُوا ،آنان كه صبر كردند بر بلا و مشقّت كافران مكّه و بر خداى توكّل كنند،در نجات و رستگارى از 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إِلاّٰ رِجٰالاً نُوحِي </w:t>
      </w:r>
      <w:r>
        <w:rPr>
          <w:rStyle w:val="FootnoteAnchor"/>
          <w:rtl w:val="true"/>
        </w:rPr>
        <w:footnoteReference w:id="643"/>
      </w:r>
      <w:r>
        <w:rPr>
          <w:rFonts w:ascii="IRNazanin" w:hAnsi="IRNazanin" w:eastAsia="IRNazanin"/>
          <w:color w:val="111111"/>
          <w:sz w:val="28"/>
          <w:sz w:val="28"/>
          <w:szCs w:val="28"/>
          <w:rtl w:val="true"/>
          <w:lang w:bidi="fa-IR"/>
        </w:rPr>
        <w:t>إِلَيْهِمْ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644"/>
      </w:r>
      <w:r>
        <w:rPr>
          <w:rFonts w:ascii="IRNazanin" w:hAnsi="IRNazanin" w:eastAsia="IRNazanin"/>
          <w:color w:val="111111"/>
          <w:sz w:val="28"/>
          <w:sz w:val="28"/>
          <w:szCs w:val="28"/>
          <w:rtl w:val="true"/>
          <w:lang w:bidi="fa-IR"/>
        </w:rPr>
        <w:t>نفرستاديم از پيش تو إلاّ مردانى را كه به ايشان وحى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از آن بزرگتر است كه رسول او آدمى باشد،و اگر رسولى به ما فرستد إلاّ فريشته اى نباشد،حق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پيش تو پيغامبران </w:t>
      </w:r>
      <w:r>
        <w:rPr>
          <w:rStyle w:val="FootnoteAnchor"/>
          <w:rtl w:val="true"/>
        </w:rPr>
        <w:footnoteReference w:id="645"/>
      </w:r>
      <w:r>
        <w:rPr>
          <w:rFonts w:ascii="IRNazanin" w:hAnsi="IRNazanin" w:eastAsia="IRNazanin"/>
          <w:color w:val="111111"/>
          <w:sz w:val="28"/>
          <w:sz w:val="28"/>
          <w:szCs w:val="28"/>
          <w:rtl w:val="true"/>
          <w:lang w:bidi="fa-IR"/>
        </w:rPr>
        <w:t xml:space="preserve">جز مردانى </w:t>
      </w:r>
      <w:r>
        <w:rPr>
          <w:rStyle w:val="FootnoteAnchor"/>
          <w:rtl w:val="true"/>
        </w:rPr>
        <w:footnoteReference w:id="646"/>
      </w:r>
      <w:r>
        <w:rPr>
          <w:rFonts w:ascii="IRNazanin" w:hAnsi="IRNazanin" w:eastAsia="IRNazanin"/>
          <w:color w:val="111111"/>
          <w:sz w:val="28"/>
          <w:sz w:val="28"/>
          <w:szCs w:val="28"/>
          <w:rtl w:val="true"/>
          <w:lang w:bidi="fa-IR"/>
        </w:rPr>
        <w:t>نفرستاديم از بشر و وحى كرديم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رِجٰالاً ،تخصيص كرد مردان را كه ايشان اعتقاد كرده بودند كه فريشتگان زنان اند و دختران خداوند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الْمَلاٰئِكَةَ الَّذِينَ هُمْ عِبٰادُ الرَّحْمٰنِ إِنٰاثاً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،بپرسى </w:t>
      </w:r>
      <w:r>
        <w:rPr>
          <w:rStyle w:val="FootnoteAnchor"/>
          <w:rtl w:val="true"/>
        </w:rPr>
        <w:footnoteReference w:id="648"/>
      </w:r>
      <w:r>
        <w:rPr>
          <w:rFonts w:ascii="IRNazanin" w:hAnsi="IRNazanin" w:eastAsia="IRNazanin"/>
          <w:color w:val="111111"/>
          <w:sz w:val="28"/>
          <w:sz w:val="28"/>
          <w:szCs w:val="28"/>
          <w:rtl w:val="true"/>
          <w:lang w:bidi="fa-IR"/>
        </w:rPr>
        <w:t>از اهل ذكر اگر 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 اند،و بعضى دگر گفتند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اهل كتاب اند چون عبد اللّه سلام و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w:t>
      </w:r>
      <w:r>
        <w:rPr>
          <w:rStyle w:val="FootnoteAnchor"/>
          <w:rtl w:val="true"/>
        </w:rPr>
        <w:footnoteReference w:id="64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قرآن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رمّانى و أزهرى و رمّاح </w:t>
      </w:r>
      <w:r>
        <w:rPr>
          <w:rStyle w:val="FootnoteAnchor"/>
          <w:rtl w:val="true"/>
        </w:rPr>
        <w:footnoteReference w:id="65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اهل ذكر اهل علم اند به اخبار امّتان </w:t>
      </w:r>
    </w:p>
    <w:p>
      <w:pPr>
        <w:pStyle w:val="BookText"/>
        <w:rPr/>
      </w:pPr>
      <w:r>
        <w:rPr>
          <w:rFonts w:ascii="IRNazanin" w:hAnsi="IRNazanin" w:eastAsia="IRNazanin"/>
          <w:color w:val="111111"/>
          <w:sz w:val="28"/>
          <w:sz w:val="28"/>
          <w:szCs w:val="28"/>
          <w:rtl w:val="true"/>
          <w:lang w:bidi="fa-IR"/>
        </w:rPr>
        <w:t>گذشته از مؤمن و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سهو باشد و مرجع او با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الجعفىّ روايت كرد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اهل الذّكر ،ما اهل ذكريم از ما بايد پرسيدن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بِالْبَيِّنٰاتِ ،خلاف كردند در آن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تعلق به ارسلنا دارد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غير </w:t>
      </w:r>
      <w:r>
        <w:rPr>
          <w:rStyle w:val="FootnoteAnchor"/>
          <w:rtl w:val="true"/>
        </w:rPr>
        <w:footnoteReference w:id="651"/>
      </w:r>
      <w:r>
        <w:rPr>
          <w:rFonts w:ascii="Amiri" w:hAnsi="Amiri" w:eastAsia="Amiri" w:cs="Amiri"/>
          <w:color w:val="111111"/>
          <w:sz w:val="28"/>
          <w:sz w:val="28"/>
          <w:szCs w:val="28"/>
          <w:rtl w:val="true"/>
          <w:lang w:bidi="ar-SA"/>
        </w:rPr>
        <w:t xml:space="preserve">است و تقدير آن </w:t>
      </w:r>
      <w:r>
        <w:rPr>
          <w:rStyle w:val="FootnoteAnchor"/>
          <w:rtl w:val="true"/>
        </w:rPr>
        <w:footnoteReference w:id="652"/>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بالبيّنات و الزّبر غير رجال،و مثله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ضرب إلاّ اخوك عمرا </w:t>
      </w:r>
      <w:r>
        <w:rPr>
          <w:rStyle w:val="FootnoteAnchor"/>
          <w:rtl w:val="true"/>
        </w:rPr>
        <w:footnoteReference w:id="653"/>
      </w:r>
      <w:r>
        <w:rPr>
          <w:rFonts w:ascii="IRNazanin" w:hAnsi="IRNazanin" w:eastAsia="IRNazanin"/>
          <w:color w:val="111111"/>
          <w:sz w:val="28"/>
          <w:sz w:val="28"/>
          <w:szCs w:val="28"/>
          <w:rtl w:val="true"/>
          <w:lang w:bidi="fa-IR"/>
        </w:rPr>
        <w:t xml:space="preserve">،أى ما ضرب عمرا </w:t>
      </w:r>
      <w:r>
        <w:rPr>
          <w:rStyle w:val="FootnoteAnchor"/>
          <w:rtl w:val="true"/>
        </w:rPr>
        <w:footnoteReference w:id="654"/>
      </w:r>
      <w:r>
        <w:rPr>
          <w:rFonts w:ascii="Amiri" w:hAnsi="Amiri" w:eastAsia="Amiri" w:cs="Amiri"/>
          <w:color w:val="111111"/>
          <w:sz w:val="28"/>
          <w:sz w:val="28"/>
          <w:szCs w:val="28"/>
          <w:rtl w:val="true"/>
          <w:lang w:bidi="ar-SA"/>
        </w:rPr>
        <w:t>غير اخيك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اوس بن حجر</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ابنى لبينى لستم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يد ليست لها عضد</w:t>
      </w:r>
    </w:p>
    <w:p>
      <w:pPr>
        <w:pStyle w:val="BookText"/>
        <w:rPr/>
      </w:pPr>
      <w:r>
        <w:rPr>
          <w:rFonts w:ascii="Amiri" w:hAnsi="Amiri" w:eastAsia="Amiri" w:cs="Amiri"/>
          <w:color w:val="111111"/>
          <w:sz w:val="28"/>
          <w:sz w:val="28"/>
          <w:szCs w:val="28"/>
          <w:rtl w:val="true"/>
          <w:lang w:bidi="ar-SA"/>
        </w:rPr>
        <w:t>أىّ،غير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،اى،غير اللّه،و قال الشّاعر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نبّئتهم عذّبوا بالنّار جارتهم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يعذّب إلاّ اللّه بالنّار</w:t>
      </w:r>
    </w:p>
    <w:p>
      <w:pPr>
        <w:pStyle w:val="BookText"/>
        <w:rPr/>
      </w:pPr>
      <w:r>
        <w:rPr>
          <w:rFonts w:ascii="IRNazanin" w:hAnsi="IRNazanin" w:eastAsia="IRNazanin"/>
          <w:color w:val="111111"/>
          <w:sz w:val="28"/>
          <w:sz w:val="28"/>
          <w:szCs w:val="28"/>
          <w:rtl w:val="true"/>
          <w:lang w:bidi="fa-IR"/>
        </w:rPr>
        <w:t>اى،غير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دگر </w:t>
      </w:r>
      <w:r>
        <w:rPr>
          <w:rStyle w:val="FootnoteAnchor"/>
          <w:rtl w:val="true"/>
        </w:rPr>
        <w:footnoteReference w:id="658"/>
      </w:r>
      <w:r>
        <w:rPr>
          <w:rFonts w:ascii="IRNazanin" w:hAnsi="IRNazanin" w:eastAsia="IRNazanin"/>
          <w:color w:val="111111"/>
          <w:sz w:val="28"/>
          <w:sz w:val="28"/>
          <w:szCs w:val="28"/>
          <w:rtl w:val="true"/>
          <w:lang w:bidi="fa-IR"/>
        </w:rPr>
        <w:t xml:space="preserve">گفتند فعلى دگر </w:t>
      </w:r>
      <w:r>
        <w:rPr>
          <w:rStyle w:val="FootnoteAnchor"/>
          <w:rtl w:val="true"/>
        </w:rPr>
        <w:footnoteReference w:id="659"/>
      </w:r>
      <w:r>
        <w:rPr>
          <w:rFonts w:ascii="Amiri" w:hAnsi="Amiri" w:eastAsia="Amiri" w:cs="Amiri"/>
          <w:color w:val="111111"/>
          <w:sz w:val="28"/>
          <w:sz w:val="28"/>
          <w:szCs w:val="28"/>
          <w:rtl w:val="true"/>
          <w:lang w:bidi="ar-SA"/>
        </w:rPr>
        <w:t>مقدّر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ارسلنا من قبلك إلاّ رجالا ارسلناهم بالبيّنات،و مثله قول الاعشى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مجيرا إن أتى الحيّ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قائل </w:t>
      </w:r>
      <w:r>
        <w:rPr>
          <w:rStyle w:val="FootnoteAnchor"/>
          <w:rtl w:val="true"/>
        </w:rPr>
        <w:footnoteReference w:id="661"/>
      </w:r>
      <w:r>
        <w:rPr>
          <w:rFonts w:ascii="Amiri" w:hAnsi="Amiri" w:eastAsia="Amiri" w:cs="Amiri"/>
          <w:color w:val="111111"/>
          <w:sz w:val="28"/>
          <w:sz w:val="28"/>
          <w:szCs w:val="28"/>
          <w:rtl w:val="true"/>
          <w:lang w:bidi="ar-SA"/>
        </w:rPr>
        <w:t>إلاّ هو المتعيّبا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w:t>
      </w:r>
      <w:r>
        <w:rPr>
          <w:rStyle w:val="FootnoteAnchor"/>
          <w:rtl w:val="true"/>
        </w:rPr>
        <w:footnoteReference w:id="662"/>
      </w:r>
      <w:r>
        <w:rPr>
          <w:rFonts w:ascii="Amiri" w:hAnsi="Amiri" w:eastAsia="Amiri" w:cs="Amiri"/>
          <w:color w:val="111111"/>
          <w:sz w:val="28"/>
          <w:sz w:val="28"/>
          <w:szCs w:val="28"/>
          <w:rtl w:val="true"/>
          <w:lang w:bidi="ar-SA"/>
        </w:rPr>
        <w:t xml:space="preserve">يجير </w:t>
      </w:r>
      <w:r>
        <w:rPr>
          <w:rStyle w:val="FootnoteAnchor"/>
          <w:rtl w:val="true"/>
        </w:rPr>
        <w:footnoteReference w:id="663"/>
      </w:r>
      <w:r>
        <w:rPr>
          <w:rFonts w:ascii="Amiri" w:hAnsi="Amiri" w:eastAsia="Amiri" w:cs="Amiri"/>
          <w:color w:val="111111"/>
          <w:sz w:val="28"/>
          <w:sz w:val="28"/>
          <w:szCs w:val="28"/>
          <w:rtl w:val="true"/>
          <w:lang w:bidi="ar-SA"/>
        </w:rPr>
        <w:t>المتعيّب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،اى،بالدّلائل و الحجج و اَلزُّبُرِ ، اى الكتب </w:t>
      </w:r>
      <w:r>
        <w:rPr>
          <w:rStyle w:val="FootnoteAnchor"/>
          <w:rtl w:val="true"/>
        </w:rPr>
        <w:footnoteReference w:id="664"/>
      </w:r>
      <w:r>
        <w:rPr>
          <w:rFonts w:ascii="IRNazanin" w:hAnsi="IRNazanin" w:eastAsia="IRNazanin"/>
          <w:color w:val="111111"/>
          <w:sz w:val="28"/>
          <w:sz w:val="28"/>
          <w:szCs w:val="28"/>
          <w:rtl w:val="true"/>
          <w:lang w:bidi="fa-IR"/>
        </w:rPr>
        <w:t xml:space="preserve">،يعنى ما پيغامبران </w:t>
      </w:r>
      <w:r>
        <w:rPr>
          <w:rStyle w:val="FootnoteAnchor"/>
          <w:rtl w:val="true"/>
        </w:rPr>
        <w:footnoteReference w:id="665"/>
      </w:r>
      <w:r>
        <w:rPr>
          <w:rFonts w:ascii="IRNazanin" w:hAnsi="IRNazanin" w:eastAsia="IRNazanin"/>
          <w:color w:val="111111"/>
          <w:sz w:val="28"/>
          <w:sz w:val="28"/>
          <w:szCs w:val="28"/>
          <w:rtl w:val="true"/>
          <w:lang w:bidi="fa-IR"/>
        </w:rPr>
        <w:t>را كه فرستاديم از آدميان به حجّتها و كتابها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زبور باشد فعول به معنى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نوشت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إِلَيْكَ الذِّكْرَ ،و ما فرستاديم به تو اين قرآن تا بيان كنى براى مردمان آنچه بر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يَتَفَكَّرُونَ ،و تا باشد كه انديشه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فَأَمِنَ الَّذِينَ مَكَرُوا السَّيِّئٰاتِ ،همزه استفهام است و معنى تفريع و تخويف </w:t>
      </w:r>
      <w:r>
        <w:rPr>
          <w:rStyle w:val="FootnoteAnchor"/>
          <w:rtl w:val="true"/>
        </w:rPr>
        <w:footnoteReference w:id="666"/>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ايمن شده اند آنان كه مكر مى كنند و بديها مى اندازند از كافران مكّه و جز ايشان از مشركان كه خداى تعالى زمين فروبرد به ايشان </w:t>
      </w:r>
      <w:r>
        <w:rPr>
          <w:rStyle w:val="FootnoteAnchor"/>
          <w:rtl w:val="true"/>
        </w:rPr>
        <w:footnoteReference w:id="667"/>
      </w:r>
      <w:r>
        <w:rPr>
          <w:rFonts w:ascii="IRNazanin" w:hAnsi="IRNazanin" w:eastAsia="IRNazanin"/>
          <w:color w:val="111111"/>
          <w:sz w:val="28"/>
          <w:sz w:val="28"/>
          <w:szCs w:val="28"/>
          <w:rtl w:val="true"/>
          <w:lang w:bidi="fa-IR"/>
        </w:rPr>
        <w:t xml:space="preserve">؟و گفته اند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مقلوب است يعنى ايشان را به زمين فروبرد و آن </w:t>
      </w:r>
      <w:r>
        <w:rPr>
          <w:rStyle w:val="FootnoteAnchor"/>
          <w:rtl w:val="true"/>
        </w:rPr>
        <w:footnoteReference w:id="669"/>
      </w:r>
      <w:r>
        <w:rPr>
          <w:rFonts w:ascii="IRNazanin" w:hAnsi="IRNazanin" w:eastAsia="IRNazanin"/>
          <w:color w:val="111111"/>
          <w:sz w:val="28"/>
          <w:sz w:val="28"/>
          <w:szCs w:val="28"/>
          <w:rtl w:val="true"/>
          <w:lang w:bidi="fa-IR"/>
        </w:rPr>
        <w:t>در تازى راست است،در پارسى مقلوب مى نمايد براى آن كه در مفعول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آمده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خسفت عينه </w:t>
      </w:r>
      <w:r>
        <w:rPr>
          <w:rStyle w:val="FootnoteAnchor"/>
          <w:rtl w:val="true"/>
        </w:rPr>
        <w:footnoteReference w:id="670"/>
      </w:r>
      <w:r>
        <w:rPr>
          <w:rFonts w:ascii="Amiri" w:hAnsi="Amiri" w:eastAsia="Amiri" w:cs="Amiri"/>
          <w:color w:val="111111"/>
          <w:sz w:val="28"/>
          <w:sz w:val="28"/>
          <w:szCs w:val="28"/>
          <w:rtl w:val="true"/>
          <w:lang w:bidi="ar-SA"/>
        </w:rPr>
        <w:t>،اذا غارت خسفا و خسف القمر اذا اسودّ خسوفا و خسف اللّه به الارض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يَأْتِيَهُمُ الْعَذٰابُ ،يا عذاب به ايشان آيد ازآنجا كه ايشان ندانند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يَأْخُذَهُمْ فِي تَقَلُّبِهِمْ ،يا بگيرد ايشان را در گشتن ايشان و آمد شدشان </w:t>
      </w:r>
      <w:r>
        <w:rPr>
          <w:rStyle w:val="FootnoteAnchor"/>
          <w:rtl w:val="true"/>
        </w:rPr>
        <w:footnoteReference w:id="671"/>
      </w:r>
      <w:r>
        <w:rPr>
          <w:rFonts w:ascii="IRNazanin" w:hAnsi="IRNazanin" w:eastAsia="IRNazanin"/>
          <w:color w:val="111111"/>
          <w:sz w:val="28"/>
          <w:sz w:val="28"/>
          <w:szCs w:val="28"/>
          <w:rtl w:val="true"/>
          <w:lang w:bidi="fa-IR"/>
        </w:rPr>
        <w:t xml:space="preserve">در راهها و سفرها و شبها و روزها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بِمُعْجِزِينَ ،ايشان خداى را عاجز نتوانند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يَأْخُذَهُمْ عَلىٰ تَخَوُّفٍ ،يا بگيرد ايشان را بر تخوّف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باشد از خوف،يعنى گروهى را بگيرد به عذاب و گروهى را رها كند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آنان كه مانده باشند كه بترسند به عذاب از </w:t>
      </w:r>
      <w:r>
        <w:rPr>
          <w:rStyle w:val="FootnoteAnchor"/>
          <w:rtl w:val="true"/>
        </w:rPr>
        <w:footnoteReference w:id="673"/>
      </w:r>
      <w:r>
        <w:rPr>
          <w:rFonts w:ascii="IRNazanin" w:hAnsi="IRNazanin" w:eastAsia="IRNazanin"/>
          <w:color w:val="111111"/>
          <w:sz w:val="28"/>
          <w:sz w:val="28"/>
          <w:szCs w:val="28"/>
          <w:rtl w:val="true"/>
          <w:lang w:bidi="fa-IR"/>
        </w:rPr>
        <w:t>هلاك شدگان كه مبادا كه مثل آن به ايشان رسد،و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تخوّف،تنقّص است و مراد نقصان ايشان است به هلاك،يعنى تنقّصهم </w:t>
      </w:r>
      <w:r>
        <w:rPr>
          <w:rStyle w:val="FootnoteAnchor"/>
          <w:rtl w:val="true"/>
        </w:rPr>
        <w:footnoteReference w:id="674"/>
      </w:r>
      <w:r>
        <w:rPr>
          <w:rFonts w:ascii="Amiri" w:hAnsi="Amiri" w:eastAsia="Amiri" w:cs="Amiri"/>
          <w:color w:val="111111"/>
          <w:sz w:val="28"/>
          <w:sz w:val="28"/>
          <w:szCs w:val="28"/>
          <w:rtl w:val="true"/>
          <w:lang w:bidi="ar-SA"/>
        </w:rPr>
        <w:t>من اطرافهم و نواحيهم شيئا بعد شىء،يقال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تخوّفه الدّهر و تخوّنه إذا تنقّصه و أخذ ماله،و تخوّفه إذا تنقّصه و أخذ من حافاته،و قال الشّاعر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تخوّف السّير </w:t>
      </w:r>
      <w:r>
        <w:rPr>
          <w:rStyle w:val="FootnoteAnchor"/>
          <w:rtl w:val="true"/>
        </w:rPr>
        <w:footnoteReference w:id="676"/>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تامكا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قردا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تخوّف </w:t>
      </w:r>
      <w:r>
        <w:rPr>
          <w:rStyle w:val="FootnoteAnchor"/>
          <w:rtl w:val="true"/>
        </w:rPr>
        <w:footnoteReference w:id="678"/>
      </w:r>
      <w:r>
        <w:rPr>
          <w:rFonts w:ascii="Amiri" w:hAnsi="Amiri" w:eastAsia="Amiri" w:cs="Amiri"/>
          <w:color w:val="111111"/>
          <w:sz w:val="28"/>
          <w:sz w:val="28"/>
          <w:szCs w:val="28"/>
          <w:rtl w:val="true"/>
          <w:lang w:bidi="ar-SA"/>
        </w:rPr>
        <w:t>عود النّبعة السّفن</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تخوّف غدرهم ما لي و أهدى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سلاسل في الحلوق </w:t>
      </w:r>
      <w:r>
        <w:rPr>
          <w:rStyle w:val="FootnoteAnchor"/>
          <w:rtl w:val="true"/>
        </w:rPr>
        <w:footnoteReference w:id="679"/>
      </w:r>
      <w:r>
        <w:rPr>
          <w:rFonts w:ascii="Amiri" w:hAnsi="Amiri" w:eastAsia="Amiri" w:cs="Amiri"/>
          <w:color w:val="111111"/>
          <w:sz w:val="28"/>
          <w:sz w:val="28"/>
          <w:szCs w:val="28"/>
          <w:rtl w:val="true"/>
          <w:lang w:bidi="ar-SA"/>
        </w:rPr>
        <w:t xml:space="preserve">لها صليل </w:t>
      </w:r>
    </w:p>
    <w:p>
      <w:pPr>
        <w:pStyle w:val="BookText"/>
        <w:rPr/>
      </w:pPr>
      <w:r>
        <w:rPr>
          <w:rFonts w:ascii="IRNazanin" w:hAnsi="IRNazanin" w:eastAsia="IRNazanin"/>
          <w:color w:val="111111"/>
          <w:sz w:val="28"/>
          <w:sz w:val="28"/>
          <w:szCs w:val="28"/>
          <w:rtl w:val="true"/>
          <w:lang w:bidi="fa-IR"/>
        </w:rPr>
        <w:t>و از عبد اللّه عبّاس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تخوّف،أى على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رَبَّكُمْ لَرَؤُفٌ رَحِيمٌ ،كه خداى شما بر شما مهربان و بخشاينده است،براى آن تعجيل نمى فرمايد به عقاب و مهلت داده است اين كافران را تا باشد كه انديشه كنند و با راه حق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لَمْ يَرَوْا ،حمزه و كسائى و خلف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تروا،به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و باقي قرّا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خواندند،خبرا عن الغائب حملا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يَخْسِفَ اللّٰهُ بِهِمُ الْأَرْضَ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يَأْتِيَهُمُ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يَأْخُذَهُمْ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بينند و نظر نمى كنند </w:t>
      </w:r>
      <w:r>
        <w:rPr>
          <w:rStyle w:val="FootnoteAnchor"/>
          <w:rtl w:val="true"/>
        </w:rPr>
        <w:footnoteReference w:id="680"/>
      </w:r>
      <w:r>
        <w:rPr>
          <w:rFonts w:ascii="Amiri" w:hAnsi="Amiri" w:eastAsia="Amiri" w:cs="Amiri"/>
          <w:color w:val="111111"/>
          <w:sz w:val="28"/>
          <w:sz w:val="28"/>
          <w:szCs w:val="28"/>
          <w:rtl w:val="true"/>
          <w:lang w:bidi="ar-SA"/>
        </w:rPr>
        <w:t xml:space="preserve">و انديشه نمى كنند </w:t>
      </w:r>
      <w:r>
        <w:rPr>
          <w:rStyle w:val="FootnoteAnchor"/>
          <w:rtl w:val="true"/>
        </w:rPr>
        <w:footnoteReference w:id="681"/>
      </w:r>
      <w:r>
        <w:rPr>
          <w:rFonts w:ascii="IRNazanin" w:hAnsi="IRNazanin" w:eastAsia="IRNazanin"/>
          <w:color w:val="111111"/>
          <w:sz w:val="28"/>
          <w:sz w:val="28"/>
          <w:szCs w:val="28"/>
          <w:rtl w:val="true"/>
          <w:lang w:bidi="fa-IR"/>
        </w:rPr>
        <w:t xml:space="preserve">، إِلىٰ مٰا خَلَقَ اللّٰهُ ،به آنچه </w:t>
      </w:r>
      <w:r>
        <w:rPr>
          <w:rStyle w:val="FootnoteAnchor"/>
          <w:rtl w:val="true"/>
        </w:rPr>
        <w:footnoteReference w:id="682"/>
      </w:r>
      <w:r>
        <w:rPr>
          <w:rFonts w:ascii="IRNazanin" w:hAnsi="IRNazanin" w:eastAsia="IRNazanin"/>
          <w:color w:val="111111"/>
          <w:sz w:val="28"/>
          <w:sz w:val="28"/>
          <w:szCs w:val="28"/>
          <w:rtl w:val="true"/>
          <w:lang w:bidi="fa-IR"/>
        </w:rPr>
        <w:t>خداى آفريده است بر عموم گفت و اگرچه لفظ صالح است خصوص را،آنگه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تخصيص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شَيْءٍ ،از چيزى و مراد به اين شىء جسمى قائم است كه آن را سايه باشد به قرينۀ يَتَفَيَّؤُا ظِلاٰلُهُ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لفظ آن است كه يرجع،من فاء إذا 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يرجع من موضع إلى موضع،از جايى به جايى </w:t>
      </w:r>
      <w:r>
        <w:rPr>
          <w:rStyle w:val="FootnoteAnchor"/>
          <w:rtl w:val="true"/>
        </w:rPr>
        <w:footnoteReference w:id="683"/>
      </w:r>
      <w:r>
        <w:rPr>
          <w:rFonts w:ascii="IRNazanin" w:hAnsi="IRNazanin" w:eastAsia="IRNazanin"/>
          <w:color w:val="111111"/>
          <w:sz w:val="28"/>
          <w:sz w:val="28"/>
          <w:szCs w:val="28"/>
          <w:rtl w:val="true"/>
          <w:lang w:bidi="fa-IR"/>
        </w:rPr>
        <w:t>مى شود سايۀ آن به گرديدن آفتاب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دگر گفتند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يتفيّؤ،أى يقع فيه،من الفىء،و هو الظلّ بعد الزّوال،و آن سايه را كه بامداد باشد پيش از آفتاب عرب آن را ظلّ خوانند </w:t>
      </w:r>
      <w:r>
        <w:rPr>
          <w:rStyle w:val="FootnoteAnchor"/>
          <w:rtl w:val="true"/>
        </w:rPr>
        <w:footnoteReference w:id="685"/>
      </w:r>
      <w:r>
        <w:rPr>
          <w:rFonts w:ascii="IRNazanin" w:hAnsi="IRNazanin" w:eastAsia="IRNazanin"/>
          <w:color w:val="111111"/>
          <w:sz w:val="28"/>
          <w:sz w:val="28"/>
          <w:szCs w:val="28"/>
          <w:rtl w:val="true"/>
          <w:lang w:bidi="fa-IR"/>
        </w:rPr>
        <w:t xml:space="preserve">و آن كه از پس زوال باشد آن فىء خوانند من فاء إذا رجع قال الشّاعر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الظلّ من برد الضّحى تستطيعه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الفيء من برد العشىّ </w:t>
      </w:r>
      <w:r>
        <w:rPr>
          <w:rStyle w:val="FootnoteAnchor"/>
          <w:rtl w:val="true"/>
        </w:rPr>
        <w:footnoteReference w:id="687"/>
      </w:r>
      <w:r>
        <w:rPr>
          <w:rFonts w:ascii="IRNazanin" w:hAnsi="IRNazanin" w:eastAsia="IRNazanin"/>
          <w:color w:val="111111"/>
          <w:sz w:val="28"/>
          <w:sz w:val="28"/>
          <w:szCs w:val="28"/>
          <w:rtl w:val="true"/>
          <w:lang w:bidi="fa-IR"/>
        </w:rPr>
        <w:t xml:space="preserve">تذوق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عَنِ الْيَمِينِ وَ الشَّمٰائِلِ ،از راست و چپ براى آن كه بامداد كه آفتاب برآيد سايۀ چيزها از دست راست قبله بيفتد </w:t>
      </w:r>
      <w:r>
        <w:rPr>
          <w:rStyle w:val="FootnoteAnchor"/>
          <w:rtl w:val="true"/>
        </w:rPr>
        <w:footnoteReference w:id="689"/>
      </w:r>
      <w:r>
        <w:rPr>
          <w:rFonts w:ascii="IRNazanin" w:hAnsi="IRNazanin" w:eastAsia="IRNazanin"/>
          <w:color w:val="111111"/>
          <w:sz w:val="28"/>
          <w:sz w:val="28"/>
          <w:szCs w:val="28"/>
          <w:rtl w:val="true"/>
          <w:lang w:bidi="fa-IR"/>
        </w:rPr>
        <w:t>باز چون زوال آفتاب بباشد سايۀ آن چيزها از دست چپ بيوفتد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يمين به وحدان گفت و شمائل به جمع،كه آن واحد در جاى جمع نهاد،چنان كه شاعر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بفى الشّامتين التّرب إن </w:t>
      </w:r>
      <w:r>
        <w:rPr>
          <w:rStyle w:val="FootnoteAnchor"/>
          <w:rtl w:val="true"/>
        </w:rPr>
        <w:footnoteReference w:id="690"/>
      </w:r>
      <w:r>
        <w:rPr>
          <w:rFonts w:ascii="Amiri" w:hAnsi="Amiri" w:eastAsia="Amiri" w:cs="Amiri"/>
          <w:color w:val="111111"/>
          <w:sz w:val="28"/>
          <w:sz w:val="28"/>
          <w:szCs w:val="28"/>
          <w:rtl w:val="true"/>
          <w:lang w:bidi="ar-SA"/>
        </w:rPr>
        <w:t>كان هدّني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رزيّة شبلى مخدر في الضّراغم </w:t>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بأفواه،و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الواردون و تيم </w:t>
      </w:r>
      <w:r>
        <w:rPr>
          <w:rStyle w:val="FootnoteAnchor"/>
          <w:rtl w:val="true"/>
        </w:rPr>
        <w:footnoteReference w:id="691"/>
      </w:r>
      <w:r>
        <w:rPr>
          <w:rFonts w:ascii="Amiri" w:hAnsi="Amiri" w:eastAsia="Amiri" w:cs="Amiri"/>
          <w:color w:val="111111"/>
          <w:sz w:val="28"/>
          <w:sz w:val="28"/>
          <w:szCs w:val="28"/>
          <w:rtl w:val="true"/>
          <w:lang w:bidi="ar-SA"/>
        </w:rPr>
        <w:t xml:space="preserve">في ذرى </w:t>
      </w:r>
      <w:r>
        <w:rPr>
          <w:rStyle w:val="FootnoteAnchor"/>
          <w:rtl w:val="true"/>
        </w:rPr>
        <w:footnoteReference w:id="692"/>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عضّ أعناقهم جلد الجواميس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 الجواميس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دگر آن است كه يمين بر جنس گفت و جنس صالح باشد واحد </w:t>
      </w:r>
      <w:r>
        <w:rPr>
          <w:rStyle w:val="FootnoteAnchor"/>
          <w:rtl w:val="true"/>
        </w:rPr>
        <w:footnoteReference w:id="694"/>
      </w:r>
      <w:r>
        <w:rPr>
          <w:rFonts w:ascii="IRNazanin" w:hAnsi="IRNazanin" w:eastAsia="IRNazanin"/>
          <w:color w:val="111111"/>
          <w:sz w:val="28"/>
          <w:sz w:val="28"/>
          <w:szCs w:val="28"/>
          <w:rtl w:val="true"/>
          <w:lang w:bidi="fa-IR"/>
        </w:rPr>
        <w:t>و جمع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عمرو و يعقوب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تتفيّئوا،به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براى آن كه گفت كه </w:t>
      </w:r>
      <w:r>
        <w:rPr>
          <w:rStyle w:val="FootnoteAnchor"/>
          <w:rtl w:val="true"/>
        </w:rPr>
        <w:footnoteReference w:id="695"/>
      </w:r>
      <w:r>
        <w:rPr>
          <w:rFonts w:ascii="IRNazanin" w:hAnsi="IRNazanin" w:eastAsia="IRNazanin"/>
          <w:color w:val="111111"/>
          <w:sz w:val="28"/>
          <w:sz w:val="28"/>
          <w:szCs w:val="28"/>
          <w:rtl w:val="true"/>
          <w:lang w:bidi="fa-IR"/>
        </w:rPr>
        <w:t>جمع است و جمع مؤنث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براى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بر وزن واحد است،چون جدار و 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سُجَّداً لِلّٰهِ ،اى مائلات،من قوله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سجدت النّخلة اذا مالت، و اسجدت النّاقة إذا أملتها لتركبها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آن مثل </w:t>
      </w:r>
      <w:r>
        <w:rPr>
          <w:rStyle w:val="FootnoteAnchor"/>
          <w:rtl w:val="true"/>
        </w:rPr>
        <w:footnoteReference w:id="697"/>
      </w:r>
      <w:r>
        <w:rPr>
          <w:rFonts w:ascii="Amiri" w:hAnsi="Amiri" w:eastAsia="Amiri" w:cs="Amiri"/>
          <w:color w:val="111111"/>
          <w:sz w:val="28"/>
          <w:sz w:val="28"/>
          <w:szCs w:val="28"/>
          <w:rtl w:val="true"/>
          <w:lang w:bidi="ar-SA"/>
        </w:rPr>
        <w:t>را بر سبيل تشبيه سجده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و قتاده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اوّل روز همه سايه هاى چيزها خداى را سجده كنند </w:t>
      </w:r>
      <w:r>
        <w:rPr>
          <w:rStyle w:val="FootnoteAnchor"/>
          <w:rtl w:val="true"/>
        </w:rPr>
        <w:footnoteReference w:id="698"/>
      </w:r>
      <w:r>
        <w:rPr>
          <w:rFonts w:ascii="IRNazanin" w:hAnsi="IRNazanin" w:eastAsia="IRNazanin"/>
          <w:color w:val="111111"/>
          <w:sz w:val="28"/>
          <w:sz w:val="28"/>
          <w:szCs w:val="28"/>
          <w:rtl w:val="true"/>
          <w:lang w:bidi="fa-IR"/>
        </w:rPr>
        <w:t xml:space="preserve">و به آخر روز هم چونين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عمر گفت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چيز </w:t>
      </w:r>
      <w:r>
        <w:rPr>
          <w:rStyle w:val="FootnoteAnchor"/>
          <w:rtl w:val="true"/>
        </w:rPr>
        <w:footnoteReference w:id="700"/>
      </w:r>
      <w:r>
        <w:rPr>
          <w:rFonts w:ascii="IRNazanin" w:hAnsi="IRNazanin" w:eastAsia="IRNazanin"/>
          <w:color w:val="111111"/>
          <w:sz w:val="28"/>
          <w:sz w:val="28"/>
          <w:szCs w:val="28"/>
          <w:rtl w:val="true"/>
          <w:lang w:bidi="fa-IR"/>
        </w:rPr>
        <w:t xml:space="preserve">نباشد و إلاّ خداى را پيش از نماز </w:t>
      </w:r>
      <w:r>
        <w:rPr>
          <w:rStyle w:val="FootnoteAnchor"/>
          <w:rtl w:val="true"/>
        </w:rPr>
        <w:footnoteReference w:id="701"/>
      </w:r>
      <w:r>
        <w:rPr>
          <w:rFonts w:ascii="IRNazanin" w:hAnsi="IRNazanin" w:eastAsia="IRNazanin"/>
          <w:color w:val="111111"/>
          <w:sz w:val="28"/>
          <w:sz w:val="28"/>
          <w:szCs w:val="28"/>
          <w:rtl w:val="true"/>
          <w:lang w:bidi="fa-IR"/>
        </w:rPr>
        <w:t>و پس از زوال سجده كند،آنگه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يَتَفَيَّؤُا ظِلاٰلُهُ عَنِ الْيَمِينِ وَ الشَّمٰائِلِ سُجَّداً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چونين </w:t>
      </w:r>
      <w:r>
        <w:rPr>
          <w:rStyle w:val="FootnoteAnchor"/>
          <w:rtl w:val="true"/>
        </w:rPr>
        <w:footnoteReference w:id="702"/>
      </w:r>
      <w:r>
        <w:rPr>
          <w:rFonts w:ascii="IRNazanin" w:hAnsi="IRNazanin" w:eastAsia="IRNazanin"/>
          <w:color w:val="111111"/>
          <w:sz w:val="28"/>
          <w:sz w:val="28"/>
          <w:szCs w:val="28"/>
          <w:rtl w:val="true"/>
          <w:lang w:bidi="fa-IR"/>
        </w:rPr>
        <w:t>در خبر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كافر سجده كند بت را سايۀ او سجده كند خداى را و تأويل آيت و اخبار آن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دٰاخِرُونَ ،اى،صاغرون خاضعون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دخره دخرا إذا اذلّ </w:t>
      </w:r>
      <w:r>
        <w:rPr>
          <w:rStyle w:val="FootnoteAnchor"/>
          <w:rtl w:val="true"/>
        </w:rPr>
        <w:footnoteReference w:id="703"/>
      </w:r>
      <w:r>
        <w:rPr>
          <w:rFonts w:ascii="IRNazanin" w:hAnsi="IRNazanin" w:eastAsia="IRNazanin"/>
          <w:color w:val="111111"/>
          <w:sz w:val="28"/>
          <w:sz w:val="28"/>
          <w:szCs w:val="28"/>
          <w:rtl w:val="true"/>
          <w:lang w:bidi="fa-IR"/>
        </w:rPr>
        <w:t xml:space="preserve">،و دخر هو إذا ذلّ </w:t>
      </w:r>
      <w:r>
        <w:rPr>
          <w:rStyle w:val="FootnoteAnchor"/>
          <w:rtl w:val="true"/>
        </w:rPr>
        <w:footnoteReference w:id="704"/>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إلاّ داخر </w:t>
      </w:r>
      <w:r>
        <w:rPr>
          <w:rStyle w:val="FootnoteAnchor"/>
          <w:rtl w:val="true"/>
        </w:rPr>
        <w:footnoteReference w:id="705"/>
      </w:r>
      <w:r>
        <w:rPr>
          <w:rFonts w:ascii="Amiri" w:hAnsi="Amiri" w:eastAsia="Amiri" w:cs="Amiri"/>
          <w:color w:val="111111"/>
          <w:sz w:val="28"/>
          <w:sz w:val="28"/>
          <w:szCs w:val="28"/>
          <w:rtl w:val="true"/>
          <w:lang w:bidi="ar-SA"/>
        </w:rPr>
        <w:t>في مخيّس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منجحر في غير أرضك في جحر</w:t>
      </w:r>
    </w:p>
    <w:p>
      <w:pPr>
        <w:pStyle w:val="BookText"/>
        <w:rPr/>
      </w:pPr>
      <w:r>
        <w:rPr>
          <w:rFonts w:ascii="IRNazanin" w:hAnsi="IRNazanin" w:eastAsia="IRNazanin"/>
          <w:color w:val="111111"/>
          <w:sz w:val="28"/>
          <w:sz w:val="28"/>
          <w:szCs w:val="28"/>
          <w:rtl w:val="true"/>
          <w:lang w:bidi="fa-IR"/>
        </w:rPr>
        <w:t>و وجهى دگر گفتند،در تأويل آيت كه سجّدا و قوله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يَسْجُدُ مٰا فِي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مِنْ شَيْءٍ إِلاّٰ يُسَبِّحُ بِحَمْدِهِ </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،أي،يدلّ على خالق له</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مستحقّ للسّجود و التّسبيح،خداى را سجده كنند </w:t>
      </w:r>
      <w:r>
        <w:rPr>
          <w:rStyle w:val="FootnoteAnchor"/>
          <w:rtl w:val="true"/>
        </w:rPr>
        <w:footnoteReference w:id="707"/>
      </w:r>
      <w:r>
        <w:rPr>
          <w:rFonts w:ascii="IRNazanin" w:hAnsi="IRNazanin" w:eastAsia="IRNazanin"/>
          <w:color w:val="111111"/>
          <w:sz w:val="28"/>
          <w:sz w:val="28"/>
          <w:szCs w:val="28"/>
          <w:rtl w:val="true"/>
          <w:lang w:bidi="fa-IR"/>
        </w:rPr>
        <w:t>هرچه در آسمانها و زمين است،بر اين تأويلها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دٰابَّةٍ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تبيين راست </w:t>
      </w:r>
      <w:r>
        <w:rPr>
          <w:rStyle w:val="FootnoteAnchor"/>
          <w:rtl w:val="true"/>
        </w:rPr>
        <w:footnoteReference w:id="708"/>
      </w:r>
      <w:r>
        <w:rPr>
          <w:rFonts w:ascii="Amiri" w:hAnsi="Amiri" w:eastAsia="Amiri" w:cs="Amiri"/>
          <w:color w:val="111111"/>
          <w:sz w:val="28"/>
          <w:sz w:val="28"/>
          <w:szCs w:val="28"/>
          <w:rtl w:val="true"/>
          <w:lang w:bidi="ar-SA"/>
        </w:rPr>
        <w:t>،از رونده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،و از </w:t>
      </w:r>
      <w:r>
        <w:rPr>
          <w:rStyle w:val="FootnoteAnchor"/>
          <w:rtl w:val="true"/>
        </w:rPr>
        <w:footnoteReference w:id="709"/>
      </w:r>
      <w:r>
        <w:rPr>
          <w:rFonts w:ascii="IRNazanin" w:hAnsi="IRNazanin" w:eastAsia="IRNazanin"/>
          <w:color w:val="111111"/>
          <w:sz w:val="28"/>
          <w:sz w:val="28"/>
          <w:szCs w:val="28"/>
          <w:rtl w:val="true"/>
          <w:lang w:bidi="fa-IR"/>
        </w:rPr>
        <w:t>فريشتگان او را سجده كنند، وَ هُمْ لاٰ يَسْتَكْبِرُونَ ،و تكبّر نكنند و بزرگوارى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يَخٰافُونَ رَبَّهُمْ مِنْ فَوْقِهِمْ ،ترسند از خداى خود از بالاى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تأويل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يخافون عقاب ربّهم من فوقهم،على حذف المضاف و اقامة المضاف إليه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عقاب كه آيد از بالاى سر ايشان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w:t>
      </w:r>
      <w:r>
        <w:rPr>
          <w:rStyle w:val="FootnoteAnchor"/>
          <w:rtl w:val="true"/>
        </w:rPr>
        <w:footnoteReference w:id="710"/>
      </w:r>
      <w:r>
        <w:rPr>
          <w:rFonts w:ascii="IRNazanin" w:hAnsi="IRNazanin" w:eastAsia="IRNazanin"/>
          <w:color w:val="111111"/>
          <w:sz w:val="28"/>
          <w:sz w:val="28"/>
          <w:szCs w:val="28"/>
          <w:rtl w:val="true"/>
          <w:lang w:bidi="fa-IR"/>
        </w:rPr>
        <w:t>ديگر آن كه چون خداى تعالى موصوف است بأنّه علىّ و متعال،بر سبيل توسّع،فوق در حقّ او اجراء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دگر آن است كه اين كنايت است از قدرت و قهر و غلبه چنان كه ما قاهر را گوييم زبر دست </w:t>
      </w:r>
      <w:r>
        <w:rPr>
          <w:rStyle w:val="FootnoteAnchor"/>
          <w:rtl w:val="true"/>
        </w:rPr>
        <w:footnoteReference w:id="711"/>
      </w:r>
      <w:r>
        <w:rPr>
          <w:rFonts w:ascii="Amiri" w:hAnsi="Amiri" w:eastAsia="Amiri" w:cs="Amiri"/>
          <w:color w:val="111111"/>
          <w:sz w:val="28"/>
          <w:sz w:val="28"/>
          <w:szCs w:val="28"/>
          <w:rtl w:val="true"/>
          <w:lang w:bidi="ar-SA"/>
        </w:rPr>
        <w:t>است،و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الْقٰاهِرُ فَوْقَ عِبٰادِهِ </w:t>
      </w:r>
      <w:r>
        <w:rPr>
          <w:rStyle w:val="FootnoteAnchor"/>
          <w:rtl w:val="true"/>
        </w:rPr>
        <w:footnoteReference w:id="71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فَوْقَهُمْ قٰاهِرُونَ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يَفْعَلُونَ مٰا يُؤْمَرُونَ ، </w:t>
      </w:r>
      <w:r>
        <w:rPr>
          <w:rStyle w:val="FootnoteAnchor"/>
          <w:rtl w:val="true"/>
        </w:rPr>
        <w:footnoteReference w:id="714"/>
      </w:r>
      <w:r>
        <w:rPr>
          <w:rFonts w:ascii="IRNazanin" w:hAnsi="IRNazanin" w:eastAsia="IRNazanin"/>
          <w:color w:val="111111"/>
          <w:sz w:val="28"/>
          <w:sz w:val="28"/>
          <w:szCs w:val="28"/>
          <w:rtl w:val="true"/>
          <w:lang w:bidi="fa-IR"/>
        </w:rPr>
        <w:t>بكنند اين فريشتگان آنچه ايشان را فرمايند و هيچ نافرمانى نكنند،چنان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يَعْصُونَ اللّٰهَ مٰا أَمَرَهُمْ وَ يَفْعَلُونَ مٰا يُؤْمَرُونَ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 هرچه دون اوست همه خاشع و خاضع اويند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دَابَّةٍ إِلاّٰ هُوَ آخِذٌ بِنٰاصِيَتِهٰا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،تخصيص به ايشان به ذكر با آن كه ايشان از جملۀ آنان اند كه در آسمان و زمين اند،جارى مجراى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مَلاٰئِكَتِهِ وَ رُسُلِهِ وَ جِبْرِيلَ وَ مِيكٰالَ</w:t>
      </w:r>
      <w:r>
        <w:rPr>
          <w:rFonts w:eastAsia="IRNazanin" w:cs="IRNazanin"/>
          <w:color w:val="111111"/>
          <w:sz w:val="28"/>
          <w:szCs w:val="28"/>
          <w:rtl w:val="true"/>
          <w:lang w:bidi="fa-IR"/>
        </w:rPr>
        <w:t xml:space="preserve">... </w:t>
      </w:r>
      <w:r>
        <w:rPr>
          <w:rStyle w:val="FootnoteAnchor"/>
          <w:rtl w:val="true"/>
        </w:rPr>
        <w:footnoteReference w:id="71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النَّبِيِّينَ مِيثٰاقَهُمْ وَ مِنْكَ وَ مِنْ نُوحٍ</w:t>
      </w:r>
      <w:r>
        <w:rPr>
          <w:rFonts w:eastAsia="Amiri" w:cs="Amiri" w:ascii="Amiri" w:hAnsi="Amiri"/>
          <w:color w:val="111111"/>
          <w:sz w:val="28"/>
          <w:szCs w:val="28"/>
          <w:rtl w:val="true"/>
          <w:lang w:bidi="ar-SA"/>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،و وجهى دگر آن است كه ملائكه را براى آن عطف كرد بر دابّه كه ملائكه </w:t>
      </w:r>
    </w:p>
    <w:p>
      <w:pPr>
        <w:pStyle w:val="BookText"/>
        <w:rPr/>
      </w:pPr>
      <w:r>
        <w:rPr>
          <w:rFonts w:ascii="Amiri" w:hAnsi="Amiri" w:eastAsia="Amiri" w:cs="Amiri"/>
          <w:color w:val="111111"/>
          <w:sz w:val="28"/>
          <w:sz w:val="28"/>
          <w:szCs w:val="28"/>
          <w:rtl w:val="true"/>
          <w:lang w:bidi="ar-SA"/>
        </w:rPr>
        <w:t xml:space="preserve">را بر زمين دبيب </w:t>
      </w:r>
      <w:r>
        <w:rPr>
          <w:rStyle w:val="FootnoteAnchor"/>
          <w:rtl w:val="true"/>
        </w:rPr>
        <w:footnoteReference w:id="719"/>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 اعتقاد ايشان در فريشتگان آن بود كه دختران خدااند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نيز مرا بندگان خاضع </w:t>
      </w:r>
      <w:r>
        <w:rPr>
          <w:rStyle w:val="FootnoteAnchor"/>
          <w:rtl w:val="true"/>
        </w:rPr>
        <w:footnoteReference w:id="720"/>
      </w:r>
      <w:r>
        <w:rPr>
          <w:rFonts w:ascii="IRNazanin" w:hAnsi="IRNazanin" w:eastAsia="IRNazanin"/>
          <w:color w:val="111111"/>
          <w:sz w:val="28"/>
          <w:sz w:val="28"/>
          <w:szCs w:val="28"/>
          <w:rtl w:val="true"/>
          <w:lang w:bidi="fa-IR"/>
        </w:rPr>
        <w:t>ساجدند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لاٰ تَتَّخِذُوا إِلٰهَيْنِ اثْنَيْنِ ،آنگه حكايت آن كرد كه خداى تعالى خلقان را به توحيد فرمود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گفته است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،دو خداى مگيرى </w:t>
      </w:r>
      <w:r>
        <w:rPr>
          <w:rStyle w:val="FootnoteAnchor"/>
          <w:rtl w:val="true"/>
        </w:rPr>
        <w:footnoteReference w:id="722"/>
      </w:r>
      <w:r>
        <w:rPr>
          <w:rFonts w:ascii="IRNazanin" w:hAnsi="IRNazanin" w:eastAsia="IRNazanin"/>
          <w:color w:val="111111"/>
          <w:sz w:val="28"/>
          <w:sz w:val="28"/>
          <w:szCs w:val="28"/>
          <w:rtl w:val="true"/>
          <w:lang w:bidi="fa-IR"/>
        </w:rPr>
        <w:t>چه او بر حقيقت يك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فَإِيّٰايَ فَارْهَبُونِ ،از من بترسى و ضمير منصوب متّصل </w:t>
      </w:r>
      <w:r>
        <w:rPr>
          <w:rStyle w:val="FootnoteAnchor"/>
          <w:rtl w:val="true"/>
        </w:rPr>
        <w:footnoteReference w:id="723"/>
      </w:r>
      <w:r>
        <w:rPr>
          <w:rFonts w:ascii="Amiri" w:hAnsi="Amiri" w:eastAsia="Amiri" w:cs="Amiri"/>
          <w:color w:val="111111"/>
          <w:sz w:val="28"/>
          <w:sz w:val="28"/>
          <w:szCs w:val="28"/>
          <w:rtl w:val="true"/>
          <w:lang w:bidi="ar-SA"/>
        </w:rPr>
        <w:t xml:space="preserve">براى آن تقديم </w:t>
      </w:r>
      <w:r>
        <w:rPr>
          <w:rStyle w:val="FootnoteAnchor"/>
          <w:rtl w:val="true"/>
        </w:rPr>
        <w:footnoteReference w:id="724"/>
      </w:r>
      <w:r>
        <w:rPr>
          <w:rFonts w:ascii="Amiri" w:hAnsi="Amiri" w:eastAsia="Amiri" w:cs="Amiri"/>
          <w:color w:val="111111"/>
          <w:sz w:val="28"/>
          <w:sz w:val="28"/>
          <w:szCs w:val="28"/>
          <w:rtl w:val="true"/>
          <w:lang w:bidi="ar-SA"/>
        </w:rPr>
        <w:t>كرد تا دليل كند كه معنى آن است كه از من بترسى و از جز من مترسى،و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Style w:val="FootnoteAnchor"/>
          <w:rtl w:val="true"/>
        </w:rPr>
        <w:footnoteReference w:id="725"/>
      </w:r>
      <w:r>
        <w:rPr>
          <w:rFonts w:ascii="Amiri" w:hAnsi="Amiri" w:eastAsia="Amiri" w:cs="Amiri"/>
          <w:color w:val="111111"/>
          <w:sz w:val="28"/>
          <w:sz w:val="28"/>
          <w:szCs w:val="28"/>
          <w:rtl w:val="true"/>
          <w:lang w:bidi="ar-SA"/>
        </w:rPr>
        <w:t>،نعبدك لا نعبد غيرك و نستعينك لا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قول الشّاعر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إيّاك أدعو فتقبّل ملقي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فى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أعني </w:t>
      </w:r>
      <w:r>
        <w:rPr>
          <w:rStyle w:val="FootnoteAnchor"/>
          <w:rtl w:val="true"/>
        </w:rPr>
        <w:footnoteReference w:id="727"/>
      </w:r>
      <w:r>
        <w:rPr>
          <w:rFonts w:ascii="Amiri" w:hAnsi="Amiri" w:eastAsia="Amiri" w:cs="Amiri"/>
          <w:color w:val="111111"/>
          <w:sz w:val="28"/>
          <w:sz w:val="28"/>
          <w:szCs w:val="28"/>
          <w:rtl w:val="true"/>
          <w:lang w:bidi="ar-SA"/>
        </w:rPr>
        <w:t>و اسمعي يا 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مٰا فِي السَّمٰاوٰاتِ وَ الْأَرْضِ ،او راست هرچه در آسمانها و زمين است، وَ لَهُ الدِّينُ وٰاصِباً ،اى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او راست،يعنى طاعت و اخلاص او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وٰاصِباً ، اى دائما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واصبا اى واجبا،و اين قول مجاهد و قتاده و ضحّاك و ابن زيد است،و 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لَهُمْ عَذٰابٌ وٰاصِبٌ </w:t>
      </w:r>
      <w:r>
        <w:rPr>
          <w:rStyle w:val="FootnoteAnchor"/>
          <w:rtl w:val="true"/>
        </w:rPr>
        <w:footnoteReference w:id="728"/>
      </w:r>
      <w:r>
        <w:rPr>
          <w:rFonts w:ascii="Amiri" w:hAnsi="Amiri" w:eastAsia="Amiri" w:cs="Amiri"/>
          <w:color w:val="111111"/>
          <w:sz w:val="28"/>
          <w:sz w:val="28"/>
          <w:szCs w:val="28"/>
          <w:rtl w:val="true"/>
          <w:lang w:bidi="ar-SA"/>
        </w:rPr>
        <w:t>،أى دائم،يقال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وصب الدّين يصب وصبا و وصوبا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الاسود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أبتغى الحمد القليل بقاؤه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بذمّ الدّهر أجمع واصبا</w:t>
      </w:r>
    </w:p>
    <w:p>
      <w:pPr>
        <w:pStyle w:val="BookText"/>
        <w:rPr/>
      </w:pPr>
      <w:r>
        <w:rPr>
          <w:rFonts w:ascii="IRNazanin" w:hAnsi="IRNazanin" w:eastAsia="IRNazanin"/>
          <w:color w:val="111111"/>
          <w:sz w:val="28"/>
          <w:sz w:val="28"/>
          <w:szCs w:val="28"/>
          <w:rtl w:val="true"/>
          <w:lang w:bidi="fa-IR"/>
        </w:rPr>
        <w:t>اى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حسّان</w:t>
      </w:r>
      <w:r>
        <w:rPr>
          <w:rFonts w:eastAsia="IRNazanin" w:cs="IRNazanin"/>
          <w:color w:val="111111"/>
          <w:sz w:val="28"/>
          <w:szCs w:val="28"/>
          <w:rtl w:val="true"/>
          <w:lang w:bidi="fa-IR"/>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غيّرته الرّيح تسفي </w:t>
      </w:r>
      <w:r>
        <w:rPr>
          <w:rStyle w:val="FootnoteAnchor"/>
          <w:rtl w:val="true"/>
        </w:rPr>
        <w:footnoteReference w:id="73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هزيم رعده واصب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وصب،ألم باشد از رنج خستگى به دوام عمل،يقال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وصب يوصب وصبا، فهو وصب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الشّاعر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يغمز السّاق من اين و لا وصب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يعضّ على شرسوفه الصّفر</w:t>
      </w:r>
    </w:p>
    <w:p>
      <w:pPr>
        <w:pStyle w:val="BookText"/>
        <w:rPr/>
      </w:pPr>
      <w:r>
        <w:rPr>
          <w:rFonts w:ascii="IRNazanin" w:hAnsi="IRNazanin" w:eastAsia="IRNazanin"/>
          <w:color w:val="111111"/>
          <w:sz w:val="28"/>
          <w:sz w:val="28"/>
          <w:szCs w:val="28"/>
          <w:rtl w:val="true"/>
          <w:lang w:bidi="fa-IR"/>
        </w:rPr>
        <w:t>بعضى اهل معانى گفتند 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او را رسد كه دارند و اگرچه در او وصب و تعب باشد،چه طاعت بر وجه عبادت جز خداى را نسزد كه منعم است بر مكلّفان به اصول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فَغَيْرَ اللّٰهِ تَتَّقُونَ ،از جز خداى مى بترسى؟ استفهام است بر سبيل انكار و تقريع و تهديد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بِكُمْ مِنْ نِعْمَةٍ فَمِنَ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به معنى الّذى است و لكن متضمّن است معنى جزا را،براى آن در جواب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الْمَوْتَ الَّذِي تَفِرُّونَ مِنْهُ فَإِنَّهُ مُلاٰقِيكُمْ</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،و يقول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فهو لى،و نشايد تا گويد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لى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چيزى است </w:t>
      </w:r>
      <w:r>
        <w:rPr>
          <w:rStyle w:val="FootnoteAnchor"/>
          <w:rtl w:val="true"/>
        </w:rPr>
        <w:footnoteReference w:id="735"/>
      </w:r>
      <w:r>
        <w:rPr>
          <w:rFonts w:ascii="IRNazanin" w:hAnsi="IRNazanin" w:eastAsia="IRNazanin"/>
          <w:color w:val="111111"/>
          <w:sz w:val="28"/>
          <w:sz w:val="28"/>
          <w:szCs w:val="28"/>
          <w:rtl w:val="true"/>
          <w:lang w:bidi="fa-IR"/>
        </w:rPr>
        <w:t>نه بر طريق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جزاست و فعلى در او مضمر باشد 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يكن من نعمة بكم فمن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هست به شما از نعمت </w:t>
      </w:r>
      <w:r>
        <w:rPr>
          <w:rStyle w:val="FootnoteAnchor"/>
          <w:rtl w:val="true"/>
        </w:rPr>
        <w:footnoteReference w:id="736"/>
      </w:r>
      <w:r>
        <w:rPr>
          <w:rFonts w:ascii="IRNazanin" w:hAnsi="IRNazanin" w:eastAsia="IRNazanin"/>
          <w:color w:val="111111"/>
          <w:sz w:val="28"/>
          <w:sz w:val="28"/>
          <w:szCs w:val="28"/>
          <w:rtl w:val="true"/>
          <w:lang w:bidi="fa-IR"/>
        </w:rPr>
        <w:t>خداى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منعم بر حقيقت اوست و نعمت همۀ منعمان موقوف است بر نعمت او از اصول نعم كه حيات و قدرت و شهوت و نفرت و كمال عقل است پس همۀ نعمتها مضاف است با او بهرى به اصالت بهرى با آن كه به واسطه </w:t>
      </w:r>
      <w:r>
        <w:rPr>
          <w:rStyle w:val="FootnoteAnchor"/>
          <w:rtl w:val="true"/>
        </w:rPr>
        <w:footnoteReference w:id="737"/>
      </w:r>
      <w:r>
        <w:rPr>
          <w:rFonts w:ascii="IRNazanin" w:hAnsi="IRNazanin" w:eastAsia="IRNazanin"/>
          <w:color w:val="111111"/>
          <w:sz w:val="28"/>
          <w:sz w:val="28"/>
          <w:szCs w:val="28"/>
          <w:rtl w:val="true"/>
          <w:lang w:bidi="fa-IR"/>
        </w:rPr>
        <w:t>،همه نعمت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مَسَّكُمُ الضُّرُّ ،پس آنگه چون بلايى برسد و آفتى و بيماريى، فَإِلَيْهِ تَجْئَرُونَ ،با او گريزى و فزع با او كنى و او را بخوانى و استغاثه با او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جؤار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آن آواز گاو باشد </w:t>
      </w:r>
      <w:r>
        <w:rPr>
          <w:rStyle w:val="FootnoteAnchor"/>
          <w:rtl w:val="true"/>
        </w:rPr>
        <w:footnoteReference w:id="738"/>
      </w:r>
      <w:r>
        <w:rPr>
          <w:rFonts w:ascii="IRNazanin" w:hAnsi="IRNazanin" w:eastAsia="IRNazanin"/>
          <w:color w:val="111111"/>
          <w:sz w:val="28"/>
          <w:sz w:val="28"/>
          <w:szCs w:val="28"/>
          <w:rtl w:val="true"/>
          <w:lang w:bidi="fa-IR"/>
        </w:rPr>
        <w:t xml:space="preserve">چون آواز </w:t>
      </w:r>
      <w:r>
        <w:rPr>
          <w:rStyle w:val="FootnoteAnchor"/>
          <w:rtl w:val="true"/>
        </w:rPr>
        <w:footnoteReference w:id="739"/>
      </w:r>
      <w:r>
        <w:rPr>
          <w:rFonts w:ascii="IRNazanin" w:hAnsi="IRNazanin" w:eastAsia="IRNazanin"/>
          <w:color w:val="111111"/>
          <w:sz w:val="28"/>
          <w:sz w:val="28"/>
          <w:szCs w:val="28"/>
          <w:rtl w:val="true"/>
          <w:lang w:bidi="fa-IR"/>
        </w:rPr>
        <w:t>منكر كند از ترس يا از گرسنگى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الاعشى يصف بقرة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طافت </w:t>
      </w:r>
      <w:r>
        <w:rPr>
          <w:rStyle w:val="FootnoteAnchor"/>
          <w:rtl w:val="true"/>
        </w:rPr>
        <w:footnoteReference w:id="741"/>
      </w:r>
      <w:r>
        <w:rPr>
          <w:rFonts w:ascii="Amiri" w:hAnsi="Amiri" w:eastAsia="Amiri" w:cs="Amiri"/>
          <w:color w:val="111111"/>
          <w:sz w:val="28"/>
          <w:sz w:val="28"/>
          <w:szCs w:val="28"/>
          <w:rtl w:val="true"/>
          <w:lang w:bidi="ar-SA"/>
        </w:rPr>
        <w:t>ثلاثا بين يوم و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النّكير أن تضيف و تجأرا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ايضا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ايبلىّ على هيكل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بناه و صلّب </w:t>
      </w:r>
      <w:r>
        <w:rPr>
          <w:rStyle w:val="FootnoteAnchor"/>
          <w:rtl w:val="true"/>
        </w:rPr>
        <w:footnoteReference w:id="743"/>
      </w:r>
      <w:r>
        <w:rPr>
          <w:rFonts w:ascii="Amiri" w:hAnsi="Amiri" w:eastAsia="Amiri" w:cs="Amiri"/>
          <w:color w:val="111111"/>
          <w:sz w:val="28"/>
          <w:sz w:val="28"/>
          <w:szCs w:val="28"/>
          <w:rtl w:val="true"/>
          <w:lang w:bidi="ar-SA"/>
        </w:rPr>
        <w:t>فيه و صارا</w:t>
      </w:r>
    </w:p>
    <w:p>
      <w:pPr>
        <w:pStyle w:val="BookText"/>
        <w:rPr/>
      </w:pPr>
      <w:r>
        <w:rPr>
          <w:rFonts w:ascii="Amiri" w:hAnsi="Amiri" w:eastAsia="Amiri" w:cs="Amiri"/>
          <w:color w:val="111111"/>
          <w:sz w:val="28"/>
          <w:sz w:val="28"/>
          <w:szCs w:val="28"/>
          <w:rtl w:val="true"/>
          <w:lang w:bidi="ar-SA"/>
        </w:rPr>
        <w:t>يراوح من صلوات المليك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 سجودا و طورا جؤارا</w:t>
      </w:r>
    </w:p>
    <w:p>
      <w:pPr>
        <w:pStyle w:val="BookText"/>
        <w:rPr/>
      </w:pPr>
      <w:r>
        <w:rPr>
          <w:rFonts w:ascii="Amiri" w:hAnsi="Amiri" w:eastAsia="Amiri" w:cs="Amiri"/>
          <w:color w:val="111111"/>
          <w:sz w:val="28"/>
          <w:sz w:val="28"/>
          <w:szCs w:val="28"/>
          <w:rtl w:val="true"/>
          <w:lang w:bidi="ar-SA"/>
        </w:rPr>
        <w:t xml:space="preserve">و قال عدىّ بن زيد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إنّني و اللّه فاقبل حلفي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بابيل </w:t>
      </w:r>
      <w:r>
        <w:rPr>
          <w:rStyle w:val="FootnoteAnchor"/>
          <w:rtl w:val="true"/>
        </w:rPr>
        <w:footnoteReference w:id="746"/>
      </w:r>
      <w:r>
        <w:rPr>
          <w:rFonts w:ascii="Amiri" w:hAnsi="Amiri" w:eastAsia="Amiri" w:cs="Amiri"/>
          <w:color w:val="111111"/>
          <w:sz w:val="28"/>
          <w:sz w:val="28"/>
          <w:szCs w:val="28"/>
          <w:rtl w:val="true"/>
          <w:lang w:bidi="ar-SA"/>
        </w:rPr>
        <w:t>كلّما صلّى جأر</w:t>
      </w:r>
    </w:p>
    <w:p>
      <w:pPr>
        <w:pStyle w:val="BookText"/>
        <w:rPr/>
      </w:pPr>
      <w:r>
        <w:rPr>
          <w:rFonts w:ascii="IRNazanin" w:hAnsi="IRNazanin" w:eastAsia="IRNazanin"/>
          <w:color w:val="111111"/>
          <w:sz w:val="28"/>
          <w:sz w:val="28"/>
          <w:szCs w:val="28"/>
          <w:rtl w:val="true"/>
          <w:lang w:bidi="fa-IR"/>
        </w:rPr>
        <w:t xml:space="preserve">ثُمَّ إِذٰا كَشَفَ الضُّرَّ عَنْكُمْ ،چون آن بلا كشف كند و بردارد و برگشايد از شما كه بنگرى جماعتى از شما به او </w:t>
      </w:r>
      <w:r>
        <w:rPr>
          <w:rStyle w:val="FootnoteAnchor"/>
          <w:rtl w:val="true"/>
        </w:rPr>
        <w:footnoteReference w:id="747"/>
      </w:r>
      <w:r>
        <w:rPr>
          <w:rFonts w:ascii="IRNazanin" w:hAnsi="IRNazanin" w:eastAsia="IRNazanin"/>
          <w:color w:val="111111"/>
          <w:sz w:val="28"/>
          <w:sz w:val="28"/>
          <w:szCs w:val="28"/>
          <w:rtl w:val="true"/>
          <w:lang w:bidi="fa-IR"/>
        </w:rPr>
        <w:t>شرك آرند تا در رنج و بلا باشند اخلاص بيشتر كنند چون بلا برود با سر كفر و شرك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لِيَكْفُرُوا ،تا كفران آرند به آن نعمت كه ما ايشان را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فَتَمَتَّعُوا ، برخوردار شوى كه بدانى عاقبت و مآل كفر خود،و اين بر سبيل تهديد و وعيد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يَجْعَلُونَ لِمٰا لاٰ يَعْلَمُونَ ،آنگه بازنمود كه اين كافران از مال و آنچه ما ايشان را نصيب داده ايم و روزى كرده نصيبى مى كنند آن را كه نمى دانند از بتان كه ايشان مستحقّ آنند چه در ايشان خيرى و شرّى و نفعى و ضرّى نيست و شرح اين در سورة الانعام رفته است،فى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جَعَلُوا لِلّٰهِ مِمّٰا ذَرَأَ مِنَ الْحَرْثِ وَ الْأَنْعٰامِ نَصِيباً </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قسم ياد كرد و سوگند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،به خداى كه ايشان را بپرسند از آنچه مى كنند و آن دروغ كه مى گويند و فرومى بافند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حق تعالى بيان كرد آن محال را كه ايشان گفتند و اعتقاد كردند ازآن كه فريشتگان را دختران </w:t>
      </w:r>
      <w:r>
        <w:rPr>
          <w:rStyle w:val="FootnoteAnchor"/>
          <w:rtl w:val="true"/>
        </w:rPr>
        <w:footnoteReference w:id="750"/>
      </w:r>
      <w:r>
        <w:rPr>
          <w:rFonts w:ascii="IRNazanin" w:hAnsi="IRNazanin" w:eastAsia="IRNazanin"/>
          <w:color w:val="111111"/>
          <w:sz w:val="28"/>
          <w:sz w:val="28"/>
          <w:szCs w:val="28"/>
          <w:rtl w:val="true"/>
          <w:lang w:bidi="fa-IR"/>
        </w:rPr>
        <w:t>خداى خواندند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يَجْعَلُونَ لِلّٰهِ الْبَنٰاتِ ،مى كنند خداى را دختران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جعل به معنى قسمت </w:t>
      </w:r>
      <w:r>
        <w:rPr>
          <w:rStyle w:val="FootnoteAnchor"/>
          <w:rtl w:val="true"/>
        </w:rPr>
        <w:footnoteReference w:id="752"/>
      </w:r>
      <w:r>
        <w:rPr>
          <w:rFonts w:ascii="Amiri" w:hAnsi="Amiri" w:eastAsia="Amiri" w:cs="Amiri"/>
          <w:color w:val="111111"/>
          <w:sz w:val="28"/>
          <w:sz w:val="28"/>
          <w:szCs w:val="28"/>
          <w:rtl w:val="true"/>
          <w:lang w:bidi="ar-SA"/>
        </w:rPr>
        <w:t>است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الْمَلاٰئِكَةَ الَّذِينَ هُمْ عِبٰادُ الرَّحْمٰنِ إِنٰاثاً </w:t>
      </w:r>
      <w:r>
        <w:rPr>
          <w:rStyle w:val="FootnoteAnchor"/>
          <w:rtl w:val="true"/>
        </w:rPr>
        <w:footnoteReference w:id="75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تعالى خود را از آن تنزيه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،منزّه است او و دور از آنچه به او لايق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مٰا يَشْتَهُونَ ،و ايشان را باشد آنچه خواهند و آرزوى ايشان بود </w:t>
      </w:r>
      <w:r>
        <w:rPr>
          <w:rStyle w:val="FootnoteAnchor"/>
          <w:rtl w:val="true"/>
        </w:rPr>
        <w:footnoteReference w:id="754"/>
      </w:r>
      <w:r>
        <w:rPr>
          <w:rFonts w:ascii="IRNazanin" w:hAnsi="IRNazanin" w:eastAsia="IRNazanin"/>
          <w:color w:val="111111"/>
          <w:sz w:val="28"/>
          <w:sz w:val="28"/>
          <w:szCs w:val="28"/>
          <w:rtl w:val="true"/>
          <w:lang w:bidi="fa-IR"/>
        </w:rPr>
        <w:t>از پسران و فرزندان نرينه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اعراب محتمل است دو وجه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نصب، حملا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يَجْعَلُونَ لِلّٰهِ الْبَنٰاتِ سُبْحٰانَهُ وَ لَهُمْ مٰا يَشْتَهُونَ ،من البنين،تا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رفع،بر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خبر او باشد،و التقدير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البنون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بُشِّرَ أَحَدُهُمْ بِالْأُنْثىٰ ،چون بشارت دهند يكى را ايشان را به فرزندى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مادينه</w:t>
      </w:r>
      <w:r>
        <w:rPr>
          <w:rFonts w:eastAsia="IRNazanin" w:cs="IRNazanin"/>
          <w:color w:val="111111"/>
          <w:sz w:val="28"/>
          <w:szCs w:val="28"/>
          <w:rtl w:val="true"/>
          <w:lang w:bidi="fa-IR"/>
        </w:rPr>
        <w:t xml:space="preserve">] </w:t>
      </w:r>
      <w:r>
        <w:rPr>
          <w:rStyle w:val="FootnoteAnchor"/>
          <w:rtl w:val="true"/>
        </w:rPr>
        <w:footnoteReference w:id="755"/>
      </w:r>
      <w:r>
        <w:rPr>
          <w:rFonts w:ascii="Amiri" w:hAnsi="Amiri" w:eastAsia="Amiri" w:cs="Amiri"/>
          <w:color w:val="111111"/>
          <w:sz w:val="28"/>
          <w:sz w:val="28"/>
          <w:szCs w:val="28"/>
          <w:rtl w:val="true"/>
          <w:lang w:bidi="ar-SA"/>
        </w:rPr>
        <w:t>همه روز سياه روى باشد از اندوه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در عمل،و معنى آن باشد كه همه روز كارى كند،و مصدر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كَظِيمٌ </w:t>
      </w:r>
      <w:r>
        <w:rPr>
          <w:rStyle w:val="FootnoteAnchor"/>
          <w:rtl w:val="true"/>
        </w:rPr>
        <w:footnoteReference w:id="756"/>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كميد،و آن دل تنگى باشد </w:t>
      </w:r>
      <w:r>
        <w:rPr>
          <w:rStyle w:val="FootnoteAnchor"/>
          <w:rtl w:val="true"/>
        </w:rPr>
        <w:footnoteReference w:id="757"/>
      </w:r>
      <w:r>
        <w:rPr>
          <w:rFonts w:ascii="Amiri" w:hAnsi="Amiri" w:eastAsia="Amiri" w:cs="Amiri"/>
          <w:color w:val="111111"/>
          <w:sz w:val="28"/>
          <w:sz w:val="28"/>
          <w:szCs w:val="28"/>
          <w:rtl w:val="true"/>
          <w:lang w:bidi="ar-SA"/>
        </w:rPr>
        <w:t xml:space="preserve">كه دم نزند </w:t>
      </w:r>
      <w:r>
        <w:rPr>
          <w:rStyle w:val="FootnoteAnchor"/>
          <w:rtl w:val="true"/>
        </w:rPr>
        <w:footnoteReference w:id="758"/>
      </w:r>
      <w:r>
        <w:rPr>
          <w:rFonts w:ascii="IRNazanin" w:hAnsi="IRNazanin" w:eastAsia="IRNazanin"/>
          <w:color w:val="111111"/>
          <w:sz w:val="28"/>
          <w:sz w:val="28"/>
          <w:szCs w:val="28"/>
          <w:rtl w:val="true"/>
          <w:lang w:bidi="fa-IR"/>
        </w:rPr>
        <w:t>از دل تنگى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 او از كظامه بود و آن به بستن سر قربه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يَتَوٰارىٰ مِنَ الْقَوْمِ مِنْ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الآية،پنهان مى شود از مردمان از بديى آن بشارت كه او را داده باشند آنگاه انديشه مى كند كه از دو كار بد با او چه كند </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يُمْسِكُهُ عَلىٰ هُونٍ ،بدارد او را بر هوان و مذلّت و خوارى، أَمْ يَدُسُّهُ فِي التُّرٰابِ ،يا در خاك پنهان كند او را؟يعنى وأد كند </w:t>
      </w:r>
      <w:r>
        <w:rPr>
          <w:rStyle w:val="FootnoteAnchor"/>
          <w:rtl w:val="true"/>
        </w:rPr>
        <w:footnoteReference w:id="760"/>
      </w:r>
      <w:r>
        <w:rPr>
          <w:rFonts w:ascii="IRNazanin" w:hAnsi="IRNazanin" w:eastAsia="IRNazanin"/>
          <w:color w:val="111111"/>
          <w:sz w:val="28"/>
          <w:sz w:val="28"/>
          <w:szCs w:val="28"/>
          <w:rtl w:val="true"/>
          <w:lang w:bidi="fa-IR"/>
        </w:rPr>
        <w:t>و او را زنده در گور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،الهوان، قال الشاعر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لست بوقّاف على الهون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الحطيئة</w:t>
      </w:r>
      <w:r>
        <w:rPr>
          <w:rFonts w:eastAsia="Amiri" w:cs="Amiri" w:ascii="Amiri" w:hAnsi="Amiri"/>
          <w:color w:val="111111"/>
          <w:sz w:val="28"/>
          <w:szCs w:val="28"/>
          <w:rtl w:val="true"/>
          <w:lang w:bidi="ar-SA"/>
        </w:rPr>
        <w:t xml:space="preserve">: </w:t>
      </w:r>
      <w:r>
        <w:rPr>
          <w:rStyle w:val="FootnoteAnchor"/>
          <w:rtl w:val="true"/>
        </w:rPr>
        <w:footnoteReference w:id="76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خشينا </w:t>
      </w:r>
      <w:r>
        <w:rPr>
          <w:rStyle w:val="FootnoteAnchor"/>
          <w:rtl w:val="true"/>
        </w:rPr>
        <w:footnoteReference w:id="763"/>
      </w:r>
      <w:r>
        <w:rPr>
          <w:rFonts w:ascii="Amiri" w:hAnsi="Amiri" w:eastAsia="Amiri" w:cs="Amiri"/>
          <w:color w:val="111111"/>
          <w:sz w:val="28"/>
          <w:sz w:val="28"/>
          <w:szCs w:val="28"/>
          <w:rtl w:val="true"/>
          <w:lang w:bidi="ar-SA"/>
        </w:rPr>
        <w:t xml:space="preserve">الهون و العير </w:t>
      </w:r>
      <w:r>
        <w:rPr>
          <w:rStyle w:val="FootnoteAnchor"/>
          <w:rtl w:val="true"/>
        </w:rPr>
        <w:footnoteReference w:id="764"/>
      </w:r>
      <w:r>
        <w:rPr>
          <w:rFonts w:ascii="Amiri" w:hAnsi="Amiri" w:eastAsia="Amiri" w:cs="Amiri"/>
          <w:color w:val="111111"/>
          <w:sz w:val="28"/>
          <w:sz w:val="28"/>
          <w:szCs w:val="28"/>
          <w:rtl w:val="true"/>
          <w:lang w:bidi="ar-SA"/>
        </w:rPr>
        <w:t>ممسك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رغمه </w:t>
      </w:r>
      <w:r>
        <w:rPr>
          <w:rStyle w:val="FootnoteAnchor"/>
          <w:rtl w:val="true"/>
        </w:rPr>
        <w:footnoteReference w:id="765"/>
      </w:r>
      <w:r>
        <w:rPr>
          <w:rFonts w:ascii="IRNazanin" w:hAnsi="IRNazanin" w:eastAsia="IRNazanin"/>
          <w:color w:val="111111"/>
          <w:sz w:val="28"/>
          <w:sz w:val="28"/>
          <w:szCs w:val="28"/>
          <w:rtl w:val="true"/>
          <w:lang w:bidi="fa-IR"/>
        </w:rPr>
        <w:t xml:space="preserve">ما أثبت الحبل </w:t>
      </w:r>
      <w:r>
        <w:rPr>
          <w:rStyle w:val="FootnoteAnchor"/>
          <w:rtl w:val="true"/>
        </w:rPr>
        <w:footnoteReference w:id="766"/>
      </w:r>
      <w:r>
        <w:rPr>
          <w:rFonts w:ascii="IRNazanin" w:hAnsi="IRNazanin" w:eastAsia="IRNazanin"/>
          <w:color w:val="111111"/>
          <w:sz w:val="28"/>
          <w:sz w:val="28"/>
          <w:szCs w:val="28"/>
          <w:rtl w:val="true"/>
          <w:lang w:bidi="fa-IR"/>
        </w:rPr>
        <w:t xml:space="preserve">حافره </w:t>
      </w:r>
    </w:p>
    <w:p>
      <w:pPr>
        <w:pStyle w:val="BookText"/>
        <w:rPr/>
      </w:pPr>
      <w:r>
        <w:rPr>
          <w:rFonts w:ascii="Amiri" w:hAnsi="Amiri" w:eastAsia="Amiri" w:cs="Amiri"/>
          <w:color w:val="111111"/>
          <w:sz w:val="28"/>
          <w:sz w:val="28"/>
          <w:szCs w:val="28"/>
          <w:rtl w:val="true"/>
          <w:lang w:bidi="ar-SA"/>
        </w:rPr>
        <w:t xml:space="preserve">أَلاٰ سٰاءَ مٰا يَحْكُمُونَ ،الا و بد حكم </w:t>
      </w:r>
      <w:r>
        <w:rPr>
          <w:rStyle w:val="FootnoteAnchor"/>
          <w:rtl w:val="true"/>
        </w:rPr>
        <w:footnoteReference w:id="767"/>
      </w:r>
      <w:r>
        <w:rPr>
          <w:rFonts w:ascii="IRNazanin" w:hAnsi="IRNazanin" w:eastAsia="IRNazanin"/>
          <w:color w:val="111111"/>
          <w:sz w:val="28"/>
          <w:sz w:val="28"/>
          <w:szCs w:val="28"/>
          <w:rtl w:val="true"/>
          <w:lang w:bidi="fa-IR"/>
        </w:rPr>
        <w:t>است آنچه ايشان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آن بود كه در جاهليّت كسى را دختر </w:t>
      </w:r>
      <w:r>
        <w:rPr>
          <w:rStyle w:val="FootnoteAnchor"/>
          <w:rtl w:val="true"/>
        </w:rPr>
        <w:footnoteReference w:id="768"/>
      </w:r>
      <w:r>
        <w:rPr>
          <w:rFonts w:ascii="IRNazanin" w:hAnsi="IRNazanin" w:eastAsia="IRNazanin"/>
          <w:color w:val="111111"/>
          <w:sz w:val="28"/>
          <w:sz w:val="28"/>
          <w:szCs w:val="28"/>
          <w:rtl w:val="true"/>
          <w:lang w:bidi="fa-IR"/>
        </w:rPr>
        <w:t xml:space="preserve">آمدى او را زنده در گور كردندى </w:t>
      </w:r>
      <w:r>
        <w:rPr>
          <w:rStyle w:val="FootnoteAnchor"/>
          <w:rtl w:val="true"/>
        </w:rPr>
        <w:footnoteReference w:id="769"/>
      </w:r>
      <w:r>
        <w:rPr>
          <w:rFonts w:ascii="Amiri" w:hAnsi="Amiri" w:eastAsia="Amiri" w:cs="Amiri"/>
          <w:color w:val="111111"/>
          <w:sz w:val="28"/>
          <w:sz w:val="28"/>
          <w:szCs w:val="28"/>
          <w:rtl w:val="true"/>
          <w:lang w:bidi="ar-SA"/>
        </w:rPr>
        <w:t>از دو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ترس </w:t>
      </w:r>
      <w:r>
        <w:rPr>
          <w:rStyle w:val="FootnoteAnchor"/>
          <w:rtl w:val="true"/>
        </w:rPr>
        <w:footnoteReference w:id="770"/>
      </w:r>
      <w:r>
        <w:rPr>
          <w:rFonts w:ascii="IRNazanin" w:hAnsi="IRNazanin" w:eastAsia="IRNazanin"/>
          <w:color w:val="111111"/>
          <w:sz w:val="28"/>
          <w:sz w:val="28"/>
          <w:szCs w:val="28"/>
          <w:rtl w:val="true"/>
          <w:lang w:bidi="fa-IR"/>
        </w:rPr>
        <w:t>درويشى چنان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أَوْلاٰدَكُمْ خَشْيَةَ إِمْلاٰقٍ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 آن كه تا ناسزائى به خواستن او فراز نيايد،چنان كه شاعر </w:t>
      </w:r>
      <w:r>
        <w:rPr>
          <w:rStyle w:val="FootnoteAnchor"/>
          <w:rtl w:val="true"/>
        </w:rPr>
        <w:footnoteReference w:id="772"/>
      </w:r>
      <w:r>
        <w:rPr>
          <w:rFonts w:ascii="IRNazanin" w:hAnsi="IRNazanin" w:eastAsia="IRNazanin"/>
          <w:color w:val="111111"/>
          <w:sz w:val="28"/>
          <w:sz w:val="28"/>
          <w:szCs w:val="28"/>
          <w:rtl w:val="true"/>
          <w:lang w:bidi="fa-IR"/>
        </w:rPr>
        <w:t xml:space="preserve">گفت در تشكّى </w:t>
      </w:r>
      <w:r>
        <w:rPr>
          <w:rStyle w:val="FootnoteAnchor"/>
          <w:rtl w:val="true"/>
        </w:rPr>
        <w:footnoteReference w:id="773"/>
      </w:r>
      <w:r>
        <w:rPr>
          <w:rFonts w:ascii="Amiri" w:hAnsi="Amiri" w:eastAsia="Amiri" w:cs="Amiri"/>
          <w:color w:val="111111"/>
          <w:sz w:val="28"/>
          <w:sz w:val="28"/>
          <w:szCs w:val="28"/>
          <w:rtl w:val="true"/>
          <w:lang w:bidi="ar-SA"/>
        </w:rPr>
        <w:t>از مثل اين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تبغّى ابن كوز و السّفاهة كاسمها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ليستاد منها </w:t>
      </w:r>
      <w:r>
        <w:rPr>
          <w:rStyle w:val="FootnoteAnchor"/>
          <w:rtl w:val="true"/>
        </w:rPr>
        <w:footnoteReference w:id="774"/>
      </w:r>
      <w:r>
        <w:rPr>
          <w:rFonts w:ascii="Amiri" w:hAnsi="Amiri" w:eastAsia="Amiri" w:cs="Amiri"/>
          <w:color w:val="111111"/>
          <w:sz w:val="28"/>
          <w:sz w:val="28"/>
          <w:szCs w:val="28"/>
          <w:rtl w:val="true"/>
          <w:lang w:bidi="ar-SA"/>
        </w:rPr>
        <w:t>إن شتونا لياليا</w:t>
      </w:r>
    </w:p>
    <w:p>
      <w:pPr>
        <w:pStyle w:val="BookText"/>
        <w:rPr/>
      </w:pPr>
      <w:r>
        <w:rPr>
          <w:rFonts w:ascii="Amiri" w:hAnsi="Amiri" w:eastAsia="Amiri" w:cs="Amiri"/>
          <w:color w:val="111111"/>
          <w:sz w:val="28"/>
          <w:sz w:val="28"/>
          <w:szCs w:val="28"/>
          <w:rtl w:val="true"/>
          <w:lang w:bidi="ar-SA"/>
        </w:rPr>
        <w:t xml:space="preserve">فما اكثر </w:t>
      </w:r>
      <w:r>
        <w:rPr>
          <w:rStyle w:val="FootnoteAnchor"/>
          <w:rtl w:val="true"/>
        </w:rPr>
        <w:footnoteReference w:id="775"/>
      </w:r>
      <w:r>
        <w:rPr>
          <w:rFonts w:ascii="Amiri" w:hAnsi="Amiri" w:eastAsia="Amiri" w:cs="Amiri"/>
          <w:color w:val="111111"/>
          <w:sz w:val="28"/>
          <w:sz w:val="28"/>
          <w:szCs w:val="28"/>
          <w:rtl w:val="true"/>
          <w:lang w:bidi="ar-SA"/>
        </w:rPr>
        <w:t>الأشياء عندي حزازة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أبت مرزيّا </w:t>
      </w:r>
      <w:r>
        <w:rPr>
          <w:rStyle w:val="FootnoteAnchor"/>
          <w:rtl w:val="true"/>
        </w:rPr>
        <w:footnoteReference w:id="776"/>
      </w:r>
      <w:r>
        <w:rPr>
          <w:rFonts w:ascii="Amiri" w:hAnsi="Amiri" w:eastAsia="Amiri" w:cs="Amiri"/>
          <w:color w:val="111111"/>
          <w:sz w:val="28"/>
          <w:sz w:val="28"/>
          <w:szCs w:val="28"/>
          <w:rtl w:val="true"/>
          <w:lang w:bidi="ar-SA"/>
        </w:rPr>
        <w:t xml:space="preserve">عليك و رازيا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فلا تطلبنها </w:t>
      </w:r>
      <w:r>
        <w:rPr>
          <w:rStyle w:val="FootnoteAnchor"/>
          <w:rtl w:val="true"/>
        </w:rPr>
        <w:footnoteReference w:id="778"/>
      </w:r>
      <w:r>
        <w:rPr>
          <w:rFonts w:ascii="Amiri" w:hAnsi="Amiri" w:eastAsia="Amiri" w:cs="Amiri"/>
          <w:color w:val="111111"/>
          <w:sz w:val="28"/>
          <w:sz w:val="28"/>
          <w:szCs w:val="28"/>
          <w:rtl w:val="true"/>
          <w:lang w:bidi="ar-SA"/>
        </w:rPr>
        <w:t>يا ابن كوز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 النّاس مذ قام النّبيّ الجواريا</w:t>
      </w:r>
    </w:p>
    <w:p>
      <w:pPr>
        <w:pStyle w:val="BookText"/>
        <w:rPr/>
      </w:pPr>
      <w:r>
        <w:rPr>
          <w:rFonts w:ascii="Amiri" w:hAnsi="Amiri" w:eastAsia="Amiri" w:cs="Amiri"/>
          <w:color w:val="111111"/>
          <w:sz w:val="28"/>
          <w:sz w:val="28"/>
          <w:szCs w:val="28"/>
          <w:rtl w:val="true"/>
          <w:lang w:bidi="ar-SA"/>
        </w:rPr>
        <w:t xml:space="preserve">و إنّ الّتي </w:t>
      </w:r>
      <w:r>
        <w:rPr>
          <w:rStyle w:val="FootnoteAnchor"/>
          <w:rtl w:val="true"/>
        </w:rPr>
        <w:footnoteReference w:id="779"/>
      </w:r>
      <w:r>
        <w:rPr>
          <w:rFonts w:ascii="Amiri" w:hAnsi="Amiri" w:eastAsia="Amiri" w:cs="Amiri"/>
          <w:color w:val="111111"/>
          <w:sz w:val="28"/>
          <w:sz w:val="28"/>
          <w:szCs w:val="28"/>
          <w:rtl w:val="true"/>
          <w:lang w:bidi="ar-SA"/>
        </w:rPr>
        <w:t xml:space="preserve">حدّثتموا في أنوفنا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اعناقنا من الإباء كما هيا</w:t>
      </w:r>
    </w:p>
    <w:p>
      <w:pPr>
        <w:pStyle w:val="BookText"/>
        <w:rPr/>
      </w:pPr>
      <w:r>
        <w:rPr>
          <w:rFonts w:ascii="IRNazanin" w:hAnsi="IRNazanin" w:eastAsia="IRNazanin"/>
          <w:color w:val="111111"/>
          <w:sz w:val="28"/>
          <w:sz w:val="28"/>
          <w:szCs w:val="28"/>
          <w:rtl w:val="true"/>
          <w:lang w:bidi="fa-IR"/>
        </w:rPr>
        <w:t>چون اسلام آمد خداى تعالى در اين معنى آيات فرستاد و نهى كرد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تهديد كرد و عمّى بود فرزدق را نام او 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چون خبر يافت </w:t>
      </w:r>
      <w:r>
        <w:rPr>
          <w:rStyle w:val="FootnoteAnchor"/>
          <w:rtl w:val="true"/>
        </w:rPr>
        <w:footnoteReference w:id="781"/>
      </w:r>
      <w:r>
        <w:rPr>
          <w:rFonts w:ascii="IRNazanin" w:hAnsi="IRNazanin" w:eastAsia="IRNazanin"/>
          <w:color w:val="111111"/>
          <w:sz w:val="28"/>
          <w:sz w:val="28"/>
          <w:szCs w:val="28"/>
          <w:rtl w:val="true"/>
          <w:lang w:bidi="fa-IR"/>
        </w:rPr>
        <w:t xml:space="preserve">كه كسى را دختر آمده است او را چند شتر به هديه فرستادى تا او در وجه تجهيز او كردى و او را زنده دفن نكردى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اين در جملۀ مفاخر خود بازگفت،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عمّى الّذي منع الوائدات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فأحيا الوئيد و لم يوئد </w:t>
      </w:r>
      <w:r>
        <w:rPr>
          <w:rStyle w:val="FootnoteAnchor"/>
          <w:rtl w:val="true"/>
        </w:rPr>
        <w:footnoteReference w:id="7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سٰاءَ مٰا يَحْكُمُونَ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لَكُمُ الذَّكَرُ وَ لَهُ الْأُنْثىٰ، تِلْكَ إِذاً قِسْمَةٌ ضِيزىٰ ،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لِلَّذِينَ لاٰ يُؤْمِنُونَ بِالْآخِرَةِ مَثَلُ السَّوْءِ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به قيامت ايمان ندارند از كافران،ايشان را مثل بد باشد از احتياج به فرزند و شهوت فرزند نرينه و كراهت مادينه و خوف درويشى و رغبت ناكردن اكفاء در وى و اقرار دادن بر خود به بخل چنان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أكبر الكبائر أن تجعل </w:t>
      </w:r>
      <w:r>
        <w:rPr>
          <w:rStyle w:val="FootnoteAnchor"/>
          <w:rtl w:val="true"/>
        </w:rPr>
        <w:footnoteReference w:id="785"/>
      </w:r>
      <w:r>
        <w:rPr>
          <w:rFonts w:ascii="Amiri" w:hAnsi="Amiri" w:eastAsia="Amiri" w:cs="Amiri"/>
          <w:color w:val="111111"/>
          <w:sz w:val="28"/>
          <w:sz w:val="28"/>
          <w:szCs w:val="28"/>
          <w:rtl w:val="true"/>
          <w:lang w:bidi="ar-SA"/>
        </w:rPr>
        <w:t xml:space="preserve">للّه ندّا، </w:t>
      </w:r>
      <w:r>
        <w:rPr>
          <w:rStyle w:val="FootnoteAnchor"/>
          <w:rtl w:val="true"/>
        </w:rPr>
        <w:footnoteReference w:id="786"/>
      </w:r>
      <w:r>
        <w:rPr>
          <w:rFonts w:ascii="Amiri" w:hAnsi="Amiri" w:eastAsia="Amiri" w:cs="Amiri"/>
          <w:color w:val="111111"/>
          <w:sz w:val="28"/>
          <w:sz w:val="28"/>
          <w:szCs w:val="28"/>
          <w:rtl w:val="true"/>
          <w:lang w:bidi="ar-SA"/>
        </w:rPr>
        <w:t xml:space="preserve">و هو خلقك، </w:t>
      </w:r>
      <w:r>
        <w:rPr>
          <w:rStyle w:val="FootnoteAnchor"/>
          <w:rtl w:val="true"/>
        </w:rPr>
        <w:footnoteReference w:id="787"/>
      </w:r>
      <w:r>
        <w:rPr>
          <w:rFonts w:ascii="Amiri" w:hAnsi="Amiri" w:eastAsia="Amiri" w:cs="Amiri"/>
          <w:color w:val="111111"/>
          <w:sz w:val="28"/>
          <w:sz w:val="28"/>
          <w:szCs w:val="28"/>
          <w:rtl w:val="true"/>
          <w:lang w:bidi="ar-SA"/>
        </w:rPr>
        <w:t xml:space="preserve">ثمّ تقتل، </w:t>
      </w:r>
      <w:r>
        <w:rPr>
          <w:rStyle w:val="FootnoteAnchor"/>
          <w:rtl w:val="true"/>
        </w:rPr>
        <w:footnoteReference w:id="788"/>
      </w:r>
      <w:r>
        <w:rPr>
          <w:rFonts w:ascii="Amiri" w:hAnsi="Amiri" w:eastAsia="Amiri" w:cs="Amiri"/>
          <w:color w:val="111111"/>
          <w:sz w:val="28"/>
          <w:sz w:val="28"/>
          <w:szCs w:val="28"/>
          <w:rtl w:val="true"/>
          <w:lang w:bidi="ar-SA"/>
        </w:rPr>
        <w:t xml:space="preserve">ولدك خيفة، </w:t>
      </w:r>
      <w:r>
        <w:rPr>
          <w:rStyle w:val="FootnoteAnchor"/>
          <w:rtl w:val="true"/>
        </w:rPr>
        <w:footnoteReference w:id="789"/>
      </w:r>
      <w:r>
        <w:rPr>
          <w:rFonts w:ascii="Amiri" w:hAnsi="Amiri" w:eastAsia="Amiri" w:cs="Amiri"/>
          <w:color w:val="111111"/>
          <w:sz w:val="28"/>
          <w:sz w:val="28"/>
          <w:szCs w:val="28"/>
          <w:rtl w:val="true"/>
          <w:lang w:bidi="ar-SA"/>
        </w:rPr>
        <w:t xml:space="preserve">أن يأكل، </w:t>
      </w:r>
      <w:r>
        <w:rPr>
          <w:rStyle w:val="FootnoteAnchor"/>
          <w:rtl w:val="true"/>
        </w:rPr>
        <w:footnoteReference w:id="790"/>
      </w:r>
      <w:r>
        <w:rPr>
          <w:rFonts w:ascii="Amiri" w:hAnsi="Amiri" w:eastAsia="Amiri" w:cs="Amiri"/>
          <w:color w:val="111111"/>
          <w:sz w:val="28"/>
          <w:sz w:val="28"/>
          <w:szCs w:val="28"/>
          <w:rtl w:val="true"/>
          <w:lang w:bidi="ar-SA"/>
        </w:rPr>
        <w:t xml:space="preserve">معك ثمّ أن تزني بحليلة جارك </w:t>
      </w:r>
      <w:r>
        <w:rPr>
          <w:rStyle w:val="FootnoteAnchor"/>
          <w:rtl w:val="true"/>
        </w:rPr>
        <w:footnoteReference w:id="791"/>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 كبيره اى آن است كه با خدا همتا </w:t>
      </w:r>
      <w:r>
        <w:rPr>
          <w:rStyle w:val="FootnoteAnchor"/>
          <w:rtl w:val="true"/>
        </w:rPr>
        <w:footnoteReference w:id="792"/>
      </w:r>
      <w:r>
        <w:rPr>
          <w:rFonts w:ascii="IRNazanin" w:hAnsi="IRNazanin" w:eastAsia="IRNazanin"/>
          <w:color w:val="111111"/>
          <w:sz w:val="28"/>
          <w:sz w:val="28"/>
          <w:szCs w:val="28"/>
          <w:rtl w:val="true"/>
          <w:lang w:bidi="fa-IR"/>
        </w:rPr>
        <w:t xml:space="preserve">بدارى و او آفريدگار تو است و فرزندت را بكشى ترس آن را كه با تو نان خورد،پس آنگه </w:t>
      </w:r>
      <w:r>
        <w:rPr>
          <w:rStyle w:val="FootnoteAnchor"/>
          <w:rtl w:val="true"/>
        </w:rPr>
        <w:footnoteReference w:id="793"/>
      </w:r>
      <w:r>
        <w:rPr>
          <w:rFonts w:ascii="Amiri" w:hAnsi="Amiri" w:eastAsia="Amiri" w:cs="Amiri"/>
          <w:color w:val="111111"/>
          <w:sz w:val="28"/>
          <w:sz w:val="28"/>
          <w:szCs w:val="28"/>
          <w:rtl w:val="true"/>
          <w:lang w:bidi="ar-SA"/>
        </w:rPr>
        <w:t xml:space="preserve">با زن همسايه ات </w:t>
      </w:r>
      <w:r>
        <w:rPr>
          <w:rStyle w:val="FootnoteAnchor"/>
          <w:rtl w:val="true"/>
        </w:rPr>
        <w:footnoteReference w:id="794"/>
      </w:r>
      <w:r>
        <w:rPr>
          <w:rFonts w:ascii="IRNazanin" w:hAnsi="IRNazanin" w:eastAsia="IRNazanin"/>
          <w:color w:val="111111"/>
          <w:sz w:val="28"/>
          <w:sz w:val="28"/>
          <w:szCs w:val="28"/>
          <w:rtl w:val="true"/>
          <w:lang w:bidi="fa-IR"/>
        </w:rPr>
        <w:t>زنا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الْمَثَلُ الْأَعْلىٰ ،و خداى را باشد و او را رسد مثل بلندتر،بعضى مفسّران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شهادت أن لا إله إلا الله،است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اهل تأويل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مثل صفت است،يعنى صفات بد مذمومه كافران راست و صفات عليا و مثل اعلى و اسماء حسنى خداى راست ازآنجا كه لايق به او اين است و لايق به ايشان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الْعَزِيزُ الْحَكِيمُ ،و او خدايى است عزيز و محكم كار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يُؤٰاخِذُ اللّٰهُ النّٰاسَ بِظُلْمِهِمْ ، </w:t>
      </w:r>
      <w:r>
        <w:rPr>
          <w:rStyle w:val="FootnoteAnchor"/>
          <w:rtl w:val="true"/>
        </w:rPr>
        <w:footnoteReference w:id="796"/>
      </w:r>
      <w:r>
        <w:rPr>
          <w:rFonts w:ascii="IRNazanin" w:hAnsi="IRNazanin" w:eastAsia="IRNazanin"/>
          <w:color w:val="111111"/>
          <w:sz w:val="28"/>
          <w:sz w:val="28"/>
          <w:szCs w:val="28"/>
          <w:rtl w:val="true"/>
          <w:lang w:bidi="fa-IR"/>
        </w:rPr>
        <w:t>اگر چنان كه خداى تعالى مردمان را بگيرد به ظلمى كه مى كنند از كفر و معصيت و ظلم بر خود و ظلم بر غير،رها نكند بر پشت زمين هيچ رونده 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،كنايت </w:t>
      </w:r>
      <w:r>
        <w:rPr>
          <w:rStyle w:val="FootnoteAnchor"/>
          <w:rtl w:val="true"/>
        </w:rPr>
        <w:footnoteReference w:id="797"/>
      </w:r>
      <w:r>
        <w:rPr>
          <w:rFonts w:ascii="Amiri" w:hAnsi="Amiri" w:eastAsia="Amiri" w:cs="Amiri"/>
          <w:color w:val="111111"/>
          <w:sz w:val="28"/>
          <w:sz w:val="28"/>
          <w:szCs w:val="28"/>
          <w:rtl w:val="true"/>
          <w:lang w:bidi="ar-SA"/>
        </w:rPr>
        <w:t>است از زمين،كناية عن غير مذكور،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تَوٰارَتْ بِالْحِجٰابِ ،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يُؤَخِّرُهُمْ ،و لكن به فضل و كرم خود تأخير مى كند ايشان را و مهلت مى دهد تا به وقتى مسمّى،نام زده كرده و آن منتهاى آجال و انقضاى أعمار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وقت آمده باشد كه در سابق علم ما، صلاح ايشان در حيات تا آنجا بود،يك ساعت ايشان را بازپس ندارد،و نه نيز يك </w:t>
      </w:r>
    </w:p>
    <w:p>
      <w:pPr>
        <w:pStyle w:val="BookText"/>
        <w:rPr/>
      </w:pPr>
      <w:r>
        <w:rPr>
          <w:rFonts w:ascii="IRNazanin" w:hAnsi="IRNazanin" w:eastAsia="IRNazanin"/>
          <w:color w:val="111111"/>
          <w:sz w:val="28"/>
          <w:sz w:val="28"/>
          <w:szCs w:val="28"/>
          <w:rtl w:val="true"/>
          <w:lang w:bidi="fa-IR"/>
        </w:rPr>
        <w:t xml:space="preserve">ساعت در پيش دارد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يَجْعَلُونَ لِلّٰهِ مٰا يَكْرَهُونَ ،و مى كنند خداى را آنچه ايشان كاره اند آن را از دختران،يعنى آنچه به خود نمى پسندند به خداى 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تَصِفُ أَلْسِنَتُهُمُ الْكَذِبَ ،و زبانشان وصف دروغ مى كند يعنى زبانشان دروغ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اضافت فعل با آلت براى تحقيق اضافت فعل كرد با فاعلش،كما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قَدَّمَتْ يَدٰاكَ ،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كَسَبَتْ أَيْدِيكُمْ ،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لَهُمُ الْحُسْنىٰ ،دروغ اين است </w:t>
      </w:r>
      <w:r>
        <w:rPr>
          <w:rStyle w:val="FootnoteAnchor"/>
          <w:rtl w:val="true"/>
        </w:rPr>
        <w:footnoteReference w:id="802"/>
      </w:r>
      <w:r>
        <w:rPr>
          <w:rFonts w:ascii="IRNazanin" w:hAnsi="IRNazanin" w:eastAsia="IRNazanin"/>
          <w:color w:val="111111"/>
          <w:sz w:val="28"/>
          <w:sz w:val="28"/>
          <w:szCs w:val="28"/>
          <w:rtl w:val="true"/>
          <w:lang w:bidi="fa-IR"/>
        </w:rPr>
        <w:t>كه ايشان مى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نيكويى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اسمها و خبرها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است بر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عبد اللّه عبّاس و حسن بصرى در شاذّ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تصف السنتهم الكذب،به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صفت السنة، و هو جمع كذوب،كرسول و رسل و صبور و صبر و شكور و شكر،يعنى وصف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زبانهاى</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دروغ زنشان كه ايشان را نيكى خواهد بودن لا جرم،حقّا كه ايشان را دوزخ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مُفْرَطُونَ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منسيّون فى النّار،ايشان را در دوزخ فراموش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متروكون،رها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معجّلون الى النّار، ايشان را به دوزخ شتابانند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مقدّمون إلى النّار،ايشان را تقديم كنند و پيش از همه كس به دوزخ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مخفّف،اى مسرفون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مشدّد اى مقصّرون مضيّعون امر اللّه، تقصير كرده باشند و فرمان خداى ضايع كرده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تَاللّٰهِ ،به خداى،و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حروف قسم است و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هيچ اسم نشود مگر در اين يك اسم كه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أَرْسَلْنٰا ،به خداى كه ما </w:t>
      </w:r>
      <w:bookmarkStart w:id="29" w:name="pg12385_113338"/>
    </w:p>
    <w:p>
      <w:pPr>
        <w:pStyle w:val="BookText"/>
        <w:rPr/>
      </w:pPr>
      <w:bookmarkEnd w:id="29"/>
      <w:r>
        <w:rPr>
          <w:rFonts w:ascii="IRNazanin" w:hAnsi="IRNazanin" w:eastAsia="IRNazanin"/>
          <w:color w:val="111111"/>
          <w:sz w:val="28"/>
          <w:sz w:val="28"/>
          <w:szCs w:val="28"/>
          <w:rtl w:val="true"/>
          <w:lang w:bidi="fa-IR"/>
        </w:rPr>
        <w:t xml:space="preserve">فرستاديم پيغامبران را به امّتان </w:t>
      </w:r>
      <w:r>
        <w:rPr>
          <w:rStyle w:val="FootnoteAnchor"/>
          <w:rtl w:val="true"/>
        </w:rPr>
        <w:footnoteReference w:id="806"/>
      </w:r>
      <w:r>
        <w:rPr>
          <w:rFonts w:ascii="IRNazanin" w:hAnsi="IRNazanin" w:eastAsia="IRNazanin"/>
          <w:color w:val="111111"/>
          <w:sz w:val="28"/>
          <w:sz w:val="28"/>
          <w:szCs w:val="28"/>
          <w:rtl w:val="true"/>
          <w:lang w:bidi="fa-IR"/>
        </w:rPr>
        <w:t>كه از پيش تو بودند،چنان كه تو را به اينان فرستاديم شيطان براى ايشان اعمال ايشان بياراست،اعمالى خبيث كه ايشان برآن بودند از روى إغراء و إغواء و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وَلِيُّهُمُ ،و </w:t>
      </w:r>
      <w:r>
        <w:rPr>
          <w:rStyle w:val="FootnoteAnchor"/>
          <w:rtl w:val="true"/>
        </w:rPr>
        <w:footnoteReference w:id="807"/>
      </w:r>
      <w:r>
        <w:rPr>
          <w:rFonts w:ascii="Amiri" w:hAnsi="Amiri" w:eastAsia="Amiri" w:cs="Amiri"/>
          <w:color w:val="111111"/>
          <w:sz w:val="28"/>
          <w:sz w:val="28"/>
          <w:szCs w:val="28"/>
          <w:rtl w:val="true"/>
          <w:lang w:bidi="ar-SA"/>
        </w:rPr>
        <w:t>امروز دوست ايشان است و متولّى كار ايشان و به ايشان اولى 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أَلِيمٌ ،و ايشان را در آخرت عذابى سخت مولم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أَنْزَلْنٰا عَلَيْكَ الْكِتٰابَ ،آنگه حق تعالى بازنمود كه غرض من در كتاب فرستادن به 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نفرستاديم كتاب قرآن به تو إلاّ براى آن تا بيان كنى آن چيزها </w:t>
      </w:r>
      <w:r>
        <w:rPr>
          <w:rStyle w:val="FootnoteAnchor"/>
          <w:rtl w:val="true"/>
        </w:rPr>
        <w:footnoteReference w:id="808"/>
      </w:r>
      <w:r>
        <w:rPr>
          <w:rFonts w:ascii="IRNazanin" w:hAnsi="IRNazanin" w:eastAsia="IRNazanin"/>
          <w:color w:val="111111"/>
          <w:sz w:val="28"/>
          <w:sz w:val="28"/>
          <w:szCs w:val="28"/>
          <w:rtl w:val="true"/>
          <w:lang w:bidi="fa-IR"/>
        </w:rPr>
        <w:t>كه در آن خلاف مى كنند از دين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هُدىً ،و بيانى باشد ايشان را و لطفى و رحمتى بر خصوص گروهى را كه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است عطفا على محلّ قوله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آن كه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بيانا و هدى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جمله بر مفعول له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أَنْزَلَ مِنَ السَّمٰاءِ مٰاءً ،و خداى تعالى فروفرستاد از آسمان آبى،يعنى آب باران،و زمين را زنده كرد به او پس ازآن كه </w:t>
      </w:r>
      <w:r>
        <w:rPr>
          <w:rStyle w:val="FootnoteAnchor"/>
          <w:rtl w:val="true"/>
        </w:rPr>
        <w:footnoteReference w:id="810"/>
      </w:r>
      <w:r>
        <w:rPr>
          <w:rFonts w:ascii="Amiri" w:hAnsi="Amiri" w:eastAsia="Amiri" w:cs="Amiri"/>
          <w:color w:val="111111"/>
          <w:sz w:val="28"/>
          <w:sz w:val="28"/>
          <w:szCs w:val="28"/>
          <w:rtl w:val="true"/>
          <w:lang w:bidi="ar-SA"/>
        </w:rPr>
        <w:t>مرده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بر سبيل توسّع و تشبيه است،زمين خشك بى بر و بى منفعت را مرده خواند براى آن كه در او خيرى و نفعى </w:t>
      </w:r>
      <w:r>
        <w:rPr>
          <w:rStyle w:val="FootnoteAnchor"/>
          <w:rtl w:val="true"/>
        </w:rPr>
        <w:footnoteReference w:id="811"/>
      </w:r>
      <w:r>
        <w:rPr>
          <w:rFonts w:ascii="Amiri" w:hAnsi="Amiri" w:eastAsia="Amiri" w:cs="Amiri"/>
          <w:color w:val="111111"/>
          <w:sz w:val="28"/>
          <w:sz w:val="28"/>
          <w:szCs w:val="28"/>
          <w:rtl w:val="true"/>
          <w:lang w:bidi="ar-SA"/>
        </w:rPr>
        <w:t xml:space="preserve">نباشد،و زمين با زرع و نبات را زنده خواند براى نفع و نموّ و زيادت را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،در اين فعل كه بيان كرد از باران فرستادن از آسمان و زمين شكافتن به نبات </w:t>
      </w:r>
      <w:r>
        <w:rPr>
          <w:rStyle w:val="FootnoteAnchor"/>
          <w:rtl w:val="true"/>
        </w:rPr>
        <w:footnoteReference w:id="813"/>
      </w:r>
      <w:r>
        <w:rPr>
          <w:rFonts w:ascii="IRNazanin" w:hAnsi="IRNazanin" w:eastAsia="IRNazanin"/>
          <w:color w:val="111111"/>
          <w:sz w:val="28"/>
          <w:sz w:val="28"/>
          <w:szCs w:val="28"/>
          <w:rtl w:val="true"/>
          <w:lang w:bidi="fa-IR"/>
        </w:rPr>
        <w:t>،آياتى و بيّناتى و علاماتى و دلالاتى هست آنان را كه بشنوند به گوش دل و در او انديشه كنند</w:t>
      </w:r>
      <w:r>
        <w:rPr>
          <w:rFonts w:eastAsia="IRNazanin" w:cs="IRNazanin"/>
          <w:color w:val="111111"/>
          <w:sz w:val="28"/>
          <w:szCs w:val="28"/>
          <w:rtl w:val="true"/>
          <w:lang w:bidi="fa-IR"/>
        </w:rPr>
        <w:t>.</w:t>
      </w:r>
    </w:p>
    <w:p>
      <w:pPr>
        <w:pStyle w:val="Heading3"/>
        <w:numPr>
          <w:ilvl w:val="2"/>
          <w:numId w:val="1"/>
        </w:numPr>
        <w:rPr/>
      </w:pPr>
      <w:bookmarkStart w:id="30" w:name="__RefHeading___Toc9467467_417432637"/>
      <w:bookmarkStart w:id="31" w:name="_Toc13"/>
      <w:bookmarkEnd w:id="30"/>
      <w:r>
        <w:rPr>
          <w:rtl w:val="true"/>
        </w:rPr>
        <w:t xml:space="preserve">سوره النحل </w:t>
      </w:r>
      <w:r>
        <w:rPr>
          <w:rtl w:val="true"/>
        </w:rPr>
        <w:t>(</w:t>
      </w:r>
      <w:r>
        <w:rPr/>
        <w:t>16</w:t>
      </w:r>
      <w:r>
        <w:rPr>
          <w:rtl w:val="true"/>
        </w:rPr>
        <w:t xml:space="preserve">): </w:t>
      </w:r>
      <w:r>
        <w:rPr>
          <w:rtl w:val="true"/>
        </w:rPr>
        <w:t xml:space="preserve">آیات </w:t>
      </w:r>
      <w:r>
        <w:rPr/>
        <w:t>66</w:t>
      </w:r>
      <w:r>
        <w:rPr>
          <w:rtl w:val="true"/>
        </w:rPr>
        <w:t xml:space="preserve"> </w:t>
      </w:r>
      <w:r>
        <w:rPr>
          <w:rtl w:val="true"/>
        </w:rPr>
        <w:t xml:space="preserve">تا </w:t>
      </w:r>
      <w:r>
        <w:rPr/>
        <w:t>77</w:t>
      </w:r>
      <w:bookmarkEnd w:id="31"/>
    </w:p>
    <w:p>
      <w:pPr>
        <w:pStyle w:val="Heading4"/>
        <w:numPr>
          <w:ilvl w:val="3"/>
          <w:numId w:val="1"/>
        </w:numPr>
        <w:rPr/>
      </w:pPr>
      <w:bookmarkStart w:id="32" w:name="__RefHeading___Toc9467469_417432637"/>
      <w:bookmarkStart w:id="33" w:name="_Toc14"/>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وَ إِنَّ لَكُمْ فِي اَلْأَنْعٰامِ لَعِبْرَةً نُسْقِيكُمْ مِمّٰا فِي بُطُونِهِ مِنْ بَيْنِ فَرْثٍ وَ دَمٍ لَبَناً خٰالِصاً سٰائِغاً لِلشّٰارِبِينَ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تَتَّخِذُونَ مِنْهُ سَكَراً وَ رِزْقاً حَسَناً إِنَّ فِي ذٰلِكَ لَآيَةً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خَلَقَكُمْ ثُمَّ يَتَوَفّٰاكُمْ وَ 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بَعْضَكُمْ عَلىٰ بَعْضٍ فِي اَلرِّزْقِ فَمَا اَلَّذِينَ فُضِّلُوا بِرَادِّي رِزْقِهِمْ عَلىٰ مٰا مَلَكَتْ أَيْمٰانُهُمْ فَهُمْ فِيهِ سَوٰاءٌ أَ فَبِنِعْمَةِ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أَنْفُسِكُمْ أَزْوٰاجاً وَ جَعَلَ لَكُمْ مِنْ أَزْوٰاجِكُمْ بَنِينَ وَ حَفَدَةً وَ رَزَقَكُمْ مِنَ اَلطَّيِّبٰاتِ أَ فَبِالْبٰاطِلِ يُؤْمِنُونَ وَ بِنِعْمَتِ اَللّٰهِ هُمْ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يَعْبُدُونَ مِنْ دُونِ اَللّٰهِ مٰا لاٰ يَمْلِكُ لَهُمْ رِزْقاً مِنَ اَلسَّمٰاوٰاتِ وَ اَلْأَرْضِ شَيْئاً وَ 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يَعْلَمُ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وَ مَنْ رَزَقْنٰاهُ مِنّٰا رِزْقاً حَسَناً فَهُوَ يُنْفِقُ مِنْهُ سِرًّا وَ جَهْراً هَلْ يَسْتَوُونَ اَلْحَمْدُ 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رَجُلَيْنِ أَحَدُهُمٰا أَبْكَمُ لاٰ يَقْدِرُ عَلىٰ شَيْءٍ وَ هُوَ كَلٌّ عَلىٰ مَوْلاٰهُ أَيْنَمٰا يُوَجِّهْهُ لاٰ يَأْتِ بِخَيْرٍ هَلْ يَسْتَوِي هُوَ وَ مَنْ يَأْمُرُ بِالْعَدْلِ وَ هُوَ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غَيْبُ اَلسَّمٰاوٰاتِ وَ اَلْأَرْضِ وَ مٰا أَمْرُ اَلسّٰاعَةِ إِلاّٰ كَلَمْحِ اَلْبَصَرِ أَوْ هُوَ أَقْرَبُ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9467471_417432637"/>
      <w:bookmarkStart w:id="35" w:name="_Toc15"/>
      <w:bookmarkEnd w:id="34"/>
      <w:r>
        <w:rPr>
          <w:rtl w:val="true"/>
        </w:rPr>
        <w:t>ترجمه</w:t>
      </w:r>
      <w:bookmarkEnd w:id="3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راست </w:t>
      </w:r>
      <w:r>
        <w:rPr>
          <w:rStyle w:val="FootnoteAnchor"/>
          <w:rtl w:val="true"/>
        </w:rPr>
        <w:footnoteReference w:id="814"/>
      </w:r>
      <w:r>
        <w:rPr>
          <w:rFonts w:ascii="IRNazanin" w:hAnsi="IRNazanin" w:eastAsia="IRNazanin"/>
          <w:color w:val="111111"/>
          <w:sz w:val="28"/>
          <w:sz w:val="28"/>
          <w:szCs w:val="28"/>
          <w:rtl w:val="true"/>
          <w:lang w:bidi="fa-IR"/>
        </w:rPr>
        <w:t xml:space="preserve">در چهار پايان عبرتى،مى دهيم </w:t>
      </w:r>
      <w:r>
        <w:rPr>
          <w:rStyle w:val="FootnoteAnchor"/>
          <w:rtl w:val="true"/>
        </w:rPr>
        <w:footnoteReference w:id="815"/>
      </w:r>
      <w:r>
        <w:rPr>
          <w:rFonts w:ascii="IRNazanin" w:hAnsi="IRNazanin" w:eastAsia="IRNazanin"/>
          <w:color w:val="111111"/>
          <w:sz w:val="28"/>
          <w:sz w:val="28"/>
          <w:szCs w:val="28"/>
          <w:rtl w:val="true"/>
          <w:lang w:bidi="fa-IR"/>
        </w:rPr>
        <w:t xml:space="preserve">شما را </w:t>
      </w:r>
    </w:p>
    <w:p>
      <w:pPr>
        <w:pStyle w:val="BookText"/>
        <w:rPr/>
      </w:pPr>
      <w:r>
        <w:rPr>
          <w:rFonts w:ascii="IRNazanin" w:hAnsi="IRNazanin" w:eastAsia="IRNazanin"/>
          <w:color w:val="111111"/>
          <w:sz w:val="28"/>
          <w:sz w:val="28"/>
          <w:szCs w:val="28"/>
          <w:rtl w:val="true"/>
          <w:lang w:bidi="fa-IR"/>
        </w:rPr>
        <w:t>از آنچه در شكمهاى آن است از ميان سرگين و خون شيرى ويژه گوارنده براى خورندگان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ميوه ها درخت </w:t>
      </w:r>
      <w:r>
        <w:rPr>
          <w:rStyle w:val="FootnoteAnchor"/>
          <w:rtl w:val="true"/>
        </w:rPr>
        <w:footnoteReference w:id="816"/>
      </w:r>
      <w:r>
        <w:rPr>
          <w:rFonts w:ascii="IRNazanin" w:hAnsi="IRNazanin" w:eastAsia="IRNazanin"/>
          <w:color w:val="111111"/>
          <w:sz w:val="28"/>
          <w:sz w:val="28"/>
          <w:szCs w:val="28"/>
          <w:rtl w:val="true"/>
          <w:lang w:bidi="fa-IR"/>
        </w:rPr>
        <w:t xml:space="preserve">خرما و انگورها مى گيرى </w:t>
      </w:r>
      <w:r>
        <w:rPr>
          <w:rStyle w:val="FootnoteAnchor"/>
          <w:rtl w:val="true"/>
        </w:rPr>
        <w:footnoteReference w:id="817"/>
      </w:r>
      <w:r>
        <w:rPr>
          <w:rFonts w:ascii="IRNazanin" w:hAnsi="IRNazanin" w:eastAsia="IRNazanin"/>
          <w:color w:val="111111"/>
          <w:sz w:val="28"/>
          <w:sz w:val="28"/>
          <w:szCs w:val="28"/>
          <w:rtl w:val="true"/>
          <w:lang w:bidi="fa-IR"/>
        </w:rPr>
        <w:t xml:space="preserve">از او آنچه مستى كند و روزى نكو </w:t>
      </w:r>
      <w:r>
        <w:rPr>
          <w:rStyle w:val="FootnoteAnchor"/>
          <w:rtl w:val="true"/>
        </w:rPr>
        <w:footnoteReference w:id="818"/>
      </w:r>
      <w:r>
        <w:rPr>
          <w:rFonts w:ascii="IRNazanin" w:hAnsi="IRNazanin" w:eastAsia="IRNazanin"/>
          <w:color w:val="111111"/>
          <w:sz w:val="28"/>
          <w:sz w:val="28"/>
          <w:szCs w:val="28"/>
          <w:rtl w:val="true"/>
          <w:lang w:bidi="fa-IR"/>
        </w:rPr>
        <w:t xml:space="preserve">در آن </w:t>
      </w:r>
      <w:r>
        <w:rPr>
          <w:rStyle w:val="FootnoteAnchor"/>
          <w:rtl w:val="true"/>
        </w:rPr>
        <w:footnoteReference w:id="819"/>
      </w:r>
      <w:r>
        <w:rPr>
          <w:rFonts w:ascii="IRNazanin" w:hAnsi="IRNazanin" w:eastAsia="IRNazanin"/>
          <w:color w:val="111111"/>
          <w:sz w:val="28"/>
          <w:sz w:val="28"/>
          <w:szCs w:val="28"/>
          <w:rtl w:val="true"/>
          <w:lang w:bidi="fa-IR"/>
        </w:rPr>
        <w:t xml:space="preserve">دليلى است گروهى را كه خرد </w:t>
      </w:r>
      <w:r>
        <w:rPr>
          <w:rStyle w:val="FootnoteAnchor"/>
          <w:rtl w:val="true"/>
        </w:rPr>
        <w:footnoteReference w:id="820"/>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وحى كرد خداى تو به مگس </w:t>
      </w:r>
      <w:r>
        <w:rPr>
          <w:rStyle w:val="FootnoteAnchor"/>
          <w:rtl w:val="true"/>
        </w:rPr>
        <w:footnoteReference w:id="821"/>
      </w:r>
      <w:r>
        <w:rPr>
          <w:rFonts w:ascii="IRNazanin" w:hAnsi="IRNazanin" w:eastAsia="IRNazanin"/>
          <w:color w:val="111111"/>
          <w:sz w:val="28"/>
          <w:sz w:val="28"/>
          <w:szCs w:val="28"/>
          <w:rtl w:val="true"/>
          <w:lang w:bidi="fa-IR"/>
        </w:rPr>
        <w:t xml:space="preserve">انگبين كه بگيرى از كوهها خانه ها و از درختان </w:t>
      </w:r>
      <w:r>
        <w:rPr>
          <w:rStyle w:val="FootnoteAnchor"/>
          <w:rtl w:val="true"/>
        </w:rPr>
        <w:footnoteReference w:id="822"/>
      </w:r>
      <w:r>
        <w:rPr>
          <w:rFonts w:ascii="IRNazanin" w:hAnsi="IRNazanin" w:eastAsia="IRNazanin"/>
          <w:color w:val="111111"/>
          <w:sz w:val="28"/>
          <w:sz w:val="28"/>
          <w:szCs w:val="28"/>
          <w:rtl w:val="true"/>
          <w:lang w:bidi="fa-IR"/>
        </w:rPr>
        <w:t>و از آنچه چفته مى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بخورى از هر </w:t>
      </w:r>
      <w:r>
        <w:rPr>
          <w:rStyle w:val="FootnoteAnchor"/>
          <w:rtl w:val="true"/>
        </w:rPr>
        <w:footnoteReference w:id="823"/>
      </w:r>
      <w:r>
        <w:rPr>
          <w:rFonts w:ascii="Amiri" w:hAnsi="Amiri" w:eastAsia="Amiri" w:cs="Amiri"/>
          <w:color w:val="111111"/>
          <w:sz w:val="28"/>
          <w:sz w:val="28"/>
          <w:szCs w:val="28"/>
          <w:rtl w:val="true"/>
          <w:lang w:bidi="ar-SA"/>
        </w:rPr>
        <w:t xml:space="preserve">ميوه ها و بروى </w:t>
      </w:r>
      <w:r>
        <w:rPr>
          <w:rStyle w:val="FootnoteAnchor"/>
          <w:rtl w:val="true"/>
        </w:rPr>
        <w:footnoteReference w:id="824"/>
      </w:r>
      <w:r>
        <w:rPr>
          <w:rFonts w:ascii="Amiri" w:hAnsi="Amiri" w:eastAsia="Amiri" w:cs="Amiri"/>
          <w:color w:val="111111"/>
          <w:sz w:val="28"/>
          <w:sz w:val="28"/>
          <w:szCs w:val="28"/>
          <w:rtl w:val="true"/>
          <w:lang w:bidi="ar-SA"/>
        </w:rPr>
        <w:t xml:space="preserve">بر راههاى خدايت مسخر بيرون آيد </w:t>
      </w:r>
      <w:r>
        <w:rPr>
          <w:rStyle w:val="FootnoteAnchor"/>
          <w:rtl w:val="true"/>
        </w:rPr>
        <w:footnoteReference w:id="825"/>
      </w:r>
      <w:r>
        <w:rPr>
          <w:rFonts w:ascii="IRNazanin" w:hAnsi="IRNazanin" w:eastAsia="IRNazanin"/>
          <w:color w:val="111111"/>
          <w:sz w:val="28"/>
          <w:sz w:val="28"/>
          <w:szCs w:val="28"/>
          <w:rtl w:val="true"/>
          <w:lang w:bidi="fa-IR"/>
        </w:rPr>
        <w:t xml:space="preserve">از شكمهاى ايشان شرابى بخلاف يكديگر گونه هاى آن در وى شفا است </w:t>
      </w:r>
      <w:r>
        <w:rPr>
          <w:rStyle w:val="FootnoteAnchor"/>
          <w:rtl w:val="true"/>
        </w:rPr>
        <w:footnoteReference w:id="826"/>
      </w:r>
      <w:r>
        <w:rPr>
          <w:rFonts w:ascii="IRNazanin" w:hAnsi="IRNazanin" w:eastAsia="IRNazanin"/>
          <w:color w:val="111111"/>
          <w:sz w:val="28"/>
          <w:sz w:val="28"/>
          <w:szCs w:val="28"/>
          <w:rtl w:val="true"/>
          <w:lang w:bidi="fa-IR"/>
        </w:rPr>
        <w:t xml:space="preserve">مردمان را </w:t>
      </w:r>
      <w:r>
        <w:rPr>
          <w:rStyle w:val="FootnoteAnchor"/>
          <w:rtl w:val="true"/>
        </w:rPr>
        <w:footnoteReference w:id="827"/>
      </w:r>
      <w:r>
        <w:rPr>
          <w:rFonts w:ascii="IRNazanin" w:hAnsi="IRNazanin" w:eastAsia="IRNazanin"/>
          <w:color w:val="111111"/>
          <w:sz w:val="28"/>
          <w:sz w:val="28"/>
          <w:szCs w:val="28"/>
          <w:rtl w:val="true"/>
          <w:lang w:bidi="fa-IR"/>
        </w:rPr>
        <w:t>در آن دليلى هست گروهى را كه انديشه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خداى بيافريد </w:t>
      </w:r>
      <w:r>
        <w:rPr>
          <w:rStyle w:val="FootnoteAnchor"/>
          <w:rtl w:val="true"/>
        </w:rPr>
        <w:footnoteReference w:id="828"/>
      </w:r>
      <w:r>
        <w:rPr>
          <w:rFonts w:ascii="IRNazanin" w:hAnsi="IRNazanin" w:eastAsia="IRNazanin"/>
          <w:color w:val="111111"/>
          <w:sz w:val="28"/>
          <w:sz w:val="28"/>
          <w:szCs w:val="28"/>
          <w:rtl w:val="true"/>
          <w:lang w:bidi="fa-IR"/>
        </w:rPr>
        <w:t xml:space="preserve">شما را پس جان بستاند شما را و از شما كس باشد كه بازبرند با خسيس تر عمرى تا نداند </w:t>
      </w:r>
      <w:r>
        <w:rPr>
          <w:rStyle w:val="FootnoteAnchor"/>
          <w:rtl w:val="true"/>
        </w:rPr>
        <w:footnoteReference w:id="829"/>
      </w:r>
      <w:r>
        <w:rPr>
          <w:rFonts w:ascii="IRNazanin" w:hAnsi="IRNazanin" w:eastAsia="IRNazanin"/>
          <w:color w:val="111111"/>
          <w:sz w:val="28"/>
          <w:sz w:val="28"/>
          <w:szCs w:val="28"/>
          <w:rtl w:val="true"/>
          <w:lang w:bidi="fa-IR"/>
        </w:rPr>
        <w:t>از پس دانش چيزى كه خداى دانا و تواناست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تفضيل </w:t>
      </w:r>
      <w:r>
        <w:rPr>
          <w:rStyle w:val="FootnoteAnchor"/>
          <w:rtl w:val="true"/>
        </w:rPr>
        <w:footnoteReference w:id="830"/>
      </w:r>
      <w:r>
        <w:rPr>
          <w:rFonts w:ascii="Amiri" w:hAnsi="Amiri" w:eastAsia="Amiri" w:cs="Amiri"/>
          <w:color w:val="111111"/>
          <w:sz w:val="28"/>
          <w:sz w:val="28"/>
          <w:szCs w:val="28"/>
          <w:rtl w:val="true"/>
          <w:lang w:bidi="ar-SA"/>
        </w:rPr>
        <w:t xml:space="preserve">داد بهرى را از شما بر بهرى در روزى،نيستند آنان كه ايشان را </w:t>
      </w:r>
    </w:p>
    <w:p>
      <w:pPr>
        <w:pStyle w:val="BookText"/>
        <w:rPr/>
      </w:pPr>
      <w:r>
        <w:rPr>
          <w:rFonts w:ascii="Amiri" w:hAnsi="Amiri" w:eastAsia="Amiri" w:cs="Amiri"/>
          <w:color w:val="111111"/>
          <w:sz w:val="28"/>
          <w:sz w:val="28"/>
          <w:szCs w:val="28"/>
          <w:rtl w:val="true"/>
          <w:lang w:bidi="ar-SA"/>
        </w:rPr>
        <w:t xml:space="preserve">تفضيل دادند،بازدهنده </w:t>
      </w:r>
      <w:r>
        <w:rPr>
          <w:rStyle w:val="FootnoteAnchor"/>
          <w:rtl w:val="true"/>
        </w:rPr>
        <w:footnoteReference w:id="831"/>
      </w:r>
      <w:r>
        <w:rPr>
          <w:rFonts w:ascii="Amiri" w:hAnsi="Amiri" w:eastAsia="Amiri" w:cs="Amiri"/>
          <w:color w:val="111111"/>
          <w:sz w:val="28"/>
          <w:sz w:val="28"/>
          <w:szCs w:val="28"/>
          <w:rtl w:val="true"/>
          <w:lang w:bidi="ar-SA"/>
        </w:rPr>
        <w:t xml:space="preserve">روزيشان بر آنان كه مالك است دستهايشان </w:t>
      </w:r>
      <w:r>
        <w:rPr>
          <w:rStyle w:val="FootnoteAnchor"/>
          <w:rtl w:val="true"/>
        </w:rPr>
        <w:footnoteReference w:id="832"/>
      </w:r>
      <w:r>
        <w:rPr>
          <w:rFonts w:ascii="Amiri" w:hAnsi="Amiri" w:eastAsia="Amiri" w:cs="Amiri"/>
          <w:color w:val="111111"/>
          <w:sz w:val="28"/>
          <w:sz w:val="28"/>
          <w:szCs w:val="28"/>
          <w:rtl w:val="true"/>
          <w:lang w:bidi="ar-SA"/>
        </w:rPr>
        <w:t xml:space="preserve">ايشان در آن باشند راست </w:t>
      </w:r>
      <w:r>
        <w:rPr>
          <w:rStyle w:val="FootnoteAnchor"/>
          <w:rtl w:val="true"/>
        </w:rPr>
        <w:footnoteReference w:id="833"/>
      </w:r>
      <w:r>
        <w:rPr>
          <w:rFonts w:ascii="Amiri" w:hAnsi="Amiri" w:eastAsia="Amiri" w:cs="Amiri"/>
          <w:color w:val="111111"/>
          <w:sz w:val="28"/>
          <w:sz w:val="28"/>
          <w:szCs w:val="28"/>
          <w:rtl w:val="true"/>
          <w:lang w:bidi="ar-SA"/>
        </w:rPr>
        <w:t xml:space="preserve">،به نعمت خداى انكار مى كنند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خداى كرد براى شما از تنهاى شما جفتان </w:t>
      </w:r>
      <w:r>
        <w:rPr>
          <w:rStyle w:val="FootnoteAnchor"/>
          <w:rtl w:val="true"/>
        </w:rPr>
        <w:footnoteReference w:id="835"/>
      </w:r>
      <w:r>
        <w:rPr>
          <w:rFonts w:ascii="IRNazanin" w:hAnsi="IRNazanin" w:eastAsia="IRNazanin"/>
          <w:color w:val="111111"/>
          <w:sz w:val="28"/>
          <w:sz w:val="28"/>
          <w:szCs w:val="28"/>
          <w:rtl w:val="true"/>
          <w:lang w:bidi="fa-IR"/>
        </w:rPr>
        <w:t xml:space="preserve">و كرد براى شما از جفتان شما پسران </w:t>
      </w:r>
      <w:r>
        <w:rPr>
          <w:rStyle w:val="FootnoteAnchor"/>
          <w:rtl w:val="true"/>
        </w:rPr>
        <w:footnoteReference w:id="836"/>
      </w:r>
      <w:r>
        <w:rPr>
          <w:rFonts w:ascii="IRNazanin" w:hAnsi="IRNazanin" w:eastAsia="IRNazanin"/>
          <w:color w:val="111111"/>
          <w:sz w:val="28"/>
          <w:sz w:val="28"/>
          <w:szCs w:val="28"/>
          <w:rtl w:val="true"/>
          <w:lang w:bidi="fa-IR"/>
        </w:rPr>
        <w:t xml:space="preserve">و نوادگانى و روزى داد شما را از پاكيها </w:t>
      </w:r>
      <w:r>
        <w:rPr>
          <w:rStyle w:val="FootnoteAnchor"/>
          <w:rtl w:val="true"/>
        </w:rPr>
        <w:footnoteReference w:id="837"/>
      </w:r>
      <w:r>
        <w:rPr>
          <w:rFonts w:ascii="IRNazanin" w:hAnsi="IRNazanin" w:eastAsia="IRNazanin"/>
          <w:color w:val="111111"/>
          <w:sz w:val="28"/>
          <w:sz w:val="28"/>
          <w:szCs w:val="28"/>
          <w:rtl w:val="true"/>
          <w:lang w:bidi="fa-IR"/>
        </w:rPr>
        <w:t xml:space="preserve">،به باطل مى بگروند و به نعمت خداى ايشان كافر مى شوند؟ مى پرستند </w:t>
      </w:r>
      <w:r>
        <w:rPr>
          <w:rStyle w:val="FootnoteAnchor"/>
          <w:rtl w:val="true"/>
        </w:rPr>
        <w:footnoteReference w:id="838"/>
      </w:r>
      <w:r>
        <w:rPr>
          <w:rFonts w:ascii="IRNazanin" w:hAnsi="IRNazanin" w:eastAsia="IRNazanin"/>
          <w:color w:val="111111"/>
          <w:sz w:val="28"/>
          <w:sz w:val="28"/>
          <w:szCs w:val="28"/>
          <w:rtl w:val="true"/>
          <w:lang w:bidi="fa-IR"/>
        </w:rPr>
        <w:t xml:space="preserve">از فرود خداى آنچه ندارد </w:t>
      </w:r>
      <w:r>
        <w:rPr>
          <w:rStyle w:val="FootnoteAnchor"/>
          <w:rtl w:val="true"/>
        </w:rPr>
        <w:footnoteReference w:id="839"/>
      </w:r>
      <w:r>
        <w:rPr>
          <w:rFonts w:ascii="IRNazanin" w:hAnsi="IRNazanin" w:eastAsia="IRNazanin"/>
          <w:color w:val="111111"/>
          <w:sz w:val="28"/>
          <w:sz w:val="28"/>
          <w:szCs w:val="28"/>
          <w:rtl w:val="true"/>
          <w:lang w:bidi="fa-IR"/>
        </w:rPr>
        <w:t>براى ايشان روزى از آسمانها و زمين چيزى و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نزنى </w:t>
      </w:r>
      <w:r>
        <w:rPr>
          <w:rStyle w:val="FootnoteAnchor"/>
          <w:rtl w:val="true"/>
        </w:rPr>
        <w:footnoteReference w:id="840"/>
      </w:r>
      <w:r>
        <w:rPr>
          <w:rFonts w:ascii="IRNazanin" w:hAnsi="IRNazanin" w:eastAsia="IRNazanin"/>
          <w:color w:val="111111"/>
          <w:sz w:val="28"/>
          <w:sz w:val="28"/>
          <w:szCs w:val="28"/>
          <w:rtl w:val="true"/>
          <w:lang w:bidi="fa-IR"/>
        </w:rPr>
        <w:t xml:space="preserve">براى خداى </w:t>
      </w:r>
      <w:r>
        <w:rPr>
          <w:rStyle w:val="FootnoteAnchor"/>
          <w:rtl w:val="true"/>
        </w:rPr>
        <w:footnoteReference w:id="841"/>
      </w:r>
      <w:r>
        <w:rPr>
          <w:rFonts w:ascii="IRNazanin" w:hAnsi="IRNazanin" w:eastAsia="IRNazanin"/>
          <w:color w:val="111111"/>
          <w:sz w:val="28"/>
          <w:sz w:val="28"/>
          <w:szCs w:val="28"/>
          <w:rtl w:val="true"/>
          <w:lang w:bidi="fa-IR"/>
        </w:rPr>
        <w:t xml:space="preserve">مثلها </w:t>
      </w:r>
      <w:r>
        <w:rPr>
          <w:rStyle w:val="FootnoteAnchor"/>
          <w:rtl w:val="true"/>
        </w:rPr>
        <w:footnoteReference w:id="842"/>
      </w:r>
      <w:r>
        <w:rPr>
          <w:rFonts w:ascii="Amiri" w:hAnsi="Amiri" w:eastAsia="Amiri" w:cs="Amiri"/>
          <w:color w:val="111111"/>
          <w:sz w:val="28"/>
          <w:sz w:val="28"/>
          <w:szCs w:val="28"/>
          <w:rtl w:val="true"/>
          <w:lang w:bidi="ar-SA"/>
        </w:rPr>
        <w:t xml:space="preserve">كه خدا داند </w:t>
      </w:r>
      <w:r>
        <w:rPr>
          <w:rStyle w:val="FootnoteAnchor"/>
          <w:rtl w:val="true"/>
        </w:rPr>
        <w:footnoteReference w:id="843"/>
      </w:r>
      <w:r>
        <w:rPr>
          <w:rFonts w:ascii="IRNazanin" w:hAnsi="IRNazanin" w:eastAsia="IRNazanin"/>
          <w:color w:val="111111"/>
          <w:sz w:val="28"/>
          <w:sz w:val="28"/>
          <w:szCs w:val="28"/>
          <w:rtl w:val="true"/>
          <w:lang w:bidi="fa-IR"/>
        </w:rPr>
        <w:t xml:space="preserve">و شما ندانى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بزد خداى مثلى بنده اى در ملك </w:t>
      </w:r>
      <w:r>
        <w:rPr>
          <w:rStyle w:val="FootnoteAnchor"/>
          <w:rtl w:val="true"/>
        </w:rPr>
        <w:footnoteReference w:id="845"/>
      </w:r>
      <w:r>
        <w:rPr>
          <w:rFonts w:ascii="IRNazanin" w:hAnsi="IRNazanin" w:eastAsia="IRNazanin"/>
          <w:color w:val="111111"/>
          <w:sz w:val="28"/>
          <w:sz w:val="28"/>
          <w:szCs w:val="28"/>
          <w:rtl w:val="true"/>
          <w:lang w:bidi="fa-IR"/>
        </w:rPr>
        <w:t xml:space="preserve">قادر نباشد </w:t>
      </w:r>
      <w:r>
        <w:rPr>
          <w:rStyle w:val="FootnoteAnchor"/>
          <w:rtl w:val="true"/>
        </w:rPr>
        <w:footnoteReference w:id="846"/>
      </w:r>
      <w:r>
        <w:rPr>
          <w:rFonts w:ascii="IRNazanin" w:hAnsi="IRNazanin" w:eastAsia="IRNazanin"/>
          <w:color w:val="111111"/>
          <w:sz w:val="28"/>
          <w:sz w:val="28"/>
          <w:szCs w:val="28"/>
          <w:rtl w:val="true"/>
          <w:lang w:bidi="fa-IR"/>
        </w:rPr>
        <w:t xml:space="preserve">بر چيزى و آن كه </w:t>
      </w:r>
      <w:r>
        <w:rPr>
          <w:rStyle w:val="FootnoteAnchor"/>
          <w:rtl w:val="true"/>
        </w:rPr>
        <w:footnoteReference w:id="847"/>
      </w:r>
      <w:r>
        <w:rPr>
          <w:rFonts w:ascii="Amiri" w:hAnsi="Amiri" w:eastAsia="Amiri" w:cs="Amiri"/>
          <w:color w:val="111111"/>
          <w:sz w:val="28"/>
          <w:sz w:val="28"/>
          <w:szCs w:val="28"/>
          <w:rtl w:val="true"/>
          <w:lang w:bidi="ar-SA"/>
        </w:rPr>
        <w:t xml:space="preserve">روزى داده باشيم او را از ما روزى نكو و هزينه </w:t>
      </w:r>
      <w:r>
        <w:rPr>
          <w:rStyle w:val="FootnoteAnchor"/>
          <w:rtl w:val="true"/>
        </w:rPr>
        <w:footnoteReference w:id="848"/>
      </w:r>
      <w:r>
        <w:rPr>
          <w:rFonts w:ascii="IRNazanin" w:hAnsi="IRNazanin" w:eastAsia="IRNazanin"/>
          <w:color w:val="111111"/>
          <w:sz w:val="28"/>
          <w:sz w:val="28"/>
          <w:szCs w:val="28"/>
          <w:rtl w:val="true"/>
          <w:lang w:bidi="fa-IR"/>
        </w:rPr>
        <w:t>كند از آن پنهان و آشكارا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راست باشند</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،سپاس خداى را بل بيشترينۀ </w:t>
      </w:r>
      <w:r>
        <w:rPr>
          <w:rStyle w:val="FootnoteAnchor"/>
          <w:rtl w:val="true"/>
        </w:rPr>
        <w:footnoteReference w:id="850"/>
      </w:r>
      <w:r>
        <w:rPr>
          <w:rFonts w:ascii="Amiri" w:hAnsi="Amiri" w:eastAsia="Amiri" w:cs="Amiri"/>
          <w:color w:val="111111"/>
          <w:sz w:val="28"/>
          <w:sz w:val="28"/>
          <w:szCs w:val="28"/>
          <w:rtl w:val="true"/>
          <w:lang w:bidi="ar-SA"/>
        </w:rPr>
        <w:t xml:space="preserve">ايشان ندانند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بزد خداى مثلى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يكى از ايشان گنگ باشد قادر نبود بر چيزى و او گران باشد بر خداوندش هركجا فرستد او را نيايد به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بود او و آن كس كه فرمايد داد </w:t>
      </w:r>
      <w:r>
        <w:rPr>
          <w:rStyle w:val="FootnoteAnchor"/>
          <w:rtl w:val="true"/>
        </w:rPr>
        <w:footnoteReference w:id="852"/>
      </w:r>
      <w:r>
        <w:rPr>
          <w:rFonts w:ascii="IRNazanin" w:hAnsi="IRNazanin" w:eastAsia="IRNazanin"/>
          <w:color w:val="111111"/>
          <w:sz w:val="28"/>
          <w:sz w:val="28"/>
          <w:szCs w:val="28"/>
          <w:rtl w:val="true"/>
          <w:lang w:bidi="fa-IR"/>
        </w:rPr>
        <w:t xml:space="preserve">و او بر ره راست باشد؟ و خداى راست نهان </w:t>
      </w:r>
      <w:r>
        <w:rPr>
          <w:rStyle w:val="FootnoteAnchor"/>
          <w:rtl w:val="true"/>
        </w:rPr>
        <w:footnoteReference w:id="853"/>
      </w:r>
      <w:r>
        <w:rPr>
          <w:rFonts w:ascii="IRNazanin" w:hAnsi="IRNazanin" w:eastAsia="IRNazanin"/>
          <w:color w:val="111111"/>
          <w:sz w:val="28"/>
          <w:sz w:val="28"/>
          <w:szCs w:val="28"/>
          <w:rtl w:val="true"/>
          <w:lang w:bidi="fa-IR"/>
        </w:rPr>
        <w:t xml:space="preserve">آسمانها و زمين و نيست كار قيامت الّا چون نگريدن </w:t>
      </w:r>
      <w:r>
        <w:rPr>
          <w:rStyle w:val="FootnoteAnchor"/>
          <w:rtl w:val="true"/>
        </w:rPr>
        <w:footnoteReference w:id="854"/>
      </w:r>
      <w:r>
        <w:rPr>
          <w:rFonts w:ascii="IRNazanin" w:hAnsi="IRNazanin" w:eastAsia="IRNazanin"/>
          <w:color w:val="111111"/>
          <w:sz w:val="28"/>
          <w:sz w:val="28"/>
          <w:szCs w:val="28"/>
          <w:rtl w:val="true"/>
          <w:lang w:bidi="fa-IR"/>
        </w:rPr>
        <w:t xml:space="preserve">چشم يا آن نزديكتر </w:t>
      </w:r>
      <w:r>
        <w:rPr>
          <w:rStyle w:val="FootnoteAnchor"/>
          <w:rtl w:val="true"/>
        </w:rPr>
        <w:footnoteReference w:id="855"/>
      </w:r>
      <w:r>
        <w:rPr>
          <w:rFonts w:ascii="IRNazanin" w:hAnsi="IRNazanin" w:eastAsia="IRNazanin"/>
          <w:color w:val="111111"/>
          <w:sz w:val="28"/>
          <w:sz w:val="28"/>
          <w:szCs w:val="28"/>
          <w:rtl w:val="true"/>
          <w:lang w:bidi="fa-IR"/>
        </w:rPr>
        <w:t xml:space="preserve">كه خداى بر همه چيزى تواناست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لَكُمْ فِي الْأَنْعٰامِ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چند آيت تذكير كرد ما را و ياد داد بعضى نعمتهاى او بر ما،تا ما شكر آن كنيم تا اين </w:t>
      </w:r>
      <w:r>
        <w:rPr>
          <w:rStyle w:val="FootnoteAnchor"/>
          <w:rtl w:val="true"/>
        </w:rPr>
        <w:footnoteReference w:id="857"/>
      </w:r>
      <w:r>
        <w:rPr>
          <w:rFonts w:ascii="IRNazanin" w:hAnsi="IRNazanin" w:eastAsia="IRNazanin"/>
          <w:color w:val="111111"/>
          <w:sz w:val="28"/>
          <w:sz w:val="28"/>
          <w:szCs w:val="28"/>
          <w:rtl w:val="true"/>
          <w:lang w:bidi="fa-IR"/>
        </w:rPr>
        <w:t xml:space="preserve">نعمت بر ما پاينده شود و زيادت گردد،و نيز براى آن تا ما نظر و انديشه كنيم </w:t>
      </w:r>
      <w:r>
        <w:rPr>
          <w:rStyle w:val="FootnoteAnchor"/>
          <w:rtl w:val="true"/>
        </w:rPr>
        <w:footnoteReference w:id="858"/>
      </w:r>
      <w:r>
        <w:rPr>
          <w:rFonts w:ascii="IRNazanin" w:hAnsi="IRNazanin" w:eastAsia="IRNazanin"/>
          <w:color w:val="111111"/>
          <w:sz w:val="28"/>
          <w:sz w:val="28"/>
          <w:szCs w:val="28"/>
          <w:rtl w:val="true"/>
          <w:lang w:bidi="fa-IR"/>
        </w:rPr>
        <w:t>در او و ما را علم بر علم و بصيرت بر بصيرت زيادت شود تا مستحقّ ثواب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اين چهار پايان عبرتى هست از شتر و گاو و گوسفند،و عبرت آن باشد كه چون در او نگرند </w:t>
      </w:r>
      <w:r>
        <w:rPr>
          <w:rStyle w:val="FootnoteAnchor"/>
          <w:rtl w:val="true"/>
        </w:rPr>
        <w:footnoteReference w:id="859"/>
      </w:r>
      <w:r>
        <w:rPr>
          <w:rFonts w:ascii="IRNazanin" w:hAnsi="IRNazanin" w:eastAsia="IRNazanin"/>
          <w:color w:val="111111"/>
          <w:sz w:val="28"/>
          <w:sz w:val="28"/>
          <w:szCs w:val="28"/>
          <w:rtl w:val="true"/>
          <w:lang w:bidi="fa-IR"/>
        </w:rPr>
        <w:t xml:space="preserve">به او اعتبار برگيرند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جا </w:t>
      </w:r>
      <w:r>
        <w:rPr>
          <w:rStyle w:val="FootnoteAnchor"/>
          <w:rtl w:val="true"/>
        </w:rPr>
        <w:footnoteReference w:id="861"/>
      </w:r>
      <w:r>
        <w:rPr>
          <w:rFonts w:ascii="IRNazanin" w:hAnsi="IRNazanin" w:eastAsia="IRNazanin"/>
          <w:color w:val="111111"/>
          <w:sz w:val="28"/>
          <w:sz w:val="28"/>
          <w:szCs w:val="28"/>
          <w:rtl w:val="true"/>
          <w:lang w:bidi="fa-IR"/>
        </w:rPr>
        <w:t>در جاى دلالت است نُسْقِيكُمْ ،شراب مى دهيم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و ابن عامر و ابو بكر عن عاصم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اهل لغت خلاف كردند در آن كه فرق چه باشد بين سقى و اسقى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يك معنى باشد و هر دو لغت است،كقولهم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و اسرى، و به قول لبيد استشهاد كردند كه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قومي بني نجد </w:t>
      </w:r>
      <w:r>
        <w:rPr>
          <w:rStyle w:val="FootnoteAnchor"/>
          <w:rtl w:val="true"/>
        </w:rPr>
        <w:footnoteReference w:id="862"/>
      </w:r>
      <w:r>
        <w:rPr>
          <w:rFonts w:ascii="Amiri" w:hAnsi="Amiri" w:eastAsia="Amiri" w:cs="Amiri"/>
          <w:color w:val="111111"/>
          <w:sz w:val="28"/>
          <w:sz w:val="28"/>
          <w:szCs w:val="28"/>
          <w:rtl w:val="true"/>
          <w:lang w:bidi="ar-SA"/>
        </w:rPr>
        <w:t>و أسقى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نميرا و القبائل من هلال </w:t>
      </w:r>
    </w:p>
    <w:p>
      <w:pPr>
        <w:pStyle w:val="BookText"/>
        <w:rPr/>
      </w:pP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سقيته آن باشد كه او را يك شربت دهى،و اسقيته آن باشد كه او را شربى </w:t>
      </w:r>
      <w:r>
        <w:rPr>
          <w:rStyle w:val="FootnoteAnchor"/>
          <w:rtl w:val="true"/>
        </w:rPr>
        <w:footnoteReference w:id="863"/>
      </w:r>
      <w:r>
        <w:rPr>
          <w:rFonts w:ascii="Amiri" w:hAnsi="Amiri" w:eastAsia="Amiri" w:cs="Amiri"/>
          <w:color w:val="111111"/>
          <w:sz w:val="28"/>
          <w:sz w:val="28"/>
          <w:szCs w:val="28"/>
          <w:rtl w:val="true"/>
          <w:lang w:bidi="ar-SA"/>
        </w:rPr>
        <w:t xml:space="preserve">دائم كنى </w:t>
      </w:r>
      <w:r>
        <w:rPr>
          <w:rStyle w:val="FootnoteAnchor"/>
          <w:rtl w:val="true"/>
        </w:rPr>
        <w:footnoteReference w:id="864"/>
      </w:r>
      <w:r>
        <w:rPr>
          <w:rFonts w:ascii="IRNazanin" w:hAnsi="IRNazanin" w:eastAsia="IRNazanin"/>
          <w:color w:val="111111"/>
          <w:sz w:val="28"/>
          <w:sz w:val="28"/>
          <w:szCs w:val="28"/>
          <w:rtl w:val="true"/>
          <w:lang w:bidi="fa-IR"/>
        </w:rPr>
        <w:t xml:space="preserve">از جويى يا از شير چهارپايى </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w:t>
      </w:r>
      <w:r>
        <w:rPr>
          <w:rStyle w:val="FootnoteAnchor"/>
          <w:rtl w:val="true"/>
        </w:rPr>
        <w:footnoteReference w:id="86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سقيته ماء و اسقيته،جعلت له شربا،اى نصيبا،پس آنچه به دست بدهى تا به دهن بازخورد فعل از او سقيته آيد،و آنچه بدهى تا زرع او بخورد </w:t>
      </w:r>
      <w:r>
        <w:rPr>
          <w:rStyle w:val="FootnoteAnchor"/>
          <w:rtl w:val="true"/>
        </w:rPr>
        <w:footnoteReference w:id="867"/>
      </w:r>
      <w:r>
        <w:rPr>
          <w:rFonts w:ascii="Amiri" w:hAnsi="Amiri" w:eastAsia="Amiri" w:cs="Amiri"/>
          <w:color w:val="111111"/>
          <w:sz w:val="28"/>
          <w:sz w:val="28"/>
          <w:szCs w:val="28"/>
          <w:rtl w:val="true"/>
          <w:lang w:bidi="ar-SA"/>
        </w:rPr>
        <w:t xml:space="preserve">،اسقيته كذى </w:t>
      </w:r>
      <w:r>
        <w:rPr>
          <w:rStyle w:val="FootnoteAnchor"/>
          <w:rtl w:val="true"/>
        </w:rPr>
        <w:footnoteReference w:id="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w:t>
      </w:r>
      <w:r>
        <w:rPr>
          <w:rStyle w:val="FootnoteAnchor"/>
          <w:rtl w:val="true"/>
        </w:rPr>
        <w:footnoteReference w:id="86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سقيته بيدى و اسقيته،دعوت له بالسّقيا </w:t>
      </w:r>
      <w:r>
        <w:rPr>
          <w:rStyle w:val="FootnoteAnchor"/>
          <w:rtl w:val="true"/>
        </w:rPr>
        <w:footnoteReference w:id="870"/>
      </w:r>
      <w:r>
        <w:rPr>
          <w:rFonts w:ascii="Amiri" w:hAnsi="Amiri" w:eastAsia="Amiri" w:cs="Amiri"/>
          <w:color w:val="111111"/>
          <w:sz w:val="28"/>
          <w:sz w:val="28"/>
          <w:szCs w:val="28"/>
          <w:rtl w:val="true"/>
          <w:lang w:bidi="ar-SA"/>
        </w:rPr>
        <w:t>،اى قلت له سقاك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على 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لمّية</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ناقتي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أبكي عنده و أخاطبه</w:t>
      </w:r>
    </w:p>
    <w:p>
      <w:pPr>
        <w:pStyle w:val="BookText"/>
        <w:rPr/>
      </w:pPr>
      <w:r>
        <w:rPr>
          <w:rFonts w:ascii="Amiri" w:hAnsi="Amiri" w:eastAsia="Amiri" w:cs="Amiri"/>
          <w:color w:val="111111"/>
          <w:sz w:val="28"/>
          <w:sz w:val="28"/>
          <w:szCs w:val="28"/>
          <w:rtl w:val="true"/>
          <w:lang w:bidi="ar-SA"/>
        </w:rPr>
        <w:t xml:space="preserve">و اسقيه </w:t>
      </w:r>
      <w:r>
        <w:rPr>
          <w:rStyle w:val="FootnoteAnchor"/>
          <w:rtl w:val="true"/>
        </w:rPr>
        <w:footnoteReference w:id="872"/>
      </w:r>
      <w:r>
        <w:rPr>
          <w:rFonts w:ascii="Amiri" w:hAnsi="Amiri" w:eastAsia="Amiri" w:cs="Amiri"/>
          <w:color w:val="111111"/>
          <w:sz w:val="28"/>
          <w:sz w:val="28"/>
          <w:szCs w:val="28"/>
          <w:rtl w:val="true"/>
          <w:lang w:bidi="ar-SA"/>
        </w:rPr>
        <w:t>حتّى كاد ممّا أبثّه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تكلّمني أحجاره و ملاعبه</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فِي بُطُونِهِ ،در آن كه چرا كنايت مذكّر گفت و در پيش جمع رفته است و جمع مؤنّث باشد خصوصا جمع تكسير،سه قول گفتند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انعام و نعم به يك معنى آمده است او ردّ </w:t>
      </w:r>
      <w:r>
        <w:rPr>
          <w:rStyle w:val="FootnoteAnchor"/>
          <w:rtl w:val="true"/>
        </w:rPr>
        <w:footnoteReference w:id="873"/>
      </w:r>
      <w:r>
        <w:rPr>
          <w:rFonts w:ascii="IRNazanin" w:hAnsi="IRNazanin" w:eastAsia="IRNazanin"/>
          <w:color w:val="111111"/>
          <w:sz w:val="28"/>
          <w:sz w:val="28"/>
          <w:szCs w:val="28"/>
          <w:rtl w:val="true"/>
          <w:lang w:bidi="fa-IR"/>
        </w:rPr>
        <w:t>كنايت با واحد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واحد بر افعال آمده است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طاب ألبان </w:t>
      </w:r>
      <w:r>
        <w:rPr>
          <w:rStyle w:val="FootnoteAnchor"/>
          <w:rtl w:val="true"/>
        </w:rPr>
        <w:footnoteReference w:id="874"/>
      </w:r>
      <w:r>
        <w:rPr>
          <w:rFonts w:ascii="IRNazanin" w:hAnsi="IRNazanin" w:eastAsia="IRNazanin"/>
          <w:color w:val="111111"/>
          <w:sz w:val="28"/>
          <w:sz w:val="28"/>
          <w:szCs w:val="28"/>
          <w:rtl w:val="true"/>
          <w:lang w:bidi="fa-IR"/>
        </w:rPr>
        <w:t>اللّقاح فبرد</w:t>
      </w:r>
      <w:r>
        <w:rPr>
          <w:rFonts w:eastAsia="IRNazanin" w:cs="IRNazanin"/>
          <w:color w:val="111111"/>
          <w:sz w:val="28"/>
          <w:szCs w:val="28"/>
          <w:rtl w:val="true"/>
          <w:lang w:bidi="fa-IR"/>
        </w:rPr>
        <w:t>***</w:t>
      </w:r>
      <w:r>
        <w:rPr>
          <w:rStyle w:val="FootnoteAnchor"/>
          <w:rtl w:val="true"/>
        </w:rPr>
        <w:footnoteReference w:id="875"/>
      </w:r>
      <w:r>
        <w:rPr>
          <w:rFonts w:ascii="Amiri" w:hAnsi="Amiri" w:eastAsia="Amiri" w:cs="Amiri"/>
          <w:color w:val="111111"/>
          <w:sz w:val="28"/>
          <w:sz w:val="28"/>
          <w:szCs w:val="28"/>
          <w:rtl w:val="true"/>
          <w:lang w:bidi="ar-SA"/>
        </w:rPr>
        <w:t>ذهب إلى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آن كه حمل بر معنى كرد،يعنى بطون ما ذكرناه من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الصّلبان العبدى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السّماحة و المروءة 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قبرا بمرو على الطّريق الواضح</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تقل ضمّنتا لأنّه ذهب الى الجود و الاحسان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سيوم </w:t>
      </w:r>
      <w:r>
        <w:rPr>
          <w:rStyle w:val="FootnoteAnchor"/>
          <w:rtl w:val="true"/>
        </w:rPr>
        <w:footnoteReference w:id="877"/>
      </w:r>
      <w:r>
        <w:rPr>
          <w:rFonts w:ascii="Amiri" w:hAnsi="Amiri" w:eastAsia="Amiri" w:cs="Amiri"/>
          <w:color w:val="111111"/>
          <w:sz w:val="28"/>
          <w:sz w:val="28"/>
          <w:szCs w:val="28"/>
          <w:rtl w:val="true"/>
          <w:lang w:bidi="ar-SA"/>
        </w:rPr>
        <w:t xml:space="preserve">آن كه او در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است،يعنى نسقيكم من بطون اىّ الأنعام لها </w:t>
      </w:r>
      <w:r>
        <w:rPr>
          <w:rStyle w:val="FootnoteAnchor"/>
          <w:rtl w:val="true"/>
        </w:rPr>
        <w:footnoteReference w:id="878"/>
      </w:r>
      <w:r>
        <w:rPr>
          <w:rFonts w:ascii="IRNazanin" w:hAnsi="IRNazanin" w:eastAsia="IRNazanin"/>
          <w:color w:val="111111"/>
          <w:sz w:val="28"/>
          <w:sz w:val="28"/>
          <w:szCs w:val="28"/>
          <w:rtl w:val="true"/>
          <w:lang w:bidi="fa-IR"/>
        </w:rPr>
        <w:t>لبن،براى آن كه همه چهار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پايى شير ندارد </w:t>
      </w:r>
      <w:r>
        <w:rPr>
          <w:rStyle w:val="FootnoteAnchor"/>
          <w:rtl w:val="true"/>
        </w:rPr>
        <w:footnoteReference w:id="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و اخفش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تذكير كنند و هم تأنيث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كه تأنيث كند براى جمع كند،و آن كه تذكير كند براى لفظ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الشّاعر فى تذكيره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كلّ </w:t>
      </w:r>
      <w:r>
        <w:rPr>
          <w:rStyle w:val="FootnoteAnchor"/>
          <w:rtl w:val="true"/>
        </w:rPr>
        <w:footnoteReference w:id="880"/>
      </w:r>
      <w:r>
        <w:rPr>
          <w:rFonts w:ascii="Amiri" w:hAnsi="Amiri" w:eastAsia="Amiri" w:cs="Amiri"/>
          <w:color w:val="111111"/>
          <w:sz w:val="28"/>
          <w:sz w:val="28"/>
          <w:szCs w:val="28"/>
          <w:rtl w:val="true"/>
          <w:lang w:bidi="ar-SA"/>
        </w:rPr>
        <w:t>عام نعم يحوونه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يلحقه </w:t>
      </w:r>
      <w:r>
        <w:rPr>
          <w:rStyle w:val="FootnoteAnchor"/>
          <w:rtl w:val="true"/>
        </w:rPr>
        <w:footnoteReference w:id="881"/>
      </w:r>
      <w:r>
        <w:rPr>
          <w:rFonts w:ascii="Amiri" w:hAnsi="Amiri" w:eastAsia="Amiri" w:cs="Amiri"/>
          <w:color w:val="111111"/>
          <w:sz w:val="28"/>
          <w:sz w:val="28"/>
          <w:szCs w:val="28"/>
          <w:rtl w:val="true"/>
          <w:lang w:bidi="ar-SA"/>
        </w:rPr>
        <w:t>قوم و ينتجونه</w:t>
      </w:r>
    </w:p>
    <w:p>
      <w:pPr>
        <w:pStyle w:val="BookText"/>
        <w:rPr/>
      </w:pPr>
      <w:r>
        <w:rPr>
          <w:rFonts w:ascii="Amiri" w:hAnsi="Amiri" w:eastAsia="Amiri" w:cs="Amiri"/>
          <w:color w:val="111111"/>
          <w:sz w:val="28"/>
          <w:sz w:val="28"/>
          <w:szCs w:val="28"/>
          <w:rtl w:val="true"/>
          <w:lang w:bidi="ar-SA"/>
        </w:rPr>
        <w:t xml:space="preserve">اربابه نوكى </w:t>
      </w:r>
      <w:r>
        <w:rPr>
          <w:rStyle w:val="FootnoteAnchor"/>
          <w:rtl w:val="true"/>
        </w:rPr>
        <w:footnoteReference w:id="882"/>
      </w:r>
      <w:r>
        <w:rPr>
          <w:rFonts w:ascii="Amiri" w:hAnsi="Amiri" w:eastAsia="Amiri" w:cs="Amiri"/>
          <w:color w:val="111111"/>
          <w:sz w:val="28"/>
          <w:sz w:val="28"/>
          <w:szCs w:val="28"/>
          <w:rtl w:val="true"/>
          <w:lang w:bidi="ar-SA"/>
        </w:rPr>
        <w:t>فلا يحملونه</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و بعضى تفسير دادند على الشّىء و الشّخص،چنان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عفراء أدنى النّاس منّي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عفراء عنّى </w:t>
      </w:r>
      <w:r>
        <w:rPr>
          <w:rStyle w:val="FootnoteAnchor"/>
          <w:rtl w:val="true"/>
        </w:rPr>
        <w:footnoteReference w:id="885"/>
      </w:r>
      <w:r>
        <w:rPr>
          <w:rFonts w:ascii="Amiri" w:hAnsi="Amiri" w:eastAsia="Amiri" w:cs="Amiri"/>
          <w:color w:val="111111"/>
          <w:sz w:val="28"/>
          <w:sz w:val="28"/>
          <w:szCs w:val="28"/>
          <w:rtl w:val="true"/>
          <w:lang w:bidi="ar-SA"/>
        </w:rPr>
        <w:t>المعرض المتواني</w:t>
      </w:r>
    </w:p>
    <w:p>
      <w:pPr>
        <w:pStyle w:val="BookText"/>
        <w:rPr/>
      </w:pPr>
      <w:r>
        <w:rPr>
          <w:rFonts w:ascii="IRNazanin" w:hAnsi="IRNazanin" w:eastAsia="IRNazanin"/>
          <w:color w:val="111111"/>
          <w:sz w:val="28"/>
          <w:sz w:val="28"/>
          <w:szCs w:val="28"/>
          <w:rtl w:val="true"/>
          <w:lang w:bidi="fa-IR"/>
        </w:rPr>
        <w:t xml:space="preserve">و قال آخر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النّاس ناس و البلاد بغبطة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أمّ عمّار صديق مساعف</w:t>
      </w:r>
    </w:p>
    <w:p>
      <w:pPr>
        <w:pStyle w:val="BookText"/>
        <w:rPr/>
      </w:pPr>
      <w:r>
        <w:rPr>
          <w:rFonts w:ascii="IRNazanin" w:hAnsi="IRNazanin" w:eastAsia="IRNazanin"/>
          <w:color w:val="111111"/>
          <w:sz w:val="28"/>
          <w:sz w:val="28"/>
          <w:szCs w:val="28"/>
          <w:rtl w:val="true"/>
          <w:lang w:bidi="fa-IR"/>
        </w:rPr>
        <w:t>مِنْ بَيْنِ فَرْثٍ وَ دَمٍ ،از ميان سرگين و خون شما را شيرى دهد خالص گوارنده خورندگان را،نه بوى سرگين دارد و نه رنگ خون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پاى چون علف بخورد و در كرش او قرار گيرد، سرگين در زير باشد و خون بر بالا و شير در ميانه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قديم تعالى جگر را بر اين قسمت </w:t>
      </w:r>
      <w:r>
        <w:rPr>
          <w:rStyle w:val="FootnoteAnchor"/>
          <w:rtl w:val="true"/>
        </w:rPr>
        <w:footnoteReference w:id="888"/>
      </w:r>
      <w:r>
        <w:rPr>
          <w:rFonts w:ascii="IRNazanin" w:hAnsi="IRNazanin" w:eastAsia="IRNazanin"/>
          <w:color w:val="111111"/>
          <w:sz w:val="28"/>
          <w:sz w:val="28"/>
          <w:szCs w:val="28"/>
          <w:rtl w:val="true"/>
          <w:lang w:bidi="fa-IR"/>
        </w:rPr>
        <w:t>مسلّط كرده است تا اين هر سه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 رگها فرستد و شير به پستان و فرث در كرش رها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النَّخِيلِ وَ الْأَعْنٰابِ ، </w:t>
      </w:r>
      <w:r>
        <w:rPr>
          <w:rStyle w:val="FootnoteAnchor"/>
          <w:rtl w:val="true"/>
        </w:rPr>
        <w:footnoteReference w:id="889"/>
      </w:r>
      <w:r>
        <w:rPr>
          <w:rFonts w:ascii="IRNazanin" w:hAnsi="IRNazanin" w:eastAsia="IRNazanin"/>
          <w:color w:val="111111"/>
          <w:sz w:val="28"/>
          <w:sz w:val="28"/>
          <w:szCs w:val="28"/>
          <w:rtl w:val="true"/>
          <w:lang w:bidi="fa-IR"/>
        </w:rPr>
        <w:t>،و نيز شراب مى دهيم شما را از ميوه ها،جمع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درختان خرما و انگور،يعنى انواع خرما و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استيناف بود،و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يتّخذون من ثمرات النّخيل و الأعناب،تا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دارد به اين فعل محذوف اتكالا </w:t>
      </w:r>
      <w:r>
        <w:rPr>
          <w:rStyle w:val="FootnoteAnchor"/>
          <w:rtl w:val="true"/>
        </w:rPr>
        <w:footnoteReference w:id="890"/>
      </w:r>
      <w:r>
        <w:rPr>
          <w:rFonts w:ascii="IRNazanin" w:hAnsi="IRNazanin" w:eastAsia="IRNazanin"/>
          <w:color w:val="111111"/>
          <w:sz w:val="28"/>
          <w:sz w:val="28"/>
          <w:szCs w:val="28"/>
          <w:rtl w:val="true"/>
          <w:lang w:bidi="fa-IR"/>
        </w:rPr>
        <w:t>على بيانه من بعد،بقوله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مِنْهُ ، 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تَتَّخِذُونَ ،مى گيرى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عايد است با </w:t>
      </w:r>
    </w:p>
    <w:p>
      <w:pPr>
        <w:pStyle w:val="BookText"/>
        <w:rPr/>
      </w:pPr>
      <w:r>
        <w:rPr>
          <w:rFonts w:ascii="IRNazanin" w:hAnsi="IRNazanin" w:eastAsia="IRNazanin"/>
          <w:color w:val="111111"/>
          <w:sz w:val="28"/>
          <w:sz w:val="28"/>
          <w:szCs w:val="28"/>
          <w:rtl w:val="true"/>
          <w:lang w:bidi="fa-IR"/>
        </w:rPr>
        <w:t>معنى،و هو ما يخرج من الشّجر من الثّمر،براى آن تذكير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سَكَراً ،قومى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خمر است و به روزى نيكو سركه است و دوشاب و خرما و ميويز </w:t>
      </w:r>
      <w:r>
        <w:rPr>
          <w:rStyle w:val="FootnoteAnchor"/>
          <w:rtl w:val="true"/>
        </w:rPr>
        <w:footnoteReference w:id="891"/>
      </w:r>
      <w:r>
        <w:rPr>
          <w:rFonts w:ascii="IRNazanin" w:hAnsi="IRNazanin" w:eastAsia="IRNazanin"/>
          <w:color w:val="111111"/>
          <w:sz w:val="28"/>
          <w:sz w:val="28"/>
          <w:szCs w:val="28"/>
          <w:rtl w:val="true"/>
          <w:lang w:bidi="fa-IR"/>
        </w:rPr>
        <w:t>و آنچه حلال است از آنچه از خرما و انگور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خمر مى گيرى و روزى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اين قول گفتند،گفتند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پيش از تحريم خمر آمد،هنوز خمر حرام نبود براى آن كه نشايد كه خداى تعالى به حرام منّت نهد چه حرام محظور و ممنوع باشد،و در آيت دليل است بر آنكه حرام روزى نباشد كه چرا </w:t>
      </w:r>
      <w:r>
        <w:rPr>
          <w:rStyle w:val="FootnoteAnchor"/>
          <w:rtl w:val="true"/>
        </w:rPr>
        <w:footnoteReference w:id="892"/>
      </w:r>
      <w:r>
        <w:rPr>
          <w:rFonts w:ascii="IRNazanin" w:hAnsi="IRNazanin" w:eastAsia="IRNazanin"/>
          <w:color w:val="111111"/>
          <w:sz w:val="28"/>
          <w:sz w:val="28"/>
          <w:szCs w:val="28"/>
          <w:rtl w:val="true"/>
          <w:lang w:bidi="fa-IR"/>
        </w:rPr>
        <w:t>حرام را قسمتى كرد و روزى را قسمتى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حرام روزى باشد </w:t>
      </w:r>
      <w:r>
        <w:rPr>
          <w:rStyle w:val="FootnoteAnchor"/>
          <w:rtl w:val="true"/>
        </w:rPr>
        <w:footnoteReference w:id="893"/>
      </w:r>
      <w:r>
        <w:rPr>
          <w:rFonts w:ascii="IRNazanin" w:hAnsi="IRNazanin" w:eastAsia="IRNazanin"/>
          <w:color w:val="111111"/>
          <w:sz w:val="28"/>
          <w:sz w:val="28"/>
          <w:szCs w:val="28"/>
          <w:rtl w:val="true"/>
          <w:lang w:bidi="fa-IR"/>
        </w:rPr>
        <w:t>اين قسمت محال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كه گفتيم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است،قول عبد اللّه مسعود است و عبد اللّه عمرو سعيد جبير و ابو رزين و ابراهيم و حسن و مجاهد و كلبى و ابن أبى 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روايت از عبد اللّه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از ميوۀ ايشان حرام است و رزق حسن آنچه حلال باشد </w:t>
      </w:r>
      <w:r>
        <w:rPr>
          <w:rStyle w:val="FootnoteAnchor"/>
          <w:rtl w:val="true"/>
        </w:rPr>
        <w:footnoteReference w:id="894"/>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اعاجم</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باشد و روزى نيكو اين سركه و دوشاب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بازخورند و رزق حسن آنچه بخورند </w:t>
      </w:r>
      <w:r>
        <w:rPr>
          <w:rStyle w:val="FootnoteAnchor"/>
          <w:rtl w:val="true"/>
        </w:rPr>
        <w:footnoteReference w:id="896"/>
      </w:r>
      <w:r>
        <w:rPr>
          <w:rFonts w:ascii="IRNazanin" w:hAnsi="IRNazanin" w:eastAsia="IRNazanin"/>
          <w:color w:val="111111"/>
          <w:sz w:val="28"/>
          <w:sz w:val="28"/>
          <w:szCs w:val="28"/>
          <w:rtl w:val="true"/>
          <w:lang w:bidi="fa-IR"/>
        </w:rPr>
        <w:t xml:space="preserve">،آن را بر مشروب </w:t>
      </w:r>
      <w:r>
        <w:rPr>
          <w:rStyle w:val="FootnoteAnchor"/>
          <w:rtl w:val="true"/>
        </w:rPr>
        <w:footnoteReference w:id="897"/>
      </w:r>
      <w:r>
        <w:rPr>
          <w:rFonts w:ascii="Amiri" w:hAnsi="Amiri" w:eastAsia="Amiri" w:cs="Amiri"/>
          <w:color w:val="111111"/>
          <w:sz w:val="28"/>
          <w:sz w:val="28"/>
          <w:szCs w:val="28"/>
          <w:rtl w:val="true"/>
          <w:lang w:bidi="ar-SA"/>
        </w:rPr>
        <w:t>تفسير داد و اين را بر مأكول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عوفى روايت كرد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 سركه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نبيذ مسكر </w:t>
      </w:r>
      <w:r>
        <w:rPr>
          <w:rStyle w:val="FootnoteAnchor"/>
          <w:rtl w:val="true"/>
        </w:rPr>
        <w:footnoteReference w:id="898"/>
      </w:r>
      <w:r>
        <w:rPr>
          <w:rFonts w:ascii="Amiri" w:hAnsi="Amiri" w:eastAsia="Amiri" w:cs="Amiri"/>
          <w:color w:val="111111"/>
          <w:sz w:val="28"/>
          <w:sz w:val="28"/>
          <w:szCs w:val="28"/>
          <w:rtl w:val="true"/>
          <w:lang w:bidi="ar-SA"/>
        </w:rPr>
        <w:t xml:space="preserve">باشد از نقيع </w:t>
      </w:r>
      <w:r>
        <w:rPr>
          <w:rStyle w:val="FootnoteAnchor"/>
          <w:rtl w:val="true"/>
        </w:rPr>
        <w:footnoteReference w:id="899"/>
      </w:r>
      <w:r>
        <w:rPr>
          <w:rFonts w:ascii="Amiri" w:hAnsi="Amiri" w:eastAsia="Amiri" w:cs="Amiri"/>
          <w:color w:val="111111"/>
          <w:sz w:val="28"/>
          <w:sz w:val="28"/>
          <w:szCs w:val="28"/>
          <w:rtl w:val="true"/>
          <w:lang w:bidi="ar-SA"/>
        </w:rPr>
        <w:t xml:space="preserve">خرما و مويز </w:t>
      </w:r>
      <w:r>
        <w:rPr>
          <w:rStyle w:val="FootnoteAnchor"/>
          <w:rtl w:val="true"/>
        </w:rPr>
        <w:footnoteReference w:id="900"/>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شود و عصير مطبوخ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ضحّاك و شعبى است </w:t>
      </w:r>
      <w:r>
        <w:rPr>
          <w:rStyle w:val="FootnoteAnchor"/>
          <w:rtl w:val="true"/>
        </w:rPr>
        <w:footnoteReference w:id="901"/>
      </w:r>
      <w:r>
        <w:rPr>
          <w:rFonts w:ascii="IRNazanin" w:hAnsi="IRNazanin" w:eastAsia="IRNazanin"/>
          <w:color w:val="111111"/>
          <w:sz w:val="28"/>
          <w:sz w:val="28"/>
          <w:szCs w:val="28"/>
          <w:rtl w:val="true"/>
          <w:lang w:bidi="fa-IR"/>
        </w:rPr>
        <w:t>به روايت مجالد و قول نخعى و ابو روق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والبى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التّمر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آن بود كه از انگور گيرند و سكر از خرما و نقيع </w:t>
      </w:r>
      <w:r>
        <w:rPr>
          <w:rStyle w:val="FootnoteAnchor"/>
          <w:rtl w:val="true"/>
        </w:rPr>
        <w:footnoteReference w:id="902"/>
      </w:r>
      <w:r>
        <w:rPr>
          <w:rFonts w:ascii="IRNazanin" w:hAnsi="IRNazanin" w:eastAsia="IRNazanin"/>
          <w:color w:val="111111"/>
          <w:sz w:val="28"/>
          <w:sz w:val="28"/>
          <w:szCs w:val="28"/>
          <w:rtl w:val="true"/>
          <w:lang w:bidi="fa-IR"/>
        </w:rPr>
        <w:t xml:space="preserve">از انگبين و مرز </w:t>
      </w:r>
      <w:r>
        <w:rPr>
          <w:rStyle w:val="FootnoteAnchor"/>
          <w:rtl w:val="true"/>
        </w:rPr>
        <w:footnoteReference w:id="903"/>
      </w:r>
      <w:r>
        <w:rPr>
          <w:rFonts w:ascii="IRNazanin" w:hAnsi="IRNazanin" w:eastAsia="IRNazanin"/>
          <w:color w:val="111111"/>
          <w:sz w:val="28"/>
          <w:sz w:val="28"/>
          <w:szCs w:val="28"/>
          <w:rtl w:val="true"/>
          <w:lang w:bidi="fa-IR"/>
        </w:rPr>
        <w:t xml:space="preserve">از گاورس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عبيده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 طعم باشد،يقال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سكر لك،أى طعم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جعلت عيب </w:t>
      </w:r>
      <w:r>
        <w:rPr>
          <w:rStyle w:val="FootnoteAnchor"/>
          <w:rtl w:val="true"/>
        </w:rPr>
        <w:footnoteReference w:id="905"/>
      </w:r>
      <w:r>
        <w:rPr>
          <w:rFonts w:ascii="Amiri" w:hAnsi="Amiri" w:eastAsia="Amiri" w:cs="Amiri"/>
          <w:color w:val="111111"/>
          <w:sz w:val="28"/>
          <w:sz w:val="28"/>
          <w:szCs w:val="28"/>
          <w:rtl w:val="true"/>
          <w:lang w:bidi="ar-SA"/>
        </w:rPr>
        <w:t>الأكرمين 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لَآيَةً لِقَوْمٍ يَعْقِلُونَ ،در اين آيتى هست و علامتى و دليلى مر عاقلان را كه خرد كار بندند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أَوْحىٰ رَبُّكَ إِلَى النَّحْلِ ،وحى كرد خداى تو به نحل يعنى إلهام داد ايشان را،و مرجع معنى </w:t>
      </w:r>
      <w:r>
        <w:rPr>
          <w:rStyle w:val="FootnoteAnchor"/>
          <w:rtl w:val="true"/>
        </w:rPr>
        <w:footnoteReference w:id="906"/>
      </w:r>
      <w:r>
        <w:rPr>
          <w:rFonts w:ascii="Amiri" w:hAnsi="Amiri" w:eastAsia="Amiri" w:cs="Amiri"/>
          <w:color w:val="111111"/>
          <w:sz w:val="28"/>
          <w:sz w:val="28"/>
          <w:szCs w:val="28"/>
          <w:rtl w:val="true"/>
          <w:lang w:bidi="ar-SA"/>
        </w:rPr>
        <w:t xml:space="preserve">إلهام با علم بود جز كه علم در عقلا مستعمل باشد و به إلهام در جز عقلا </w:t>
      </w:r>
      <w:r>
        <w:rPr>
          <w:rStyle w:val="FootnoteAnchor"/>
          <w:rtl w:val="true"/>
        </w:rPr>
        <w:footnoteReference w:id="907"/>
      </w:r>
      <w:r>
        <w:rPr>
          <w:rFonts w:ascii="IRNazanin" w:hAnsi="IRNazanin" w:eastAsia="IRNazanin"/>
          <w:color w:val="111111"/>
          <w:sz w:val="28"/>
          <w:sz w:val="28"/>
          <w:szCs w:val="28"/>
          <w:rtl w:val="true"/>
          <w:lang w:bidi="fa-IR"/>
        </w:rPr>
        <w:t xml:space="preserve">،و نحل،منج انگبين باشد و يكى </w:t>
      </w:r>
      <w:r>
        <w:rPr>
          <w:rStyle w:val="FootnoteAnchor"/>
          <w:rtl w:val="true"/>
        </w:rPr>
        <w:footnoteReference w:id="908"/>
      </w:r>
      <w:r>
        <w:rPr>
          <w:rFonts w:ascii="IRNazanin" w:hAnsi="IRNazanin" w:eastAsia="IRNazanin"/>
          <w:color w:val="111111"/>
          <w:sz w:val="28"/>
          <w:sz w:val="28"/>
          <w:szCs w:val="28"/>
          <w:rtl w:val="true"/>
          <w:lang w:bidi="fa-IR"/>
        </w:rPr>
        <w:t>را نحلة گويند من باب تمر و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اتَّخِذِي ،كه بگيرى از كوهها خانه ها براى خود و نيز از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يَعْرِشُونَ ،و از آنچه مردم چفته مى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چفتۀ رز است،و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سقفهاست </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در كلام عرب بر وجوه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نبوّت،كقوله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أَوْحَيْنٰا إِلَيْكَ كَمٰا أَوْحَيْنٰا إِلىٰ نُوحٍ</w:t>
      </w:r>
      <w:r>
        <w:rPr>
          <w:rFonts w:eastAsia="IRNazanin" w:cs="IRNazanin"/>
          <w:color w:val="111111"/>
          <w:sz w:val="28"/>
          <w:szCs w:val="28"/>
          <w:rtl w:val="true"/>
          <w:lang w:bidi="fa-IR"/>
        </w:rPr>
        <w:t xml:space="preserve">... </w:t>
      </w:r>
      <w:r>
        <w:rPr>
          <w:rStyle w:val="FootnoteAnchor"/>
          <w:rtl w:val="true"/>
        </w:rPr>
        <w:footnoteReference w:id="910"/>
      </w:r>
      <w:r>
        <w:rPr>
          <w:rFonts w:ascii="Amiri" w:hAnsi="Amiri" w:eastAsia="Amiri" w:cs="Amiri"/>
          <w:color w:val="111111"/>
          <w:sz w:val="28"/>
          <w:sz w:val="28"/>
          <w:szCs w:val="28"/>
          <w:rtl w:val="true"/>
          <w:lang w:bidi="ar-SA"/>
        </w:rPr>
        <w:t>،و وحى به معنى امر باشد،كقوله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 أَنْ أَرْضِعِيهِ</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وحى هم إلهام است و القاى فى القلب،و وحى به معنى اشارت است،فى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إِلَيْهِمْ أَنْ سَبِّحُوا بُكْرَةً وَ عَشِيًّا </w:t>
      </w:r>
      <w:r>
        <w:rPr>
          <w:rStyle w:val="FootnoteAnchor"/>
          <w:rtl w:val="true"/>
        </w:rPr>
        <w:footnoteReference w:id="912"/>
      </w:r>
      <w:r>
        <w:rPr>
          <w:rFonts w:ascii="Amiri" w:hAnsi="Amiri" w:eastAsia="Amiri" w:cs="Amiri"/>
          <w:color w:val="111111"/>
          <w:sz w:val="28"/>
          <w:sz w:val="28"/>
          <w:szCs w:val="28"/>
          <w:rtl w:val="true"/>
          <w:lang w:bidi="ar-SA"/>
        </w:rPr>
        <w:t>،أى أشار 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 به معنى اسرار آمد،يقال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إليه كلاما،اذا أسرّ اليه،و 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بَعْضُهُمْ إِلىٰ بَعْضٍ زُخْرُفَ الْقَوْلِ غُرُوراً</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،و الوحى،الكتابة أيضا،كما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ضمن الوحىّ سلامها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القاء الشىء إلى الغير على وجه الاسرار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وحى را تعديه 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كنند و 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بيشتر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تعديه كنند،و قال العجّاج</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لها القرار،فاستقرّت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كُلِي مِنْ كُلِّ الثَّمَرٰاتِ ،و نيز از جملۀ وحى كه نحل را داد،آن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او را كه از هر ميوۀ پاكيزه بخور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به معنى استغراق نيست،بل چنان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اجْعَلْ عَلىٰ كُلِّ جَبَلٍ مِنْهُنَّ جُزْءاً</w:t>
      </w:r>
      <w:r>
        <w:rPr>
          <w:rFonts w:eastAsia="IRNazanin" w:cs="IRNazanin"/>
          <w:color w:val="111111"/>
          <w:sz w:val="28"/>
          <w:szCs w:val="28"/>
          <w:rtl w:val="true"/>
          <w:lang w:bidi="fa-IR"/>
        </w:rPr>
        <w:t xml:space="preserve">... </w:t>
      </w:r>
      <w:r>
        <w:rPr>
          <w:rStyle w:val="FootnoteAnchor"/>
          <w:rtl w:val="true"/>
        </w:rPr>
        <w:footnoteReference w:id="91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أُوتِيَتْ مِنْ كُلِّ شَيْءٍ</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كُلَّ شَيْءٍ بِأَمْرِ رَبِّهٰا</w:t>
      </w:r>
      <w:r>
        <w:rPr>
          <w:rFonts w:eastAsia="Amiri" w:cs="Amiri" w:ascii="Amiri" w:hAnsi="Amiri"/>
          <w:color w:val="111111"/>
          <w:sz w:val="28"/>
          <w:szCs w:val="28"/>
          <w:rtl w:val="true"/>
          <w:lang w:bidi="ar-SA"/>
        </w:rPr>
        <w:t xml:space="preserve">... </w:t>
      </w:r>
      <w:r>
        <w:rPr>
          <w:rStyle w:val="FootnoteAnchor"/>
          <w:rtl w:val="true"/>
        </w:rPr>
        <w:footnoteReference w:id="917"/>
      </w:r>
      <w:r>
        <w:rPr>
          <w:rFonts w:ascii="IRNazanin" w:hAnsi="IRNazanin" w:eastAsia="IRNazanin"/>
          <w:color w:val="111111"/>
          <w:sz w:val="28"/>
          <w:sz w:val="28"/>
          <w:szCs w:val="28"/>
          <w:rtl w:val="true"/>
          <w:lang w:bidi="fa-IR"/>
        </w:rPr>
        <w:t>، از هر ميوه اى و شكوفۀ پاكيزه اى خوش بوى خوش 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فَاسْلُكِي سُبُلَ رَبِّكِ ذُلُلاً ،و بر راه خدا برو </w:t>
      </w:r>
      <w:r>
        <w:rPr>
          <w:rStyle w:val="FootnoteAnchor"/>
          <w:rtl w:val="true"/>
        </w:rPr>
        <w:footnoteReference w:id="918"/>
      </w:r>
      <w:r>
        <w:rPr>
          <w:rFonts w:ascii="IRNazanin" w:hAnsi="IRNazanin" w:eastAsia="IRNazanin"/>
          <w:color w:val="111111"/>
          <w:sz w:val="28"/>
          <w:sz w:val="28"/>
          <w:szCs w:val="28"/>
          <w:rtl w:val="true"/>
          <w:lang w:bidi="fa-IR"/>
        </w:rPr>
        <w:t xml:space="preserve">ذلول </w:t>
      </w:r>
      <w:r>
        <w:rPr>
          <w:rStyle w:val="FootnoteAnchor"/>
          <w:rtl w:val="true"/>
        </w:rPr>
        <w:footnoteReference w:id="919"/>
      </w:r>
      <w:r>
        <w:rPr>
          <w:rFonts w:ascii="Amiri" w:hAnsi="Amiri" w:eastAsia="Amiri" w:cs="Amiri"/>
          <w:color w:val="111111"/>
          <w:sz w:val="28"/>
          <w:sz w:val="28"/>
          <w:szCs w:val="28"/>
          <w:rtl w:val="true"/>
          <w:lang w:bidi="ar-SA"/>
        </w:rPr>
        <w:t>،يعنى مطيع و فرمان بردار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Style w:val="FootnoteAnchor"/>
          <w:rtl w:val="true"/>
        </w:rPr>
        <w:footnoteReference w:id="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قول اوّل حال باشد از فاعل،و بر قول دوّم حال باشد از مفعول،يعنى، هيچ راه بر تو دشخوار </w:t>
      </w:r>
      <w:r>
        <w:rPr>
          <w:rStyle w:val="FootnoteAnchor"/>
          <w:rtl w:val="true"/>
        </w:rPr>
        <w:footnoteReference w:id="921"/>
      </w:r>
      <w:r>
        <w:rPr>
          <w:rFonts w:ascii="Amiri" w:hAnsi="Amiri" w:eastAsia="Amiri" w:cs="Amiri"/>
          <w:color w:val="111111"/>
          <w:sz w:val="28"/>
          <w:sz w:val="28"/>
          <w:szCs w:val="28"/>
          <w:rtl w:val="true"/>
          <w:lang w:bidi="ar-SA"/>
        </w:rPr>
        <w:t>نباشد كه خواهى تا آنجا 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بُطُونِهٰا شَرٰابٌ مُخْتَلِفٌ أَلْوٰانُهُ ،از شكم او بيرون مى آيد شرابى به رنگهاى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سپيد و زرد و سرخ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شِفٰاءٌ لِلنّٰاسِ ،در او شفاست مردمان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ضمير خلاف كردند كه عايد با كيست؟مجاهد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قرآن،يعنى در قرآن شفاست مردمان را،و باقى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شراب، يعنى عسل و اين لايق است به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كه مردى به نزديك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از درد شكم رنج مى باشد،گفت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اسقيه عسلا، برو انگبين ده او را برفت و او را انگبين داد،بازآمد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انگبينش ده،</w:t>
      </w:r>
    </w:p>
    <w:p>
      <w:pPr>
        <w:pStyle w:val="BookText"/>
        <w:rPr/>
      </w:pPr>
      <w:r>
        <w:rPr>
          <w:rFonts w:ascii="IRNazanin" w:hAnsi="IRNazanin" w:eastAsia="IRNazanin"/>
          <w:color w:val="111111"/>
          <w:sz w:val="28"/>
          <w:sz w:val="28"/>
          <w:szCs w:val="28"/>
          <w:rtl w:val="true"/>
          <w:lang w:bidi="fa-IR"/>
        </w:rPr>
        <w:t xml:space="preserve">صدق اللّه و كذب بطن اخيك، كه خداى راستيگر </w:t>
      </w:r>
      <w:r>
        <w:rPr>
          <w:rStyle w:val="FootnoteAnchor"/>
          <w:rtl w:val="true"/>
        </w:rPr>
        <w:footnoteReference w:id="923"/>
      </w:r>
      <w:r>
        <w:rPr>
          <w:rFonts w:ascii="Amiri" w:hAnsi="Amiri" w:eastAsia="Amiri" w:cs="Amiri"/>
          <w:color w:val="111111"/>
          <w:sz w:val="28"/>
          <w:sz w:val="28"/>
          <w:szCs w:val="28"/>
          <w:rtl w:val="true"/>
          <w:lang w:bidi="ar-SA"/>
        </w:rPr>
        <w:t>است و شكم او دروغزن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برفت و انگبين داد او را،نيك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شفاء للنّاس و القرآن شفاء لما فى الصّدور،انگبين شفاى مردمان است و</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شفاى دلهاست، يعنى من الشّكّ و الشّبهة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بالشّفاءين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Style w:val="FootnoteAnchor"/>
          <w:rtl w:val="true"/>
        </w:rPr>
        <w:footnoteReference w:id="925"/>
      </w:r>
      <w:r>
        <w:rPr>
          <w:rFonts w:ascii="IRNazanin" w:hAnsi="IRNazanin" w:eastAsia="IRNazanin"/>
          <w:color w:val="111111"/>
          <w:sz w:val="28"/>
          <w:sz w:val="28"/>
          <w:szCs w:val="28"/>
          <w:rtl w:val="true"/>
          <w:lang w:bidi="fa-IR"/>
        </w:rPr>
        <w:t xml:space="preserve">و العسل، </w:t>
      </w:r>
    </w:p>
    <w:p>
      <w:pPr>
        <w:pStyle w:val="BookText"/>
        <w:rPr/>
      </w:pPr>
      <w:r>
        <w:rPr>
          <w:rFonts w:ascii="Amiri" w:hAnsi="Amiri" w:eastAsia="Amiri" w:cs="Amiri"/>
          <w:color w:val="111111"/>
          <w:sz w:val="28"/>
          <w:sz w:val="28"/>
          <w:szCs w:val="28"/>
          <w:rtl w:val="true"/>
          <w:lang w:bidi="ar-SA"/>
        </w:rPr>
        <w:t>بر شماست كه اين دو شفا به كار دارى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قرآن </w:t>
      </w:r>
      <w:r>
        <w:rPr>
          <w:rStyle w:val="FootnoteAnchor"/>
          <w:rtl w:val="true"/>
        </w:rPr>
        <w:footnoteReference w:id="926"/>
      </w:r>
      <w:r>
        <w:rPr>
          <w:rFonts w:ascii="IRNazanin" w:hAnsi="IRNazanin" w:eastAsia="IRNazanin"/>
          <w:color w:val="111111"/>
          <w:sz w:val="28"/>
          <w:sz w:val="28"/>
          <w:szCs w:val="28"/>
          <w:rtl w:val="true"/>
          <w:lang w:bidi="fa-IR"/>
        </w:rPr>
        <w:t>،يكى انگبين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ظاهر او عموم است حمل </w:t>
      </w:r>
      <w:r>
        <w:rPr>
          <w:rStyle w:val="FootnoteAnchor"/>
          <w:rtl w:val="true"/>
        </w:rPr>
        <w:footnoteReference w:id="927"/>
      </w:r>
      <w:r>
        <w:rPr>
          <w:rFonts w:ascii="Amiri" w:hAnsi="Amiri" w:eastAsia="Amiri" w:cs="Amiri"/>
          <w:color w:val="111111"/>
          <w:sz w:val="28"/>
          <w:sz w:val="28"/>
          <w:szCs w:val="28"/>
          <w:rtl w:val="true"/>
          <w:lang w:bidi="ar-SA"/>
        </w:rPr>
        <w:t xml:space="preserve">بر اغلب بايد كردن </w:t>
      </w:r>
      <w:r>
        <w:rPr>
          <w:rStyle w:val="FootnoteAnchor"/>
          <w:rtl w:val="true"/>
        </w:rPr>
        <w:footnoteReference w:id="928"/>
      </w:r>
      <w:r>
        <w:rPr>
          <w:rFonts w:ascii="Amiri" w:hAnsi="Amiri" w:eastAsia="Amiri" w:cs="Amiri"/>
          <w:color w:val="111111"/>
          <w:sz w:val="28"/>
          <w:sz w:val="28"/>
          <w:szCs w:val="28"/>
          <w:rtl w:val="true"/>
          <w:lang w:bidi="ar-SA"/>
        </w:rPr>
        <w:t xml:space="preserve">و شفادهندۀ بر حقيقت خداست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به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،در اين كه رفت آياتى و علاماتى هست گروهى را كه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خَلَقَكُمْ ،خداى بيافريد شما را، ثُمَّ يَتَوَفّٰاكُمْ ،پس وفات دهد شما را و جان </w:t>
      </w:r>
      <w:r>
        <w:rPr>
          <w:rStyle w:val="FootnoteAnchor"/>
          <w:rtl w:val="true"/>
        </w:rPr>
        <w:footnoteReference w:id="930"/>
      </w:r>
      <w:r>
        <w:rPr>
          <w:rFonts w:ascii="IRNazanin" w:hAnsi="IRNazanin" w:eastAsia="IRNazanin"/>
          <w:color w:val="111111"/>
          <w:sz w:val="28"/>
          <w:sz w:val="28"/>
          <w:szCs w:val="28"/>
          <w:rtl w:val="true"/>
          <w:lang w:bidi="fa-IR"/>
        </w:rPr>
        <w:t xml:space="preserve">بردارد بر اختلاف احوالتان،بهرى را به طفوليّت و بهرى را به برنايى و بهرى را به كهلى و بهرى را به پيرى،و بهرى را رها كند إِلىٰ أَرْذَلِ الْعُمُرِ ،تا به عمرى رذال تر </w:t>
      </w:r>
      <w:r>
        <w:rPr>
          <w:rStyle w:val="FootnoteAnchor"/>
          <w:rtl w:val="true"/>
        </w:rPr>
        <w:footnoteReference w:id="931"/>
      </w:r>
      <w:r>
        <w:rPr>
          <w:rFonts w:ascii="Amiri" w:hAnsi="Amiri" w:eastAsia="Amiri" w:cs="Amiri"/>
          <w:color w:val="111111"/>
          <w:sz w:val="28"/>
          <w:sz w:val="28"/>
          <w:szCs w:val="28"/>
          <w:rtl w:val="true"/>
          <w:lang w:bidi="ar-SA"/>
        </w:rPr>
        <w:t>و فرومايه 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رذل يرذل رذالة و رذلته </w:t>
      </w:r>
      <w:r>
        <w:rPr>
          <w:rStyle w:val="FootnoteAnchor"/>
          <w:rtl w:val="true"/>
        </w:rPr>
        <w:footnoteReference w:id="932"/>
      </w:r>
      <w:r>
        <w:rPr>
          <w:rFonts w:ascii="IRNazanin" w:hAnsi="IRNazanin" w:eastAsia="IRNazanin"/>
          <w:color w:val="111111"/>
          <w:sz w:val="28"/>
          <w:sz w:val="28"/>
          <w:szCs w:val="28"/>
          <w:rtl w:val="true"/>
          <w:lang w:bidi="fa-IR"/>
        </w:rPr>
        <w:t>أنا فهو مرذول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أسفل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به غايت،ابن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يعنى،خرفى و فرتوتى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سال </w:t>
      </w:r>
      <w:r>
        <w:rPr>
          <w:rStyle w:val="FootnoteAnchor"/>
          <w:rtl w:val="true"/>
        </w:rPr>
        <w:footnoteReference w:id="933"/>
      </w:r>
      <w:r>
        <w:rPr>
          <w:rFonts w:ascii="IRNazanin" w:hAnsi="IRNazanin" w:eastAsia="IRNazanin"/>
          <w:color w:val="111111"/>
          <w:sz w:val="28"/>
          <w:sz w:val="28"/>
          <w:szCs w:val="28"/>
          <w:rtl w:val="true"/>
          <w:lang w:bidi="fa-IR"/>
        </w:rPr>
        <w:t>باشد،بعضى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پنج سال </w:t>
      </w:r>
      <w:r>
        <w:rPr>
          <w:rStyle w:val="FootnoteAnchor"/>
          <w:rtl w:val="true"/>
        </w:rPr>
        <w:footnoteReference w:id="934"/>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روايت اصبغ نباته است از اميرالمؤمنين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لا يعلم </w:t>
      </w:r>
      <w:r>
        <w:rPr>
          <w:rStyle w:val="FootnoteAnchor"/>
          <w:rtl w:val="true"/>
        </w:rPr>
        <w:footnoteReference w:id="935"/>
      </w:r>
      <w:r>
        <w:rPr>
          <w:rFonts w:ascii="IRNazanin" w:hAnsi="IRNazanin" w:eastAsia="IRNazanin"/>
          <w:color w:val="111111"/>
          <w:sz w:val="28"/>
          <w:sz w:val="28"/>
          <w:szCs w:val="28"/>
          <w:rtl w:val="true"/>
          <w:lang w:bidi="fa-IR"/>
        </w:rPr>
        <w:t xml:space="preserve">بعد علم شيئا، تا نداند چيزى پس از آنكه دانست،يعنى در اين عمر از پيرى و خرفى كه باشد باز با حال طفوليّت شود از نادانى همچنان نادان شود كه اوّل بود، </w:t>
      </w:r>
      <w:r>
        <w:rPr>
          <w:rStyle w:val="FootnoteAnchor"/>
          <w:rtl w:val="true"/>
        </w:rPr>
        <w:footnoteReference w:id="936"/>
      </w:r>
      <w:r>
        <w:rPr>
          <w:rFonts w:ascii="Amiri" w:hAnsi="Amiri" w:eastAsia="Amiri" w:cs="Amiri"/>
          <w:color w:val="111111"/>
          <w:sz w:val="28"/>
          <w:sz w:val="28"/>
          <w:szCs w:val="28"/>
          <w:rtl w:val="true"/>
          <w:lang w:bidi="ar-SA"/>
        </w:rPr>
        <w:t>ذكر و حفظ و ذهن و عقل نقصان يابد،و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صورت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است برآن تفسير كه بيان كرديم چند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عَلىٰ كُلِّ شَيْءٍ قَدِيرٌ </w:t>
      </w:r>
      <w:r>
        <w:rPr>
          <w:rStyle w:val="FootnoteAnchor"/>
          <w:rtl w:val="true"/>
        </w:rPr>
        <w:footnoteReference w:id="938"/>
      </w:r>
      <w:r>
        <w:rPr>
          <w:rFonts w:ascii="IRNazanin" w:hAnsi="IRNazanin" w:eastAsia="IRNazanin"/>
          <w:color w:val="111111"/>
          <w:sz w:val="28"/>
          <w:sz w:val="28"/>
          <w:szCs w:val="28"/>
          <w:rtl w:val="true"/>
          <w:lang w:bidi="fa-IR"/>
        </w:rPr>
        <w:t>،كه خداى تعالى بر همه چيز قادر است،از تغيير و تصريف خلقان برآن جمله كه مى خواهد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فَضَّلَ بَعْضَكُمْ عَلىٰ بَعْضٍ فِي الرِّزْقِ ،آنگه بيان تفاوت ارزاق كرد به </w:t>
      </w:r>
    </w:p>
    <w:p>
      <w:pPr>
        <w:pStyle w:val="BookText"/>
        <w:rPr/>
      </w:pPr>
      <w:r>
        <w:rPr>
          <w:rFonts w:ascii="IRNazanin" w:hAnsi="IRNazanin" w:eastAsia="IRNazanin"/>
          <w:color w:val="111111"/>
          <w:sz w:val="28"/>
          <w:sz w:val="28"/>
          <w:szCs w:val="28"/>
          <w:rtl w:val="true"/>
          <w:lang w:bidi="fa-IR"/>
        </w:rPr>
        <w:t>حسب مصالح،گفت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تفضيل مى دهد بهرى را از شما بر بهرى در باب روزى به حسب 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حق تعالى قسمت روزى متفاوت فرموده است چنان كه صلاح خلق شناخته است در اندكى و بسيارى و آن </w:t>
      </w:r>
      <w:r>
        <w:rPr>
          <w:rStyle w:val="FootnoteAnchor"/>
          <w:rtl w:val="true"/>
        </w:rPr>
        <w:footnoteReference w:id="939"/>
      </w:r>
      <w:r>
        <w:rPr>
          <w:rFonts w:ascii="Amiri" w:hAnsi="Amiri" w:eastAsia="Amiri" w:cs="Amiri"/>
          <w:color w:val="111111"/>
          <w:sz w:val="28"/>
          <w:sz w:val="28"/>
          <w:szCs w:val="28"/>
          <w:rtl w:val="true"/>
          <w:lang w:bidi="ar-SA"/>
        </w:rPr>
        <w:t xml:space="preserve">را كه روزى فراخ است به آن كه </w:t>
      </w:r>
      <w:r>
        <w:rPr>
          <w:rStyle w:val="FootnoteAnchor"/>
          <w:rtl w:val="true"/>
        </w:rPr>
        <w:footnoteReference w:id="940"/>
      </w:r>
      <w:r>
        <w:rPr>
          <w:rFonts w:ascii="Amiri" w:hAnsi="Amiri" w:eastAsia="Amiri" w:cs="Amiri"/>
          <w:color w:val="111111"/>
          <w:sz w:val="28"/>
          <w:sz w:val="28"/>
          <w:szCs w:val="28"/>
          <w:rtl w:val="true"/>
          <w:lang w:bidi="ar-SA"/>
        </w:rPr>
        <w:t>صلاح او در آن است،لقوله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فِي الْأَرْضِ وَ لٰكِنْ يُنَزِّلُ بِقَدَرٍ مٰا يَشٰاءُ ، </w:t>
      </w:r>
      <w:r>
        <w:rPr>
          <w:rStyle w:val="FootnoteAnchor"/>
          <w:rtl w:val="true"/>
        </w:rPr>
        <w:footnoteReference w:id="941"/>
      </w:r>
      <w:r>
        <w:rPr>
          <w:rFonts w:ascii="IRNazanin" w:hAnsi="IRNazanin" w:eastAsia="IRNazanin"/>
          <w:color w:val="111111"/>
          <w:sz w:val="28"/>
          <w:sz w:val="28"/>
          <w:szCs w:val="28"/>
          <w:rtl w:val="true"/>
          <w:lang w:bidi="fa-IR"/>
        </w:rPr>
        <w:t>آنگه بخل مردمان را وصف كرد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الَّذِينَ فُضِّلُوا بِرَادِّي رِزْقِهِمْ عَلىٰ مٰا مَلَكَتْ أَيْمٰانُهُمْ ،آنان را كه ايشان را در روزى فضله </w:t>
      </w:r>
      <w:r>
        <w:rPr>
          <w:rStyle w:val="FootnoteAnchor"/>
          <w:rtl w:val="true"/>
        </w:rPr>
        <w:footnoteReference w:id="942"/>
      </w:r>
      <w:r>
        <w:rPr>
          <w:rFonts w:ascii="Amiri" w:hAnsi="Amiri" w:eastAsia="Amiri" w:cs="Amiri"/>
          <w:color w:val="111111"/>
          <w:sz w:val="28"/>
          <w:sz w:val="28"/>
          <w:szCs w:val="28"/>
          <w:rtl w:val="true"/>
          <w:lang w:bidi="ar-SA"/>
        </w:rPr>
        <w:t xml:space="preserve">كرده اند و زيادتى داده،آن زيادت </w:t>
      </w:r>
      <w:r>
        <w:rPr>
          <w:rStyle w:val="FootnoteAnchor"/>
          <w:rtl w:val="true"/>
        </w:rPr>
        <w:footnoteReference w:id="943"/>
      </w:r>
      <w:r>
        <w:rPr>
          <w:rFonts w:ascii="IRNazanin" w:hAnsi="IRNazanin" w:eastAsia="IRNazanin"/>
          <w:color w:val="111111"/>
          <w:sz w:val="28"/>
          <w:sz w:val="28"/>
          <w:szCs w:val="28"/>
          <w:rtl w:val="true"/>
          <w:lang w:bidi="fa-IR"/>
        </w:rPr>
        <w:t xml:space="preserve">و فضله به آنان </w:t>
      </w:r>
      <w:r>
        <w:rPr>
          <w:rStyle w:val="FootnoteAnchor"/>
          <w:rtl w:val="true"/>
        </w:rPr>
        <w:footnoteReference w:id="944"/>
      </w:r>
      <w:r>
        <w:rPr>
          <w:rFonts w:ascii="IRNazanin" w:hAnsi="IRNazanin" w:eastAsia="IRNazanin"/>
          <w:color w:val="111111"/>
          <w:sz w:val="28"/>
          <w:sz w:val="28"/>
          <w:szCs w:val="28"/>
          <w:rtl w:val="true"/>
          <w:lang w:bidi="fa-IR"/>
        </w:rPr>
        <w:t xml:space="preserve">نمى دهند كه زيردستان ايشانند از بندگان و پرستاران </w:t>
      </w:r>
      <w:r>
        <w:rPr>
          <w:rStyle w:val="FootnoteAnchor"/>
          <w:rtl w:val="true"/>
        </w:rPr>
        <w:footnoteReference w:id="945"/>
      </w:r>
      <w:r>
        <w:rPr>
          <w:rFonts w:ascii="IRNazanin" w:hAnsi="IRNazanin" w:eastAsia="IRNazanin"/>
          <w:color w:val="111111"/>
          <w:sz w:val="28"/>
          <w:sz w:val="28"/>
          <w:szCs w:val="28"/>
          <w:rtl w:val="true"/>
          <w:lang w:bidi="fa-IR"/>
        </w:rPr>
        <w:t>و رعايا و خدمتكاران تا متساوى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باب اين روا نمى دارند و روا مى دارند كه اصنام و طواغيت را در عبادت با من مساوات كنند و انباز دارند،و اين بر سبيل مذمّت و ملامت گفت در حقّ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عبد اللّه عبّاس است و قتاده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دگر گفتند معنى آن است كه اينان و ايشان </w:t>
      </w:r>
      <w:r>
        <w:rPr>
          <w:rStyle w:val="FootnoteAnchor"/>
          <w:rtl w:val="true"/>
        </w:rPr>
        <w:footnoteReference w:id="946"/>
      </w:r>
      <w:r>
        <w:rPr>
          <w:rFonts w:ascii="IRNazanin" w:hAnsi="IRNazanin" w:eastAsia="IRNazanin"/>
          <w:color w:val="111111"/>
          <w:sz w:val="28"/>
          <w:sz w:val="28"/>
          <w:szCs w:val="28"/>
          <w:rtl w:val="true"/>
          <w:lang w:bidi="fa-IR"/>
        </w:rPr>
        <w:t xml:space="preserve">كه مفضّل و منقوص اند در باب مرزوقى يكى اند هر دو گروه مرتزق اند از جهت من چه بى قوّت و معونت من كس كس را روزى نتواند دادن </w:t>
      </w:r>
      <w:r>
        <w:rPr>
          <w:rStyle w:val="FootnoteAnchor"/>
          <w:rtl w:val="true"/>
        </w:rPr>
        <w:footnoteReference w:id="947"/>
      </w:r>
      <w:r>
        <w:rPr>
          <w:rFonts w:ascii="Amiri" w:hAnsi="Amiri" w:eastAsia="Amiri" w:cs="Amiri"/>
          <w:color w:val="111111"/>
          <w:sz w:val="28"/>
          <w:sz w:val="28"/>
          <w:szCs w:val="28"/>
          <w:rtl w:val="true"/>
          <w:lang w:bidi="ar-SA"/>
        </w:rPr>
        <w:t>، أَ فَبِنِعْمَةِ اللّٰهِ يَجْحَدُونَ ،اينان به نعمت خداى انكار مى كنند؟و عاصم به روايت ابو بكر 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تجحدون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حملا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خَلَقَكُمْ ثُمَّ يَتَوَفّٰاكُمْ و ديگران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خواندند،خبرا عن الغائبين،لقوله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فِيهِ سَوٰاءٌ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ترسايان نجران آمد كه ايشان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اَلْمَسِيحُ ابْنُ اللّٰهِ </w:t>
      </w:r>
      <w:r>
        <w:rPr>
          <w:rStyle w:val="FootnoteAnchor"/>
          <w:rtl w:val="true"/>
        </w:rPr>
        <w:footnoteReference w:id="948"/>
      </w:r>
      <w:r>
        <w:rPr>
          <w:rFonts w:ascii="Amiri" w:hAnsi="Amiri" w:eastAsia="Amiri" w:cs="Amiri"/>
          <w:color w:val="111111"/>
          <w:sz w:val="28"/>
          <w:sz w:val="28"/>
          <w:szCs w:val="28"/>
          <w:rtl w:val="true"/>
          <w:lang w:bidi="ar-SA"/>
        </w:rPr>
        <w:t>،حق تعالى اين آيت فرستاد بر سبيل مثل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با من در عبادت شريك روا مى دارند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 في سورة الرّوم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لَكُمْ مَثَلاً مِنْ أَنْفُسِكُمْ هَلْ لَكُمْ مِنْ مٰا مَلَكَتْ أَيْمٰانُكُمْ مِنْ شُرَكٰاءَ </w:t>
      </w:r>
    </w:p>
    <w:p>
      <w:pPr>
        <w:pStyle w:val="BookText"/>
        <w:rPr/>
      </w:pPr>
      <w:r>
        <w:rPr>
          <w:rFonts w:ascii="Amiri" w:hAnsi="Amiri" w:eastAsia="Amiri" w:cs="Amiri"/>
          <w:color w:val="111111"/>
          <w:sz w:val="28"/>
          <w:sz w:val="28"/>
          <w:szCs w:val="28"/>
          <w:rtl w:val="true"/>
          <w:lang w:bidi="ar-SA"/>
        </w:rPr>
        <w:t xml:space="preserve">فِي مٰا رَزَقْنٰاكُمْ فَأَنْتُمْ فِيهِ سَوٰاءٌ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جَعَلَ لَكُمْ مِنْ أَنْفُسِكُمْ أَزْوٰاجاً ،حق تعالى به اين آيت منّت نهاد بر خلقان،گفت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بيافريد براى شما هم از شما </w:t>
      </w:r>
      <w:r>
        <w:rPr>
          <w:rStyle w:val="FootnoteAnchor"/>
          <w:rtl w:val="true"/>
        </w:rPr>
        <w:footnoteReference w:id="951"/>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زنانى كه در استيناس جفت شما باشند و شما را ور ايشان </w:t>
      </w:r>
      <w:r>
        <w:rPr>
          <w:rStyle w:val="FootnoteAnchor"/>
          <w:rtl w:val="true"/>
        </w:rPr>
        <w:footnoteReference w:id="952"/>
      </w:r>
      <w:r>
        <w:rPr>
          <w:rFonts w:ascii="IRNazanin" w:hAnsi="IRNazanin" w:eastAsia="IRNazanin"/>
          <w:color w:val="111111"/>
          <w:sz w:val="28"/>
          <w:sz w:val="28"/>
          <w:szCs w:val="28"/>
          <w:rtl w:val="true"/>
          <w:lang w:bidi="fa-IR"/>
        </w:rPr>
        <w:t xml:space="preserve">قضاى شهوت و نسل </w:t>
      </w:r>
      <w:r>
        <w:rPr>
          <w:rStyle w:val="FootnoteAnchor"/>
          <w:rtl w:val="true"/>
        </w:rPr>
        <w:footnoteReference w:id="953"/>
      </w:r>
      <w:r>
        <w:rPr>
          <w:rFonts w:ascii="Amiri" w:hAnsi="Amiri" w:eastAsia="Amiri" w:cs="Amiri"/>
          <w:color w:val="111111"/>
          <w:sz w:val="28"/>
          <w:sz w:val="28"/>
          <w:szCs w:val="28"/>
          <w:rtl w:val="true"/>
          <w:lang w:bidi="ar-SA"/>
        </w:rPr>
        <w:t>اولاد باشد،و ايشان را هم از جنس شما آفريد تا شما را انس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حوّاست كه خداى تعالى او را از پهلوى چپ آدم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لَكُمْ مِنْ أَزْوٰاجِكُمْ بَنِينَ ،و كرد شما را از زنان شما فرزندان نرينه،و براى آن تخصيص كرد پسران را كه ايشان به پسران شادمانه بودندى و به دختران دلتنگ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حَفَدَةً ، عبد اللّه مسعود و نخعى و سعيد جبير و أبو الضّحى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حفده اصهاراند، يعنى اختان </w:t>
      </w:r>
      <w:r>
        <w:rPr>
          <w:rStyle w:val="FootnoteAnchor"/>
          <w:rtl w:val="true"/>
        </w:rPr>
        <w:footnoteReference w:id="954"/>
      </w:r>
      <w:r>
        <w:rPr>
          <w:rFonts w:ascii="Amiri" w:hAnsi="Amiri" w:eastAsia="Amiri" w:cs="Amiri"/>
          <w:color w:val="111111"/>
          <w:sz w:val="28"/>
          <w:sz w:val="28"/>
          <w:szCs w:val="28"/>
          <w:rtl w:val="true"/>
          <w:lang w:bidi="ar-SA"/>
        </w:rPr>
        <w:t xml:space="preserve">الرّجل على بناته،دامادان يعنى شوهران دختران مرد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 حبيش </w:t>
      </w:r>
      <w:r>
        <w:rPr>
          <w:rStyle w:val="FootnoteAnchor"/>
          <w:rtl w:val="true"/>
        </w:rPr>
        <w:footnoteReference w:id="9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عبد اللّه مسعود قرآن مى خواندم به اين آيه رسيدم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حشم مرد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لكن دامادان او باشند،و اين روايت والبى است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عكرمه گفت و حسن و ضحّاك و مجاهد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 و حشم باشند،و ابو مالك گفت و مجاهد به روايتى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أنصار و أعوان مرد باشند </w:t>
      </w:r>
      <w:r>
        <w:rPr>
          <w:rStyle w:val="FootnoteAnchor"/>
          <w:rtl w:val="true"/>
        </w:rPr>
        <w:footnoteReference w:id="960"/>
      </w:r>
      <w:r>
        <w:rPr>
          <w:rFonts w:ascii="Amiri" w:hAnsi="Amiri" w:eastAsia="Amiri" w:cs="Amiri"/>
          <w:color w:val="111111"/>
          <w:sz w:val="28"/>
          <w:sz w:val="28"/>
          <w:szCs w:val="28"/>
          <w:rtl w:val="true"/>
          <w:lang w:bidi="ar-SA"/>
        </w:rPr>
        <w:t>،من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حفده،إذا أعانه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حفد الولائد حولهنّ و أسلمت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بأكفّهنّ أزمّة الأجمال</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فرزندزادگان مرد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چاكران مرد باشند، 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كوچك 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سعيد جبير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فرزند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زن باشند از شوهر ديگر،قتيبى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او از حفد است و آن متابعت گام باشد و سرعت مشى،يعنى اينان مسرع </w:t>
      </w:r>
      <w:r>
        <w:rPr>
          <w:rStyle w:val="FootnoteAnchor"/>
          <w:rtl w:val="true"/>
        </w:rPr>
        <w:footnoteReference w:id="961"/>
      </w:r>
      <w:r>
        <w:rPr>
          <w:rFonts w:ascii="IRNazanin" w:hAnsi="IRNazanin" w:eastAsia="IRNazanin"/>
          <w:color w:val="111111"/>
          <w:sz w:val="28"/>
          <w:sz w:val="28"/>
          <w:szCs w:val="28"/>
          <w:rtl w:val="true"/>
          <w:lang w:bidi="fa-IR"/>
        </w:rPr>
        <w:t>باشند در خدمت و نصرت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دعاى وتر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إليك نسعى و نحفد، أى نسرع،قال الرّاعي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كلّفت مجهولها نوقا 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الحداة على أكسائها حفدوا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بناهاى جمع فاعل باشد،كالسّفرة و البررة و الحملة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رَزَقَكُمْ مِنَ الطَّيِّبٰاتِ ،و روزى كرد شما را از ملاذّ و مشتهيات حلال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فَبِالْبٰاطِلِ يُؤْمِنُونَ ،به باطل ايمان مى آرند؟عبد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اصنام است و به نعمت خداى كافرند يعنى </w:t>
      </w:r>
      <w:r>
        <w:rPr>
          <w:rStyle w:val="FootnoteAnchor"/>
          <w:rtl w:val="true"/>
        </w:rPr>
        <w:footnoteReference w:id="962"/>
      </w:r>
      <w:r>
        <w:rPr>
          <w:rFonts w:ascii="IRNazanin" w:hAnsi="IRNazanin" w:eastAsia="IRNazanin"/>
          <w:color w:val="111111"/>
          <w:sz w:val="28"/>
          <w:sz w:val="28"/>
          <w:szCs w:val="28"/>
          <w:rtl w:val="true"/>
          <w:lang w:bidi="fa-IR"/>
        </w:rPr>
        <w:t>توحيد او؟و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باطل شيطان است كه ايشان را بحيرة و سائبه و وصيله و حام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بنعمت اللّه،يعنى محلّلات كه خداى تعالى مباح كرده باشد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يَعْبُدُونَ مِنْ دُونِ اللّٰهِ ،و مى پرستند فرود خداى،و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خداى را مٰا لاٰ يَمْلِكُ لَهُمْ رِزْقاً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نكرۀ موصوفه است،چيزى كه مالك و قادر نيست بر ايشان كه </w:t>
      </w:r>
      <w:r>
        <w:rPr>
          <w:rStyle w:val="FootnoteAnchor"/>
          <w:rtl w:val="true"/>
        </w:rPr>
        <w:footnoteReference w:id="963"/>
      </w:r>
      <w:r>
        <w:rPr>
          <w:rFonts w:ascii="Amiri" w:hAnsi="Amiri" w:eastAsia="Amiri" w:cs="Amiri"/>
          <w:color w:val="111111"/>
          <w:sz w:val="28"/>
          <w:sz w:val="28"/>
          <w:szCs w:val="28"/>
          <w:rtl w:val="true"/>
          <w:lang w:bidi="ar-SA"/>
        </w:rPr>
        <w:t xml:space="preserve">ايشان را روزى دهد از آسمان و زمين،نه از آسمان باران تواند </w:t>
      </w:r>
      <w:r>
        <w:rPr>
          <w:rStyle w:val="FootnoteAnchor"/>
          <w:rtl w:val="true"/>
        </w:rPr>
        <w:footnoteReference w:id="964"/>
      </w:r>
      <w:r>
        <w:rPr>
          <w:rFonts w:ascii="IRNazanin" w:hAnsi="IRNazanin" w:eastAsia="IRNazanin"/>
          <w:color w:val="111111"/>
          <w:sz w:val="28"/>
          <w:sz w:val="28"/>
          <w:szCs w:val="28"/>
          <w:rtl w:val="true"/>
          <w:lang w:bidi="fa-IR"/>
        </w:rPr>
        <w:t xml:space="preserve">آوردن </w:t>
      </w:r>
      <w:r>
        <w:rPr>
          <w:rStyle w:val="FootnoteAnchor"/>
          <w:rtl w:val="true"/>
        </w:rPr>
        <w:footnoteReference w:id="965"/>
      </w:r>
      <w:r>
        <w:rPr>
          <w:rFonts w:ascii="Amiri" w:hAnsi="Amiri" w:eastAsia="Amiri" w:cs="Amiri"/>
          <w:color w:val="111111"/>
          <w:sz w:val="28"/>
          <w:sz w:val="28"/>
          <w:szCs w:val="28"/>
          <w:rtl w:val="true"/>
          <w:lang w:bidi="ar-SA"/>
        </w:rPr>
        <w:t xml:space="preserve">و نه از زمين نبات روياند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برآن است كه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مصدر در او عمل فعل كرده است،كانّه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يرزقوهم شيئا، 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إِطْعٰامٌ فِي يَوْمٍ ذِي مَسْغَبَةٍ، يَتِيماً</w:t>
      </w:r>
      <w:r>
        <w:rPr>
          <w:rFonts w:eastAsia="IRNazanin" w:cs="IRNazanin"/>
          <w:color w:val="111111"/>
          <w:sz w:val="28"/>
          <w:szCs w:val="28"/>
          <w:rtl w:val="true"/>
          <w:lang w:bidi="fa-IR"/>
        </w:rPr>
        <w:t xml:space="preserve">... </w:t>
      </w:r>
      <w:r>
        <w:rPr>
          <w:rStyle w:val="FootnoteAnchor"/>
          <w:rtl w:val="true"/>
        </w:rPr>
        <w:footnoteReference w:id="96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كِفٰاتاً أَحْيٰاءً وَ أَمْوٰاتاً </w:t>
      </w:r>
      <w:r>
        <w:rPr>
          <w:rStyle w:val="FootnoteAnchor"/>
          <w:rtl w:val="true"/>
        </w:rPr>
        <w:footnoteReference w:id="968"/>
      </w:r>
      <w:r>
        <w:rPr>
          <w:rFonts w:ascii="IRNazanin" w:hAnsi="IRNazanin" w:eastAsia="IRNazanin"/>
          <w:color w:val="111111"/>
          <w:sz w:val="28"/>
          <w:sz w:val="28"/>
          <w:szCs w:val="28"/>
          <w:rtl w:val="true"/>
          <w:lang w:bidi="fa-IR"/>
        </w:rPr>
        <w:t>،جز كه اين نصب بر حال است و آن بر مفعول به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تكفتهم احياء و امواتا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در نصب او آن است كه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التقدير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يملك لهم رزقا لا قليلا </w:t>
      </w:r>
      <w:r>
        <w:rPr>
          <w:rStyle w:val="FootnoteAnchor"/>
          <w:rtl w:val="true"/>
        </w:rPr>
        <w:footnoteReference w:id="969"/>
      </w:r>
      <w:r>
        <w:rPr>
          <w:rFonts w:ascii="Amiri" w:hAnsi="Amiri" w:eastAsia="Amiri" w:cs="Amiri"/>
          <w:color w:val="111111"/>
          <w:sz w:val="28"/>
          <w:sz w:val="28"/>
          <w:szCs w:val="28"/>
          <w:rtl w:val="true"/>
          <w:lang w:bidi="ar-SA"/>
        </w:rPr>
        <w:t>و 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يَسْتَطِيعُونَ ،و نتوانند و قادر نباشند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تَضْرِبُوا لِلّٰهِ الْأَمْثٰالَ ،با خداى تعالى امثال و اشباه </w:t>
      </w:r>
      <w:r>
        <w:rPr>
          <w:rStyle w:val="FootnoteAnchor"/>
          <w:rtl w:val="true"/>
        </w:rPr>
        <w:footnoteReference w:id="970"/>
      </w:r>
      <w:r>
        <w:rPr>
          <w:rFonts w:ascii="IRNazanin" w:hAnsi="IRNazanin" w:eastAsia="IRNazanin"/>
          <w:color w:val="111111"/>
          <w:sz w:val="28"/>
          <w:sz w:val="28"/>
          <w:szCs w:val="28"/>
          <w:rtl w:val="true"/>
          <w:lang w:bidi="fa-IR"/>
        </w:rPr>
        <w:t xml:space="preserve">فرومدارى بل او </w:t>
      </w:r>
      <w:r>
        <w:rPr>
          <w:rStyle w:val="FootnoteAnchor"/>
          <w:rtl w:val="true"/>
        </w:rPr>
        <w:footnoteReference w:id="971"/>
      </w:r>
      <w:r>
        <w:rPr>
          <w:rFonts w:ascii="Amiri" w:hAnsi="Amiri" w:eastAsia="Amiri" w:cs="Amiri"/>
          <w:color w:val="111111"/>
          <w:sz w:val="28"/>
          <w:sz w:val="28"/>
          <w:szCs w:val="28"/>
          <w:rtl w:val="true"/>
          <w:lang w:bidi="ar-SA"/>
        </w:rPr>
        <w:t>را يكى دانى كه خداى داند خطاى آن كس كه او با خداى مثل و مانند بدارد و شما ندانى خطاى آن از صواب،براى آن كه نظر نكرده اى تا شما را به علم رساند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مثل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،خداى مثلى بزد و آن آن است كه بندۀ مملوك كه بر هيچ قادر نباشد،يعنى مالك خود نباشد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تصرفاتش مملوك بود بر او و آن را كه ما </w:t>
      </w:r>
      <w:r>
        <w:rPr>
          <w:rStyle w:val="FootnoteAnchor"/>
          <w:rtl w:val="true"/>
        </w:rPr>
        <w:footnoteReference w:id="972"/>
      </w:r>
      <w:r>
        <w:rPr>
          <w:rFonts w:ascii="Amiri" w:hAnsi="Amiri" w:eastAsia="Amiri" w:cs="Amiri"/>
          <w:color w:val="111111"/>
          <w:sz w:val="28"/>
          <w:sz w:val="28"/>
          <w:szCs w:val="28"/>
          <w:rtl w:val="true"/>
          <w:lang w:bidi="ar-SA"/>
        </w:rPr>
        <w:t xml:space="preserve">او را روزى دهيم از خزاين خود روزى نيكو </w:t>
      </w:r>
      <w:r>
        <w:rPr>
          <w:rStyle w:val="FootnoteAnchor"/>
          <w:rtl w:val="true"/>
        </w:rPr>
        <w:footnoteReference w:id="973"/>
      </w:r>
      <w:r>
        <w:rPr>
          <w:rFonts w:ascii="IRNazanin" w:hAnsi="IRNazanin" w:eastAsia="IRNazanin"/>
          <w:color w:val="111111"/>
          <w:sz w:val="28"/>
          <w:sz w:val="28"/>
          <w:szCs w:val="28"/>
          <w:rtl w:val="true"/>
          <w:lang w:bidi="fa-IR"/>
        </w:rPr>
        <w:t xml:space="preserve">و او ازآنجا نفقه مى كند پنهان و آشكارا راست باشند با هم؟يعنى </w:t>
      </w:r>
      <w:r>
        <w:rPr>
          <w:rStyle w:val="FootnoteAnchor"/>
          <w:rtl w:val="true"/>
        </w:rPr>
        <w:footnoteReference w:id="974"/>
      </w:r>
      <w:r>
        <w:rPr>
          <w:rFonts w:ascii="IRNazanin" w:hAnsi="IRNazanin" w:eastAsia="IRNazanin"/>
          <w:color w:val="111111"/>
          <w:sz w:val="28"/>
          <w:sz w:val="28"/>
          <w:szCs w:val="28"/>
          <w:rtl w:val="true"/>
          <w:lang w:bidi="fa-IR"/>
        </w:rPr>
        <w:t>نباشند، استفهامى است به معنى جحد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خداى تعالى مثل زد بندۀ بى مال بى تصرّف مملوك را به كافر،و مؤمن را مثل زد به مرد </w:t>
      </w:r>
      <w:r>
        <w:rPr>
          <w:rStyle w:val="FootnoteAnchor"/>
          <w:rtl w:val="true"/>
        </w:rPr>
        <w:footnoteReference w:id="975"/>
      </w:r>
      <w:r>
        <w:rPr>
          <w:rFonts w:ascii="IRNazanin" w:hAnsi="IRNazanin" w:eastAsia="IRNazanin"/>
          <w:color w:val="111111"/>
          <w:sz w:val="28"/>
          <w:sz w:val="28"/>
          <w:szCs w:val="28"/>
          <w:rtl w:val="true"/>
          <w:lang w:bidi="fa-IR"/>
        </w:rPr>
        <w:t xml:space="preserve">سخىّ مال دار،يعنى چنان كه آن دو با يكديگر </w:t>
      </w:r>
      <w:r>
        <w:rPr>
          <w:rStyle w:val="FootnoteAnchor"/>
          <w:rtl w:val="true"/>
        </w:rPr>
        <w:footnoteReference w:id="976"/>
      </w:r>
      <w:r>
        <w:rPr>
          <w:rFonts w:ascii="IRNazanin" w:hAnsi="IRNazanin" w:eastAsia="IRNazanin"/>
          <w:color w:val="111111"/>
          <w:sz w:val="28"/>
          <w:sz w:val="28"/>
          <w:szCs w:val="28"/>
          <w:rtl w:val="true"/>
          <w:lang w:bidi="fa-IR"/>
        </w:rPr>
        <w:t>راست نباشند اينان نيز با يكديگر راست نباشند،اين قول عبد اللّه عبّاس است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زد خداى تعالى اصنام ايشان را به بندۀ چونين </w:t>
      </w:r>
      <w:r>
        <w:rPr>
          <w:rStyle w:val="FootnoteAnchor"/>
          <w:rtl w:val="true"/>
        </w:rPr>
        <w:footnoteReference w:id="977"/>
      </w:r>
      <w:r>
        <w:rPr>
          <w:rFonts w:ascii="Amiri" w:hAnsi="Amiri" w:eastAsia="Amiri" w:cs="Amiri"/>
          <w:color w:val="111111"/>
          <w:sz w:val="28"/>
          <w:sz w:val="28"/>
          <w:szCs w:val="28"/>
          <w:rtl w:val="true"/>
          <w:lang w:bidi="ar-SA"/>
        </w:rPr>
        <w:t>و خود را مثل زد به آزادى سخىّ بسيار مال بسيار 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باشند </w:t>
      </w:r>
      <w:r>
        <w:rPr>
          <w:rStyle w:val="FootnoteAnchor"/>
          <w:rtl w:val="true"/>
        </w:rPr>
        <w:footnoteReference w:id="978"/>
      </w:r>
      <w:r>
        <w:rPr>
          <w:rFonts w:ascii="IRNazanin" w:hAnsi="IRNazanin" w:eastAsia="IRNazanin"/>
          <w:color w:val="111111"/>
          <w:sz w:val="28"/>
          <w:sz w:val="28"/>
          <w:szCs w:val="28"/>
          <w:rtl w:val="true"/>
          <w:lang w:bidi="fa-IR"/>
        </w:rPr>
        <w:t xml:space="preserve">با يكديگر و اين بر سبيل تقريع و توبيخ </w:t>
      </w:r>
      <w:r>
        <w:rPr>
          <w:rStyle w:val="FootnoteAnchor"/>
          <w:rtl w:val="true"/>
        </w:rPr>
        <w:footnoteReference w:id="979"/>
      </w:r>
      <w:r>
        <w:rPr>
          <w:rFonts w:ascii="IRNazanin" w:hAnsi="IRNazanin" w:eastAsia="IRNazanin"/>
          <w:color w:val="111111"/>
          <w:sz w:val="28"/>
          <w:sz w:val="28"/>
          <w:szCs w:val="28"/>
          <w:rtl w:val="true"/>
          <w:lang w:bidi="fa-IR"/>
        </w:rPr>
        <w:t>كافران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تنبيه كند ايشان را بر خطايشان </w:t>
      </w:r>
      <w:r>
        <w:rPr>
          <w:rStyle w:val="FootnoteAnchor"/>
          <w:rtl w:val="true"/>
        </w:rPr>
        <w:footnoteReference w:id="980"/>
      </w:r>
      <w:r>
        <w:rPr>
          <w:rFonts w:ascii="IRNazanin" w:hAnsi="IRNazanin" w:eastAsia="IRNazanin"/>
          <w:color w:val="111111"/>
          <w:sz w:val="28"/>
          <w:sz w:val="28"/>
          <w:szCs w:val="28"/>
          <w:rtl w:val="true"/>
          <w:lang w:bidi="fa-IR"/>
        </w:rPr>
        <w:t>در عبادت اصنام و ترك عبادت خداى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،يعنى لا يستوون و الحمد للّه،راست نباشد بحمد اللّه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،براى آن گفت كه اين اصنام را كه ايشان مى پرستند مستحقّ هيچ حمد نيستند إنّما حمد و سپاس بر حقيقت خداى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أَكْثَرُهُمْ لاٰ يَعْلَمُونَ ،بل بيشتر مردمان ندانند،يعنى كافران كه اين انديشه نكرده باشند و تفكّر ندانند و ايشان بيشترين قوم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مثلى ديگر زد،گفت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رَجُلَيْنِ ،مثل زد دو مرد 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گنگ كه </w:t>
      </w:r>
      <w:r>
        <w:rPr>
          <w:rStyle w:val="FootnoteAnchor"/>
          <w:rtl w:val="true"/>
        </w:rPr>
        <w:footnoteReference w:id="982"/>
      </w:r>
      <w:r>
        <w:rPr>
          <w:rFonts w:ascii="IRNazanin" w:hAnsi="IRNazanin" w:eastAsia="IRNazanin"/>
          <w:color w:val="111111"/>
          <w:sz w:val="28"/>
          <w:sz w:val="28"/>
          <w:szCs w:val="28"/>
          <w:rtl w:val="true"/>
          <w:lang w:bidi="fa-IR"/>
        </w:rPr>
        <w:t>قادر نباشد بر سخن گفتن و عاجزى و مدبرى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وبال و بار گران بود بر پسر عمّش هركجا فرستد او را چون بازآيد خيرى </w:t>
      </w:r>
      <w:r>
        <w:rPr>
          <w:rStyle w:val="FootnoteAnchor"/>
          <w:rtl w:val="true"/>
        </w:rPr>
        <w:footnoteReference w:id="983"/>
      </w:r>
      <w:r>
        <w:rPr>
          <w:rFonts w:ascii="Amiri" w:hAnsi="Amiri" w:eastAsia="Amiri" w:cs="Amiri"/>
          <w:color w:val="111111"/>
          <w:sz w:val="28"/>
          <w:sz w:val="28"/>
          <w:szCs w:val="28"/>
          <w:rtl w:val="true"/>
          <w:lang w:bidi="ar-SA"/>
        </w:rPr>
        <w:t>نيارد از مدبرى و عاجزى</w:t>
      </w:r>
      <w:r>
        <w:rPr>
          <w:rFonts w:eastAsia="Amiri" w:cs="Amiri" w:ascii="Amiri" w:hAnsi="Amiri"/>
          <w:color w:val="111111"/>
          <w:sz w:val="28"/>
          <w:szCs w:val="28"/>
          <w:rtl w:val="true"/>
          <w:lang w:bidi="ar-SA"/>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و بى آلتى و بى زبانى كه نداند كه مردمان چه گويند و او را چه جواب بايد دادن </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راست باشد با مردى عادل كه عدل كند و عدل فرمايد و بر ره راست </w:t>
      </w:r>
      <w:bookmarkStart w:id="36" w:name="pg12385_113352"/>
    </w:p>
    <w:p>
      <w:pPr>
        <w:pStyle w:val="BookText"/>
        <w:rPr/>
      </w:pPr>
      <w:bookmarkEnd w:id="36"/>
      <w:r>
        <w:rPr>
          <w:rFonts w:ascii="Amiri" w:hAnsi="Amiri" w:eastAsia="Amiri" w:cs="Amiri"/>
          <w:color w:val="111111"/>
          <w:sz w:val="28"/>
          <w:sz w:val="28"/>
          <w:szCs w:val="28"/>
          <w:rtl w:val="true"/>
          <w:lang w:bidi="ar-SA"/>
        </w:rPr>
        <w:t xml:space="preserve">باشد؟اين مثل ياست كه خداى </w:t>
      </w:r>
      <w:r>
        <w:rPr>
          <w:rStyle w:val="FootnoteAnchor"/>
          <w:rtl w:val="true"/>
        </w:rPr>
        <w:footnoteReference w:id="986"/>
      </w:r>
      <w:r>
        <w:rPr>
          <w:rFonts w:ascii="Amiri" w:hAnsi="Amiri" w:eastAsia="Amiri" w:cs="Amiri"/>
          <w:color w:val="111111"/>
          <w:sz w:val="28"/>
          <w:sz w:val="28"/>
          <w:szCs w:val="28"/>
          <w:rtl w:val="true"/>
          <w:lang w:bidi="ar-SA"/>
        </w:rPr>
        <w:t xml:space="preserve">زد اصنام بى حيات </w:t>
      </w:r>
      <w:r>
        <w:rPr>
          <w:rStyle w:val="FootnoteAnchor"/>
          <w:rtl w:val="true"/>
        </w:rPr>
        <w:footnoteReference w:id="987"/>
      </w:r>
      <w:r>
        <w:rPr>
          <w:rFonts w:ascii="IRNazanin" w:hAnsi="IRNazanin" w:eastAsia="IRNazanin"/>
          <w:color w:val="111111"/>
          <w:sz w:val="28"/>
          <w:sz w:val="28"/>
          <w:szCs w:val="28"/>
          <w:rtl w:val="true"/>
          <w:lang w:bidi="fa-IR"/>
        </w:rPr>
        <w:t>بى قدرت بى علم را با خود كه قادر بى آلت است و عالم بر كمال است و حيّ بى آفت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بر هرچه خواهد چنان كه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بهم راست نباشند </w:t>
      </w:r>
      <w:r>
        <w:rPr>
          <w:rStyle w:val="FootnoteAnchor"/>
          <w:rtl w:val="true"/>
        </w:rPr>
        <w:footnoteReference w:id="988"/>
      </w:r>
      <w:r>
        <w:rPr>
          <w:rFonts w:ascii="IRNazanin" w:hAnsi="IRNazanin" w:eastAsia="IRNazanin"/>
          <w:color w:val="111111"/>
          <w:sz w:val="28"/>
          <w:sz w:val="28"/>
          <w:szCs w:val="28"/>
          <w:rtl w:val="true"/>
          <w:lang w:bidi="fa-IR"/>
        </w:rPr>
        <w:t>،يعنى كدام عاقل باشد كه عبادت خداى موصوف به اين صفات كمال رها كند و بت پرستد؟و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و كافر زد چنان كه گفتيم در آيت اول و هر دو وجه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كَلٌّ ،فالكلّ،الثّقل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 سبيل مبالغت وصف كرد مرد را به </w:t>
      </w:r>
      <w:r>
        <w:rPr>
          <w:rStyle w:val="FootnoteAnchor"/>
          <w:rtl w:val="true"/>
        </w:rPr>
        <w:footnoteReference w:id="989"/>
      </w:r>
      <w:r>
        <w:rPr>
          <w:rFonts w:ascii="Amiri" w:hAnsi="Amiri" w:eastAsia="Amiri" w:cs="Amiri"/>
          <w:color w:val="111111"/>
          <w:sz w:val="28"/>
          <w:sz w:val="28"/>
          <w:szCs w:val="28"/>
          <w:rtl w:val="true"/>
          <w:lang w:bidi="ar-SA"/>
        </w:rPr>
        <w:t>مصدر،كقولهم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w:t>
      </w:r>
      <w:r>
        <w:rPr>
          <w:rStyle w:val="FootnoteAnchor"/>
          <w:rtl w:val="true"/>
        </w:rPr>
        <w:footnoteReference w:id="990"/>
      </w:r>
      <w:r>
        <w:rPr>
          <w:rFonts w:ascii="Amiri" w:hAnsi="Amiri" w:eastAsia="Amiri" w:cs="Amiri"/>
          <w:color w:val="111111"/>
          <w:sz w:val="28"/>
          <w:sz w:val="28"/>
          <w:szCs w:val="28"/>
          <w:rtl w:val="true"/>
          <w:lang w:bidi="ar-SA"/>
        </w:rPr>
        <w:t>و عدل و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عن الامر </w:t>
      </w:r>
      <w:r>
        <w:rPr>
          <w:rStyle w:val="FootnoteAnchor"/>
          <w:rtl w:val="true"/>
        </w:rPr>
        <w:footnoteReference w:id="991"/>
      </w:r>
      <w:r>
        <w:rPr>
          <w:rFonts w:ascii="Amiri" w:hAnsi="Amiri" w:eastAsia="Amiri" w:cs="Amiri"/>
          <w:color w:val="111111"/>
          <w:sz w:val="28"/>
          <w:sz w:val="28"/>
          <w:szCs w:val="28"/>
          <w:rtl w:val="true"/>
          <w:lang w:bidi="ar-SA"/>
        </w:rPr>
        <w:t>،اذا ثقل عنه فلم ينبعث اليه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لسانه،إذا ثقل فلم ينبعث فى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الرّجل من الإعياء كلالا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المعنى،و كلّ السّكّين كلولا</w:t>
      </w:r>
      <w:r>
        <w:rPr>
          <w:rFonts w:eastAsia="Amiri" w:cs="Amiri" w:ascii="Amiri" w:hAnsi="Amiri"/>
          <w:color w:val="111111"/>
          <w:sz w:val="28"/>
          <w:szCs w:val="28"/>
          <w:rtl w:val="true"/>
          <w:lang w:bidi="ar-SA"/>
        </w:rPr>
        <w:t xml:space="preserve">] </w:t>
      </w:r>
      <w:r>
        <w:rPr>
          <w:rStyle w:val="FootnoteAnchor"/>
          <w:rtl w:val="true"/>
        </w:rPr>
        <w:footnoteReference w:id="992"/>
      </w:r>
      <w:r>
        <w:rPr>
          <w:rFonts w:ascii="IRNazanin" w:hAnsi="IRNazanin" w:eastAsia="IRNazanin"/>
          <w:color w:val="111111"/>
          <w:sz w:val="28"/>
          <w:sz w:val="28"/>
          <w:szCs w:val="28"/>
          <w:rtl w:val="true"/>
          <w:lang w:bidi="fa-IR"/>
        </w:rPr>
        <w:t>،و كلّة إذا لم يطّرد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أصل همه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ابىّ خلف آمده و در حمزۀ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غَيْبُ السَّمٰاوٰاتِ ،آنگه گفت،خداى راست علم غيب در آسمانها و زمينها و او مختص است به علم غيب و جز او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السّٰاعَةِ ،و كار قيامت نيست، در سرعت،الّا چنان كه يكى از شما چشم برهم زند،يا نزديك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تشبيهى است بر سبيل مبالغت و خداى بر همه چيز قادر است از اين و جز اين </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كافرانى آمد كه استعجال مى كردند قيام ساعت را و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أَيّٰانَ مُرْسٰاهٰا </w:t>
      </w:r>
      <w:r>
        <w:rPr>
          <w:rStyle w:val="FootnoteAnchor"/>
          <w:rtl w:val="true"/>
        </w:rPr>
        <w:footnoteReference w:id="994"/>
      </w:r>
      <w:r>
        <w:rPr>
          <w:rFonts w:ascii="IRNazanin" w:hAnsi="IRNazanin" w:eastAsia="IRNazanin"/>
          <w:color w:val="111111"/>
          <w:sz w:val="28"/>
          <w:sz w:val="28"/>
          <w:szCs w:val="28"/>
          <w:rtl w:val="true"/>
          <w:lang w:bidi="fa-IR"/>
        </w:rPr>
        <w:t>،كى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گفت،بگوى اى محمّد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غيب است و غيب جز خداى نداند،جز آن است كه زود خواهد بود</w:t>
      </w:r>
      <w:r>
        <w:rPr>
          <w:rFonts w:eastAsia="Amiri" w:cs="Amiri" w:ascii="Amiri" w:hAnsi="Amiri"/>
          <w:color w:val="111111"/>
          <w:sz w:val="28"/>
          <w:szCs w:val="28"/>
          <w:rtl w:val="true"/>
          <w:lang w:bidi="ar-SA"/>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از </w:t>
      </w:r>
      <w:r>
        <w:rPr>
          <w:rStyle w:val="FootnoteAnchor"/>
          <w:rtl w:val="true"/>
        </w:rPr>
        <w:footnoteReference w:id="996"/>
      </w:r>
      <w:r>
        <w:rPr>
          <w:rFonts w:ascii="IRNazanin" w:hAnsi="IRNazanin" w:eastAsia="IRNazanin"/>
          <w:color w:val="111111"/>
          <w:sz w:val="28"/>
          <w:sz w:val="28"/>
          <w:szCs w:val="28"/>
          <w:rtl w:val="true"/>
          <w:lang w:bidi="fa-IR"/>
        </w:rPr>
        <w:t xml:space="preserve">چشم زخم زودتر خواهد بودن </w:t>
      </w:r>
      <w:r>
        <w:rPr>
          <w:rStyle w:val="FootnoteAnchor"/>
          <w:rtl w:val="true"/>
        </w:rPr>
        <w:footnoteReference w:id="997"/>
      </w:r>
      <w:r>
        <w:rPr>
          <w:rFonts w:ascii="Amiri" w:hAnsi="Amiri" w:eastAsia="Amiri" w:cs="Amiri"/>
          <w:color w:val="111111"/>
          <w:sz w:val="28"/>
          <w:sz w:val="28"/>
          <w:szCs w:val="28"/>
          <w:rtl w:val="true"/>
          <w:lang w:bidi="ar-SA"/>
        </w:rPr>
        <w:t xml:space="preserve">بر طريق مثل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9467473_417432637"/>
      <w:bookmarkStart w:id="38" w:name="_Toc16"/>
      <w:bookmarkEnd w:id="37"/>
      <w:r>
        <w:rPr>
          <w:rtl w:val="true"/>
        </w:rPr>
        <w:t xml:space="preserve">سوره النحل </w:t>
      </w:r>
      <w:r>
        <w:rPr>
          <w:rtl w:val="true"/>
        </w:rPr>
        <w:t>(</w:t>
      </w:r>
      <w:r>
        <w:rPr/>
        <w:t>16</w:t>
      </w:r>
      <w:r>
        <w:rPr>
          <w:rtl w:val="true"/>
        </w:rPr>
        <w:t xml:space="preserve">): </w:t>
      </w:r>
      <w:r>
        <w:rPr>
          <w:rtl w:val="true"/>
        </w:rPr>
        <w:t xml:space="preserve">آیات </w:t>
      </w:r>
      <w:r>
        <w:rPr/>
        <w:t>78</w:t>
      </w:r>
      <w:r>
        <w:rPr>
          <w:rtl w:val="true"/>
        </w:rPr>
        <w:t xml:space="preserve"> </w:t>
      </w:r>
      <w:r>
        <w:rPr>
          <w:rtl w:val="true"/>
        </w:rPr>
        <w:t xml:space="preserve">تا </w:t>
      </w:r>
      <w:r>
        <w:rPr/>
        <w:t>100</w:t>
      </w:r>
      <w:bookmarkEnd w:id="38"/>
    </w:p>
    <w:p>
      <w:pPr>
        <w:pStyle w:val="Heading4"/>
        <w:numPr>
          <w:ilvl w:val="3"/>
          <w:numId w:val="1"/>
        </w:numPr>
        <w:rPr/>
      </w:pPr>
      <w:bookmarkStart w:id="39" w:name="__RefHeading___Toc9467475_417432637"/>
      <w:bookmarkStart w:id="40" w:name="_Toc17"/>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 xml:space="preserve">وَ اَللّٰهُ أَخْرَجَكُمْ مِنْ بُطُونِ أُمَّهٰاتِكُمْ لاٰ تَعْلَمُونَ شَيْئاً وَ جَعَلَ لَكُمُ اَلسَّمْعَ وَ اَلْأَبْصٰارَ وَ اَلْأَفْئِدَةَ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يَرَوْا إِلَى اَلطَّيْرِ مُسَخَّرٰاتٍ فِي جَوِّ اَلسَّمٰاءِ مٰا يُمْسِكُهُنَّ إِلاَّ اَللّٰهُ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مِنْ بُيُوتِكُمْ سَكَناً وَ جَعَلَ لَكُمْ مِنْ جُلُودِ اَلْأَنْعٰامِ بُيُوتاً تَسْتَخِفُّونَهٰا يَوْمَ ظَعْنِكُمْ وَ يَوْمَ إِقٰامَتِكُمْ وَ مِنْ أَصْوٰافِهٰا وَ أَوْبٰارِهٰا وَ أَشْعٰارِهٰا أَثٰاثاً وَ 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مِمّٰا خَلَقَ ظِلاٰلاً وَ جَعَلَ لَكُمْ مِنَ اَلْجِبٰالِ أَكْنٰاناً وَ جَعَلَ لَكُمْ سَرٰابِيلَ تَقِيكُمُ اَلْحَرَّ وَ سَرٰابِيلَ تَقِيكُمْ بَأْسَكُمْ كَذٰلِكَ يُتِمُّ نِعْمَتَهُ عَلَيْكُمْ لَعَلَّكُمْ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عَلَيْكَ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وَ أَكْثَرُهُمُ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مِنْ كُلِّ أُمَّةٍ شَهِيداً ثُمَّ لاٰ يُؤْذَنُ لِلَّذِينَ كَفَرُوا وَ 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اَلَّذِينَ ظَلَمُوا اَلْعَذٰابَ فَلاٰ يُخَفَّفُ عَنْهُمْ وَ 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اَلَّذِينَ أَشْرَكُوا شُرَكٰاءَهُمْ قٰالُوا رَبَّنٰا هٰؤُلاٰءِ شُرَكٰاؤُنَا اَلَّذِينَ كُنّٰا نَدْعُوا مِنْ دُونِكَ فَأَلْقَوْا إِلَيْهِمُ اَلْقَوْلَ إِنَّكُمْ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إِلَى اَللّٰهِ يَوْمَئِذٍ اَلسَّلَمَ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وَ صَدُّوا عَنْ سَبِيلِ اَللّٰهِ زِدْنٰاهُمْ عَذٰاباً فَوْقَ اَلْعَذٰابِ بِمٰا كٰانُوا يُفْسِدُونَ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نَبْعَثُ فِي كُلِّ أُمَّةٍ شَهِيداً عَلَيْهِمْ مِنْ أَنْفُسِهِمْ وَ جِئْنٰا بِكَ شَهِيداً عَلىٰ هٰؤُلاٰءِ وَ نَزَّلْنٰا عَلَيْكَ اَلْكِتٰابَ تِبْيٰاناً لِكُلِّ شَيْءٍ وَ هُدىً وَ رَحْمَةً وَ 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كَالَّتِي نَقَضَتْ غَزْلَهٰا مِنْ بَعْدِ قُوَّةٍ أَنْكٰاثاً تَتَّخِذُونَ أَيْمٰانَكُمْ دَخَلاً بَيْنَكُمْ أَنْ تَكُونَ أُمَّةٌ هِيَ أَرْبىٰ مِنْ أُمَّةٍ إِنَّمٰا يَبْلُوكُمُ اَللّٰهُ بِهِ وَ لَيُبَيِّنَنَّ لَكُمْ يَوْمَ اَلْقِيٰامَةِ 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لَجَعَلَكُمْ أُمَّةً وٰاحِدَةً وَ لٰكِنْ يُضِلُّ مَنْ يَشٰاءُ وَ يَهْدِي مَنْ يَشٰاءُ وَ لَتُسْئَلُنَّ عَمّٰا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أَيْمٰانَكُمْ دَخَلاً بَيْنَكُمْ فَتَزِلَّ قَدَمٌ بَعْدَ ثُبُوتِهٰا وَ تَذُوقُوا اَلسُّوءَ بِمٰا صَدَدْتُمْ عَنْ سَبِيلِ اَللّٰهِ وَ لَكُمْ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بِعَهْدِ اَللّٰهِ ثَمَناً قَلِيلاً إِنَّمٰا عِنْدَ اَللّٰهِ هُوَ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وَ مٰا عِنْدَ اَللّٰهِ بٰاقٍ وَ لَنَجْزِيَنَّ اَلَّذِينَ صَبَرُوا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أَوْ أُنْثىٰ وَ هُوَ مُؤْمِنٌ فَلَنُحْيِيَنَّهُ حَيٰاةً طَيِّبَةً وَ لَنَجْزِيَنَّهُمْ أَجْرَهُمْ بِأَحْسَنِ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عَلَى اَلَّذِينَ يَتَوَلَّوْنَهُ وَ اَلَّذِينَ هُمْ بِهِ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9467477_417432637"/>
      <w:bookmarkStart w:id="42" w:name="_Toc18"/>
      <w:bookmarkEnd w:id="41"/>
      <w:r>
        <w:rPr>
          <w:rtl w:val="true"/>
        </w:rPr>
        <w:t>ترجمه</w:t>
      </w:r>
      <w:bookmarkEnd w:id="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خداى بيرون آورد شما را از شكمهاى </w:t>
      </w:r>
    </w:p>
    <w:p>
      <w:pPr>
        <w:pStyle w:val="BookText"/>
        <w:rPr/>
      </w:pPr>
      <w:r>
        <w:rPr>
          <w:rFonts w:ascii="IRNazanin" w:hAnsi="IRNazanin" w:eastAsia="IRNazanin"/>
          <w:color w:val="111111"/>
          <w:sz w:val="28"/>
          <w:sz w:val="28"/>
          <w:szCs w:val="28"/>
          <w:rtl w:val="true"/>
          <w:lang w:bidi="fa-IR"/>
        </w:rPr>
        <w:t>مادرانتان،ندانستى چيزى و كرد شما را گوش و چشمها و دلها تا همانا شما شكر كنى</w:t>
      </w:r>
      <w:r>
        <w:rPr>
          <w:rFonts w:eastAsia="IRNazanin" w:cs="IRNazanin"/>
          <w:color w:val="111111"/>
          <w:sz w:val="28"/>
          <w:szCs w:val="28"/>
          <w:rtl w:val="true"/>
          <w:lang w:bidi="fa-IR"/>
        </w:rPr>
        <w:t>.</w:t>
      </w:r>
      <w:r>
        <w:rPr>
          <w:rStyle w:val="FootnoteAnchor"/>
          <w:rtl w:val="true"/>
        </w:rPr>
        <w:footnoteReference w:id="999"/>
      </w:r>
      <w:r>
        <w:rPr>
          <w:rFonts w:ascii="Amiri" w:hAnsi="Amiri" w:eastAsia="Amiri" w:cs="Amiri"/>
          <w:color w:val="111111"/>
          <w:sz w:val="28"/>
          <w:sz w:val="28"/>
          <w:szCs w:val="28"/>
          <w:rtl w:val="true"/>
          <w:lang w:bidi="ar-SA"/>
        </w:rPr>
        <w:t xml:space="preserve">نبينى </w:t>
      </w:r>
      <w:r>
        <w:rPr>
          <w:rStyle w:val="FootnoteAnchor"/>
          <w:rtl w:val="true"/>
        </w:rPr>
        <w:footnoteReference w:id="1000"/>
      </w:r>
      <w:r>
        <w:rPr>
          <w:rFonts w:ascii="Amiri" w:hAnsi="Amiri" w:eastAsia="Amiri" w:cs="Amiri"/>
          <w:color w:val="111111"/>
          <w:sz w:val="28"/>
          <w:sz w:val="28"/>
          <w:szCs w:val="28"/>
          <w:rtl w:val="true"/>
          <w:lang w:bidi="ar-SA"/>
        </w:rPr>
        <w:t xml:space="preserve">مرغان را مذلّل كرده </w:t>
      </w:r>
      <w:r>
        <w:rPr>
          <w:rStyle w:val="FootnoteAnchor"/>
          <w:rtl w:val="true"/>
        </w:rPr>
        <w:footnoteReference w:id="1001"/>
      </w:r>
      <w:r>
        <w:rPr>
          <w:rFonts w:ascii="IRNazanin" w:hAnsi="IRNazanin" w:eastAsia="IRNazanin"/>
          <w:color w:val="111111"/>
          <w:sz w:val="28"/>
          <w:sz w:val="28"/>
          <w:szCs w:val="28"/>
          <w:rtl w:val="true"/>
          <w:lang w:bidi="fa-IR"/>
        </w:rPr>
        <w:t xml:space="preserve">در هواى آسمان </w:t>
      </w:r>
      <w:r>
        <w:rPr>
          <w:rStyle w:val="FootnoteAnchor"/>
          <w:rtl w:val="true"/>
        </w:rPr>
        <w:footnoteReference w:id="1002"/>
      </w:r>
      <w:r>
        <w:rPr>
          <w:rFonts w:ascii="Amiri" w:hAnsi="Amiri" w:eastAsia="Amiri" w:cs="Amiri"/>
          <w:color w:val="111111"/>
          <w:sz w:val="28"/>
          <w:sz w:val="28"/>
          <w:szCs w:val="28"/>
          <w:rtl w:val="true"/>
          <w:lang w:bidi="ar-SA"/>
        </w:rPr>
        <w:t>؟ نمى دارد ايشان را جز خداى</w:t>
      </w:r>
      <w:r>
        <w:rPr>
          <w:rFonts w:eastAsia="Amiri" w:cs="Amiri" w:ascii="Amiri" w:hAnsi="Amiri"/>
          <w:color w:val="111111"/>
          <w:sz w:val="28"/>
          <w:szCs w:val="28"/>
          <w:rtl w:val="true"/>
          <w:lang w:bidi="ar-SA"/>
        </w:rPr>
        <w:t xml:space="preserve">. </w:t>
      </w:r>
      <w:r>
        <w:rPr>
          <w:rStyle w:val="FootnoteAnchor"/>
          <w:rtl w:val="true"/>
        </w:rPr>
        <w:footnoteReference w:id="1003"/>
      </w:r>
      <w:r>
        <w:rPr>
          <w:rFonts w:ascii="IRNazanin" w:hAnsi="IRNazanin" w:eastAsia="IRNazanin"/>
          <w:color w:val="111111"/>
          <w:sz w:val="28"/>
          <w:sz w:val="28"/>
          <w:szCs w:val="28"/>
          <w:rtl w:val="true"/>
          <w:lang w:bidi="fa-IR"/>
        </w:rPr>
        <w:t>در آن هست آياتى گروهى را كه ايمان آرند</w:t>
      </w:r>
      <w:r>
        <w:rPr>
          <w:rFonts w:eastAsia="IRNazanin" w:cs="IRNazanin"/>
          <w:color w:val="111111"/>
          <w:sz w:val="28"/>
          <w:szCs w:val="28"/>
          <w:rtl w:val="true"/>
          <w:lang w:bidi="fa-IR"/>
        </w:rPr>
        <w:t>.</w:t>
      </w:r>
      <w:r>
        <w:rPr>
          <w:rStyle w:val="FootnoteAnchor"/>
          <w:rtl w:val="true"/>
        </w:rPr>
        <w:footnoteReference w:id="1004"/>
      </w:r>
      <w:r>
        <w:rPr>
          <w:rFonts w:ascii="IRNazanin" w:hAnsi="IRNazanin" w:eastAsia="IRNazanin"/>
          <w:color w:val="111111"/>
          <w:sz w:val="28"/>
          <w:sz w:val="28"/>
          <w:szCs w:val="28"/>
          <w:rtl w:val="true"/>
          <w:lang w:bidi="fa-IR"/>
        </w:rPr>
        <w:t xml:space="preserve">و خداى </w:t>
      </w:r>
      <w:r>
        <w:rPr>
          <w:rStyle w:val="FootnoteAnchor"/>
          <w:rtl w:val="true"/>
        </w:rPr>
        <w:footnoteReference w:id="1005"/>
      </w:r>
      <w:r>
        <w:rPr>
          <w:rFonts w:ascii="Amiri" w:hAnsi="Amiri" w:eastAsia="Amiri" w:cs="Amiri"/>
          <w:color w:val="111111"/>
          <w:sz w:val="28"/>
          <w:sz w:val="28"/>
          <w:szCs w:val="28"/>
          <w:rtl w:val="true"/>
          <w:lang w:bidi="ar-SA"/>
        </w:rPr>
        <w:t xml:space="preserve">كرد براى شما از خانه هايتان </w:t>
      </w:r>
      <w:r>
        <w:rPr>
          <w:rStyle w:val="FootnoteAnchor"/>
          <w:rtl w:val="true"/>
        </w:rPr>
        <w:footnoteReference w:id="1006"/>
      </w:r>
      <w:r>
        <w:rPr>
          <w:rFonts w:ascii="IRNazanin" w:hAnsi="IRNazanin" w:eastAsia="IRNazanin"/>
          <w:color w:val="111111"/>
          <w:sz w:val="28"/>
          <w:sz w:val="28"/>
          <w:szCs w:val="28"/>
          <w:rtl w:val="true"/>
          <w:lang w:bidi="fa-IR"/>
        </w:rPr>
        <w:t xml:space="preserve">آرامگاهى و كرد براى شما از پوستهاى چهار پايان خانه هايى كه سبك دارى آن را روز رفتنتان </w:t>
      </w:r>
      <w:r>
        <w:rPr>
          <w:rStyle w:val="FootnoteAnchor"/>
          <w:rtl w:val="true"/>
        </w:rPr>
        <w:footnoteReference w:id="1007"/>
      </w:r>
      <w:r>
        <w:rPr>
          <w:rFonts w:ascii="IRNazanin" w:hAnsi="IRNazanin" w:eastAsia="IRNazanin"/>
          <w:color w:val="111111"/>
          <w:sz w:val="28"/>
          <w:sz w:val="28"/>
          <w:szCs w:val="28"/>
          <w:rtl w:val="true"/>
          <w:lang w:bidi="fa-IR"/>
        </w:rPr>
        <w:t xml:space="preserve">و روز مقامتان و از پشمهاى آن و پشمهاى شتر </w:t>
      </w:r>
      <w:r>
        <w:rPr>
          <w:rStyle w:val="FootnoteAnchor"/>
          <w:rtl w:val="true"/>
        </w:rPr>
        <w:footnoteReference w:id="1008"/>
      </w:r>
      <w:r>
        <w:rPr>
          <w:rFonts w:ascii="Amiri" w:hAnsi="Amiri" w:eastAsia="Amiri" w:cs="Amiri"/>
          <w:color w:val="111111"/>
          <w:sz w:val="28"/>
          <w:sz w:val="28"/>
          <w:szCs w:val="28"/>
          <w:rtl w:val="true"/>
          <w:lang w:bidi="ar-SA"/>
        </w:rPr>
        <w:t xml:space="preserve">و موهاى ايشان </w:t>
      </w:r>
      <w:r>
        <w:rPr>
          <w:rStyle w:val="FootnoteAnchor"/>
          <w:rtl w:val="true"/>
        </w:rPr>
        <w:footnoteReference w:id="1009"/>
      </w:r>
      <w:r>
        <w:rPr>
          <w:rFonts w:ascii="IRNazanin" w:hAnsi="IRNazanin" w:eastAsia="IRNazanin"/>
          <w:color w:val="111111"/>
          <w:sz w:val="28"/>
          <w:sz w:val="28"/>
          <w:szCs w:val="28"/>
          <w:rtl w:val="true"/>
          <w:lang w:bidi="fa-IR"/>
        </w:rPr>
        <w:t xml:space="preserve">آلاتى و متاعى تا به وقتى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كرد براى شما در آنچه </w:t>
      </w:r>
      <w:r>
        <w:rPr>
          <w:rStyle w:val="FootnoteAnchor"/>
          <w:rtl w:val="true"/>
        </w:rPr>
        <w:footnoteReference w:id="1011"/>
      </w:r>
      <w:r>
        <w:rPr>
          <w:rFonts w:ascii="IRNazanin" w:hAnsi="IRNazanin" w:eastAsia="IRNazanin"/>
          <w:color w:val="111111"/>
          <w:sz w:val="28"/>
          <w:sz w:val="28"/>
          <w:szCs w:val="28"/>
          <w:rtl w:val="true"/>
          <w:lang w:bidi="fa-IR"/>
        </w:rPr>
        <w:t xml:space="preserve">بيافريد سايه ها و كرد براى شما از كوهها و خانه ها و كرد براى شما پيراهنها </w:t>
      </w:r>
      <w:r>
        <w:rPr>
          <w:rStyle w:val="FootnoteAnchor"/>
          <w:rtl w:val="true"/>
        </w:rPr>
        <w:footnoteReference w:id="1012"/>
      </w:r>
      <w:r>
        <w:rPr>
          <w:rFonts w:ascii="IRNazanin" w:hAnsi="IRNazanin" w:eastAsia="IRNazanin"/>
          <w:color w:val="111111"/>
          <w:sz w:val="28"/>
          <w:sz w:val="28"/>
          <w:szCs w:val="28"/>
          <w:rtl w:val="true"/>
          <w:lang w:bidi="fa-IR"/>
        </w:rPr>
        <w:t xml:space="preserve">كه بپايد </w:t>
      </w:r>
      <w:r>
        <w:rPr>
          <w:rStyle w:val="FootnoteAnchor"/>
          <w:rtl w:val="true"/>
        </w:rPr>
        <w:footnoteReference w:id="1013"/>
      </w:r>
      <w:r>
        <w:rPr>
          <w:rFonts w:ascii="IRNazanin" w:hAnsi="IRNazanin" w:eastAsia="IRNazanin"/>
          <w:color w:val="111111"/>
          <w:sz w:val="28"/>
          <w:sz w:val="28"/>
          <w:szCs w:val="28"/>
          <w:rtl w:val="true"/>
          <w:lang w:bidi="fa-IR"/>
        </w:rPr>
        <w:t xml:space="preserve">شما را از گرما و پيرهنها </w:t>
      </w:r>
      <w:r>
        <w:rPr>
          <w:rStyle w:val="FootnoteAnchor"/>
          <w:rtl w:val="true"/>
        </w:rPr>
        <w:footnoteReference w:id="1014"/>
      </w:r>
      <w:r>
        <w:rPr>
          <w:rFonts w:ascii="IRNazanin" w:hAnsi="IRNazanin" w:eastAsia="IRNazanin"/>
          <w:color w:val="111111"/>
          <w:sz w:val="28"/>
          <w:sz w:val="28"/>
          <w:szCs w:val="28"/>
          <w:rtl w:val="true"/>
          <w:lang w:bidi="fa-IR"/>
        </w:rPr>
        <w:t xml:space="preserve">كه بپايد شما را از كالزار </w:t>
      </w:r>
      <w:r>
        <w:rPr>
          <w:rStyle w:val="FootnoteAnchor"/>
          <w:rtl w:val="true"/>
        </w:rPr>
        <w:footnoteReference w:id="1015"/>
      </w:r>
      <w:r>
        <w:rPr>
          <w:rFonts w:ascii="IRNazanin" w:hAnsi="IRNazanin" w:eastAsia="IRNazanin"/>
          <w:color w:val="111111"/>
          <w:sz w:val="28"/>
          <w:sz w:val="28"/>
          <w:szCs w:val="28"/>
          <w:rtl w:val="true"/>
          <w:lang w:bidi="fa-IR"/>
        </w:rPr>
        <w:t xml:space="preserve">،هم چونين </w:t>
      </w:r>
      <w:r>
        <w:rPr>
          <w:rStyle w:val="FootnoteAnchor"/>
          <w:rtl w:val="true"/>
        </w:rPr>
        <w:footnoteReference w:id="1016"/>
      </w:r>
      <w:r>
        <w:rPr>
          <w:rFonts w:ascii="Amiri" w:hAnsi="Amiri" w:eastAsia="Amiri" w:cs="Amiri"/>
          <w:color w:val="111111"/>
          <w:sz w:val="28"/>
          <w:sz w:val="28"/>
          <w:szCs w:val="28"/>
          <w:rtl w:val="true"/>
          <w:lang w:bidi="ar-SA"/>
        </w:rPr>
        <w:t xml:space="preserve">تمام كرد </w:t>
      </w:r>
      <w:r>
        <w:rPr>
          <w:rStyle w:val="FootnoteAnchor"/>
          <w:rtl w:val="true"/>
        </w:rPr>
        <w:footnoteReference w:id="1017"/>
      </w:r>
      <w:r>
        <w:rPr>
          <w:rFonts w:ascii="IRNazanin" w:hAnsi="IRNazanin" w:eastAsia="IRNazanin"/>
          <w:color w:val="111111"/>
          <w:sz w:val="28"/>
          <w:sz w:val="28"/>
          <w:szCs w:val="28"/>
          <w:rtl w:val="true"/>
          <w:lang w:bidi="fa-IR"/>
        </w:rPr>
        <w:t xml:space="preserve">نعمت او </w:t>
      </w:r>
      <w:r>
        <w:rPr>
          <w:rStyle w:val="FootnoteAnchor"/>
          <w:rtl w:val="true"/>
        </w:rPr>
        <w:footnoteReference w:id="1018"/>
      </w:r>
      <w:r>
        <w:rPr>
          <w:rFonts w:ascii="IRNazanin" w:hAnsi="IRNazanin" w:eastAsia="IRNazanin"/>
          <w:color w:val="111111"/>
          <w:sz w:val="28"/>
          <w:sz w:val="28"/>
          <w:szCs w:val="28"/>
          <w:rtl w:val="true"/>
          <w:lang w:bidi="fa-IR"/>
        </w:rPr>
        <w:t xml:space="preserve">بر شما تا همانا شما اسلام آرى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اگر برگردند </w:t>
      </w:r>
      <w:r>
        <w:rPr>
          <w:rStyle w:val="FootnoteAnchor"/>
          <w:rtl w:val="true"/>
        </w:rPr>
        <w:footnoteReference w:id="1020"/>
      </w:r>
      <w:r>
        <w:rPr>
          <w:rFonts w:ascii="Amiri" w:hAnsi="Amiri" w:eastAsia="Amiri" w:cs="Amiri"/>
          <w:color w:val="111111"/>
          <w:sz w:val="28"/>
          <w:sz w:val="28"/>
          <w:szCs w:val="28"/>
          <w:rtl w:val="true"/>
          <w:lang w:bidi="ar-SA"/>
        </w:rPr>
        <w:t xml:space="preserve">بر تو رسانيدن است و روشن كردن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شناسند نعمت خداى پس انكار مى كنند آن را و بيشترين </w:t>
      </w:r>
      <w:r>
        <w:rPr>
          <w:rStyle w:val="FootnoteAnchor"/>
          <w:rtl w:val="true"/>
        </w:rPr>
        <w:footnoteReference w:id="1022"/>
      </w:r>
      <w:r>
        <w:rPr>
          <w:rFonts w:ascii="Amiri" w:hAnsi="Amiri" w:eastAsia="Amiri" w:cs="Amiri"/>
          <w:color w:val="111111"/>
          <w:sz w:val="28"/>
          <w:sz w:val="28"/>
          <w:szCs w:val="28"/>
          <w:rtl w:val="true"/>
          <w:lang w:bidi="ar-SA"/>
        </w:rPr>
        <w:t xml:space="preserve">ايشان كافراند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4"/>
      </w:r>
      <w:r>
        <w:rPr>
          <w:rFonts w:ascii="IRNazanin" w:hAnsi="IRNazanin" w:eastAsia="IRNazanin"/>
          <w:color w:val="111111"/>
          <w:sz w:val="28"/>
          <w:sz w:val="28"/>
          <w:szCs w:val="28"/>
          <w:rtl w:val="true"/>
          <w:lang w:bidi="fa-IR"/>
        </w:rPr>
        <w:t xml:space="preserve">و آن روز كه برانگيزيم از </w:t>
      </w:r>
      <w:r>
        <w:rPr>
          <w:rStyle w:val="FootnoteAnchor"/>
          <w:rtl w:val="true"/>
        </w:rPr>
        <w:footnoteReference w:id="1025"/>
      </w:r>
      <w:r>
        <w:rPr>
          <w:rFonts w:ascii="IRNazanin" w:hAnsi="IRNazanin" w:eastAsia="IRNazanin"/>
          <w:color w:val="111111"/>
          <w:sz w:val="28"/>
          <w:sz w:val="28"/>
          <w:szCs w:val="28"/>
          <w:rtl w:val="true"/>
          <w:lang w:bidi="fa-IR"/>
        </w:rPr>
        <w:t xml:space="preserve">هر امّتى گواهى پس دستورى ندهند آنان را كه كافر شدند و نه رها كند </w:t>
      </w:r>
      <w:r>
        <w:rPr>
          <w:rStyle w:val="FootnoteAnchor"/>
          <w:rtl w:val="true"/>
        </w:rPr>
        <w:footnoteReference w:id="1026"/>
      </w:r>
      <w:r>
        <w:rPr>
          <w:rFonts w:ascii="Amiri" w:hAnsi="Amiri" w:eastAsia="Amiri" w:cs="Amiri"/>
          <w:color w:val="111111"/>
          <w:sz w:val="28"/>
          <w:sz w:val="28"/>
          <w:szCs w:val="28"/>
          <w:rtl w:val="true"/>
          <w:lang w:bidi="ar-SA"/>
        </w:rPr>
        <w:t xml:space="preserve">تا طلب رضاى خداى كند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بينند آنان كه ظالم اند </w:t>
      </w:r>
      <w:r>
        <w:rPr>
          <w:rStyle w:val="FootnoteAnchor"/>
          <w:rtl w:val="true"/>
        </w:rPr>
        <w:footnoteReference w:id="1028"/>
      </w:r>
      <w:r>
        <w:rPr>
          <w:rFonts w:ascii="IRNazanin" w:hAnsi="IRNazanin" w:eastAsia="IRNazanin"/>
          <w:color w:val="111111"/>
          <w:sz w:val="28"/>
          <w:sz w:val="28"/>
          <w:szCs w:val="28"/>
          <w:rtl w:val="true"/>
          <w:lang w:bidi="fa-IR"/>
        </w:rPr>
        <w:t xml:space="preserve">عذاب را </w:t>
      </w:r>
      <w:r>
        <w:rPr>
          <w:rStyle w:val="FootnoteAnchor"/>
          <w:rtl w:val="true"/>
        </w:rPr>
        <w:footnoteReference w:id="1029"/>
      </w:r>
      <w:r>
        <w:rPr>
          <w:rFonts w:ascii="Amiri" w:hAnsi="Amiri" w:eastAsia="Amiri" w:cs="Amiri"/>
          <w:color w:val="111111"/>
          <w:sz w:val="28"/>
          <w:sz w:val="28"/>
          <w:szCs w:val="28"/>
          <w:rtl w:val="true"/>
          <w:lang w:bidi="ar-SA"/>
        </w:rPr>
        <w:t>،سبك بار نكنند از ايشان و نه بر ايشان رحمت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بينند آنان كه مشركان باشند </w:t>
      </w:r>
      <w:r>
        <w:rPr>
          <w:rStyle w:val="FootnoteAnchor"/>
          <w:rtl w:val="true"/>
        </w:rPr>
        <w:footnoteReference w:id="1030"/>
      </w:r>
      <w:r>
        <w:rPr>
          <w:rFonts w:ascii="IRNazanin" w:hAnsi="IRNazanin" w:eastAsia="IRNazanin"/>
          <w:color w:val="111111"/>
          <w:sz w:val="28"/>
          <w:sz w:val="28"/>
          <w:szCs w:val="28"/>
          <w:rtl w:val="true"/>
          <w:lang w:bidi="fa-IR"/>
        </w:rPr>
        <w:t xml:space="preserve">انبازانشان را </w:t>
      </w:r>
      <w:r>
        <w:rPr>
          <w:rStyle w:val="FootnoteAnchor"/>
          <w:rtl w:val="true"/>
        </w:rPr>
        <w:footnoteReference w:id="1031"/>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ما اينان انبازان مااند </w:t>
      </w:r>
      <w:r>
        <w:rPr>
          <w:rStyle w:val="FootnoteAnchor"/>
          <w:rtl w:val="true"/>
        </w:rPr>
        <w:footnoteReference w:id="1032"/>
      </w:r>
      <w:r>
        <w:rPr>
          <w:rFonts w:ascii="Amiri" w:hAnsi="Amiri" w:eastAsia="Amiri" w:cs="Amiri"/>
          <w:color w:val="111111"/>
          <w:sz w:val="28"/>
          <w:sz w:val="28"/>
          <w:szCs w:val="28"/>
          <w:rtl w:val="true"/>
          <w:lang w:bidi="ar-SA"/>
        </w:rPr>
        <w:t xml:space="preserve">كه ما بوديم مى خوانديم </w:t>
      </w:r>
      <w:r>
        <w:rPr>
          <w:rStyle w:val="FootnoteAnchor"/>
          <w:rtl w:val="true"/>
        </w:rPr>
        <w:footnoteReference w:id="1033"/>
      </w:r>
      <w:r>
        <w:rPr>
          <w:rFonts w:ascii="Amiri" w:hAnsi="Amiri" w:eastAsia="Amiri" w:cs="Amiri"/>
          <w:color w:val="111111"/>
          <w:sz w:val="28"/>
          <w:sz w:val="28"/>
          <w:szCs w:val="28"/>
          <w:rtl w:val="true"/>
          <w:lang w:bidi="ar-SA"/>
        </w:rPr>
        <w:t xml:space="preserve">ايشان را از فرود تو بينداختند به ايشان سخن </w:t>
      </w:r>
      <w:r>
        <w:rPr>
          <w:rStyle w:val="FootnoteAnchor"/>
          <w:rtl w:val="true"/>
        </w:rPr>
        <w:footnoteReference w:id="1034"/>
      </w:r>
      <w:r>
        <w:rPr>
          <w:rFonts w:ascii="Amiri" w:hAnsi="Amiri" w:eastAsia="Amiri" w:cs="Amiri"/>
          <w:color w:val="111111"/>
          <w:sz w:val="28"/>
          <w:sz w:val="28"/>
          <w:szCs w:val="28"/>
          <w:rtl w:val="true"/>
          <w:lang w:bidi="ar-SA"/>
        </w:rPr>
        <w:t xml:space="preserve">كه شما دروغ زنى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بينداختند به خداى آن روز سلام </w:t>
      </w:r>
      <w:r>
        <w:rPr>
          <w:rStyle w:val="FootnoteAnchor"/>
          <w:rtl w:val="true"/>
        </w:rPr>
        <w:footnoteReference w:id="1036"/>
      </w:r>
      <w:r>
        <w:rPr>
          <w:rFonts w:ascii="IRNazanin" w:hAnsi="IRNazanin" w:eastAsia="IRNazanin"/>
          <w:color w:val="111111"/>
          <w:sz w:val="28"/>
          <w:sz w:val="28"/>
          <w:szCs w:val="28"/>
          <w:rtl w:val="true"/>
          <w:lang w:bidi="fa-IR"/>
        </w:rPr>
        <w:t xml:space="preserve">و گم شد از ايشان آنچه فروبافته بودند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آنان كه كافر شدند و منع كردند از ره خداى،بيفزايم </w:t>
      </w:r>
      <w:r>
        <w:rPr>
          <w:rStyle w:val="FootnoteAnchor"/>
          <w:rtl w:val="true"/>
        </w:rPr>
        <w:footnoteReference w:id="1038"/>
      </w:r>
      <w:r>
        <w:rPr>
          <w:rFonts w:ascii="Amiri" w:hAnsi="Amiri" w:eastAsia="Amiri" w:cs="Amiri"/>
          <w:color w:val="111111"/>
          <w:sz w:val="28"/>
          <w:sz w:val="28"/>
          <w:szCs w:val="28"/>
          <w:rtl w:val="true"/>
          <w:lang w:bidi="ar-SA"/>
        </w:rPr>
        <w:t xml:space="preserve">ايشان را عذاب </w:t>
      </w:r>
      <w:r>
        <w:rPr>
          <w:rStyle w:val="FootnoteAnchor"/>
          <w:rtl w:val="true"/>
        </w:rPr>
        <w:footnoteReference w:id="1039"/>
      </w:r>
      <w:r>
        <w:rPr>
          <w:rFonts w:ascii="Amiri" w:hAnsi="Amiri" w:eastAsia="Amiri" w:cs="Amiri"/>
          <w:color w:val="111111"/>
          <w:sz w:val="28"/>
          <w:sz w:val="28"/>
          <w:szCs w:val="28"/>
          <w:rtl w:val="true"/>
          <w:lang w:bidi="ar-SA"/>
        </w:rPr>
        <w:t xml:space="preserve">بر بالاى عذاب به آن فساد كه كردند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روز كه برانگيزيم در هر امّتى گواهى بر ايشان از نفس ايشان </w:t>
      </w:r>
      <w:r>
        <w:rPr>
          <w:rStyle w:val="FootnoteAnchor"/>
          <w:rtl w:val="true"/>
        </w:rPr>
        <w:footnoteReference w:id="1041"/>
      </w:r>
      <w:r>
        <w:rPr>
          <w:rFonts w:ascii="IRNazanin" w:hAnsi="IRNazanin" w:eastAsia="IRNazanin"/>
          <w:color w:val="111111"/>
          <w:sz w:val="28"/>
          <w:sz w:val="28"/>
          <w:szCs w:val="28"/>
          <w:rtl w:val="true"/>
          <w:lang w:bidi="fa-IR"/>
        </w:rPr>
        <w:t>و بياريم تو را گواه بر اينان و فروفرستاديم بر تو قرآن بيان هر چيزى و لطفى و رحمتى و مژده اى مسلمانان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خداى مى فرمايد عدل </w:t>
      </w:r>
      <w:r>
        <w:rPr>
          <w:rStyle w:val="FootnoteAnchor"/>
          <w:rtl w:val="true"/>
        </w:rPr>
        <w:footnoteReference w:id="1042"/>
      </w:r>
      <w:r>
        <w:rPr>
          <w:rFonts w:ascii="IRNazanin" w:hAnsi="IRNazanin" w:eastAsia="IRNazanin"/>
          <w:color w:val="111111"/>
          <w:sz w:val="28"/>
          <w:sz w:val="28"/>
          <w:szCs w:val="28"/>
          <w:rtl w:val="true"/>
          <w:lang w:bidi="fa-IR"/>
        </w:rPr>
        <w:t>و داد و نيكوى و دادن خداوندان نزديكى و نهى مى كند از زشتى و منكر و ظلم و بيداد،پند مى دهد شما را تا همانا انديشه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كنى به عهد خداى چون عهد كنى و مشكافى </w:t>
      </w:r>
      <w:r>
        <w:rPr>
          <w:rStyle w:val="FootnoteAnchor"/>
          <w:rtl w:val="true"/>
        </w:rPr>
        <w:footnoteReference w:id="1043"/>
      </w:r>
      <w:r>
        <w:rPr>
          <w:rFonts w:ascii="IRNazanin" w:hAnsi="IRNazanin" w:eastAsia="IRNazanin"/>
          <w:color w:val="111111"/>
          <w:sz w:val="28"/>
          <w:sz w:val="28"/>
          <w:szCs w:val="28"/>
          <w:rtl w:val="true"/>
          <w:lang w:bidi="fa-IR"/>
        </w:rPr>
        <w:t xml:space="preserve">،سوگند پس سختيش و كرده اى خداى را بر شما </w:t>
      </w:r>
      <w:r>
        <w:rPr>
          <w:rStyle w:val="FootnoteAnchor"/>
          <w:rtl w:val="true"/>
        </w:rPr>
        <w:footnoteReference w:id="1044"/>
      </w:r>
      <w:r>
        <w:rPr>
          <w:rFonts w:ascii="IRNazanin" w:hAnsi="IRNazanin" w:eastAsia="IRNazanin"/>
          <w:color w:val="111111"/>
          <w:sz w:val="28"/>
          <w:sz w:val="28"/>
          <w:szCs w:val="28"/>
          <w:rtl w:val="true"/>
          <w:lang w:bidi="fa-IR"/>
        </w:rPr>
        <w:t xml:space="preserve">پايندان </w:t>
      </w:r>
      <w:r>
        <w:rPr>
          <w:rStyle w:val="FootnoteAnchor"/>
          <w:rtl w:val="true"/>
        </w:rPr>
        <w:footnoteReference w:id="1045"/>
      </w:r>
      <w:r>
        <w:rPr>
          <w:rFonts w:ascii="IRNazanin" w:hAnsi="IRNazanin" w:eastAsia="IRNazanin"/>
          <w:color w:val="111111"/>
          <w:sz w:val="28"/>
          <w:sz w:val="28"/>
          <w:szCs w:val="28"/>
          <w:rtl w:val="true"/>
          <w:lang w:bidi="fa-IR"/>
        </w:rPr>
        <w:t xml:space="preserve">كه خداى داند آنچه شما مى كنى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مباشى چون آن زن </w:t>
      </w:r>
      <w:r>
        <w:rPr>
          <w:rStyle w:val="FootnoteAnchor"/>
          <w:rtl w:val="true"/>
        </w:rPr>
        <w:footnoteReference w:id="1047"/>
      </w:r>
      <w:r>
        <w:rPr>
          <w:rFonts w:ascii="IRNazanin" w:hAnsi="IRNazanin" w:eastAsia="IRNazanin"/>
          <w:color w:val="111111"/>
          <w:sz w:val="28"/>
          <w:sz w:val="28"/>
          <w:szCs w:val="28"/>
          <w:rtl w:val="true"/>
          <w:lang w:bidi="fa-IR"/>
        </w:rPr>
        <w:t xml:space="preserve">كه بازشكافت ريسمانش از پس قوّت </w:t>
      </w:r>
      <w:r>
        <w:rPr>
          <w:rStyle w:val="FootnoteAnchor"/>
          <w:rtl w:val="true"/>
        </w:rPr>
        <w:footnoteReference w:id="1048"/>
      </w:r>
      <w:r>
        <w:rPr>
          <w:rFonts w:ascii="IRNazanin" w:hAnsi="IRNazanin" w:eastAsia="IRNazanin"/>
          <w:color w:val="111111"/>
          <w:sz w:val="28"/>
          <w:sz w:val="28"/>
          <w:szCs w:val="28"/>
          <w:rtl w:val="true"/>
          <w:lang w:bidi="fa-IR"/>
        </w:rPr>
        <w:t xml:space="preserve">تابها بازداده مى گيرى سوگندتان </w:t>
      </w:r>
      <w:r>
        <w:rPr>
          <w:rStyle w:val="FootnoteAnchor"/>
          <w:rtl w:val="true"/>
        </w:rPr>
        <w:footnoteReference w:id="1049"/>
      </w:r>
      <w:r>
        <w:rPr>
          <w:rFonts w:ascii="Amiri" w:hAnsi="Amiri" w:eastAsia="Amiri" w:cs="Amiri"/>
          <w:color w:val="111111"/>
          <w:sz w:val="28"/>
          <w:sz w:val="28"/>
          <w:szCs w:val="28"/>
          <w:rtl w:val="true"/>
          <w:lang w:bidi="ar-SA"/>
        </w:rPr>
        <w:t xml:space="preserve">مكر و خديعت ميان شما كه باشند </w:t>
      </w:r>
    </w:p>
    <w:p>
      <w:pPr>
        <w:pStyle w:val="BookText"/>
        <w:rPr/>
      </w:pPr>
      <w:r>
        <w:rPr>
          <w:rFonts w:ascii="IRNazanin" w:hAnsi="IRNazanin" w:eastAsia="IRNazanin"/>
          <w:color w:val="111111"/>
          <w:sz w:val="28"/>
          <w:sz w:val="28"/>
          <w:szCs w:val="28"/>
          <w:rtl w:val="true"/>
          <w:lang w:bidi="fa-IR"/>
        </w:rPr>
        <w:t xml:space="preserve">گروهى بيشتر </w:t>
      </w:r>
      <w:r>
        <w:rPr>
          <w:rStyle w:val="FootnoteAnchor"/>
          <w:rtl w:val="true"/>
        </w:rPr>
        <w:footnoteReference w:id="1050"/>
      </w:r>
      <w:r>
        <w:rPr>
          <w:rFonts w:ascii="IRNazanin" w:hAnsi="IRNazanin" w:eastAsia="IRNazanin"/>
          <w:color w:val="111111"/>
          <w:sz w:val="28"/>
          <w:sz w:val="28"/>
          <w:szCs w:val="28"/>
          <w:rtl w:val="true"/>
          <w:lang w:bidi="fa-IR"/>
        </w:rPr>
        <w:t xml:space="preserve">از گروهى مى آزمايد </w:t>
      </w:r>
      <w:r>
        <w:rPr>
          <w:rStyle w:val="FootnoteAnchor"/>
          <w:rtl w:val="true"/>
        </w:rPr>
        <w:footnoteReference w:id="1051"/>
      </w:r>
      <w:r>
        <w:rPr>
          <w:rFonts w:ascii="IRNazanin" w:hAnsi="IRNazanin" w:eastAsia="IRNazanin"/>
          <w:color w:val="111111"/>
          <w:sz w:val="28"/>
          <w:sz w:val="28"/>
          <w:szCs w:val="28"/>
          <w:rtl w:val="true"/>
          <w:lang w:bidi="fa-IR"/>
        </w:rPr>
        <w:t xml:space="preserve">شما را خدا و بيان كند شما را روز قيامت آنچه </w:t>
      </w:r>
      <w:r>
        <w:rPr>
          <w:rStyle w:val="FootnoteAnchor"/>
          <w:rtl w:val="true"/>
        </w:rPr>
        <w:footnoteReference w:id="1052"/>
      </w:r>
      <w:r>
        <w:rPr>
          <w:rFonts w:ascii="Amiri" w:hAnsi="Amiri" w:eastAsia="Amiri" w:cs="Amiri"/>
          <w:color w:val="111111"/>
          <w:sz w:val="28"/>
          <w:sz w:val="28"/>
          <w:szCs w:val="28"/>
          <w:rtl w:val="true"/>
          <w:lang w:bidi="ar-SA"/>
        </w:rPr>
        <w:t>در او خلاف كرده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خواستى </w:t>
      </w:r>
      <w:r>
        <w:rPr>
          <w:rStyle w:val="FootnoteAnchor"/>
          <w:rtl w:val="true"/>
        </w:rPr>
        <w:footnoteReference w:id="1053"/>
      </w:r>
      <w:r>
        <w:rPr>
          <w:rFonts w:ascii="IRNazanin" w:hAnsi="IRNazanin" w:eastAsia="IRNazanin"/>
          <w:color w:val="111111"/>
          <w:sz w:val="28"/>
          <w:sz w:val="28"/>
          <w:szCs w:val="28"/>
          <w:rtl w:val="true"/>
          <w:lang w:bidi="fa-IR"/>
        </w:rPr>
        <w:t xml:space="preserve">خداى كردى شما را يك گروه </w:t>
      </w:r>
      <w:r>
        <w:rPr>
          <w:rStyle w:val="FootnoteAnchor"/>
          <w:rtl w:val="true"/>
        </w:rPr>
        <w:footnoteReference w:id="1054"/>
      </w:r>
      <w:r>
        <w:rPr>
          <w:rFonts w:ascii="IRNazanin" w:hAnsi="IRNazanin" w:eastAsia="IRNazanin"/>
          <w:color w:val="111111"/>
          <w:sz w:val="28"/>
          <w:sz w:val="28"/>
          <w:szCs w:val="28"/>
          <w:rtl w:val="true"/>
          <w:lang w:bidi="fa-IR"/>
        </w:rPr>
        <w:t xml:space="preserve">،و لكن گمراه كند آن را كه خواهد و ره نمايد آن را كه خواهد و بپرسيد </w:t>
      </w:r>
      <w:r>
        <w:rPr>
          <w:rStyle w:val="FootnoteAnchor"/>
          <w:rtl w:val="true"/>
        </w:rPr>
        <w:footnoteReference w:id="1055"/>
      </w:r>
      <w:r>
        <w:rPr>
          <w:rFonts w:ascii="IRNazanin" w:hAnsi="IRNazanin" w:eastAsia="IRNazanin"/>
          <w:color w:val="111111"/>
          <w:sz w:val="28"/>
          <w:sz w:val="28"/>
          <w:szCs w:val="28"/>
          <w:rtl w:val="true"/>
          <w:lang w:bidi="fa-IR"/>
        </w:rPr>
        <w:t xml:space="preserve">از شما آنچه شما كرده باشى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مگيرى سوگندتان </w:t>
      </w:r>
      <w:r>
        <w:rPr>
          <w:rStyle w:val="FootnoteAnchor"/>
          <w:rtl w:val="true"/>
        </w:rPr>
        <w:footnoteReference w:id="1057"/>
      </w:r>
      <w:r>
        <w:rPr>
          <w:rFonts w:ascii="Amiri" w:hAnsi="Amiri" w:eastAsia="Amiri" w:cs="Amiri"/>
          <w:color w:val="111111"/>
          <w:sz w:val="28"/>
          <w:sz w:val="28"/>
          <w:szCs w:val="28"/>
          <w:rtl w:val="true"/>
          <w:lang w:bidi="ar-SA"/>
        </w:rPr>
        <w:t xml:space="preserve">خيانتى </w:t>
      </w:r>
      <w:r>
        <w:rPr>
          <w:rStyle w:val="FootnoteAnchor"/>
          <w:rtl w:val="true"/>
        </w:rPr>
        <w:footnoteReference w:id="1058"/>
      </w:r>
      <w:r>
        <w:rPr>
          <w:rFonts w:ascii="Amiri" w:hAnsi="Amiri" w:eastAsia="Amiri" w:cs="Amiri"/>
          <w:color w:val="111111"/>
          <w:sz w:val="28"/>
          <w:sz w:val="28"/>
          <w:szCs w:val="28"/>
          <w:rtl w:val="true"/>
          <w:lang w:bidi="ar-SA"/>
        </w:rPr>
        <w:t xml:space="preserve">نهانى ميان شما كه بخيزد </w:t>
      </w:r>
      <w:r>
        <w:rPr>
          <w:rStyle w:val="FootnoteAnchor"/>
          <w:rtl w:val="true"/>
        </w:rPr>
        <w:footnoteReference w:id="1059"/>
      </w:r>
      <w:r>
        <w:rPr>
          <w:rFonts w:ascii="IRNazanin" w:hAnsi="IRNazanin" w:eastAsia="IRNazanin"/>
          <w:color w:val="111111"/>
          <w:sz w:val="28"/>
          <w:sz w:val="28"/>
          <w:szCs w:val="28"/>
          <w:rtl w:val="true"/>
          <w:lang w:bidi="fa-IR"/>
        </w:rPr>
        <w:t xml:space="preserve">پاى پس </w:t>
      </w:r>
      <w:r>
        <w:rPr>
          <w:rStyle w:val="FootnoteAnchor"/>
          <w:rtl w:val="true"/>
        </w:rPr>
        <w:footnoteReference w:id="1060"/>
      </w:r>
      <w:r>
        <w:rPr>
          <w:rFonts w:ascii="IRNazanin" w:hAnsi="IRNazanin" w:eastAsia="IRNazanin"/>
          <w:color w:val="111111"/>
          <w:sz w:val="28"/>
          <w:sz w:val="28"/>
          <w:szCs w:val="28"/>
          <w:rtl w:val="true"/>
          <w:lang w:bidi="fa-IR"/>
        </w:rPr>
        <w:t>ازآن كه بر جاى باشد و بچشى بدى به آنچه منع كرده باشى از ره خداى،و شما را عذابى بود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مخرى پيمان خداى بهاى اندك كه آنچه به نزديك </w:t>
      </w:r>
      <w:r>
        <w:rPr>
          <w:rStyle w:val="FootnoteAnchor"/>
          <w:rtl w:val="true"/>
        </w:rPr>
        <w:footnoteReference w:id="1061"/>
      </w:r>
      <w:r>
        <w:rPr>
          <w:rFonts w:ascii="IRNazanin" w:hAnsi="IRNazanin" w:eastAsia="IRNazanin"/>
          <w:color w:val="111111"/>
          <w:sz w:val="28"/>
          <w:sz w:val="28"/>
          <w:szCs w:val="28"/>
          <w:rtl w:val="true"/>
          <w:lang w:bidi="fa-IR"/>
        </w:rPr>
        <w:t xml:space="preserve">خداست،آن بهتر است شما را اگر شما دانى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به نزديك </w:t>
      </w:r>
      <w:r>
        <w:rPr>
          <w:rStyle w:val="FootnoteAnchor"/>
          <w:rtl w:val="true"/>
        </w:rPr>
        <w:footnoteReference w:id="1063"/>
      </w:r>
      <w:r>
        <w:rPr>
          <w:rFonts w:ascii="IRNazanin" w:hAnsi="IRNazanin" w:eastAsia="IRNazanin"/>
          <w:color w:val="111111"/>
          <w:sz w:val="28"/>
          <w:sz w:val="28"/>
          <w:szCs w:val="28"/>
          <w:rtl w:val="true"/>
          <w:lang w:bidi="fa-IR"/>
        </w:rPr>
        <w:t xml:space="preserve">شماست،برسد و آنچه به نزديك خداست بماند و پاداشت دهند </w:t>
      </w:r>
      <w:r>
        <w:rPr>
          <w:rStyle w:val="FootnoteAnchor"/>
          <w:rtl w:val="true"/>
        </w:rPr>
        <w:footnoteReference w:id="1064"/>
      </w:r>
      <w:r>
        <w:rPr>
          <w:rFonts w:ascii="IRNazanin" w:hAnsi="IRNazanin" w:eastAsia="IRNazanin"/>
          <w:color w:val="111111"/>
          <w:sz w:val="28"/>
          <w:sz w:val="28"/>
          <w:szCs w:val="28"/>
          <w:rtl w:val="true"/>
          <w:lang w:bidi="fa-IR"/>
        </w:rPr>
        <w:t xml:space="preserve">آنان را كه صبر كردند مزدشان نيكوتر آنچه كرده باشند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هركس كه عمل صالح كند </w:t>
      </w:r>
      <w:r>
        <w:rPr>
          <w:rStyle w:val="FootnoteAnchor"/>
          <w:rtl w:val="true"/>
        </w:rPr>
        <w:footnoteReference w:id="1066"/>
      </w:r>
      <w:r>
        <w:rPr>
          <w:rFonts w:ascii="Amiri" w:hAnsi="Amiri" w:eastAsia="Amiri" w:cs="Amiri"/>
          <w:color w:val="111111"/>
          <w:sz w:val="28"/>
          <w:sz w:val="28"/>
          <w:szCs w:val="28"/>
          <w:rtl w:val="true"/>
          <w:lang w:bidi="ar-SA"/>
        </w:rPr>
        <w:t xml:space="preserve">از نر يا ماده </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p>
    <w:p>
      <w:pPr>
        <w:pStyle w:val="BookText"/>
        <w:rPr/>
      </w:pPr>
      <w:r>
        <w:rPr>
          <w:rFonts w:ascii="IRNazanin" w:hAnsi="IRNazanin" w:eastAsia="IRNazanin"/>
          <w:color w:val="111111"/>
          <w:sz w:val="28"/>
          <w:sz w:val="28"/>
          <w:szCs w:val="28"/>
          <w:rtl w:val="true"/>
          <w:lang w:bidi="fa-IR"/>
        </w:rPr>
        <w:t xml:space="preserve">مؤمن بود،زندگانى دهيم او را،زندگانى خوش و پاداشت كنيم </w:t>
      </w:r>
      <w:r>
        <w:rPr>
          <w:rStyle w:val="FootnoteAnchor"/>
          <w:rtl w:val="true"/>
        </w:rPr>
        <w:footnoteReference w:id="1068"/>
      </w:r>
      <w:r>
        <w:rPr>
          <w:rFonts w:ascii="IRNazanin" w:hAnsi="IRNazanin" w:eastAsia="IRNazanin"/>
          <w:color w:val="111111"/>
          <w:sz w:val="28"/>
          <w:sz w:val="28"/>
          <w:szCs w:val="28"/>
          <w:rtl w:val="true"/>
          <w:lang w:bidi="fa-IR"/>
        </w:rPr>
        <w:t>ايشان را مزدشان به نيكوتر آنچه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خوانى </w:t>
      </w:r>
      <w:r>
        <w:rPr>
          <w:rStyle w:val="FootnoteAnchor"/>
          <w:rtl w:val="true"/>
        </w:rPr>
        <w:footnoteReference w:id="1069"/>
      </w:r>
      <w:r>
        <w:rPr>
          <w:rFonts w:ascii="IRNazanin" w:hAnsi="IRNazanin" w:eastAsia="IRNazanin"/>
          <w:color w:val="111111"/>
          <w:sz w:val="28"/>
          <w:sz w:val="28"/>
          <w:szCs w:val="28"/>
          <w:rtl w:val="true"/>
          <w:lang w:bidi="fa-IR"/>
        </w:rPr>
        <w:t xml:space="preserve">قرآن،پناه با </w:t>
      </w:r>
      <w:r>
        <w:rPr>
          <w:rStyle w:val="FootnoteAnchor"/>
          <w:rtl w:val="true"/>
        </w:rPr>
        <w:footnoteReference w:id="1070"/>
      </w:r>
      <w:r>
        <w:rPr>
          <w:rFonts w:ascii="Amiri" w:hAnsi="Amiri" w:eastAsia="Amiri" w:cs="Amiri"/>
          <w:color w:val="111111"/>
          <w:sz w:val="28"/>
          <w:sz w:val="28"/>
          <w:szCs w:val="28"/>
          <w:rtl w:val="true"/>
          <w:lang w:bidi="ar-SA"/>
        </w:rPr>
        <w:t xml:space="preserve">خداى ده از ديو ملعون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نيست او را دستى بر آنان كه ايمان آرند </w:t>
      </w:r>
      <w:r>
        <w:rPr>
          <w:rStyle w:val="FootnoteAnchor"/>
          <w:rtl w:val="true"/>
        </w:rPr>
        <w:footnoteReference w:id="1072"/>
      </w:r>
      <w:r>
        <w:rPr>
          <w:rFonts w:ascii="Amiri" w:hAnsi="Amiri" w:eastAsia="Amiri" w:cs="Amiri"/>
          <w:color w:val="111111"/>
          <w:sz w:val="28"/>
          <w:sz w:val="28"/>
          <w:szCs w:val="28"/>
          <w:rtl w:val="true"/>
          <w:lang w:bidi="ar-SA"/>
        </w:rPr>
        <w:t>و بر خدايشان توكّل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حقيقت دست او </w:t>
      </w:r>
      <w:r>
        <w:rPr>
          <w:rStyle w:val="FootnoteAnchor"/>
          <w:rtl w:val="true"/>
        </w:rPr>
        <w:footnoteReference w:id="1073"/>
      </w:r>
      <w:r>
        <w:rPr>
          <w:rFonts w:ascii="IRNazanin" w:hAnsi="IRNazanin" w:eastAsia="IRNazanin"/>
          <w:color w:val="111111"/>
          <w:sz w:val="28"/>
          <w:sz w:val="28"/>
          <w:szCs w:val="28"/>
          <w:rtl w:val="true"/>
          <w:lang w:bidi="fa-IR"/>
        </w:rPr>
        <w:t xml:space="preserve">بر آنان بود كه به او تولاّ كنند و آنان كه ايشان به او انباز گيرند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أَخْرَجَكُمْ مِنْ بُطُونِ أُمَّهٰاتِكُمْ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الآية،در اين آيت خداى تعالى منّت نهاد بر بندگانش،گفت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بيرون آورد شما را از شكم مادرتان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تَعْلَمُونَ شَيْئاً ،شما چيزى ندانستى براى آن كه شما را عقل </w:t>
      </w:r>
      <w:r>
        <w:rPr>
          <w:rStyle w:val="FootnoteAnchor"/>
          <w:rtl w:val="true"/>
        </w:rPr>
        <w:footnoteReference w:id="1077"/>
      </w:r>
      <w:r>
        <w:rPr>
          <w:rFonts w:ascii="Amiri" w:hAnsi="Amiri" w:eastAsia="Amiri" w:cs="Amiri"/>
          <w:color w:val="111111"/>
          <w:sz w:val="28"/>
          <w:sz w:val="28"/>
          <w:szCs w:val="28"/>
          <w:rtl w:val="true"/>
          <w:lang w:bidi="ar-SA"/>
        </w:rPr>
        <w:t xml:space="preserve">و علمى نبود و اين جمله كه لاٰ تَعْلَمُونَ ، </w:t>
      </w:r>
      <w:r>
        <w:rPr>
          <w:rStyle w:val="FootnoteAnchor"/>
          <w:rtl w:val="true"/>
        </w:rPr>
        <w:footnoteReference w:id="1078"/>
      </w:r>
      <w:r>
        <w:rPr>
          <w:rFonts w:ascii="IRNazanin" w:hAnsi="IRNazanin" w:eastAsia="IRNazanin"/>
          <w:color w:val="111111"/>
          <w:sz w:val="28"/>
          <w:sz w:val="28"/>
          <w:szCs w:val="28"/>
          <w:rtl w:val="true"/>
          <w:lang w:bidi="fa-IR"/>
        </w:rPr>
        <w:t>است،در محلّ حال است،اى غير 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لَكُمُ السَّمْعَ وَ الْأَبْصٰارَ وَ الْأَفْئِدَةَ ،و شما را گوش و چشم و دل بيافريد كه آلت بينايى و شنوايى و دانايى است تا همانا </w:t>
      </w:r>
      <w:r>
        <w:rPr>
          <w:rStyle w:val="FootnoteAnchor"/>
          <w:rtl w:val="true"/>
        </w:rPr>
        <w:footnoteReference w:id="1079"/>
      </w:r>
      <w:r>
        <w:rPr>
          <w:rFonts w:ascii="Amiri" w:hAnsi="Amiri" w:eastAsia="Amiri" w:cs="Amiri"/>
          <w:color w:val="111111"/>
          <w:sz w:val="28"/>
          <w:sz w:val="28"/>
          <w:szCs w:val="28"/>
          <w:rtl w:val="true"/>
          <w:lang w:bidi="ar-SA"/>
        </w:rPr>
        <w:t xml:space="preserve">شاكر </w:t>
      </w:r>
      <w:r>
        <w:rPr>
          <w:rStyle w:val="FootnoteAnchor"/>
          <w:rtl w:val="true"/>
        </w:rPr>
        <w:footnoteReference w:id="1080"/>
      </w:r>
      <w:r>
        <w:rPr>
          <w:rFonts w:ascii="IRNazanin" w:hAnsi="IRNazanin" w:eastAsia="IRNazanin"/>
          <w:color w:val="111111"/>
          <w:sz w:val="28"/>
          <w:sz w:val="28"/>
          <w:szCs w:val="28"/>
          <w:rtl w:val="true"/>
          <w:lang w:bidi="fa-IR"/>
        </w:rPr>
        <w:t xml:space="preserve">شوى و شكر اين نعمت بگزارى </w:t>
      </w:r>
      <w:r>
        <w:rPr>
          <w:rStyle w:val="FootnoteAnchor"/>
          <w:rtl w:val="true"/>
        </w:rPr>
        <w:footnoteReference w:id="10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خلق است در اين آيت،متعدّى به يك مفعول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يَرَوْا </w:t>
      </w:r>
      <w:r>
        <w:rPr>
          <w:rStyle w:val="FootnoteAnchor"/>
          <w:rtl w:val="true"/>
        </w:rPr>
        <w:footnoteReference w:id="1082"/>
      </w:r>
      <w:r>
        <w:rPr>
          <w:rFonts w:ascii="IRNazanin" w:hAnsi="IRNazanin" w:eastAsia="IRNazanin"/>
          <w:color w:val="111111"/>
          <w:sz w:val="28"/>
          <w:sz w:val="28"/>
          <w:szCs w:val="28"/>
          <w:rtl w:val="true"/>
          <w:lang w:bidi="fa-IR"/>
        </w:rPr>
        <w:t xml:space="preserve">إِلَى الطَّيْرِ مُسَخَّرٰاتٍ فِي جَوِّ السَّمٰاءِ ،آنگه ما را تنبيه فرمود بر نظر،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 اين مرغان را در هواى آسمان،يعنى اين هوا كه ميان آسمان و زمين است؟و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حمزه و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و باقى قرّا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خبر از غايب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 السَّمٰاءِ ،جوّ اين فتق و گشادگى است ميان آسمان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امّها في هواء </w:t>
      </w:r>
      <w:r>
        <w:rPr>
          <w:rStyle w:val="FootnoteAnchor"/>
          <w:rtl w:val="true"/>
        </w:rPr>
        <w:footnoteReference w:id="1084"/>
      </w:r>
      <w:r>
        <w:rPr>
          <w:rFonts w:ascii="Amiri" w:hAnsi="Amiri" w:eastAsia="Amiri" w:cs="Amiri"/>
          <w:color w:val="111111"/>
          <w:sz w:val="28"/>
          <w:sz w:val="28"/>
          <w:szCs w:val="28"/>
          <w:rtl w:val="true"/>
          <w:lang w:bidi="ar-SA"/>
        </w:rPr>
        <w:t xml:space="preserve">الجوّ طالبة </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هكذا </w:t>
      </w:r>
      <w:r>
        <w:rPr>
          <w:rStyle w:val="FootnoteAnchor"/>
          <w:rtl w:val="true"/>
        </w:rPr>
        <w:footnoteReference w:id="1086"/>
      </w:r>
      <w:r>
        <w:rPr>
          <w:rFonts w:ascii="Amiri" w:hAnsi="Amiri" w:eastAsia="Amiri" w:cs="Amiri"/>
          <w:color w:val="111111"/>
          <w:sz w:val="28"/>
          <w:sz w:val="28"/>
          <w:szCs w:val="28"/>
          <w:rtl w:val="true"/>
          <w:lang w:bidi="ar-SA"/>
        </w:rPr>
        <w:t>الّذي فى الأرض مطلوب</w:t>
      </w:r>
    </w:p>
    <w:p>
      <w:pPr>
        <w:pStyle w:val="BookText"/>
        <w:rPr/>
      </w:pPr>
      <w:r>
        <w:rPr>
          <w:rFonts w:ascii="Amiri" w:hAnsi="Amiri" w:eastAsia="Amiri" w:cs="Amiri"/>
          <w:color w:val="111111"/>
          <w:sz w:val="28"/>
          <w:sz w:val="28"/>
          <w:szCs w:val="28"/>
          <w:rtl w:val="true"/>
          <w:lang w:bidi="ar-SA"/>
        </w:rPr>
        <w:t xml:space="preserve">مٰا يُمْسِكُهُنَّ إِلاَّ اللّٰهُ ،جز خداى تعالى كيست كه قادر است بر آنكه امساك ايشان كند،و آن آلت دهد ايشان را از جناح و بال كه ايشان </w:t>
      </w:r>
      <w:r>
        <w:rPr>
          <w:rStyle w:val="FootnoteAnchor"/>
          <w:rtl w:val="true"/>
        </w:rPr>
        <w:footnoteReference w:id="1087"/>
      </w:r>
      <w:r>
        <w:rPr>
          <w:rFonts w:ascii="Amiri" w:hAnsi="Amiri" w:eastAsia="Amiri" w:cs="Amiri"/>
          <w:color w:val="111111"/>
          <w:sz w:val="28"/>
          <w:sz w:val="28"/>
          <w:szCs w:val="28"/>
          <w:rtl w:val="true"/>
          <w:lang w:bidi="ar-SA"/>
        </w:rPr>
        <w:t>در هوا بايستند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،در اين آياتى و علاماتى و دلالاتى هست آنان را كه به خداى </w:t>
      </w:r>
      <w:r>
        <w:rPr>
          <w:rStyle w:val="FootnoteAnchor"/>
          <w:rtl w:val="true"/>
        </w:rPr>
        <w:footnoteReference w:id="1088"/>
      </w:r>
      <w:r>
        <w:rPr>
          <w:rFonts w:ascii="Amiri" w:hAnsi="Amiri" w:eastAsia="Amiri" w:cs="Amiri"/>
          <w:color w:val="111111"/>
          <w:sz w:val="28"/>
          <w:sz w:val="28"/>
          <w:szCs w:val="28"/>
          <w:rtl w:val="true"/>
          <w:lang w:bidi="ar-SA"/>
        </w:rPr>
        <w:t>ايمان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منّت نهاد بر بندگانش به نوعى </w:t>
      </w:r>
      <w:r>
        <w:rPr>
          <w:rStyle w:val="FootnoteAnchor"/>
          <w:rtl w:val="true"/>
        </w:rPr>
        <w:footnoteReference w:id="1089"/>
      </w:r>
      <w:r>
        <w:rPr>
          <w:rFonts w:ascii="IRNazanin" w:hAnsi="IRNazanin" w:eastAsia="IRNazanin"/>
          <w:color w:val="111111"/>
          <w:sz w:val="28"/>
          <w:sz w:val="28"/>
          <w:szCs w:val="28"/>
          <w:rtl w:val="true"/>
          <w:lang w:bidi="fa-IR"/>
        </w:rPr>
        <w:t>از نعمت،گفت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جَعَلَ لَكُمْ مِنْ بُيُوتِكُمْ سَكَناً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آن است كه كرد شما را از اين خانه ها كه در او نشسته اى سكنى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جايى مسكون باشد،و بناى فعل در مفعول بسيار است،كالقبض و النّقض </w:t>
      </w:r>
      <w:r>
        <w:rPr>
          <w:rStyle w:val="FootnoteAnchor"/>
          <w:rtl w:val="true"/>
        </w:rPr>
        <w:footnoteReference w:id="1091"/>
      </w:r>
      <w:r>
        <w:rPr>
          <w:rFonts w:ascii="Amiri" w:hAnsi="Amiri" w:eastAsia="Amiri" w:cs="Amiri"/>
          <w:color w:val="111111"/>
          <w:sz w:val="28"/>
          <w:sz w:val="28"/>
          <w:szCs w:val="28"/>
          <w:rtl w:val="true"/>
          <w:lang w:bidi="ar-SA"/>
        </w:rPr>
        <w:t>و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مساكنى است كه شما را باشد در حضره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لَكُمْ مِنْ جُلُودِ الْأَنْعٰامِ بُيُوتاً ،و شما را نيز كرد از پوست چهار پايان خانه ها كه سبك باشد بر شما و سبك دارى آن را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ظَعْنِكُمْ ،روز رحلت و سفرتان، يعنى </w:t>
      </w:r>
      <w:r>
        <w:rPr>
          <w:rStyle w:val="FootnoteAnchor"/>
          <w:rtl w:val="true"/>
        </w:rPr>
        <w:footnoteReference w:id="1092"/>
      </w:r>
      <w:r>
        <w:rPr>
          <w:rFonts w:ascii="IRNazanin" w:hAnsi="IRNazanin" w:eastAsia="IRNazanin"/>
          <w:color w:val="111111"/>
          <w:sz w:val="28"/>
          <w:sz w:val="28"/>
          <w:szCs w:val="28"/>
          <w:rtl w:val="true"/>
          <w:lang w:bidi="fa-IR"/>
        </w:rPr>
        <w:t xml:space="preserve">اديم و جز اديم از پوستهاى چهار پايان،و نيز آن را شايد </w:t>
      </w:r>
      <w:r>
        <w:rPr>
          <w:rStyle w:val="FootnoteAnchor"/>
          <w:rtl w:val="true"/>
        </w:rPr>
        <w:footnoteReference w:id="1093"/>
      </w:r>
      <w:r>
        <w:rPr>
          <w:rFonts w:ascii="Amiri" w:hAnsi="Amiri" w:eastAsia="Amiri" w:cs="Amiri"/>
          <w:color w:val="111111"/>
          <w:sz w:val="28"/>
          <w:sz w:val="28"/>
          <w:szCs w:val="28"/>
          <w:rtl w:val="true"/>
          <w:lang w:bidi="ar-SA"/>
        </w:rPr>
        <w:t xml:space="preserve">كه در سرايها و جايها </w:t>
      </w:r>
      <w:r>
        <w:rPr>
          <w:rStyle w:val="FootnoteAnchor"/>
          <w:rtl w:val="true"/>
        </w:rPr>
        <w:footnoteReference w:id="1094"/>
      </w:r>
      <w:r>
        <w:rPr>
          <w:rFonts w:ascii="Amiri" w:hAnsi="Amiri" w:eastAsia="Amiri" w:cs="Amiri"/>
          <w:color w:val="111111"/>
          <w:sz w:val="28"/>
          <w:sz w:val="28"/>
          <w:szCs w:val="28"/>
          <w:rtl w:val="true"/>
          <w:lang w:bidi="ar-SA"/>
        </w:rPr>
        <w:t>بنا كنند و بزنند براى خفّت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و ابن كثير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ظعنكم،به تحريك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خواندند،و هما لغتان</w:t>
      </w:r>
      <w:r>
        <w:rPr>
          <w:rFonts w:eastAsia="Amiri" w:cs="Amiri" w:ascii="Amiri" w:hAnsi="Amiri"/>
          <w:color w:val="111111"/>
          <w:sz w:val="28"/>
          <w:szCs w:val="28"/>
          <w:rtl w:val="true"/>
          <w:lang w:bidi="ar-SA"/>
        </w:rPr>
        <w:t xml:space="preserve">] </w:t>
      </w:r>
      <w:r>
        <w:rPr>
          <w:rStyle w:val="FootnoteAnchor"/>
          <w:rtl w:val="true"/>
        </w:rPr>
        <w:footnoteReference w:id="1095"/>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و سمع </w:t>
      </w:r>
      <w:r>
        <w:rPr>
          <w:rStyle w:val="FootnoteAnchor"/>
          <w:rtl w:val="true"/>
        </w:rPr>
        <w:footnoteReference w:id="1096"/>
      </w:r>
      <w:r>
        <w:rPr>
          <w:rFonts w:ascii="IRNazanin" w:hAnsi="IRNazanin" w:eastAsia="IRNazanin"/>
          <w:color w:val="111111"/>
          <w:sz w:val="28"/>
          <w:sz w:val="28"/>
          <w:szCs w:val="28"/>
          <w:rtl w:val="true"/>
          <w:lang w:bidi="fa-IR"/>
        </w:rPr>
        <w:t xml:space="preserve">و شعر،و شعر و نهر و نهر </w:t>
      </w:r>
      <w:r>
        <w:rPr>
          <w:rStyle w:val="FootnoteAnchor"/>
          <w:rtl w:val="true"/>
        </w:rPr>
        <w:footnoteReference w:id="1097"/>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ظعن الرّجل ظعنا،اذا ارتحل </w:t>
      </w:r>
    </w:p>
    <w:p>
      <w:pPr>
        <w:pStyle w:val="BookText"/>
        <w:rPr/>
      </w:pPr>
      <w:r>
        <w:rPr>
          <w:rFonts w:ascii="Amiri" w:hAnsi="Amiri" w:eastAsia="Amiri" w:cs="Amiri"/>
          <w:color w:val="111111"/>
          <w:sz w:val="28"/>
          <w:sz w:val="28"/>
          <w:szCs w:val="28"/>
          <w:rtl w:val="true"/>
          <w:lang w:bidi="ar-SA"/>
        </w:rPr>
        <w:t xml:space="preserve">و الظعينة،الزّوج </w:t>
      </w:r>
      <w:r>
        <w:rPr>
          <w:rStyle w:val="FootnoteAnchor"/>
          <w:rtl w:val="true"/>
        </w:rPr>
        <w:footnoteReference w:id="1098"/>
      </w:r>
      <w:r>
        <w:rPr>
          <w:rFonts w:ascii="Amiri" w:hAnsi="Amiri" w:eastAsia="Amiri" w:cs="Amiri"/>
          <w:color w:val="111111"/>
          <w:sz w:val="28"/>
          <w:sz w:val="28"/>
          <w:szCs w:val="28"/>
          <w:rtl w:val="true"/>
          <w:lang w:bidi="ar-SA"/>
        </w:rPr>
        <w:t>،و بذلك سميت المرأة فى الهودج ظعينة و جمعها ظعاين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أَصْوٰافِهٰا </w:t>
      </w:r>
      <w:r>
        <w:rPr>
          <w:rStyle w:val="FootnoteAnchor"/>
          <w:rtl w:val="true"/>
        </w:rPr>
        <w:footnoteReference w:id="1099"/>
      </w:r>
      <w:r>
        <w:rPr>
          <w:rFonts w:ascii="IRNazanin" w:hAnsi="IRNazanin" w:eastAsia="IRNazanin"/>
          <w:color w:val="111111"/>
          <w:sz w:val="28"/>
          <w:sz w:val="28"/>
          <w:szCs w:val="28"/>
          <w:rtl w:val="true"/>
          <w:lang w:bidi="fa-IR"/>
        </w:rPr>
        <w:t xml:space="preserve">،أى </w:t>
      </w:r>
      <w:r>
        <w:rPr>
          <w:rStyle w:val="FootnoteAnchor"/>
          <w:rtl w:val="true"/>
        </w:rPr>
        <w:footnoteReference w:id="1100"/>
      </w:r>
      <w:r>
        <w:rPr>
          <w:rFonts w:ascii="IRNazanin" w:hAnsi="IRNazanin" w:eastAsia="IRNazanin"/>
          <w:color w:val="111111"/>
          <w:sz w:val="28"/>
          <w:sz w:val="28"/>
          <w:szCs w:val="28"/>
          <w:rtl w:val="true"/>
          <w:lang w:bidi="fa-IR"/>
        </w:rPr>
        <w:t>جعل لكم من اصوافها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أَوْبٰارِهٰا وَ أَشْعٰارِهٰا أَثٰاثاً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 را باشد،و شعر،بز را،و وبر،شتر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خانه باشد و اين جا مراد گليم و زيلو </w:t>
      </w:r>
      <w:r>
        <w:rPr>
          <w:rStyle w:val="FootnoteAnchor"/>
          <w:rtl w:val="true"/>
        </w:rPr>
        <w:footnoteReference w:id="1101"/>
      </w:r>
      <w:r>
        <w:rPr>
          <w:rFonts w:ascii="IRNazanin" w:hAnsi="IRNazanin" w:eastAsia="IRNazanin"/>
          <w:color w:val="111111"/>
          <w:sz w:val="28"/>
          <w:sz w:val="28"/>
          <w:szCs w:val="28"/>
          <w:rtl w:val="true"/>
          <w:lang w:bidi="fa-IR"/>
        </w:rPr>
        <w:t>و نمد است و آنچه از اين مويها كنند و بافند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 كثرت است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 بعضى با بعضى،من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اثيث،اى كثير و اثّ شعره يأثّ أثّا اذا كثر </w:t>
      </w:r>
      <w:r>
        <w:rPr>
          <w:rStyle w:val="FootnoteAnchor"/>
          <w:rtl w:val="true"/>
        </w:rPr>
        <w:footnoteReference w:id="1102"/>
      </w:r>
      <w:r>
        <w:rPr>
          <w:rFonts w:ascii="Amiri" w:hAnsi="Amiri" w:eastAsia="Amiri" w:cs="Amiri"/>
          <w:color w:val="111111"/>
          <w:sz w:val="28"/>
          <w:sz w:val="28"/>
          <w:szCs w:val="28"/>
          <w:rtl w:val="true"/>
          <w:lang w:bidi="ar-SA"/>
        </w:rPr>
        <w:t xml:space="preserve">و التفّ </w:t>
      </w:r>
      <w:r>
        <w:rPr>
          <w:rStyle w:val="FootnoteAnchor"/>
          <w:rtl w:val="true"/>
        </w:rPr>
        <w:footnoteReference w:id="1103"/>
      </w:r>
      <w:r>
        <w:rPr>
          <w:rFonts w:ascii="Amiri" w:hAnsi="Amiri" w:eastAsia="Amiri" w:cs="Amiri"/>
          <w:color w:val="111111"/>
          <w:sz w:val="28"/>
          <w:sz w:val="28"/>
          <w:szCs w:val="28"/>
          <w:rtl w:val="true"/>
          <w:lang w:bidi="ar-SA"/>
        </w:rPr>
        <w:t>،قال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أثيث كقنو النّخلة المتعثكل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الشّاعر فى الاثاث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اهاجتك </w:t>
      </w:r>
      <w:r>
        <w:rPr>
          <w:rStyle w:val="FootnoteAnchor"/>
          <w:rtl w:val="true"/>
        </w:rPr>
        <w:footnoteReference w:id="1105"/>
      </w:r>
      <w:r>
        <w:rPr>
          <w:rFonts w:ascii="Amiri" w:hAnsi="Amiri" w:eastAsia="Amiri" w:cs="Amiri"/>
          <w:color w:val="111111"/>
          <w:sz w:val="28"/>
          <w:sz w:val="28"/>
          <w:szCs w:val="28"/>
          <w:rtl w:val="true"/>
          <w:lang w:bidi="ar-SA"/>
        </w:rPr>
        <w:t xml:space="preserve">الظّعائن يوم بانوا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بذى الرّئى </w:t>
      </w:r>
      <w:r>
        <w:rPr>
          <w:rStyle w:val="FootnoteAnchor"/>
          <w:rtl w:val="true"/>
        </w:rPr>
        <w:footnoteReference w:id="1107"/>
      </w:r>
      <w:r>
        <w:rPr>
          <w:rFonts w:ascii="Amiri" w:hAnsi="Amiri" w:eastAsia="Amiri" w:cs="Amiri"/>
          <w:color w:val="111111"/>
          <w:sz w:val="28"/>
          <w:sz w:val="28"/>
          <w:szCs w:val="28"/>
          <w:rtl w:val="true"/>
          <w:lang w:bidi="ar-SA"/>
        </w:rPr>
        <w:t>الجميل من الأثاث</w:t>
      </w:r>
    </w:p>
    <w:p>
      <w:pPr>
        <w:pStyle w:val="BookText"/>
        <w:rPr/>
      </w:pPr>
      <w:r>
        <w:rPr>
          <w:rFonts w:ascii="IRNazanin" w:hAnsi="IRNazanin" w:eastAsia="IRNazanin"/>
          <w:color w:val="111111"/>
          <w:sz w:val="28"/>
          <w:sz w:val="28"/>
          <w:szCs w:val="28"/>
          <w:rtl w:val="true"/>
          <w:lang w:bidi="fa-IR"/>
        </w:rPr>
        <w:t xml:space="preserve">وَ مَتٰاعاً ،و آلتى كه به آن تمتّع كنى، إِلىٰ حِينٍ ،تا به روزگار </w:t>
      </w:r>
      <w:r>
        <w:rPr>
          <w:rStyle w:val="FootnoteAnchor"/>
          <w:rtl w:val="true"/>
        </w:rPr>
        <w:footnoteReference w:id="1108"/>
      </w:r>
      <w:r>
        <w:rPr>
          <w:rFonts w:ascii="IRNazanin" w:hAnsi="IRNazanin" w:eastAsia="IRNazanin"/>
          <w:color w:val="111111"/>
          <w:sz w:val="28"/>
          <w:sz w:val="28"/>
          <w:szCs w:val="28"/>
          <w:rtl w:val="true"/>
          <w:lang w:bidi="fa-IR"/>
        </w:rPr>
        <w:t>يعنى ايّام حيات تا به وقت وفات،و گفته اند تا آنگه كه كهن شود و از كار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جَعَلَ لَكُمْ مِمّٰا خَلَقَ ظِلاٰلاً ،آنگه نوعى ديگر </w:t>
      </w:r>
      <w:r>
        <w:rPr>
          <w:rStyle w:val="FootnoteAnchor"/>
          <w:rtl w:val="true"/>
        </w:rPr>
        <w:footnoteReference w:id="1109"/>
      </w:r>
      <w:r>
        <w:rPr>
          <w:rFonts w:ascii="IRNazanin" w:hAnsi="IRNazanin" w:eastAsia="IRNazanin"/>
          <w:color w:val="111111"/>
          <w:sz w:val="28"/>
          <w:sz w:val="28"/>
          <w:szCs w:val="28"/>
          <w:rtl w:val="true"/>
          <w:lang w:bidi="fa-IR"/>
        </w:rPr>
        <w:t>نعمت ياد داد و گفت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كرد براى شما از آنچه آفريده است سايه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شما را به آن استراحت باشد از گرماى آفتاب از سايۀ درختان و سقفها و ديوارها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IRNazanin" w:hAnsi="IRNazanin" w:eastAsia="IRNazanin"/>
          <w:color w:val="111111"/>
          <w:sz w:val="28"/>
          <w:sz w:val="28"/>
          <w:szCs w:val="28"/>
          <w:rtl w:val="true"/>
          <w:lang w:bidi="fa-IR"/>
        </w:rPr>
        <w:t>وَ جَعَلَ لَكُمْ مِنَ الْجِبٰالِ أَكْنٰاناً ،و شما را از كوه غارها ساخت كه شما را بازپوشد و آسايش بود از سرما و گرما،واحدها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ما واراك </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لَكُمْ سَرٰابِيلَ ،واحدها سربال،و كرد شما را پيراهنها </w:t>
      </w:r>
      <w:r>
        <w:rPr>
          <w:rStyle w:val="FootnoteAnchor"/>
          <w:rtl w:val="true"/>
        </w:rPr>
        <w:footnoteReference w:id="1113"/>
      </w:r>
      <w:r>
        <w:rPr>
          <w:rFonts w:ascii="IRNazanin" w:hAnsi="IRNazanin" w:eastAsia="IRNazanin"/>
          <w:color w:val="111111"/>
          <w:sz w:val="28"/>
          <w:sz w:val="28"/>
          <w:szCs w:val="28"/>
          <w:rtl w:val="true"/>
          <w:lang w:bidi="fa-IR"/>
        </w:rPr>
        <w:t xml:space="preserve">كه شما را وقايت كند و بازپايد از گرما از انواع ملابس از پنبه </w:t>
      </w:r>
    </w:p>
    <w:p>
      <w:pPr>
        <w:pStyle w:val="BookText"/>
        <w:rPr/>
      </w:pPr>
      <w:r>
        <w:rPr>
          <w:rFonts w:ascii="IRNazanin" w:hAnsi="IRNazanin" w:eastAsia="IRNazanin"/>
          <w:color w:val="111111"/>
          <w:sz w:val="28"/>
          <w:sz w:val="28"/>
          <w:szCs w:val="28"/>
          <w:rtl w:val="true"/>
          <w:lang w:bidi="fa-IR"/>
        </w:rPr>
        <w:t>و كتان و خزّ و قزّ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تقيكم الحرّ و البرد،فاكتفى بذكر أحدهما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اين پيراهنها </w:t>
      </w:r>
      <w:r>
        <w:rPr>
          <w:rStyle w:val="FootnoteAnchor"/>
          <w:rtl w:val="true"/>
        </w:rPr>
        <w:footnoteReference w:id="1114"/>
      </w:r>
      <w:r>
        <w:rPr>
          <w:rFonts w:ascii="IRNazanin" w:hAnsi="IRNazanin" w:eastAsia="IRNazanin"/>
          <w:color w:val="111111"/>
          <w:sz w:val="28"/>
          <w:sz w:val="28"/>
          <w:szCs w:val="28"/>
          <w:rtl w:val="true"/>
          <w:lang w:bidi="fa-IR"/>
        </w:rPr>
        <w:t xml:space="preserve">شما را بازپايد از گرما و سرما </w:t>
      </w:r>
      <w:r>
        <w:rPr>
          <w:rStyle w:val="FootnoteAnchor"/>
          <w:rtl w:val="true"/>
        </w:rPr>
        <w:footnoteReference w:id="1115"/>
      </w:r>
      <w:r>
        <w:rPr>
          <w:rFonts w:ascii="Amiri" w:hAnsi="Amiri" w:eastAsia="Amiri" w:cs="Amiri"/>
          <w:color w:val="111111"/>
          <w:sz w:val="28"/>
          <w:sz w:val="28"/>
          <w:szCs w:val="28"/>
          <w:rtl w:val="true"/>
          <w:lang w:bidi="ar-SA"/>
        </w:rPr>
        <w:t xml:space="preserve">جز كه اكتفا كرد به ذكر يكى </w:t>
      </w:r>
      <w:r>
        <w:rPr>
          <w:rStyle w:val="FootnoteAnchor"/>
          <w:rtl w:val="true"/>
        </w:rPr>
        <w:footnoteReference w:id="1116"/>
      </w:r>
      <w:r>
        <w:rPr>
          <w:rFonts w:ascii="IRNazanin" w:hAnsi="IRNazanin" w:eastAsia="IRNazanin"/>
          <w:color w:val="111111"/>
          <w:sz w:val="28"/>
          <w:sz w:val="28"/>
          <w:szCs w:val="28"/>
          <w:rtl w:val="true"/>
          <w:lang w:bidi="fa-IR"/>
        </w:rPr>
        <w:t>از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سَرٰابِيلَ تَقِيكُمْ بَأْسَكُمْ ،و نيز پيراهنها </w:t>
      </w:r>
      <w:r>
        <w:rPr>
          <w:rStyle w:val="FootnoteAnchor"/>
          <w:rtl w:val="true"/>
        </w:rPr>
        <w:footnoteReference w:id="1117"/>
      </w:r>
      <w:r>
        <w:rPr>
          <w:rFonts w:ascii="Amiri" w:hAnsi="Amiri" w:eastAsia="Amiri" w:cs="Amiri"/>
          <w:color w:val="111111"/>
          <w:sz w:val="28"/>
          <w:sz w:val="28"/>
          <w:szCs w:val="28"/>
          <w:rtl w:val="true"/>
          <w:lang w:bidi="ar-SA"/>
        </w:rPr>
        <w:t xml:space="preserve">كه شما را در كالزار </w:t>
      </w:r>
      <w:r>
        <w:rPr>
          <w:rStyle w:val="FootnoteAnchor"/>
          <w:rtl w:val="true"/>
        </w:rPr>
        <w:footnoteReference w:id="1118"/>
      </w:r>
      <w:r>
        <w:rPr>
          <w:rFonts w:ascii="IRNazanin" w:hAnsi="IRNazanin" w:eastAsia="IRNazanin"/>
          <w:color w:val="111111"/>
          <w:sz w:val="28"/>
          <w:sz w:val="28"/>
          <w:szCs w:val="28"/>
          <w:rtl w:val="true"/>
          <w:lang w:bidi="fa-IR"/>
        </w:rPr>
        <w:t xml:space="preserve">نگاه دارد از زره و جوشن و آنچه در كالزار </w:t>
      </w:r>
      <w:r>
        <w:rPr>
          <w:rStyle w:val="FootnoteAnchor"/>
          <w:rtl w:val="true"/>
        </w:rPr>
        <w:footnoteReference w:id="1119"/>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 تقيكم مضرّة بأسكم فحذف المضاف و أقام المضاف اليه مقامه يعنى آفت كارزار از شما بگرداند</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و شما را نگاه دارد از وقع سلاح و طعن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شمشير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خراسانى </w:t>
      </w:r>
      <w:r>
        <w:rPr>
          <w:rStyle w:val="FootnoteAnchor"/>
          <w:rtl w:val="true"/>
        </w:rPr>
        <w:footnoteReference w:id="112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برحسب عادت و آلت </w:t>
      </w:r>
      <w:r>
        <w:rPr>
          <w:rStyle w:val="FootnoteAnchor"/>
          <w:rtl w:val="true"/>
        </w:rPr>
        <w:footnoteReference w:id="1122"/>
      </w:r>
      <w:r>
        <w:rPr>
          <w:rFonts w:ascii="IRNazanin" w:hAnsi="IRNazanin" w:eastAsia="IRNazanin"/>
          <w:color w:val="111111"/>
          <w:sz w:val="28"/>
          <w:sz w:val="28"/>
          <w:szCs w:val="28"/>
          <w:rtl w:val="true"/>
          <w:lang w:bidi="fa-IR"/>
        </w:rPr>
        <w:t>عرب آمد،نبينى كه 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الجبال أكنانا؟و آنچه براى ما </w:t>
      </w:r>
      <w:r>
        <w:rPr>
          <w:rStyle w:val="FootnoteAnchor"/>
          <w:rtl w:val="true"/>
        </w:rPr>
        <w:footnoteReference w:id="1123"/>
      </w:r>
      <w:r>
        <w:rPr>
          <w:rFonts w:ascii="IRNazanin" w:hAnsi="IRNazanin" w:eastAsia="IRNazanin"/>
          <w:color w:val="111111"/>
          <w:sz w:val="28"/>
          <w:sz w:val="28"/>
          <w:szCs w:val="28"/>
          <w:rtl w:val="true"/>
          <w:lang w:bidi="fa-IR"/>
        </w:rPr>
        <w:t xml:space="preserve">پديد كرد بيشتر و بهتر است و لكن ايشان اصحاب جبالند و زمين ايشان كوهستان است هم چونين </w:t>
      </w:r>
      <w:r>
        <w:rPr>
          <w:rStyle w:val="FootnoteAnchor"/>
          <w:rtl w:val="true"/>
        </w:rPr>
        <w:footnoteReference w:id="112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أَصْوٰافِهٰا وَ أَوْبٰارِهٰا وَ أَشْعٰارِهٰا ،و آنچه براى ما پديد كرد </w:t>
      </w:r>
      <w:r>
        <w:rPr>
          <w:rStyle w:val="FootnoteAnchor"/>
          <w:rtl w:val="true"/>
        </w:rPr>
        <w:footnoteReference w:id="1125"/>
      </w:r>
      <w:r>
        <w:rPr>
          <w:rFonts w:ascii="IRNazanin" w:hAnsi="IRNazanin" w:eastAsia="IRNazanin"/>
          <w:color w:val="111111"/>
          <w:sz w:val="28"/>
          <w:sz w:val="28"/>
          <w:szCs w:val="28"/>
          <w:rtl w:val="true"/>
          <w:lang w:bidi="fa-IR"/>
        </w:rPr>
        <w:t xml:space="preserve">ابريشم و خزّ و قزّ و قطن و كتان بيشتر و بهتر است و لكن ايشان اهل باديه اند و ايشان را چهار پايان باشند </w:t>
      </w:r>
      <w:r>
        <w:rPr>
          <w:rStyle w:val="FootnoteAnchor"/>
          <w:rtl w:val="true"/>
        </w:rPr>
        <w:footnoteReference w:id="1126"/>
      </w:r>
      <w:r>
        <w:rPr>
          <w:rFonts w:ascii="Amiri" w:hAnsi="Amiri" w:eastAsia="Amiri" w:cs="Amiri"/>
          <w:color w:val="111111"/>
          <w:sz w:val="28"/>
          <w:sz w:val="28"/>
          <w:szCs w:val="28"/>
          <w:rtl w:val="true"/>
          <w:lang w:bidi="ar-SA"/>
        </w:rPr>
        <w:t xml:space="preserve">و أثاث ايشان </w:t>
      </w:r>
      <w:r>
        <w:rPr>
          <w:rStyle w:val="FootnoteAnchor"/>
          <w:rtl w:val="true"/>
        </w:rPr>
        <w:footnoteReference w:id="1127"/>
      </w:r>
      <w:r>
        <w:rPr>
          <w:rFonts w:ascii="IRNazanin" w:hAnsi="IRNazanin" w:eastAsia="IRNazanin"/>
          <w:color w:val="111111"/>
          <w:sz w:val="28"/>
          <w:sz w:val="28"/>
          <w:szCs w:val="28"/>
          <w:rtl w:val="true"/>
          <w:lang w:bidi="fa-IR"/>
        </w:rPr>
        <w:t xml:space="preserve">از موى چهار پايان </w:t>
      </w:r>
      <w:r>
        <w:rPr>
          <w:rStyle w:val="FootnoteAnchor"/>
          <w:rtl w:val="true"/>
        </w:rPr>
        <w:footnoteReference w:id="1128"/>
      </w:r>
      <w:r>
        <w:rPr>
          <w:rFonts w:ascii="IRNazanin" w:hAnsi="IRNazanin" w:eastAsia="IRNazanin"/>
          <w:color w:val="111111"/>
          <w:sz w:val="28"/>
          <w:sz w:val="28"/>
          <w:szCs w:val="28"/>
          <w:rtl w:val="true"/>
          <w:lang w:bidi="fa-IR"/>
        </w:rPr>
        <w:t xml:space="preserve">بود و هم چونين </w:t>
      </w:r>
      <w:r>
        <w:rPr>
          <w:rStyle w:val="FootnoteAnchor"/>
          <w:rtl w:val="true"/>
        </w:rPr>
        <w:footnoteReference w:id="112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تَقِيكُمُ الْحَرَّ ،و آنچه سرما بازدارد بهتر بايد و لكن بلاد ايشان گرمسير است براى آن منّت </w:t>
      </w:r>
      <w:r>
        <w:rPr>
          <w:rStyle w:val="FootnoteAnchor"/>
          <w:rtl w:val="true"/>
        </w:rPr>
        <w:footnoteReference w:id="1130"/>
      </w:r>
      <w:r>
        <w:rPr>
          <w:rFonts w:ascii="IRNazanin" w:hAnsi="IRNazanin" w:eastAsia="IRNazanin"/>
          <w:color w:val="111111"/>
          <w:sz w:val="28"/>
          <w:sz w:val="28"/>
          <w:szCs w:val="28"/>
          <w:rtl w:val="true"/>
          <w:lang w:bidi="fa-IR"/>
        </w:rPr>
        <w:t xml:space="preserve">نهاد به بازداشت گرما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 فِيهٰا مِنْ بَرَدٍ</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xml:space="preserve">،و اين ثلج و برف كه ما را باشد بيش از آن و به از آن و بى آفت تر از آن است،و لكن در بلاد ايشان نباشد و نشناسند </w:t>
      </w:r>
      <w:r>
        <w:rPr>
          <w:rStyle w:val="FootnoteAnchor"/>
          <w:rtl w:val="true"/>
        </w:rPr>
        <w:footnoteReference w:id="1133"/>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جواب طاعنى </w:t>
      </w:r>
      <w:r>
        <w:rPr>
          <w:rStyle w:val="FootnoteAnchor"/>
          <w:rtl w:val="true"/>
        </w:rPr>
        <w:footnoteReference w:id="1134"/>
      </w:r>
      <w:r>
        <w:rPr>
          <w:rFonts w:ascii="IRNazanin" w:hAnsi="IRNazanin" w:eastAsia="IRNazanin"/>
          <w:color w:val="111111"/>
          <w:sz w:val="28"/>
          <w:sz w:val="28"/>
          <w:szCs w:val="28"/>
          <w:rtl w:val="true"/>
          <w:lang w:bidi="fa-IR"/>
        </w:rPr>
        <w:t>است اگر به اين چيزها بر قرآن طعن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يُتِمُّ نِعْمَتَهُ عَلَيْكُمْ ، نعمت خويشتن بر شما </w:t>
      </w:r>
      <w:r>
        <w:rPr>
          <w:rStyle w:val="FootnoteAnchor"/>
          <w:rtl w:val="true"/>
        </w:rPr>
        <w:footnoteReference w:id="1135"/>
      </w:r>
      <w:r>
        <w:rPr>
          <w:rFonts w:ascii="IRNazanin" w:hAnsi="IRNazanin" w:eastAsia="IRNazanin"/>
          <w:color w:val="111111"/>
          <w:sz w:val="28"/>
          <w:sz w:val="28"/>
          <w:szCs w:val="28"/>
          <w:rtl w:val="true"/>
          <w:lang w:bidi="fa-IR"/>
        </w:rPr>
        <w:t>هم چونين تمام مى كند تا باشد كه شما اسلام آرى و گردن بنهى و طاعت دارى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عبّاس روايت كردند كه او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لعلّكم تسلمون بفتح التّاء و اللام،من السّلامة،تا مگر شما سلامت يابى از آفت سرما و گرما </w:t>
      </w:r>
      <w:r>
        <w:rPr>
          <w:rStyle w:val="FootnoteAnchor"/>
          <w:rtl w:val="true"/>
        </w:rPr>
        <w:footnoteReference w:id="1136"/>
      </w:r>
      <w:r>
        <w:rPr>
          <w:rFonts w:ascii="Amiri" w:hAnsi="Amiri" w:eastAsia="Amiri" w:cs="Amiri"/>
          <w:color w:val="111111"/>
          <w:sz w:val="28"/>
          <w:sz w:val="28"/>
          <w:szCs w:val="28"/>
          <w:rtl w:val="true"/>
          <w:lang w:bidi="ar-SA"/>
        </w:rPr>
        <w:t xml:space="preserve">و آفت كالزار </w:t>
      </w:r>
      <w:r>
        <w:rPr>
          <w:rStyle w:val="FootnoteAnchor"/>
          <w:rtl w:val="true"/>
        </w:rPr>
        <w:footnoteReference w:id="1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از روى معنى نكوست جز كه از </w:t>
      </w:r>
      <w:r>
        <w:rPr>
          <w:rStyle w:val="FootnoteAnchor"/>
          <w:rtl w:val="true"/>
        </w:rPr>
        <w:footnoteReference w:id="1138"/>
      </w:r>
      <w:r>
        <w:rPr>
          <w:rFonts w:ascii="IRNazanin" w:hAnsi="IRNazanin" w:eastAsia="IRNazanin"/>
          <w:color w:val="111111"/>
          <w:sz w:val="28"/>
          <w:sz w:val="28"/>
          <w:szCs w:val="28"/>
          <w:rtl w:val="true"/>
          <w:lang w:bidi="fa-IR"/>
        </w:rPr>
        <w:t>شواذّ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تَوَلَّوْا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روى برگردانند از تو از فرمان تو عدول كنند و اعراض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عَلَيْكَ الْبَلاٰغُ الْمُبِينُ ،بر تو هيچ تاوان نيست انّما بر تو بلاغ و بيان است،بر تو آن است كه برسانى و بيان كنى ازآن پس آنچه ايشان كنند از كفر و نافرمانى،وبال آن بر ايشان است آنگه ايشان را وصف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يَعْرِفُونَ نِعْمَتَ اللّٰهِ ثُمَّ يُنْكِرُونَهٰا ،ايشان نعمت خداى مى شناسند </w:t>
      </w:r>
      <w:r>
        <w:rPr>
          <w:rStyle w:val="FootnoteAnchor"/>
          <w:rtl w:val="true"/>
        </w:rPr>
        <w:footnoteReference w:id="1139"/>
      </w:r>
      <w:r>
        <w:rPr>
          <w:rFonts w:ascii="IRNazanin" w:hAnsi="IRNazanin" w:eastAsia="IRNazanin"/>
          <w:color w:val="111111"/>
          <w:sz w:val="28"/>
          <w:sz w:val="28"/>
          <w:szCs w:val="28"/>
          <w:rtl w:val="true"/>
          <w:lang w:bidi="fa-IR"/>
        </w:rPr>
        <w:t>،و ليكن جحود و انكار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نعمت اين جايگه </w:t>
      </w:r>
      <w:r>
        <w:rPr>
          <w:rStyle w:val="FootnoteAnchor"/>
          <w:rtl w:val="true"/>
        </w:rPr>
        <w:footnoteReference w:id="1140"/>
      </w:r>
      <w:r>
        <w:rPr>
          <w:rFonts w:ascii="Amiri" w:hAnsi="Amiri" w:eastAsia="Amiri" w:cs="Amiri"/>
          <w:color w:val="111111"/>
          <w:sz w:val="28"/>
          <w:sz w:val="28"/>
          <w:szCs w:val="28"/>
          <w:rtl w:val="true"/>
          <w:lang w:bidi="ar-SA"/>
        </w:rPr>
        <w:t>رسول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على آله </w:t>
      </w:r>
      <w:r>
        <w:rPr>
          <w:rStyle w:val="FootnoteAnchor"/>
          <w:rtl w:val="true"/>
        </w:rPr>
        <w:footnoteReference w:id="1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 مراد اين نعمتهاست كه در اين سورت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ما راست بهرى موروث و بهرى مكتسب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 ايشان گفتند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نعمتها بر ايشان شمرد كه اين از خداى است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است و لكن به شفاعت خدايان ما</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عون عبد اللّه </w:t>
      </w:r>
      <w:r>
        <w:rPr>
          <w:rStyle w:val="FootnoteAnchor"/>
          <w:rtl w:val="true"/>
        </w:rPr>
        <w:footnoteReference w:id="114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است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فلان،اگر نه فلان بودى </w:t>
      </w:r>
      <w:r>
        <w:rPr>
          <w:rStyle w:val="FootnoteAnchor"/>
          <w:rtl w:val="true"/>
        </w:rPr>
        <w:footnoteReference w:id="1143"/>
      </w:r>
      <w:r>
        <w:rPr>
          <w:rFonts w:ascii="IRNazanin" w:hAnsi="IRNazanin" w:eastAsia="IRNazanin"/>
          <w:color w:val="111111"/>
          <w:sz w:val="28"/>
          <w:sz w:val="28"/>
          <w:szCs w:val="28"/>
          <w:rtl w:val="true"/>
          <w:lang w:bidi="fa-IR"/>
        </w:rPr>
        <w:t>،اضافت نعمت خداى با ديگران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أَكْثَرُهُمُ الْكٰافِرُونَ </w:t>
      </w:r>
      <w:r>
        <w:rPr>
          <w:rStyle w:val="FootnoteAnchor"/>
          <w:rtl w:val="true"/>
        </w:rPr>
        <w:footnoteReference w:id="1144"/>
      </w:r>
      <w:r>
        <w:rPr>
          <w:rFonts w:ascii="Amiri" w:hAnsi="Amiri" w:eastAsia="Amiri" w:cs="Amiri"/>
          <w:color w:val="111111"/>
          <w:sz w:val="28"/>
          <w:sz w:val="28"/>
          <w:szCs w:val="28"/>
          <w:rtl w:val="true"/>
          <w:lang w:bidi="ar-SA"/>
        </w:rPr>
        <w:t xml:space="preserve">،و بيشترينۀ ايشان كافراند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يَوْمَ نَبْعَثُ ،آنگه بر سبيل تهديد و وعيد گفت رسول را </w:t>
      </w:r>
      <w:r>
        <w:rPr>
          <w:rStyle w:val="FootnoteAnchor"/>
          <w:rtl w:val="true"/>
        </w:rPr>
        <w:footnoteReference w:id="1146"/>
      </w:r>
      <w:r>
        <w:rPr>
          <w:rFonts w:ascii="Amiri" w:hAnsi="Amiri" w:eastAsia="Amiri" w:cs="Amiri"/>
          <w:color w:val="111111"/>
          <w:sz w:val="28"/>
          <w:sz w:val="28"/>
          <w:szCs w:val="28"/>
          <w:rtl w:val="true"/>
          <w:lang w:bidi="ar-SA"/>
        </w:rPr>
        <w:t xml:space="preserve">و مراد امّت </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 آن روز كه ما برانگيزيم از هر امّتى و قرنى گواهى،يعنى پيغامبرانشان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روز قيامت است،نظيره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w:t>
      </w:r>
      <w:r>
        <w:rPr>
          <w:rStyle w:val="FootnoteAnchor"/>
          <w:rtl w:val="true"/>
        </w:rPr>
        <w:footnoteReference w:id="114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يُؤْذَنُ لِلَّذِينَ كَفَرُوا ،آنگه دستورى ندهند كافران را در آن كه عذرى خواهند يا </w:t>
      </w:r>
    </w:p>
    <w:p>
      <w:pPr>
        <w:pStyle w:val="BookText"/>
        <w:rPr/>
      </w:pPr>
      <w:r>
        <w:rPr>
          <w:rFonts w:ascii="Amiri" w:hAnsi="Amiri" w:eastAsia="Amiri" w:cs="Amiri"/>
          <w:color w:val="111111"/>
          <w:sz w:val="28"/>
          <w:sz w:val="28"/>
          <w:szCs w:val="28"/>
          <w:rtl w:val="true"/>
          <w:lang w:bidi="ar-SA"/>
        </w:rPr>
        <w:t>توبه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يُؤْذَنُ لَهُمْ فَيَعْتَذِرُونَ </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يُسْتَعْتَبُونَ ،اى لا يمكّنون من إرضاء اللّه،و ايشان را استرضا نكنند،يعنى تمكين نكنند از آنچه توبه كنند و رضاى خدا حاصل كنند و نيز ايشان را تمكين نكنند ازآن كه با دنيا آيند و توبه كنند و رضاى خداى حاصل كنند و نه نيز ايشان را تمكين كنند ازآن كه با دنيا آيند و توبه و رضاى خداى حاصل كنند </w:t>
      </w:r>
      <w:r>
        <w:rPr>
          <w:rStyle w:val="FootnoteAnchor"/>
          <w:rtl w:val="true"/>
        </w:rPr>
        <w:footnoteReference w:id="1150"/>
      </w:r>
      <w:r>
        <w:rPr>
          <w:rFonts w:ascii="IRNazanin" w:hAnsi="IRNazanin" w:eastAsia="IRNazanin"/>
          <w:color w:val="111111"/>
          <w:sz w:val="28"/>
          <w:sz w:val="28"/>
          <w:szCs w:val="28"/>
          <w:rtl w:val="true"/>
          <w:lang w:bidi="fa-IR"/>
        </w:rPr>
        <w:t>و اين آيت دليل است بر بطلان مذهب نجّار،و آن كه گويد در قيامت تكليف باشد و خلقان مكلّف باشند و ايمان و توبه قبول كنند چه آنجا خلقان ملجأ باشند و با إلجاء تكليف نبود،و بر اين مذهب لازم آيد كه هيچ كافر و فاسق به دوزخ نشود براى آن كه چون بهشت و دوزخ و منافع و مضارّ آن بينند ملجأ شوند به توبه و ايمان،توبه كنند و ايمان آرند لا محال و همه به بهشت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رَأَى الَّذِينَ ظَلَمُوا الْعَذٰابَ ،و نيز ظالمان چون عذاب بينند و دوزخ عيان شود ايشان را بعد ازآن كه به خبر شنيده باشند،از ايشان تخفيف عذاب نكنند و نه نيز ايشان را مهلت دهند </w:t>
      </w:r>
      <w:r>
        <w:rPr>
          <w:rStyle w:val="FootnoteAnchor"/>
          <w:rtl w:val="true"/>
        </w:rPr>
        <w:footnoteReference w:id="1151"/>
      </w:r>
      <w:r>
        <w:rPr>
          <w:rFonts w:ascii="Amiri" w:hAnsi="Amiri" w:eastAsia="Amiri" w:cs="Amiri"/>
          <w:color w:val="111111"/>
          <w:sz w:val="28"/>
          <w:sz w:val="28"/>
          <w:szCs w:val="28"/>
          <w:rtl w:val="true"/>
          <w:lang w:bidi="ar-SA"/>
        </w:rPr>
        <w:t>و اين آيت نيز دليل بر بطلان آن مذهب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رَأَى الَّذِينَ أَشْرَكُوا شُرَكٰاءَهُمْ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Style w:val="FootnoteAnchor"/>
          <w:rtl w:val="true"/>
        </w:rPr>
        <w:footnoteReference w:id="1152"/>
      </w:r>
      <w:r>
        <w:rPr>
          <w:rFonts w:ascii="IRNazanin" w:hAnsi="IRNazanin" w:eastAsia="IRNazanin"/>
          <w:color w:val="111111"/>
          <w:sz w:val="28"/>
          <w:sz w:val="28"/>
          <w:szCs w:val="28"/>
          <w:rtl w:val="true"/>
          <w:lang w:bidi="fa-IR"/>
        </w:rPr>
        <w:t>مشركان شريكان خود را يعنى بتان را كه عبادت كرده باشند بينند، قٰالُوا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،خداى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 اينان انبازان مااند در عبادت تو كه ما اينان را خوانده ايم و پرستيده بدون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فَأَلْقَوْا إِلَيْهِمُ الْقَوْلَ ،ايشان جواب دهند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گوى،ما شما را دعوت نكرديم با الهيّت خود و عبادت خود و شما را نگفتيم ما را پرستى؟ إِنَّكُمْ لَكٰاذِبُونَ ،شما در اين دعوى دروغ زنى،يقال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ألقيت إليه القول إذا خاطبته و إلقاء القول،عبارة عن الكلام لأنّه يلفظه </w:t>
      </w:r>
      <w:r>
        <w:rPr>
          <w:rStyle w:val="FootnoteAnchor"/>
          <w:rtl w:val="true"/>
        </w:rPr>
        <w:footnoteReference w:id="1153"/>
      </w:r>
      <w:r>
        <w:rPr>
          <w:rFonts w:ascii="Amiri" w:hAnsi="Amiri" w:eastAsia="Amiri" w:cs="Amiri"/>
          <w:color w:val="111111"/>
          <w:sz w:val="28"/>
          <w:sz w:val="28"/>
          <w:szCs w:val="28"/>
          <w:rtl w:val="true"/>
          <w:lang w:bidi="ar-SA"/>
        </w:rPr>
        <w:t>عن فيه أى يرميه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أَلْقَوْا إِلَى اللّٰهِ يَوْمَئِذٍ السَّلَمَ ،اى الاسلام،و بيندازند ايشان آن روز به خداى اسلام و استسلام،يعنى كافران روز قيامت به خداى ايمان آرند و گردن نهند و </w:t>
      </w:r>
    </w:p>
    <w:p>
      <w:pPr>
        <w:pStyle w:val="BookText"/>
        <w:rPr/>
      </w:pPr>
      <w:r>
        <w:rPr>
          <w:rFonts w:ascii="IRNazanin" w:hAnsi="IRNazanin" w:eastAsia="IRNazanin"/>
          <w:color w:val="111111"/>
          <w:sz w:val="28"/>
          <w:sz w:val="28"/>
          <w:szCs w:val="28"/>
          <w:rtl w:val="true"/>
          <w:lang w:bidi="fa-IR"/>
        </w:rPr>
        <w:t xml:space="preserve">فرمان </w:t>
      </w:r>
      <w:r>
        <w:rPr>
          <w:rStyle w:val="FootnoteAnchor"/>
          <w:rtl w:val="true"/>
        </w:rPr>
        <w:footnoteReference w:id="1154"/>
      </w:r>
      <w:r>
        <w:rPr>
          <w:rFonts w:ascii="IRNazanin" w:hAnsi="IRNazanin" w:eastAsia="IRNazanin"/>
          <w:color w:val="111111"/>
          <w:sz w:val="28"/>
          <w:sz w:val="28"/>
          <w:szCs w:val="28"/>
          <w:rtl w:val="true"/>
          <w:lang w:bidi="fa-IR"/>
        </w:rPr>
        <w:t xml:space="preserve">او را خاضع شوند،چو روز قيامت علوم ضرورى باشد و هيچ كس را شكّ و شبهت نماند </w:t>
      </w:r>
      <w:r>
        <w:rPr>
          <w:rStyle w:val="FootnoteAnchor"/>
          <w:rtl w:val="true"/>
        </w:rPr>
        <w:footnoteReference w:id="1155"/>
      </w:r>
      <w:r>
        <w:rPr>
          <w:rFonts w:ascii="IRNazanin" w:hAnsi="IRNazanin" w:eastAsia="IRNazanin"/>
          <w:color w:val="111111"/>
          <w:sz w:val="28"/>
          <w:sz w:val="28"/>
          <w:szCs w:val="28"/>
          <w:rtl w:val="true"/>
          <w:lang w:bidi="fa-IR"/>
        </w:rPr>
        <w:t xml:space="preserve">چه هرچه به خبر </w:t>
      </w:r>
      <w:r>
        <w:rPr>
          <w:rStyle w:val="FootnoteAnchor"/>
          <w:rtl w:val="true"/>
        </w:rPr>
        <w:footnoteReference w:id="1156"/>
      </w:r>
      <w:r>
        <w:rPr>
          <w:rFonts w:ascii="IRNazanin" w:hAnsi="IRNazanin" w:eastAsia="IRNazanin"/>
          <w:color w:val="111111"/>
          <w:sz w:val="28"/>
          <w:sz w:val="28"/>
          <w:szCs w:val="28"/>
          <w:rtl w:val="true"/>
          <w:lang w:bidi="fa-IR"/>
        </w:rPr>
        <w:t>شنيده باشند،به عيان بينند،چنان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لَتَرَوُنَّهٰا عَيْنَ الْيَقِينِ </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كٰانُوا يَفْتَرُونَ ،و گم شود از ايشان آنچه در دنيا </w:t>
      </w:r>
      <w:r>
        <w:rPr>
          <w:rStyle w:val="FootnoteAnchor"/>
          <w:rtl w:val="true"/>
        </w:rPr>
        <w:footnoteReference w:id="1158"/>
      </w:r>
      <w:r>
        <w:rPr>
          <w:rFonts w:ascii="IRNazanin" w:hAnsi="IRNazanin" w:eastAsia="IRNazanin"/>
          <w:color w:val="111111"/>
          <w:sz w:val="28"/>
          <w:sz w:val="28"/>
          <w:szCs w:val="28"/>
          <w:rtl w:val="true"/>
          <w:lang w:bidi="fa-IR"/>
        </w:rPr>
        <w:t xml:space="preserve">ساخته و فروبافته </w:t>
      </w:r>
      <w:r>
        <w:rPr>
          <w:rStyle w:val="FootnoteAnchor"/>
          <w:rtl w:val="true"/>
        </w:rPr>
        <w:footnoteReference w:id="1159"/>
      </w:r>
      <w:r>
        <w:rPr>
          <w:rFonts w:ascii="IRNazanin" w:hAnsi="IRNazanin" w:eastAsia="IRNazanin"/>
          <w:color w:val="111111"/>
          <w:sz w:val="28"/>
          <w:sz w:val="28"/>
          <w:szCs w:val="28"/>
          <w:rtl w:val="true"/>
          <w:lang w:bidi="fa-IR"/>
        </w:rPr>
        <w:t>باشند به دروغ از اصنام و اوثان و آنچه بدون خداى پرستيده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هيچ غنا نكند و سود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كَفَرُوا وَ صَدُّوا عَنْ سَبِيلِ اللّٰهِ ،آنان كه كافر شوند و از ره </w:t>
      </w:r>
      <w:r>
        <w:rPr>
          <w:rStyle w:val="FootnoteAnchor"/>
          <w:rtl w:val="true"/>
        </w:rPr>
        <w:footnoteReference w:id="1160"/>
      </w:r>
      <w:r>
        <w:rPr>
          <w:rFonts w:ascii="Amiri" w:hAnsi="Amiri" w:eastAsia="Amiri" w:cs="Amiri"/>
          <w:color w:val="111111"/>
          <w:sz w:val="28"/>
          <w:sz w:val="28"/>
          <w:szCs w:val="28"/>
          <w:rtl w:val="true"/>
          <w:lang w:bidi="ar-SA"/>
        </w:rPr>
        <w:t xml:space="preserve">خداى كه شرع و منهاج مسلمانى است </w:t>
      </w:r>
      <w:r>
        <w:rPr>
          <w:rStyle w:val="FootnoteAnchor"/>
          <w:rtl w:val="true"/>
        </w:rPr>
        <w:footnoteReference w:id="1161"/>
      </w:r>
      <w:r>
        <w:rPr>
          <w:rFonts w:ascii="IRNazanin" w:hAnsi="IRNazanin" w:eastAsia="IRNazanin"/>
          <w:color w:val="111111"/>
          <w:sz w:val="28"/>
          <w:sz w:val="28"/>
          <w:szCs w:val="28"/>
          <w:rtl w:val="true"/>
          <w:lang w:bidi="fa-IR"/>
        </w:rPr>
        <w:t xml:space="preserve">صدود </w:t>
      </w:r>
      <w:r>
        <w:rPr>
          <w:rStyle w:val="FootnoteAnchor"/>
          <w:rtl w:val="true"/>
        </w:rPr>
        <w:footnoteReference w:id="1162"/>
      </w:r>
      <w:r>
        <w:rPr>
          <w:rFonts w:ascii="IRNazanin" w:hAnsi="IRNazanin" w:eastAsia="IRNazanin"/>
          <w:color w:val="111111"/>
          <w:sz w:val="28"/>
          <w:sz w:val="28"/>
          <w:szCs w:val="28"/>
          <w:rtl w:val="true"/>
          <w:lang w:bidi="fa-IR"/>
        </w:rPr>
        <w:t>و اعراض نمايند يا ديگران را منع كنند ازآن كه در اسلام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صدود باشد </w:t>
      </w:r>
      <w:r>
        <w:rPr>
          <w:rStyle w:val="FootnoteAnchor"/>
          <w:rtl w:val="true"/>
        </w:rPr>
        <w:footnoteReference w:id="1163"/>
      </w:r>
      <w:r>
        <w:rPr>
          <w:rFonts w:ascii="Amiri" w:hAnsi="Amiri" w:eastAsia="Amiri" w:cs="Amiri"/>
          <w:color w:val="111111"/>
          <w:sz w:val="28"/>
          <w:sz w:val="28"/>
          <w:szCs w:val="28"/>
          <w:rtl w:val="true"/>
          <w:lang w:bidi="ar-SA"/>
        </w:rPr>
        <w:t>و يكى از 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زِدْنٰاهُمْ عَذٰاباً فَوْقَ الْعَذٰابِ ،ما بيفزاييم ايشان را عذاب بر بالاى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عذاب كژ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ماني </w:t>
      </w:r>
      <w:r>
        <w:rPr>
          <w:rStyle w:val="FootnoteAnchor"/>
          <w:rtl w:val="true"/>
        </w:rPr>
        <w:footnoteReference w:id="1164"/>
      </w:r>
      <w:r>
        <w:rPr>
          <w:rFonts w:ascii="Amiri" w:hAnsi="Amiri" w:eastAsia="Amiri" w:cs="Amiri"/>
          <w:color w:val="111111"/>
          <w:sz w:val="28"/>
          <w:sz w:val="28"/>
          <w:szCs w:val="28"/>
          <w:rtl w:val="true"/>
          <w:lang w:bidi="ar-SA"/>
        </w:rPr>
        <w:t xml:space="preserve">باشند كه ايشان را دندانهايى باشد </w:t>
      </w:r>
      <w:r>
        <w:rPr>
          <w:rStyle w:val="FootnoteAnchor"/>
          <w:rtl w:val="true"/>
        </w:rPr>
        <w:footnoteReference w:id="1165"/>
      </w:r>
      <w:r>
        <w:rPr>
          <w:rFonts w:ascii="IRNazanin" w:hAnsi="IRNazanin" w:eastAsia="IRNazanin"/>
          <w:color w:val="111111"/>
          <w:sz w:val="28"/>
          <w:sz w:val="28"/>
          <w:szCs w:val="28"/>
          <w:rtl w:val="true"/>
          <w:lang w:bidi="fa-IR"/>
        </w:rPr>
        <w:t xml:space="preserve">چون درختان </w:t>
      </w:r>
      <w:r>
        <w:rPr>
          <w:rStyle w:val="FootnoteAnchor"/>
          <w:rtl w:val="true"/>
        </w:rPr>
        <w:footnoteReference w:id="1166"/>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و مقاتل گفتند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زيادت عذاب،پنج جوى باشند </w:t>
      </w:r>
      <w:r>
        <w:rPr>
          <w:rStyle w:val="FootnoteAnchor"/>
          <w:rtl w:val="true"/>
        </w:rPr>
        <w:footnoteReference w:id="1168"/>
      </w:r>
      <w:r>
        <w:rPr>
          <w:rFonts w:ascii="IRNazanin" w:hAnsi="IRNazanin" w:eastAsia="IRNazanin"/>
          <w:color w:val="111111"/>
          <w:sz w:val="28"/>
          <w:sz w:val="28"/>
          <w:szCs w:val="28"/>
          <w:rtl w:val="true"/>
          <w:lang w:bidi="fa-IR"/>
        </w:rPr>
        <w:t xml:space="preserve">از مس گداخته چون آتش،از زير عرش بيرون مى آيد،ايشان را به آن </w:t>
      </w:r>
      <w:r>
        <w:rPr>
          <w:rStyle w:val="FootnoteAnchor"/>
          <w:rtl w:val="true"/>
        </w:rPr>
        <w:footnoteReference w:id="1169"/>
      </w:r>
      <w:r>
        <w:rPr>
          <w:rFonts w:ascii="Amiri" w:hAnsi="Amiri" w:eastAsia="Amiri" w:cs="Amiri"/>
          <w:color w:val="111111"/>
          <w:sz w:val="28"/>
          <w:sz w:val="28"/>
          <w:szCs w:val="28"/>
          <w:rtl w:val="true"/>
          <w:lang w:bidi="ar-SA"/>
        </w:rPr>
        <w:t>عذاب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 بر مقدار روز و دو </w:t>
      </w:r>
      <w:r>
        <w:rPr>
          <w:rStyle w:val="FootnoteAnchor"/>
          <w:rtl w:val="true"/>
        </w:rPr>
        <w:footnoteReference w:id="1170"/>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مقدار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مارانى باشد و كژدمانى كه مينه ماران چند شترى بختى </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1171"/>
      </w:r>
      <w:r>
        <w:rPr>
          <w:rFonts w:ascii="IRNazanin" w:hAnsi="IRNazanin" w:eastAsia="IRNazanin"/>
          <w:color w:val="111111"/>
          <w:sz w:val="28"/>
          <w:sz w:val="28"/>
          <w:szCs w:val="28"/>
          <w:rtl w:val="true"/>
          <w:lang w:bidi="fa-IR"/>
        </w:rPr>
        <w:t xml:space="preserve">و كيمنه كژدمان </w:t>
      </w:r>
      <w:r>
        <w:rPr>
          <w:rStyle w:val="FootnoteAnchor"/>
          <w:rtl w:val="true"/>
        </w:rPr>
        <w:footnoteReference w:id="1172"/>
      </w:r>
      <w:r>
        <w:rPr>
          <w:rFonts w:ascii="IRNazanin" w:hAnsi="IRNazanin" w:eastAsia="IRNazanin"/>
          <w:color w:val="111111"/>
          <w:sz w:val="28"/>
          <w:sz w:val="28"/>
          <w:szCs w:val="28"/>
          <w:rtl w:val="true"/>
          <w:lang w:bidi="fa-IR"/>
        </w:rPr>
        <w:t xml:space="preserve">چند شترى باشد </w:t>
      </w:r>
      <w:r>
        <w:rPr>
          <w:rStyle w:val="FootnoteAnchor"/>
          <w:rtl w:val="true"/>
        </w:rPr>
        <w:footnoteReference w:id="1173"/>
      </w:r>
      <w:r>
        <w:rPr>
          <w:rFonts w:ascii="IRNazanin" w:hAnsi="IRNazanin" w:eastAsia="IRNazanin"/>
          <w:color w:val="111111"/>
          <w:sz w:val="28"/>
          <w:sz w:val="28"/>
          <w:szCs w:val="28"/>
          <w:rtl w:val="true"/>
          <w:lang w:bidi="fa-IR"/>
        </w:rPr>
        <w:t xml:space="preserve">كه يك زخم كه بزنند تا چهل سال ساكن نشود </w:t>
      </w:r>
      <w:r>
        <w:rPr>
          <w:rStyle w:val="FootnoteAnchor"/>
          <w:rtl w:val="true"/>
        </w:rPr>
        <w:footnoteReference w:id="117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آن باشد كه ايشان از گرماى دوزخ بنالند و به ستوه آيند خداى تعالى زمهريرى پديد آرد و سرمايى كه ايشان از آن بگريزند و در ميان آتش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زيادت عذاب آن است كه امثال آن عذاب كه بر اتباع ايشان باشد،بر ايشان نهند براى اضلال ايشان اتباع را،چنان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أَثْقٰالاً </w:t>
      </w:r>
      <w:r>
        <w:rPr>
          <w:rStyle w:val="FootnoteAnchor"/>
          <w:rtl w:val="true"/>
        </w:rPr>
        <w:footnoteReference w:id="1177"/>
      </w:r>
      <w:r>
        <w:rPr>
          <w:rFonts w:ascii="Amiri" w:hAnsi="Amiri" w:eastAsia="Amiri" w:cs="Amiri"/>
          <w:color w:val="111111"/>
          <w:sz w:val="28"/>
          <w:sz w:val="28"/>
          <w:szCs w:val="28"/>
          <w:rtl w:val="true"/>
          <w:lang w:bidi="ar-SA"/>
        </w:rPr>
        <w:t>مَعَ أَثْقٰالِهِمْ</w:t>
      </w:r>
      <w:r>
        <w:rPr>
          <w:rFonts w:eastAsia="Amiri" w:cs="Amiri" w:ascii="Amiri" w:hAnsi="Amiri"/>
          <w:color w:val="111111"/>
          <w:sz w:val="28"/>
          <w:szCs w:val="28"/>
          <w:rtl w:val="true"/>
          <w:lang w:bidi="ar-SA"/>
        </w:rPr>
        <w:t xml:space="preserve">... </w:t>
      </w:r>
      <w:r>
        <w:rPr>
          <w:rStyle w:val="FootnoteAnchor"/>
          <w:rtl w:val="true"/>
        </w:rPr>
        <w:footnoteReference w:id="1178"/>
      </w:r>
      <w:r>
        <w:rPr>
          <w:rFonts w:ascii="IRNazanin" w:hAnsi="IRNazanin" w:eastAsia="IRNazanin"/>
          <w:color w:val="111111"/>
          <w:sz w:val="28"/>
          <w:sz w:val="28"/>
          <w:szCs w:val="28"/>
          <w:rtl w:val="true"/>
          <w:lang w:bidi="fa-IR"/>
        </w:rPr>
        <w:t>،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عذاب ايشان مضاعف كنند، بِمٰا كٰانُوا يُفْسِدُونَ ،به آن فساد كه ايشان در زمين كرده باشند </w:t>
      </w:r>
      <w:r>
        <w:rPr>
          <w:rStyle w:val="FootnoteAnchor"/>
          <w:rtl w:val="true"/>
        </w:rPr>
        <w:footnoteReference w:id="1179"/>
      </w:r>
      <w:r>
        <w:rPr>
          <w:rFonts w:ascii="Amiri" w:hAnsi="Amiri" w:eastAsia="Amiri" w:cs="Amiri"/>
          <w:color w:val="111111"/>
          <w:sz w:val="28"/>
          <w:sz w:val="28"/>
          <w:szCs w:val="28"/>
          <w:rtl w:val="true"/>
          <w:lang w:bidi="ar-SA"/>
        </w:rPr>
        <w:t>از كفر و منع مردمان از 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مصدريّه است،اى بفسادهم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يَوْمَ نَبْعَثُ ،و ياد كن اى محمّد آن روز كه ما برانگيزيم در هر امّتى گواهى بر ايشان هم از ايشان،يعنى روز قيامت كه ما پيغمبران را برانگيزيم تا بر امّت گواهى </w:t>
      </w:r>
      <w:r>
        <w:rPr>
          <w:rStyle w:val="FootnoteAnchor"/>
          <w:rtl w:val="true"/>
        </w:rPr>
        <w:footnoteReference w:id="1180"/>
      </w:r>
      <w:r>
        <w:rPr>
          <w:rFonts w:ascii="IRNazanin" w:hAnsi="IRNazanin" w:eastAsia="IRNazanin"/>
          <w:color w:val="111111"/>
          <w:sz w:val="28"/>
          <w:sz w:val="28"/>
          <w:szCs w:val="28"/>
          <w:rtl w:val="true"/>
          <w:lang w:bidi="fa-IR"/>
        </w:rPr>
        <w:t>دهند،و براى آن گفت كه از ايشان كه هر پيغامبر كه خداى فرستاد به قومى از ايشان،از قبيله ايشان و شهر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جِئْنٰا بِكَ شَهِيداً عَلىٰ هٰؤُلاٰءِ ، و تو را بياريم تا گواهى </w:t>
      </w:r>
      <w:r>
        <w:rPr>
          <w:rStyle w:val="FootnoteAnchor"/>
          <w:rtl w:val="true"/>
        </w:rPr>
        <w:footnoteReference w:id="1181"/>
      </w:r>
      <w:r>
        <w:rPr>
          <w:rFonts w:ascii="IRNazanin" w:hAnsi="IRNazanin" w:eastAsia="IRNazanin"/>
          <w:color w:val="111111"/>
          <w:sz w:val="28"/>
          <w:sz w:val="28"/>
          <w:szCs w:val="28"/>
          <w:rtl w:val="true"/>
          <w:lang w:bidi="fa-IR"/>
        </w:rPr>
        <w:t>دهى بر اينان كه تو پيغامبر اينانى،و از اينانى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منصوب است بر مفعول به،و دوّم منصوب است بر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عَلَيْكَ الْكِتٰابَ ، و بفرستاديم كتاب قرآن بر تو، تِبْيٰاناً لِكُلِّ شَيْءٍ ،بيان و شرح هر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تفعال بناى </w:t>
      </w:r>
      <w:r>
        <w:rPr>
          <w:rStyle w:val="FootnoteAnchor"/>
          <w:rtl w:val="true"/>
        </w:rPr>
        <w:footnoteReference w:id="1182"/>
      </w:r>
      <w:r>
        <w:rPr>
          <w:rFonts w:ascii="Amiri" w:hAnsi="Amiri" w:eastAsia="Amiri" w:cs="Amiri"/>
          <w:color w:val="111111"/>
          <w:sz w:val="28"/>
          <w:sz w:val="28"/>
          <w:szCs w:val="28"/>
          <w:rtl w:val="true"/>
          <w:lang w:bidi="ar-SA"/>
        </w:rPr>
        <w:t xml:space="preserve">مبالغه باشد و نصب او بر مفعول له است،اى للبيان و الهداية و روا بود كه مصدرى بود در جاى حال،اى مبيّنا </w:t>
      </w:r>
      <w:r>
        <w:rPr>
          <w:rStyle w:val="FootnoteAnchor"/>
          <w:rtl w:val="true"/>
        </w:rPr>
        <w:footnoteReference w:id="1183"/>
      </w:r>
      <w:r>
        <w:rPr>
          <w:rFonts w:ascii="Amiri" w:hAnsi="Amiri" w:eastAsia="Amiri" w:cs="Amiri"/>
          <w:color w:val="111111"/>
          <w:sz w:val="28"/>
          <w:sz w:val="28"/>
          <w:szCs w:val="28"/>
          <w:rtl w:val="true"/>
          <w:lang w:bidi="ar-SA"/>
        </w:rPr>
        <w:t>و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،و لطفى </w:t>
      </w:r>
      <w:r>
        <w:rPr>
          <w:rStyle w:val="FootnoteAnchor"/>
          <w:rtl w:val="true"/>
        </w:rPr>
        <w:footnoteReference w:id="1184"/>
      </w:r>
      <w:r>
        <w:rPr>
          <w:rFonts w:ascii="IRNazanin" w:hAnsi="IRNazanin" w:eastAsia="IRNazanin"/>
          <w:color w:val="111111"/>
          <w:sz w:val="28"/>
          <w:sz w:val="28"/>
          <w:szCs w:val="28"/>
          <w:rtl w:val="true"/>
          <w:lang w:bidi="fa-IR"/>
        </w:rPr>
        <w:t xml:space="preserve">مقرّب به طاعت </w:t>
      </w:r>
      <w:r>
        <w:rPr>
          <w:rStyle w:val="FootnoteAnchor"/>
          <w:rtl w:val="true"/>
        </w:rPr>
        <w:footnoteReference w:id="1185"/>
      </w:r>
      <w:r>
        <w:rPr>
          <w:rFonts w:ascii="Amiri" w:hAnsi="Amiri" w:eastAsia="Amiri" w:cs="Amiri"/>
          <w:color w:val="111111"/>
          <w:sz w:val="28"/>
          <w:sz w:val="28"/>
          <w:szCs w:val="28"/>
          <w:rtl w:val="true"/>
          <w:lang w:bidi="ar-SA"/>
        </w:rPr>
        <w:t xml:space="preserve">و خيرات، </w:t>
      </w:r>
      <w:r>
        <w:rPr>
          <w:rStyle w:val="FootnoteAnchor"/>
          <w:rtl w:val="true"/>
        </w:rPr>
        <w:footnoteReference w:id="1186"/>
      </w:r>
      <w:r>
        <w:rPr>
          <w:rFonts w:ascii="IRNazanin" w:hAnsi="IRNazanin" w:eastAsia="IRNazanin"/>
          <w:color w:val="111111"/>
          <w:sz w:val="28"/>
          <w:sz w:val="28"/>
          <w:szCs w:val="28"/>
          <w:rtl w:val="true"/>
          <w:lang w:bidi="fa-IR"/>
        </w:rPr>
        <w:t>و رحمتى و بخشايشى از خداى تعالى بر بندگانش به عاجل و 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بُشْرىٰ ،و بشارتى و مژده اى مسلمانان را كه فرمان خداى را گردن نهاده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 الْإِحْسٰانِ ،خداى تعالى عدل و دادستان </w:t>
      </w:r>
      <w:r>
        <w:rPr>
          <w:rStyle w:val="FootnoteAnchor"/>
          <w:rtl w:val="true"/>
        </w:rPr>
        <w:footnoteReference w:id="1187"/>
      </w:r>
      <w:r>
        <w:rPr>
          <w:rFonts w:ascii="IRNazanin" w:hAnsi="IRNazanin" w:eastAsia="IRNazanin"/>
          <w:color w:val="111111"/>
          <w:sz w:val="28"/>
          <w:sz w:val="28"/>
          <w:szCs w:val="28"/>
          <w:rtl w:val="true"/>
          <w:lang w:bidi="fa-IR"/>
        </w:rPr>
        <w:t>مى فرمايد با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 در كلام عرب راستى باشد،و معادله مناصفه باشد،و عدل تنگ بار باشد براى آنكه معادل صاحبش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والبى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توحيد است اين جا و احسان اداى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روايتى ديگر </w:t>
      </w:r>
      <w:r>
        <w:rPr>
          <w:rStyle w:val="FootnoteAnchor"/>
          <w:rtl w:val="true"/>
        </w:rPr>
        <w:footnoteReference w:id="1188"/>
      </w:r>
      <w:r>
        <w:rPr>
          <w:rFonts w:ascii="Amiri" w:hAnsi="Amiri" w:eastAsia="Amiri" w:cs="Amiri"/>
          <w:color w:val="111111"/>
          <w:sz w:val="28"/>
          <w:sz w:val="28"/>
          <w:szCs w:val="28"/>
          <w:rtl w:val="true"/>
          <w:lang w:bidi="ar-SA"/>
        </w:rPr>
        <w:t>از او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شهادت ان لا اله الّا اللّه است و احسان اخلاص به جاى آوردن در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 </w:t>
      </w:r>
      <w:r>
        <w:rPr>
          <w:rStyle w:val="FootnoteAnchor"/>
          <w:rtl w:val="true"/>
        </w:rPr>
        <w:footnoteReference w:id="11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آن است كه با او انباز ندارى،و احسان آن است كه او را به راستى </w:t>
      </w:r>
      <w:r>
        <w:rPr>
          <w:rStyle w:val="FootnoteAnchor"/>
          <w:rtl w:val="true"/>
        </w:rPr>
        <w:footnoteReference w:id="1190"/>
      </w:r>
      <w:r>
        <w:rPr>
          <w:rFonts w:ascii="IRNazanin" w:hAnsi="IRNazanin" w:eastAsia="IRNazanin"/>
          <w:color w:val="111111"/>
          <w:sz w:val="28"/>
          <w:sz w:val="28"/>
          <w:szCs w:val="28"/>
          <w:rtl w:val="true"/>
          <w:lang w:bidi="fa-IR"/>
        </w:rPr>
        <w:t xml:space="preserve">چنان </w:t>
      </w:r>
      <w:r>
        <w:rPr>
          <w:rStyle w:val="FootnoteAnchor"/>
          <w:rtl w:val="true"/>
        </w:rPr>
        <w:footnoteReference w:id="1191"/>
      </w:r>
      <w:r>
        <w:rPr>
          <w:rFonts w:ascii="IRNazanin" w:hAnsi="IRNazanin" w:eastAsia="IRNazanin"/>
          <w:color w:val="111111"/>
          <w:sz w:val="28"/>
          <w:sz w:val="28"/>
          <w:szCs w:val="28"/>
          <w:rtl w:val="true"/>
          <w:lang w:bidi="fa-IR"/>
        </w:rPr>
        <w:t>پندارى كه او را مى بينى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توحيد است و احسان عفو بكردن </w:t>
      </w:r>
      <w:r>
        <w:rPr>
          <w:rStyle w:val="FootnoteAnchor"/>
          <w:rtl w:val="true"/>
        </w:rPr>
        <w:footnoteReference w:id="1192"/>
      </w:r>
      <w:r>
        <w:rPr>
          <w:rFonts w:ascii="IRNazanin" w:hAnsi="IRNazanin" w:eastAsia="IRNazanin"/>
          <w:color w:val="111111"/>
          <w:sz w:val="28"/>
          <w:sz w:val="28"/>
          <w:szCs w:val="28"/>
          <w:rtl w:val="true"/>
          <w:lang w:bidi="fa-IR"/>
        </w:rPr>
        <w:t>از مردمان 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فى الافعال </w:t>
      </w:r>
      <w:r>
        <w:rPr>
          <w:rStyle w:val="FootnoteAnchor"/>
          <w:rtl w:val="true"/>
        </w:rPr>
        <w:footnoteReference w:id="1193"/>
      </w:r>
      <w:r>
        <w:rPr>
          <w:rFonts w:ascii="Amiri" w:hAnsi="Amiri" w:eastAsia="Amiri" w:cs="Amiri"/>
          <w:color w:val="111111"/>
          <w:sz w:val="28"/>
          <w:sz w:val="28"/>
          <w:szCs w:val="28"/>
          <w:rtl w:val="true"/>
          <w:lang w:bidi="ar-SA"/>
        </w:rPr>
        <w:t>،و الاحسان فى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در فعل عادل باشد </w:t>
      </w:r>
      <w:r>
        <w:rPr>
          <w:rStyle w:val="FootnoteAnchor"/>
          <w:rtl w:val="true"/>
        </w:rPr>
        <w:footnoteReference w:id="1194"/>
      </w:r>
      <w:r>
        <w:rPr>
          <w:rFonts w:ascii="IRNazanin" w:hAnsi="IRNazanin" w:eastAsia="IRNazanin"/>
          <w:color w:val="111111"/>
          <w:sz w:val="28"/>
          <w:sz w:val="28"/>
          <w:szCs w:val="28"/>
          <w:rtl w:val="true"/>
          <w:lang w:bidi="fa-IR"/>
        </w:rPr>
        <w:t>و در قول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قولها كه مفسّران گفتند دليل آن است كه عدل از توحيد جدا نيست تا بدانند كه موحّد نباشد </w:t>
      </w:r>
      <w:r>
        <w:rPr>
          <w:rStyle w:val="FootnoteAnchor"/>
          <w:rtl w:val="true"/>
        </w:rPr>
        <w:footnoteReference w:id="1195"/>
      </w:r>
      <w:r>
        <w:rPr>
          <w:rFonts w:ascii="Amiri" w:hAnsi="Amiri" w:eastAsia="Amiri" w:cs="Amiri"/>
          <w:color w:val="111111"/>
          <w:sz w:val="28"/>
          <w:sz w:val="28"/>
          <w:szCs w:val="28"/>
          <w:rtl w:val="true"/>
          <w:lang w:bidi="ar-SA"/>
        </w:rPr>
        <w:t xml:space="preserve">آن كه عدلى </w:t>
      </w:r>
      <w:r>
        <w:rPr>
          <w:rStyle w:val="FootnoteAnchor"/>
          <w:rtl w:val="true"/>
        </w:rPr>
        <w:footnoteReference w:id="1196"/>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إِيتٰاءِ ذِي الْقُرْبىٰ ،و صلت رحم كردن به صلات و عطيّات،و إيتاء اعطا باشد يعنى خويشان را برّ كردن و عطا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يَنْهىٰ عَنِ الْفَحْشٰاءِ وَ الْمُنْكَرِ ،و نهى مى كند از 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فحشا زناست و به منكر آنچه در شريعت اسلام نشناسند،و بغى كبر </w:t>
      </w:r>
      <w:r>
        <w:rPr>
          <w:rStyle w:val="FootnoteAnchor"/>
          <w:rtl w:val="true"/>
        </w:rPr>
        <w:footnoteReference w:id="1197"/>
      </w:r>
      <w:r>
        <w:rPr>
          <w:rFonts w:ascii="IRNazanin" w:hAnsi="IRNazanin" w:eastAsia="IRNazanin"/>
          <w:color w:val="111111"/>
          <w:sz w:val="28"/>
          <w:sz w:val="28"/>
          <w:szCs w:val="28"/>
          <w:rtl w:val="true"/>
          <w:lang w:bidi="fa-IR"/>
        </w:rPr>
        <w:t>و ظلم است ابن 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استواء السرّ و العلانية آن بود كه نهان و آشكارا </w:t>
      </w:r>
      <w:r>
        <w:rPr>
          <w:rStyle w:val="FootnoteAnchor"/>
          <w:rtl w:val="true"/>
        </w:rPr>
        <w:footnoteReference w:id="1198"/>
      </w:r>
      <w:r>
        <w:rPr>
          <w:rFonts w:ascii="Amiri" w:hAnsi="Amiri" w:eastAsia="Amiri" w:cs="Amiri"/>
          <w:color w:val="111111"/>
          <w:sz w:val="28"/>
          <w:sz w:val="28"/>
          <w:szCs w:val="28"/>
          <w:rtl w:val="true"/>
          <w:lang w:bidi="ar-SA"/>
        </w:rPr>
        <w:t xml:space="preserve">راست بود،و احسان آن بود كه سرّت </w:t>
      </w:r>
      <w:r>
        <w:rPr>
          <w:rStyle w:val="FootnoteAnchor"/>
          <w:rtl w:val="true"/>
        </w:rPr>
        <w:footnoteReference w:id="1199"/>
      </w:r>
      <w:r>
        <w:rPr>
          <w:rFonts w:ascii="Amiri" w:hAnsi="Amiri" w:eastAsia="Amiri" w:cs="Amiri"/>
          <w:color w:val="111111"/>
          <w:sz w:val="28"/>
          <w:sz w:val="28"/>
          <w:szCs w:val="28"/>
          <w:rtl w:val="true"/>
          <w:lang w:bidi="ar-SA"/>
        </w:rPr>
        <w:t>از علانيه نيكوتر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فحشاء و منكر گفت آن است كه آشكارايت </w:t>
      </w:r>
      <w:r>
        <w:rPr>
          <w:rStyle w:val="FootnoteAnchor"/>
          <w:rtl w:val="true"/>
        </w:rPr>
        <w:footnoteReference w:id="1200"/>
      </w:r>
      <w:r>
        <w:rPr>
          <w:rFonts w:ascii="Amiri" w:hAnsi="Amiri" w:eastAsia="Amiri" w:cs="Amiri"/>
          <w:color w:val="111111"/>
          <w:sz w:val="28"/>
          <w:sz w:val="28"/>
          <w:szCs w:val="28"/>
          <w:rtl w:val="true"/>
          <w:lang w:bidi="ar-SA"/>
        </w:rPr>
        <w:t xml:space="preserve">و از نهان نكوتر </w:t>
      </w:r>
      <w:r>
        <w:rPr>
          <w:rStyle w:val="FootnoteAnchor"/>
          <w:rtl w:val="true"/>
        </w:rPr>
        <w:footnoteReference w:id="120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يَعِظُكُمْ ،پند مى دهد شما را تا باشد كه متّعظ شوى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ما را در اين آيت مكارم اخلاق مى فرمايد و معالى آن و ما را نهى مى كند از دناياى اخلاق و مذامّ و سفاسف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اين جامع تر در قرآن آيتى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w:t>
      </w:r>
      <w:r>
        <w:rPr>
          <w:rStyle w:val="FootnoteAnchor"/>
          <w:rtl w:val="true"/>
        </w:rPr>
        <w:footnoteReference w:id="1202"/>
      </w:r>
      <w:r>
        <w:rPr>
          <w:rFonts w:ascii="IRNazanin" w:hAnsi="IRNazanin" w:eastAsia="IRNazanin"/>
          <w:color w:val="111111"/>
          <w:sz w:val="28"/>
          <w:sz w:val="28"/>
          <w:szCs w:val="28"/>
          <w:rtl w:val="true"/>
          <w:lang w:bidi="fa-IR"/>
        </w:rPr>
        <w:t>بن حوشب گفت از عبد اللّه عبّاس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روز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سايۀ خانۀ كعبه </w:t>
      </w:r>
      <w:r>
        <w:rPr>
          <w:rStyle w:val="FootnoteAnchor"/>
          <w:rtl w:val="true"/>
        </w:rPr>
        <w:footnoteReference w:id="1203"/>
      </w:r>
      <w:r>
        <w:rPr>
          <w:rFonts w:ascii="IRNazanin" w:hAnsi="IRNazanin" w:eastAsia="IRNazanin"/>
          <w:color w:val="111111"/>
          <w:sz w:val="28"/>
          <w:sz w:val="28"/>
          <w:szCs w:val="28"/>
          <w:rtl w:val="true"/>
          <w:lang w:bidi="fa-IR"/>
        </w:rPr>
        <w:t>نشسته بود عثمان بن مظعون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ايمان نياورده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تبسّمى كرد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204"/>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و در برابر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بنشست و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در آسمان زد و مى نگريد </w:t>
      </w:r>
      <w:r>
        <w:rPr>
          <w:rStyle w:val="FootnoteAnchor"/>
          <w:rtl w:val="true"/>
        </w:rPr>
        <w:footnoteReference w:id="1205"/>
      </w:r>
      <w:r>
        <w:rPr>
          <w:rFonts w:ascii="IRNazanin" w:hAnsi="IRNazanin" w:eastAsia="IRNazanin"/>
          <w:color w:val="111111"/>
          <w:sz w:val="28"/>
          <w:sz w:val="28"/>
          <w:szCs w:val="28"/>
          <w:rtl w:val="true"/>
          <w:lang w:bidi="fa-IR"/>
        </w:rPr>
        <w:t xml:space="preserve">و چشم بتدريج فرود مى آورد </w:t>
      </w:r>
      <w:r>
        <w:rPr>
          <w:rStyle w:val="FootnoteAnchor"/>
          <w:rtl w:val="true"/>
        </w:rPr>
        <w:footnoteReference w:id="1206"/>
      </w:r>
      <w:r>
        <w:rPr>
          <w:rFonts w:ascii="IRNazanin" w:hAnsi="IRNazanin" w:eastAsia="IRNazanin"/>
          <w:color w:val="111111"/>
          <w:sz w:val="28"/>
          <w:sz w:val="28"/>
          <w:szCs w:val="28"/>
          <w:rtl w:val="true"/>
          <w:lang w:bidi="fa-IR"/>
        </w:rPr>
        <w:t>تا به جانب دست راست چشم فرود آورد و روى به آن جانب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كالمصغى إلى أحد،چون كسى كه گوش با كسى دارد،و سر مى جنبانيد چون كسى كه مستفهم باشد چيزى را،آنگه دگرباره </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رها كرد در آسمان چون كسى كه از پى چيزى نگرد ساعتى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روى با من كرد و راست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تا من با تو مى نشينم نديدم كه چونين </w:t>
      </w:r>
      <w:r>
        <w:rPr>
          <w:rStyle w:val="FootnoteAnchor"/>
          <w:rtl w:val="true"/>
        </w:rPr>
        <w:footnoteReference w:id="1209"/>
      </w:r>
      <w:r>
        <w:rPr>
          <w:rFonts w:ascii="Amiri" w:hAnsi="Amiri" w:eastAsia="Amiri" w:cs="Amiri"/>
          <w:color w:val="111111"/>
          <w:sz w:val="28"/>
          <w:sz w:val="28"/>
          <w:szCs w:val="28"/>
          <w:rtl w:val="true"/>
          <w:lang w:bidi="ar-SA"/>
        </w:rPr>
        <w:t xml:space="preserve">كردى كه امروز،اين به راى </w:t>
      </w:r>
      <w:r>
        <w:rPr>
          <w:rStyle w:val="FootnoteAnchor"/>
          <w:rtl w:val="true"/>
        </w:rPr>
        <w:footnoteReference w:id="1210"/>
      </w:r>
      <w:r>
        <w:rPr>
          <w:rFonts w:ascii="IRNazanin" w:hAnsi="IRNazanin" w:eastAsia="IRNazanin"/>
          <w:color w:val="111111"/>
          <w:sz w:val="28"/>
          <w:sz w:val="28"/>
          <w:szCs w:val="28"/>
          <w:rtl w:val="true"/>
          <w:lang w:bidi="fa-IR"/>
        </w:rPr>
        <w:t>كردى؟اين چشم در آسمان رها كردن به دو نوبت و گوش بازكردن و سرجنبانيدن چرا بود؟با كه مى گفتى و از كه مى شنيدى؟رسول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گفت بدان كه رسول خداى به من آمد و پيغامى آورد مرا از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پيغام آورد؟گفت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تَذَكَّرُونَ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بر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مظعون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اسلام در دل من قرار گرفت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بر وليد </w:t>
      </w:r>
      <w:r>
        <w:rPr>
          <w:rStyle w:val="FootnoteAnchor"/>
          <w:rtl w:val="true"/>
        </w:rPr>
        <w:footnoteReference w:id="1212"/>
      </w:r>
      <w:r>
        <w:rPr>
          <w:rFonts w:ascii="IRNazanin" w:hAnsi="IRNazanin" w:eastAsia="IRNazanin"/>
          <w:color w:val="111111"/>
          <w:sz w:val="28"/>
          <w:sz w:val="28"/>
          <w:szCs w:val="28"/>
          <w:rtl w:val="true"/>
          <w:lang w:bidi="fa-IR"/>
        </w:rPr>
        <w:t>خواند،گفت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اخ بازخوان </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له و للّه لحلاوة و انّ عليه لطراوة </w:t>
      </w:r>
      <w:r>
        <w:rPr>
          <w:rStyle w:val="FootnoteAnchor"/>
          <w:rtl w:val="true"/>
        </w:rPr>
        <w:footnoteReference w:id="1214"/>
      </w:r>
      <w:r>
        <w:rPr>
          <w:rFonts w:ascii="IRNazanin" w:hAnsi="IRNazanin" w:eastAsia="IRNazanin"/>
          <w:color w:val="111111"/>
          <w:sz w:val="28"/>
          <w:sz w:val="28"/>
          <w:szCs w:val="28"/>
          <w:rtl w:val="true"/>
          <w:lang w:bidi="fa-IR"/>
        </w:rPr>
        <w:t>،و إنّ اعلاه لمثمر،و إنّ أسفله لمغدق،و ما هو بقول البشر،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كه در او حلاوتى و شيرينيى هست و بر او طراوتى </w:t>
      </w:r>
      <w:r>
        <w:rPr>
          <w:rStyle w:val="FootnoteAnchor"/>
          <w:rtl w:val="true"/>
        </w:rPr>
        <w:footnoteReference w:id="1215"/>
      </w:r>
      <w:r>
        <w:rPr>
          <w:rFonts w:ascii="IRNazanin" w:hAnsi="IRNazanin" w:eastAsia="IRNazanin"/>
          <w:color w:val="111111"/>
          <w:sz w:val="28"/>
          <w:sz w:val="28"/>
          <w:szCs w:val="28"/>
          <w:rtl w:val="true"/>
          <w:lang w:bidi="fa-IR"/>
        </w:rPr>
        <w:t xml:space="preserve">و تازگيى هست و بالاى </w:t>
      </w:r>
    </w:p>
    <w:p>
      <w:pPr>
        <w:pStyle w:val="BookText"/>
        <w:rPr/>
      </w:pPr>
      <w:r>
        <w:rPr>
          <w:rFonts w:ascii="Amiri" w:hAnsi="Amiri" w:eastAsia="Amiri" w:cs="Amiri"/>
          <w:color w:val="111111"/>
          <w:sz w:val="28"/>
          <w:sz w:val="28"/>
          <w:szCs w:val="28"/>
          <w:rtl w:val="true"/>
          <w:lang w:bidi="ar-SA"/>
        </w:rPr>
        <w:t xml:space="preserve">آن ميوه دار است و زير او شاخ آور است </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نه كلام آدميان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 بِالْعَدْلِ وَ الْإِحْسٰانِ امر به عدل،بر سبيل وجوب است و احسان بر سبيل ندب و در آيت دليل است بر آنكه امر از حكيم هم به واجب باشد و هم به 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إِيتٰاءِ ذِي الْقُرْبىٰ ،در تفسير اهل البيت چنان است كه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رسول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خمس است آنجا كه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1217"/>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يَنْهىٰ عَنِ الْفَحْشٰاءِ ، مراد معصيتى است كه مرد كند با نفس خود كه ظاهر نبود بر ديگران،و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معصيتى بود كه ظاهر بود </w:t>
      </w:r>
      <w:r>
        <w:rPr>
          <w:rStyle w:val="FootnoteAnchor"/>
          <w:rtl w:val="true"/>
        </w:rPr>
        <w:footnoteReference w:id="1218"/>
      </w:r>
      <w:r>
        <w:rPr>
          <w:rFonts w:ascii="IRNazanin" w:hAnsi="IRNazanin" w:eastAsia="IRNazanin"/>
          <w:color w:val="111111"/>
          <w:sz w:val="28"/>
          <w:sz w:val="28"/>
          <w:szCs w:val="28"/>
          <w:rtl w:val="true"/>
          <w:lang w:bidi="fa-IR"/>
        </w:rPr>
        <w:t xml:space="preserve">بر ديگران تا </w:t>
      </w:r>
      <w:r>
        <w:rPr>
          <w:rStyle w:val="FootnoteAnchor"/>
          <w:rtl w:val="true"/>
        </w:rPr>
        <w:footnoteReference w:id="1219"/>
      </w:r>
      <w:r>
        <w:rPr>
          <w:rFonts w:ascii="IRNazanin" w:hAnsi="IRNazanin" w:eastAsia="IRNazanin"/>
          <w:color w:val="111111"/>
          <w:sz w:val="28"/>
          <w:sz w:val="28"/>
          <w:szCs w:val="28"/>
          <w:rtl w:val="true"/>
          <w:lang w:bidi="fa-IR"/>
        </w:rPr>
        <w:t>بر ايشان واجب بود كه از آن نهى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بغى معصيتى باشد متعدّى به غيرى،و اين لفظ بليغ تر است در اين معنى از ظلم،چه ظلم هم بر نفس خود باشد و هم بر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قول جواب است از سؤال سائل،اگر گويند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فحشا و منكر و بغى يكى باشد چرا تكرار كرد؟ وَ أَوْفُوا بِعَهْدِ اللّٰهِ إِذٰا عٰاهَدْتُمْ ،خداى تعالى در اين آيت مكلّفان را فرمود كه چون عهد </w:t>
      </w:r>
      <w:r>
        <w:rPr>
          <w:rStyle w:val="FootnoteAnchor"/>
          <w:rtl w:val="true"/>
        </w:rPr>
        <w:footnoteReference w:id="1221"/>
      </w:r>
      <w:r>
        <w:rPr>
          <w:rFonts w:ascii="Amiri" w:hAnsi="Amiri" w:eastAsia="Amiri" w:cs="Amiri"/>
          <w:color w:val="111111"/>
          <w:sz w:val="28"/>
          <w:sz w:val="28"/>
          <w:szCs w:val="28"/>
          <w:rtl w:val="true"/>
          <w:lang w:bidi="ar-SA"/>
        </w:rPr>
        <w:t xml:space="preserve">كنى با خدا به آن عهد وفا كنى و آن عهد كه وفا كردن </w:t>
      </w:r>
      <w:r>
        <w:rPr>
          <w:rStyle w:val="FootnoteAnchor"/>
          <w:rtl w:val="true"/>
        </w:rPr>
        <w:footnoteReference w:id="1222"/>
      </w:r>
      <w:r>
        <w:rPr>
          <w:rFonts w:ascii="Amiri" w:hAnsi="Amiri" w:eastAsia="Amiri" w:cs="Amiri"/>
          <w:color w:val="111111"/>
          <w:sz w:val="28"/>
          <w:sz w:val="28"/>
          <w:szCs w:val="28"/>
          <w:rtl w:val="true"/>
          <w:lang w:bidi="ar-SA"/>
        </w:rPr>
        <w:t xml:space="preserve">واجب بود به آن هر فعلى باشد نيكو كه او عهد كند در آن با خداى و نذر كند كه بكند يا نكند و برآن عزم كرده باشد وفا به آن </w:t>
      </w:r>
      <w:r>
        <w:rPr>
          <w:rStyle w:val="FootnoteAnchor"/>
          <w:rtl w:val="true"/>
        </w:rPr>
        <w:footnoteReference w:id="1223"/>
      </w:r>
      <w:r>
        <w:rPr>
          <w:rFonts w:ascii="IRNazanin" w:hAnsi="IRNazanin" w:eastAsia="IRNazanin"/>
          <w:color w:val="111111"/>
          <w:sz w:val="28"/>
          <w:sz w:val="28"/>
          <w:szCs w:val="28"/>
          <w:rtl w:val="true"/>
          <w:lang w:bidi="fa-IR"/>
        </w:rPr>
        <w:t>واجب بود و خلاف آن نشايد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چون چيزى به از آن پيش آيد به نزديك فقهاء كفّارت عهد و سوگند بكند و به نزديك ما بر او كفّارت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تَنْقُضُوا الْأَيْمٰانَ بَعْدَ تَوْكِيدِهٰا ،و سوگند را نقض مكنى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تَوْكِيدِهٰا ، پس ازآن كه استوار و مؤكّد كرده باشى </w:t>
      </w:r>
      <w:r>
        <w:rPr>
          <w:rStyle w:val="FootnoteAnchor"/>
          <w:rtl w:val="true"/>
        </w:rPr>
        <w:footnoteReference w:id="12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اهل حجاز است،فانّهم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وكّدت الأمر توكيدا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لغت اهل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اكّدت تأكيدا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است ما را از نقض عهد و مخالفت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ما أخرجنا لدليل </w:t>
      </w:r>
      <w:r>
        <w:rPr>
          <w:rStyle w:val="FootnoteAnchor"/>
          <w:rtl w:val="true"/>
        </w:rPr>
        <w:footnoteReference w:id="1225"/>
      </w:r>
      <w:r>
        <w:rPr>
          <w:rFonts w:ascii="IRNazanin" w:hAnsi="IRNazanin" w:eastAsia="IRNazanin"/>
          <w:color w:val="111111"/>
          <w:sz w:val="28"/>
          <w:sz w:val="28"/>
          <w:szCs w:val="28"/>
          <w:rtl w:val="true"/>
          <w:lang w:bidi="fa-IR"/>
        </w:rPr>
        <w:t>من نذر المعصية و عهدها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آيت دليل است بر آنكه نذر معصيت را وفا واجب نبود و منعقد نباشد،چه اگر منعقد </w:t>
      </w:r>
    </w:p>
    <w:p>
      <w:pPr>
        <w:pStyle w:val="BookText"/>
        <w:rPr/>
      </w:pPr>
      <w:r>
        <w:rPr>
          <w:rFonts w:ascii="Amiri" w:hAnsi="Amiri" w:eastAsia="Amiri" w:cs="Amiri"/>
          <w:color w:val="111111"/>
          <w:sz w:val="28"/>
          <w:sz w:val="28"/>
          <w:szCs w:val="28"/>
          <w:rtl w:val="true"/>
          <w:lang w:bidi="ar-SA"/>
        </w:rPr>
        <w:t xml:space="preserve">بودى به ظاهر اين آيت نقضش روا نبودى،و نقض در بنا معلوم است و در رسن،فأمّا در معانى،معنى او مخالفت </w:t>
      </w:r>
      <w:r>
        <w:rPr>
          <w:rStyle w:val="FootnoteAnchor"/>
          <w:rtl w:val="true"/>
        </w:rPr>
        <w:footnoteReference w:id="1226"/>
      </w:r>
      <w:r>
        <w:rPr>
          <w:rFonts w:ascii="Amiri" w:hAnsi="Amiri" w:eastAsia="Amiri" w:cs="Amiri"/>
          <w:color w:val="111111"/>
          <w:sz w:val="28"/>
          <w:sz w:val="28"/>
          <w:szCs w:val="28"/>
          <w:rtl w:val="true"/>
          <w:lang w:bidi="ar-SA"/>
        </w:rPr>
        <w:t xml:space="preserve">باشد،كالفعل و الترك و الامر و النّهى و التّوبة و العود </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اگر آن چيز حق باشد نقضش باطل بود و اگر باطل بود نقضش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جَعَلْتُمُ اللّٰهَ عَلَيْكُمْ كَفِيلاً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است يعنى نقض عهد مكنى </w:t>
      </w:r>
      <w:r>
        <w:rPr>
          <w:rStyle w:val="FootnoteAnchor"/>
          <w:rtl w:val="true"/>
        </w:rPr>
        <w:footnoteReference w:id="1228"/>
      </w:r>
      <w:r>
        <w:rPr>
          <w:rFonts w:ascii="IRNazanin" w:hAnsi="IRNazanin" w:eastAsia="IRNazanin"/>
          <w:color w:val="111111"/>
          <w:sz w:val="28"/>
          <w:sz w:val="28"/>
          <w:szCs w:val="28"/>
          <w:rtl w:val="true"/>
          <w:lang w:bidi="fa-IR"/>
        </w:rPr>
        <w:t>،و حال آنكه خداى را بر خود كفيل و ضمين و حسيب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ضمان و كفالت كرده كه وفا كنى</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حكم آيت عام است،آيت در آنان </w:t>
      </w:r>
      <w:r>
        <w:rPr>
          <w:rStyle w:val="FootnoteAnchor"/>
          <w:rtl w:val="true"/>
        </w:rPr>
        <w:footnoteReference w:id="1229"/>
      </w:r>
      <w:r>
        <w:rPr>
          <w:rFonts w:ascii="IRNazanin" w:hAnsi="IRNazanin" w:eastAsia="IRNazanin"/>
          <w:color w:val="111111"/>
          <w:sz w:val="28"/>
          <w:sz w:val="28"/>
          <w:szCs w:val="28"/>
          <w:rtl w:val="true"/>
          <w:lang w:bidi="fa-IR"/>
        </w:rPr>
        <w:t>آمد كه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فرمود ايشان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سوگند اهل الجاهليّه </w:t>
      </w:r>
      <w:r>
        <w:rPr>
          <w:rStyle w:val="FootnoteAnchor"/>
          <w:rtl w:val="true"/>
        </w:rPr>
        <w:footnoteReference w:id="1230"/>
      </w:r>
      <w:r>
        <w:rPr>
          <w:rFonts w:ascii="IRNazanin" w:hAnsi="IRNazanin" w:eastAsia="IRNazanin"/>
          <w:color w:val="111111"/>
          <w:sz w:val="28"/>
          <w:sz w:val="28"/>
          <w:szCs w:val="28"/>
          <w:rtl w:val="true"/>
          <w:lang w:bidi="fa-IR"/>
        </w:rPr>
        <w:t xml:space="preserve">آمد آنگه حق تعالى </w:t>
      </w:r>
      <w:r>
        <w:rPr>
          <w:rStyle w:val="FootnoteAnchor"/>
          <w:rtl w:val="true"/>
        </w:rPr>
        <w:footnoteReference w:id="1231"/>
      </w:r>
      <w:r>
        <w:rPr>
          <w:rFonts w:ascii="IRNazanin" w:hAnsi="IRNazanin" w:eastAsia="IRNazanin"/>
          <w:color w:val="111111"/>
          <w:sz w:val="28"/>
          <w:sz w:val="28"/>
          <w:szCs w:val="28"/>
          <w:rtl w:val="true"/>
          <w:lang w:bidi="fa-IR"/>
        </w:rPr>
        <w:t>مثل زد ناقض عهد را،گفت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تَكُونُوا كَالَّتِي نَقَضَتْ غَزْلَهٰا ،گفت مباشى چنان كه آن زن كه </w:t>
      </w:r>
      <w:r>
        <w:rPr>
          <w:rStyle w:val="FootnoteAnchor"/>
          <w:rtl w:val="true"/>
        </w:rPr>
        <w:footnoteReference w:id="1232"/>
      </w:r>
      <w:r>
        <w:rPr>
          <w:rFonts w:ascii="IRNazanin" w:hAnsi="IRNazanin" w:eastAsia="IRNazanin"/>
          <w:color w:val="111111"/>
          <w:sz w:val="28"/>
          <w:sz w:val="28"/>
          <w:szCs w:val="28"/>
          <w:rtl w:val="true"/>
          <w:lang w:bidi="fa-IR"/>
        </w:rPr>
        <w:t>ريسمان خود را تاب بازدهد پس ازآن كه محكم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قوّت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به معنى إبرام و إحكام است،يكى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القوّة،الطّاقة من الحبل،يك تو از رسن را قوّت خوانند 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زنى بود كم خرد از قريش او را ريطه بنت عمرو گفتند و هو عمرو بن سعد بن كعب بن زيد بن مناة </w:t>
      </w:r>
      <w:r>
        <w:rPr>
          <w:rStyle w:val="FootnoteAnchor"/>
          <w:rtl w:val="true"/>
        </w:rPr>
        <w:footnoteReference w:id="1233"/>
      </w:r>
      <w:r>
        <w:rPr>
          <w:rFonts w:ascii="Amiri" w:hAnsi="Amiri" w:eastAsia="Amiri" w:cs="Amiri"/>
          <w:color w:val="111111"/>
          <w:sz w:val="28"/>
          <w:sz w:val="28"/>
          <w:szCs w:val="28"/>
          <w:rtl w:val="true"/>
          <w:lang w:bidi="ar-SA"/>
        </w:rPr>
        <w:t>بن تميم،و لقب او جعل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دوكى بكرده بود مقدار يك ارش </w:t>
      </w:r>
      <w:r>
        <w:rPr>
          <w:rStyle w:val="FootnoteAnchor"/>
          <w:rtl w:val="true"/>
        </w:rPr>
        <w:footnoteReference w:id="1234"/>
      </w:r>
      <w:r>
        <w:rPr>
          <w:rFonts w:ascii="IRNazanin" w:hAnsi="IRNazanin" w:eastAsia="IRNazanin"/>
          <w:color w:val="111111"/>
          <w:sz w:val="28"/>
          <w:sz w:val="28"/>
          <w:szCs w:val="28"/>
          <w:rtl w:val="true"/>
          <w:lang w:bidi="fa-IR"/>
        </w:rPr>
        <w:t>،نهكى در سر آن كرده به مقدار انگشتى و بادريسه اى بزرگ در خور آن در او افگنده و پشم و موى رشتى به آن و پرستاران را فرمودى تا از آن مى رشتندى از بامداد تا نماز پيشين،چون نماز پيشين بودى بفرمودى تا آنچه رشته بودندى تاب بازدادندى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 و عادت او بر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أَنْكٰاثاً ،أى انقاضا،واحدها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نكث و نقض،و هما فعل،بمعنى مفعول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تعالى مثل زد آنان را كه عهد و سوگند ببستند و بشكستند </w:t>
      </w:r>
      <w:r>
        <w:rPr>
          <w:rStyle w:val="FootnoteAnchor"/>
          <w:rtl w:val="true"/>
        </w:rPr>
        <w:footnoteReference w:id="1235"/>
      </w:r>
      <w:r>
        <w:rPr>
          <w:rFonts w:ascii="IRNazanin" w:hAnsi="IRNazanin" w:eastAsia="IRNazanin"/>
          <w:color w:val="111111"/>
          <w:sz w:val="28"/>
          <w:sz w:val="28"/>
          <w:szCs w:val="28"/>
          <w:rtl w:val="true"/>
          <w:lang w:bidi="fa-IR"/>
        </w:rPr>
        <w:t>به اين زن كه قصّۀ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تَتَّخِذُونَ أَيْمٰانَكُمْ دَخَلاً بَيْنَكُمْ ،سوگندان خود را به دخل مى كنى در ميان </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چيزى باشد كه در ميان كارى برند بر وجه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دغل به يك معنى باشد،و هو من الابدال كالمدح و المده،براى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مخرج اند و از جملۀ حرف حلق است،و براى آن دخل گويند آن را كه داخل القلب باشد،و هو فعل،به معنى مفعول،كالقبض و 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به معنى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دخلا اى غلاّ و غشّا،و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اعلم دخل فلان و دخلله و دخلله و دخلته و دخلته </w:t>
      </w:r>
      <w:r>
        <w:rPr>
          <w:rStyle w:val="FootnoteAnchor"/>
          <w:rtl w:val="true"/>
        </w:rPr>
        <w:footnoteReference w:id="1236"/>
      </w:r>
      <w:r>
        <w:rPr>
          <w:rFonts w:ascii="IRNazanin" w:hAnsi="IRNazanin" w:eastAsia="IRNazanin"/>
          <w:color w:val="111111"/>
          <w:sz w:val="28"/>
          <w:sz w:val="28"/>
          <w:szCs w:val="28"/>
          <w:rtl w:val="true"/>
          <w:lang w:bidi="fa-IR"/>
        </w:rPr>
        <w:t>،أي سرّه و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وصف حال ايشان كرد كه ايشان سوگند را به دست اوزار كنند و آنگه خلاف آن در دل دارند كه بر زبان رانند و آن سوگند بر سبيل غلّ و غشّ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شأن كسانى آمد كه ايشان با قومى سوگندى خوردندى چون قومى </w:t>
      </w:r>
      <w:r>
        <w:rPr>
          <w:rStyle w:val="FootnoteAnchor"/>
          <w:rtl w:val="true"/>
        </w:rPr>
        <w:footnoteReference w:id="1237"/>
      </w:r>
      <w:r>
        <w:rPr>
          <w:rFonts w:ascii="Amiri" w:hAnsi="Amiri" w:eastAsia="Amiri" w:cs="Amiri"/>
          <w:color w:val="111111"/>
          <w:sz w:val="28"/>
          <w:sz w:val="28"/>
          <w:szCs w:val="28"/>
          <w:rtl w:val="true"/>
          <w:lang w:bidi="ar-SA"/>
        </w:rPr>
        <w:t xml:space="preserve">را بيش از ايشان و به از ايشان </w:t>
      </w:r>
      <w:r>
        <w:rPr>
          <w:rStyle w:val="FootnoteAnchor"/>
          <w:rtl w:val="true"/>
        </w:rPr>
        <w:footnoteReference w:id="1238"/>
      </w:r>
      <w:r>
        <w:rPr>
          <w:rFonts w:ascii="IRNazanin" w:hAnsi="IRNazanin" w:eastAsia="IRNazanin"/>
          <w:color w:val="111111"/>
          <w:sz w:val="28"/>
          <w:sz w:val="28"/>
          <w:szCs w:val="28"/>
          <w:rtl w:val="true"/>
          <w:lang w:bidi="fa-IR"/>
        </w:rPr>
        <w:t xml:space="preserve">يافتندى،آن سوگند </w:t>
      </w:r>
      <w:r>
        <w:rPr>
          <w:rStyle w:val="FootnoteAnchor"/>
          <w:rtl w:val="true"/>
        </w:rPr>
        <w:footnoteReference w:id="1239"/>
      </w:r>
      <w:r>
        <w:rPr>
          <w:rFonts w:ascii="IRNazanin" w:hAnsi="IRNazanin" w:eastAsia="IRNazanin"/>
          <w:color w:val="111111"/>
          <w:sz w:val="28"/>
          <w:sz w:val="28"/>
          <w:szCs w:val="28"/>
          <w:rtl w:val="true"/>
          <w:lang w:bidi="fa-IR"/>
        </w:rPr>
        <w:t>رها كردندى و با ايشان سوگند خوردندى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مفعول دوم باشد از 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أُمَّةٌ هِيَ أَرْبىٰ مِنْ أُمَّةٍ ،براى آن كه گروهى از گروهى بيشتر باشند،چنان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باشد،و منه الرّبا فى البيع،و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اِهْتَزَّتْ وَ رَبَتْ</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،اى انتفخت و 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يَبْلُوكُمُ اللّٰهُ بِهِ ،خداى شما را به آن امتحان مى كند،يعنى در تكليف با شما معاملۀ آنان مى كند كه چيزى ندانند بيازمايند تا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امتحان از اينجاست كه مردى با جماعتي عهدى كند آنگه جماعتى را يابد به </w:t>
      </w:r>
      <w:r>
        <w:rPr>
          <w:rStyle w:val="FootnoteAnchor"/>
          <w:rtl w:val="true"/>
        </w:rPr>
        <w:footnoteReference w:id="1241"/>
      </w:r>
      <w:r>
        <w:rPr>
          <w:rFonts w:ascii="Amiri" w:hAnsi="Amiri" w:eastAsia="Amiri" w:cs="Amiri"/>
          <w:color w:val="111111"/>
          <w:sz w:val="28"/>
          <w:sz w:val="28"/>
          <w:szCs w:val="28"/>
          <w:rtl w:val="true"/>
          <w:lang w:bidi="ar-SA"/>
        </w:rPr>
        <w:t xml:space="preserve">از ايشان و بيش از ايشان،دلش </w:t>
      </w:r>
      <w:r>
        <w:rPr>
          <w:rStyle w:val="FootnoteAnchor"/>
          <w:rtl w:val="true"/>
        </w:rPr>
        <w:footnoteReference w:id="1242"/>
      </w:r>
      <w:r>
        <w:rPr>
          <w:rFonts w:ascii="IRNazanin" w:hAnsi="IRNazanin" w:eastAsia="IRNazanin"/>
          <w:color w:val="111111"/>
          <w:sz w:val="28"/>
          <w:sz w:val="28"/>
          <w:szCs w:val="28"/>
          <w:rtl w:val="true"/>
          <w:lang w:bidi="fa-IR"/>
        </w:rPr>
        <w:t>مطالبت آن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 تا عهد با اينان كرده بودمى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جايگه امتحان ثبات قدم شما مى كنم تا كيست از شما كه ثابت قدم است و جانب خداى را مراعات مى كند و عهد نگاه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تهديد و وعيد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بيان كند روز قيامت براى شما آنچه در آن خلاف مى كنى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لَجَعَلَكُمْ أُمَّةً وٰاحِدَةً ،گفت اگر خداى خواستى شما را يك امّت كردى،يعنى همه را جمع كردى به قهر برايمان تا ميان شما خلاف نبودى </w:t>
      </w:r>
    </w:p>
    <w:p>
      <w:pPr>
        <w:pStyle w:val="BookText"/>
        <w:rPr/>
      </w:pPr>
      <w:r>
        <w:rPr>
          <w:rFonts w:ascii="Amiri" w:hAnsi="Amiri" w:eastAsia="Amiri" w:cs="Amiri"/>
          <w:color w:val="111111"/>
          <w:sz w:val="28"/>
          <w:sz w:val="28"/>
          <w:szCs w:val="28"/>
          <w:rtl w:val="true"/>
          <w:lang w:bidi="ar-SA"/>
        </w:rPr>
        <w:t xml:space="preserve">و همه يك ملّت و يك مقالت بوديتان </w:t>
      </w:r>
      <w:r>
        <w:rPr>
          <w:rStyle w:val="FootnoteAnchor"/>
          <w:rtl w:val="true"/>
        </w:rPr>
        <w:footnoteReference w:id="1243"/>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لَجَمَعَهُمْ عَلَى الْهُدىٰ</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،و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رَبُّكَ لَجَعَلَ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245"/>
      </w:r>
      <w:r>
        <w:rPr>
          <w:rFonts w:ascii="IRNazanin" w:hAnsi="IRNazanin" w:eastAsia="IRNazanin"/>
          <w:color w:val="111111"/>
          <w:sz w:val="28"/>
          <w:sz w:val="28"/>
          <w:szCs w:val="28"/>
          <w:rtl w:val="true"/>
          <w:lang w:bidi="fa-IR"/>
        </w:rPr>
        <w:t>و اين مشيّت جبر و اكراه است چنان كه بيان كرديم در دگر جايها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يُضِلُّ مَنْ يَشٰاءُ ،و لكن اضلال كند به خذلان يا بر طريق حكم به ضلال و تسميه و گمراهى </w:t>
      </w:r>
      <w:r>
        <w:rPr>
          <w:rStyle w:val="FootnoteAnchor"/>
          <w:rtl w:val="true"/>
        </w:rPr>
        <w:footnoteReference w:id="1246"/>
      </w:r>
      <w:r>
        <w:rPr>
          <w:rFonts w:ascii="Amiri" w:hAnsi="Amiri" w:eastAsia="Amiri" w:cs="Amiri"/>
          <w:color w:val="111111"/>
          <w:sz w:val="28"/>
          <w:sz w:val="28"/>
          <w:szCs w:val="28"/>
          <w:rtl w:val="true"/>
          <w:lang w:bidi="ar-SA"/>
        </w:rPr>
        <w:t>و يا به معنى اضلال از ره بهشت و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يَهْدِي مَنْ يَشٰاءُ ،و هدايت دهد آن را كه خواهد به انواع الطاف و تكثير </w:t>
      </w:r>
      <w:r>
        <w:rPr>
          <w:rStyle w:val="FootnoteAnchor"/>
          <w:rtl w:val="true"/>
        </w:rPr>
        <w:footnoteReference w:id="1247"/>
      </w:r>
      <w:r>
        <w:rPr>
          <w:rFonts w:ascii="Amiri" w:hAnsi="Amiri" w:eastAsia="Amiri" w:cs="Amiri"/>
          <w:color w:val="111111"/>
          <w:sz w:val="28"/>
          <w:sz w:val="28"/>
          <w:szCs w:val="28"/>
          <w:rtl w:val="true"/>
          <w:lang w:bidi="ar-SA"/>
        </w:rPr>
        <w:t xml:space="preserve">و زيادت </w:t>
      </w:r>
      <w:r>
        <w:rPr>
          <w:rStyle w:val="FootnoteAnchor"/>
          <w:rtl w:val="true"/>
        </w:rPr>
        <w:footnoteReference w:id="1248"/>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بر سبيل وعيد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 شما را روز قيامت از آنچه كرده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تَتَّخِذُوا أَيْمٰانَكُمْ دَخَلاً بَيْنَكُمْ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سوگندها را دست افزار مكنى </w:t>
      </w:r>
      <w:r>
        <w:rPr>
          <w:rStyle w:val="FootnoteAnchor"/>
          <w:rtl w:val="true"/>
        </w:rPr>
        <w:footnoteReference w:id="1249"/>
      </w:r>
      <w:r>
        <w:rPr>
          <w:rFonts w:ascii="IRNazanin" w:hAnsi="IRNazanin" w:eastAsia="IRNazanin"/>
          <w:color w:val="111111"/>
          <w:sz w:val="28"/>
          <w:sz w:val="28"/>
          <w:szCs w:val="28"/>
          <w:rtl w:val="true"/>
          <w:lang w:bidi="fa-IR"/>
        </w:rPr>
        <w:t>و خديعه و غلّ و خيانت مسازى در آنچه ميان شما باشد چنان كه سوگندى خورى با كسى تا بر شما اعتماد كند و از مكر و غوائل شما ايمن گردد، آنگه سوگند را خلاف كنى و عهد بشكافى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فَتَزِلَّ قَدَمٌ بَعْدَ ثُبُوتِهٰا ،تا پاى بخيزد پس ازآن كه بر جاى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باشد از 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آن </w:t>
      </w:r>
      <w:r>
        <w:rPr>
          <w:rStyle w:val="FootnoteAnchor"/>
          <w:rtl w:val="true"/>
        </w:rPr>
        <w:footnoteReference w:id="1250"/>
      </w:r>
      <w:r>
        <w:rPr>
          <w:rFonts w:ascii="IRNazanin" w:hAnsi="IRNazanin" w:eastAsia="IRNazanin"/>
          <w:color w:val="111111"/>
          <w:sz w:val="28"/>
          <w:sz w:val="28"/>
          <w:szCs w:val="28"/>
          <w:rtl w:val="true"/>
          <w:lang w:bidi="fa-IR"/>
        </w:rPr>
        <w:t>را كه مبتلا شود پس از سلامت يا در ورطه اى اوفتد،او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زلت </w:t>
      </w:r>
      <w:r>
        <w:rPr>
          <w:rStyle w:val="FootnoteAnchor"/>
          <w:rtl w:val="true"/>
        </w:rPr>
        <w:footnoteReference w:id="1251"/>
      </w:r>
      <w:r>
        <w:rPr>
          <w:rFonts w:ascii="IRNazanin" w:hAnsi="IRNazanin" w:eastAsia="IRNazanin"/>
          <w:color w:val="111111"/>
          <w:sz w:val="28"/>
          <w:sz w:val="28"/>
          <w:szCs w:val="28"/>
          <w:rtl w:val="true"/>
          <w:lang w:bidi="fa-IR"/>
        </w:rPr>
        <w:t>قدمه،و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سيمنع منك السّبق إن كنت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تقتل إن زلّت بك القدمان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مراد آن است كه سوگند به دروغ مخورى و در عهد و سوگند خيانت مكنى كه پس هلاك شوى و در معصيت 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على جواب النّهى بالفاء باشد و به اضمار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فتزلّ قدم لكم </w:t>
      </w:r>
      <w:r>
        <w:rPr>
          <w:rStyle w:val="FootnoteAnchor"/>
          <w:rtl w:val="true"/>
        </w:rPr>
        <w:footnoteReference w:id="1253"/>
      </w:r>
      <w:r>
        <w:rPr>
          <w:rFonts w:ascii="IRNazanin" w:hAnsi="IRNazanin" w:eastAsia="IRNazanin"/>
          <w:color w:val="111111"/>
          <w:sz w:val="28"/>
          <w:sz w:val="28"/>
          <w:szCs w:val="28"/>
          <w:rtl w:val="true"/>
          <w:lang w:bidi="fa-IR"/>
        </w:rPr>
        <w:t>بعد ثبوتها،يعنى قدم شما،و روا بود كه به قدم معاهد ايشان خواست،يعنى او نيز دلير شود بر سوگند خلاف كردن و نقض عهد كردن و اين زلّت قدم ايشان باشد، وَ تَذُوقُوا السُّوءَ ،اى العذاب،و عذاب بچشى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صَدَدْتُمْ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راست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مصدرى است،اى </w:t>
      </w:r>
    </w:p>
    <w:p>
      <w:pPr>
        <w:pStyle w:val="BookText"/>
        <w:rPr/>
      </w:pPr>
      <w:r>
        <w:rPr>
          <w:rFonts w:ascii="Amiri" w:hAnsi="Amiri" w:eastAsia="Amiri" w:cs="Amiri"/>
          <w:color w:val="111111"/>
          <w:sz w:val="28"/>
          <w:sz w:val="28"/>
          <w:szCs w:val="28"/>
          <w:rtl w:val="true"/>
          <w:lang w:bidi="ar-SA"/>
        </w:rPr>
        <w:t xml:space="preserve">بصدّكم </w:t>
      </w:r>
      <w:r>
        <w:rPr>
          <w:rStyle w:val="FootnoteAnchor"/>
          <w:rtl w:val="true"/>
        </w:rPr>
        <w:footnoteReference w:id="1254"/>
      </w:r>
      <w:r>
        <w:rPr>
          <w:rFonts w:ascii="Amiri" w:hAnsi="Amiri" w:eastAsia="Amiri" w:cs="Amiri"/>
          <w:color w:val="111111"/>
          <w:sz w:val="28"/>
          <w:sz w:val="28"/>
          <w:szCs w:val="28"/>
          <w:rtl w:val="true"/>
          <w:lang w:bidi="ar-SA"/>
        </w:rPr>
        <w:t>،به منع كه كردى مردمان را از ره خداى،يعنى از دين مسلمانى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عَذٰابٌ عَظِيمٌ ،و شما را عذابى عظيم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تَشْتَرُوا بِعَهْدِ اللّٰهِ ثَمَناً قَلِيلاً ،و مخرى به عهد خداى بهاى اندك،يعنى عهد خداى مفروشى به بهايى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جملۀ مقلوب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بيع باشد،و مقلوب را امثله بسيار گفته اند </w:t>
      </w:r>
      <w:r>
        <w:rPr>
          <w:rStyle w:val="FootnoteAnchor"/>
          <w:rtl w:val="true"/>
        </w:rPr>
        <w:footnoteReference w:id="1255"/>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العود على الحرباء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ذلك،و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الحرباء على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وجهى ديگر كه تا آن كلام </w:t>
      </w:r>
      <w:r>
        <w:rPr>
          <w:rStyle w:val="FootnoteAnchor"/>
          <w:rtl w:val="true"/>
        </w:rPr>
        <w:footnoteReference w:id="1256"/>
      </w:r>
      <w:r>
        <w:rPr>
          <w:rFonts w:ascii="IRNazanin" w:hAnsi="IRNazanin" w:eastAsia="IRNazanin"/>
          <w:color w:val="111111"/>
          <w:sz w:val="28"/>
          <w:sz w:val="28"/>
          <w:szCs w:val="28"/>
          <w:rtl w:val="true"/>
          <w:lang w:bidi="fa-IR"/>
        </w:rPr>
        <w:t>بر ظاهر ماند آن است و لا تبدّلوا بعهد اللّه ثمنا قليلا،بدل مكنى به بهاى اندك از حطام دنيا به عهد خداى،يعنى عهد خداى از دست رها مكنى و حطام دنيا مستانى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وجهى سديد است براى آن كه در مبايعت معنى معاوضه باشد كه خريدار و فروختار هر دو معاوضه مى كنند،اين متاع مى دهد و او به عوض بها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عِنْدَ اللّٰهِ ،كه آنچه به نزديك خداست شما را بهتر است از ثواب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بايد نوشتن كه اسم است و آنجا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كافّه بود و حرف باشد پيوسته نويسند، فرقا بينهما،و هذا من علم الخطّ </w:t>
      </w:r>
      <w:r>
        <w:rPr>
          <w:rStyle w:val="FootnoteAnchor"/>
          <w:rtl w:val="true"/>
        </w:rPr>
        <w:footnoteReference w:id="1257"/>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تَعْلَمُونَ ،دو 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اگر شما چيزى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 آن كه اگر شما داني فضل ما بين العوضين،كه چه تفاوت است ثواب خداى را بر اين كه شما اختيار كرده اى از حطام دنيا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تفصيل داد آن را و بيان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عِنْدَكُمْ يَنْفَدُ ،آنچه به نزديك شماست برسد و آن را بن درآيد از حطام دنيا،و آنچه به نزديك خداى است از ثواب و نعيم بهشت،آن باقى ماند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لَنَجْزِيَنَّ الَّذِينَ صَبَرُوا ،عاصم خواند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اخبار اللّه عن نفسه،و باقى قرّا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خواندند،اسنادا الى اسم اللّه </w:t>
      </w:r>
      <w:r>
        <w:rPr>
          <w:rStyle w:val="FootnoteAnchor"/>
          <w:rtl w:val="true"/>
        </w:rPr>
        <w:footnoteReference w:id="1259"/>
      </w:r>
      <w:r>
        <w:rPr>
          <w:rFonts w:ascii="IRNazanin" w:hAnsi="IRNazanin" w:eastAsia="IRNazanin"/>
          <w:color w:val="111111"/>
          <w:sz w:val="28"/>
          <w:sz w:val="28"/>
          <w:szCs w:val="28"/>
          <w:rtl w:val="true"/>
          <w:lang w:bidi="fa-IR"/>
        </w:rPr>
        <w:t xml:space="preserve">،و ما پاداشت دهيم يا خداى پاداشت دهد آنان را كه صبر كنند بر عهدهاى خداى و وفا كنند در سرّاء و ضرّاء مزد و ثواب ايشان، بِأَحْسَنِ مٰا كٰانُوا يَعْمَلُونَ ،به نيكوتر آنچه ايشان </w:t>
      </w:r>
    </w:p>
    <w:p>
      <w:pPr>
        <w:pStyle w:val="BookText"/>
        <w:rPr/>
      </w:pPr>
      <w:r>
        <w:rPr>
          <w:rFonts w:ascii="IRNazanin" w:hAnsi="IRNazanin" w:eastAsia="IRNazanin"/>
          <w:color w:val="111111"/>
          <w:sz w:val="28"/>
          <w:sz w:val="28"/>
          <w:szCs w:val="28"/>
          <w:rtl w:val="true"/>
          <w:lang w:bidi="fa-IR"/>
        </w:rPr>
        <w:t xml:space="preserve">كرده باشند،چه ثواب خداى به هر حال </w:t>
      </w:r>
      <w:r>
        <w:rPr>
          <w:rStyle w:val="FootnoteAnchor"/>
          <w:rtl w:val="true"/>
        </w:rPr>
        <w:footnoteReference w:id="1260"/>
      </w:r>
      <w:r>
        <w:rPr>
          <w:rFonts w:ascii="Amiri" w:hAnsi="Amiri" w:eastAsia="Amiri" w:cs="Amiri"/>
          <w:color w:val="111111"/>
          <w:sz w:val="28"/>
          <w:sz w:val="28"/>
          <w:szCs w:val="28"/>
          <w:rtl w:val="true"/>
          <w:lang w:bidi="ar-SA"/>
        </w:rPr>
        <w:t>بهتر و بيشتر از عمل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عَمِلَ صٰالِحاً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عمل صالح كند و كار نيكو از مردان و زنان، 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است </w:t>
      </w:r>
      <w:r>
        <w:rPr>
          <w:rStyle w:val="FootnoteAnchor"/>
          <w:rtl w:val="true"/>
        </w:rPr>
        <w:footnoteReference w:id="1261"/>
      </w:r>
      <w:r>
        <w:rPr>
          <w:rFonts w:ascii="IRNazanin" w:hAnsi="IRNazanin" w:eastAsia="IRNazanin"/>
          <w:color w:val="111111"/>
          <w:sz w:val="28"/>
          <w:sz w:val="28"/>
          <w:szCs w:val="28"/>
          <w:rtl w:val="true"/>
          <w:lang w:bidi="fa-IR"/>
        </w:rPr>
        <w:t>،و او مؤمن باشد،ما او را زنده داريم زندگانيى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اين حيات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و عطا و ضحّاك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روزى حلال است براى آن كه مرد عاجلا دراحت </w:t>
      </w:r>
      <w:r>
        <w:rPr>
          <w:rStyle w:val="FootnoteAnchor"/>
          <w:rtl w:val="true"/>
        </w:rPr>
        <w:footnoteReference w:id="1262"/>
      </w:r>
      <w:r>
        <w:rPr>
          <w:rFonts w:ascii="Amiri" w:hAnsi="Amiri" w:eastAsia="Amiri" w:cs="Amiri"/>
          <w:color w:val="111111"/>
          <w:sz w:val="28"/>
          <w:sz w:val="28"/>
          <w:szCs w:val="28"/>
          <w:rtl w:val="true"/>
          <w:lang w:bidi="ar-SA"/>
        </w:rPr>
        <w:t xml:space="preserve">بود و آجلا از تبعه ايمن </w:t>
      </w:r>
      <w:r>
        <w:rPr>
          <w:rStyle w:val="FootnoteAnchor"/>
          <w:rtl w:val="true"/>
        </w:rPr>
        <w:footnoteReference w:id="126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اين روايت ابو مالك و ابو الرّبيع </w:t>
      </w:r>
      <w:r>
        <w:rPr>
          <w:rStyle w:val="FootnoteAnchor"/>
          <w:rtl w:val="true"/>
        </w:rPr>
        <w:footnoteReference w:id="12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گفت و زيد بن 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قناعت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عكرمه است از عبد اللّه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مقاتل بن حيّان </w:t>
      </w:r>
      <w:r>
        <w:rPr>
          <w:rStyle w:val="FootnoteAnchor"/>
          <w:rtl w:val="true"/>
        </w:rPr>
        <w:footnoteReference w:id="126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العيش فى طاعة اللّه،زندگانى در طاعت خداى</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ايمان دارد و عمل صالح كند اگر درويش باشد اگر توانگر </w:t>
      </w:r>
      <w:r>
        <w:rPr>
          <w:rStyle w:val="FootnoteAnchor"/>
          <w:rtl w:val="true"/>
        </w:rPr>
        <w:footnoteReference w:id="1266"/>
      </w:r>
      <w:r>
        <w:rPr>
          <w:rFonts w:ascii="IRNazanin" w:hAnsi="IRNazanin" w:eastAsia="IRNazanin"/>
          <w:color w:val="111111"/>
          <w:sz w:val="28"/>
          <w:sz w:val="28"/>
          <w:szCs w:val="28"/>
          <w:rtl w:val="true"/>
          <w:lang w:bidi="fa-IR"/>
        </w:rPr>
        <w:t>،زندگانى او خوش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او تارك باشد عمل صالح را و ذكر خداى را،زندگانى او ناخوش بود</w:t>
      </w:r>
      <w:r>
        <w:rPr>
          <w:rFonts w:eastAsia="IRNazanin" w:cs="IRNazanin"/>
          <w:color w:val="111111"/>
          <w:sz w:val="28"/>
          <w:szCs w:val="28"/>
          <w:rtl w:val="true"/>
          <w:lang w:bidi="fa-IR"/>
        </w:rPr>
        <w:t xml:space="preserve">] </w:t>
      </w:r>
      <w:r>
        <w:rPr>
          <w:rStyle w:val="FootnoteAnchor"/>
          <w:rtl w:val="true"/>
        </w:rPr>
        <w:footnoteReference w:id="1267"/>
      </w:r>
      <w:r>
        <w:rPr>
          <w:rFonts w:ascii="IRNazanin" w:hAnsi="IRNazanin" w:eastAsia="IRNazanin"/>
          <w:color w:val="111111"/>
          <w:sz w:val="28"/>
          <w:sz w:val="28"/>
          <w:szCs w:val="28"/>
          <w:rtl w:val="true"/>
          <w:lang w:bidi="fa-IR"/>
        </w:rPr>
        <w:t xml:space="preserve">ابو روق </w:t>
      </w:r>
      <w:r>
        <w:rPr>
          <w:rStyle w:val="FootnoteAnchor"/>
          <w:rtl w:val="true"/>
        </w:rPr>
        <w:footnoteReference w:id="12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حلاوت 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والبى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و ابن زيد و حسن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حيات بهشت است كه زندگانى الّا در بهشت خوش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لَنَجْزِيَنَّهُمْ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أَجْرَهُمْ</w:t>
      </w:r>
      <w:r>
        <w:rPr>
          <w:rFonts w:eastAsia="IRNazanin" w:cs="IRNazanin"/>
          <w:color w:val="111111"/>
          <w:sz w:val="28"/>
          <w:szCs w:val="28"/>
          <w:rtl w:val="true"/>
          <w:lang w:bidi="fa-IR"/>
        </w:rPr>
        <w:t xml:space="preserve">] </w:t>
      </w:r>
      <w:r>
        <w:rPr>
          <w:rStyle w:val="FootnoteAnchor"/>
          <w:rtl w:val="true"/>
        </w:rPr>
        <w:footnoteReference w:id="1269"/>
      </w:r>
      <w:r>
        <w:rPr>
          <w:rFonts w:ascii="Amiri" w:hAnsi="Amiri" w:eastAsia="Amiri" w:cs="Amiri"/>
          <w:color w:val="111111"/>
          <w:sz w:val="28"/>
          <w:sz w:val="28"/>
          <w:szCs w:val="28"/>
          <w:rtl w:val="true"/>
          <w:lang w:bidi="ar-SA"/>
        </w:rPr>
        <w:t xml:space="preserve">بِأَحْسَنِ مٰا كٰانُوا يَعْمَلُونَ ،ما جزاى طاعت ايشان و مزد </w:t>
      </w:r>
      <w:r>
        <w:rPr>
          <w:rStyle w:val="FootnoteAnchor"/>
          <w:rtl w:val="true"/>
        </w:rPr>
        <w:footnoteReference w:id="1270"/>
      </w:r>
      <w:r>
        <w:rPr>
          <w:rFonts w:ascii="Amiri" w:hAnsi="Amiri" w:eastAsia="Amiri" w:cs="Amiri"/>
          <w:color w:val="111111"/>
          <w:sz w:val="28"/>
          <w:sz w:val="28"/>
          <w:szCs w:val="28"/>
          <w:rtl w:val="true"/>
          <w:lang w:bidi="ar-SA"/>
        </w:rPr>
        <w:t xml:space="preserve">ثواب ايشان بدهيم نيكوتر آن كه </w:t>
      </w:r>
      <w:r>
        <w:rPr>
          <w:rStyle w:val="FootnoteAnchor"/>
          <w:rtl w:val="true"/>
        </w:rPr>
        <w:footnoteReference w:id="1271"/>
      </w:r>
      <w:r>
        <w:rPr>
          <w:rFonts w:ascii="IRNazanin" w:hAnsi="IRNazanin" w:eastAsia="IRNazanin"/>
          <w:color w:val="111111"/>
          <w:sz w:val="28"/>
          <w:sz w:val="28"/>
          <w:szCs w:val="28"/>
          <w:rtl w:val="true"/>
          <w:lang w:bidi="fa-IR"/>
        </w:rPr>
        <w:t>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آيت آن بود كه جماعتى از جهودان و ترسايان و بت پرستان بنشستند و هركس گفت ما بهتريم و فاضل تر </w:t>
      </w:r>
      <w:r>
        <w:rPr>
          <w:rStyle w:val="FootnoteAnchor"/>
          <w:rtl w:val="true"/>
        </w:rPr>
        <w:footnoteReference w:id="1272"/>
      </w:r>
      <w:r>
        <w:rPr>
          <w:rFonts w:ascii="Amiri" w:hAnsi="Amiri" w:eastAsia="Amiri" w:cs="Amiri"/>
          <w:color w:val="111111"/>
          <w:sz w:val="28"/>
          <w:sz w:val="28"/>
          <w:szCs w:val="28"/>
          <w:rtl w:val="true"/>
          <w:lang w:bidi="ar-SA"/>
        </w:rPr>
        <w:t>، 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قَرَأْتَ الْقُرْآنَ ،تقدير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اردت قراءة القرآن،چون قرآن خواهى خواندن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،يعنى إذا اردتم القيام إلى الصّلاة،چون به نماز بر خواهى خاستن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1275"/>
      </w:r>
      <w:r>
        <w:rPr>
          <w:rFonts w:ascii="IRNazanin" w:hAnsi="IRNazanin" w:eastAsia="IRNazanin"/>
          <w:color w:val="111111"/>
          <w:sz w:val="28"/>
          <w:sz w:val="28"/>
          <w:szCs w:val="28"/>
          <w:rtl w:val="true"/>
          <w:lang w:bidi="fa-IR"/>
        </w:rPr>
        <w:t xml:space="preserve">طحنت فابدئى </w:t>
      </w:r>
      <w:r>
        <w:rPr>
          <w:rStyle w:val="FootnoteAnchor"/>
          <w:rtl w:val="true"/>
        </w:rPr>
        <w:footnoteReference w:id="1276"/>
      </w:r>
      <w:r>
        <w:rPr>
          <w:rFonts w:ascii="Amiri" w:hAnsi="Amiri" w:eastAsia="Amiri" w:cs="Amiri"/>
          <w:color w:val="111111"/>
          <w:sz w:val="28"/>
          <w:sz w:val="28"/>
          <w:szCs w:val="28"/>
          <w:rtl w:val="true"/>
          <w:lang w:bidi="ar-SA"/>
        </w:rPr>
        <w:t>بالميمنة</w:t>
      </w:r>
      <w:r>
        <w:rPr>
          <w:rFonts w:eastAsia="Amiri" w:cs="Amiri" w:ascii="Amiri" w:hAnsi="Amiri"/>
          <w:color w:val="111111"/>
          <w:sz w:val="28"/>
          <w:szCs w:val="28"/>
          <w:rtl w:val="true"/>
          <w:lang w:bidi="ar-SA"/>
        </w:rPr>
        <w:t>***</w:t>
      </w:r>
      <w:r>
        <w:rPr>
          <w:rStyle w:val="FootnoteAnchor"/>
          <w:rtl w:val="true"/>
        </w:rPr>
        <w:footnoteReference w:id="1277"/>
      </w:r>
      <w:r>
        <w:rPr>
          <w:rFonts w:ascii="Amiri" w:hAnsi="Amiri" w:eastAsia="Amiri" w:cs="Amiri"/>
          <w:color w:val="111111"/>
          <w:sz w:val="28"/>
          <w:sz w:val="28"/>
          <w:szCs w:val="28"/>
          <w:rtl w:val="true"/>
          <w:lang w:bidi="ar-SA"/>
        </w:rPr>
        <w:t xml:space="preserve">يعنى،إذا أردت </w:t>
      </w:r>
      <w:r>
        <w:rPr>
          <w:rStyle w:val="FootnoteAnchor"/>
          <w:rtl w:val="true"/>
        </w:rPr>
        <w:footnoteReference w:id="1278"/>
      </w:r>
      <w:r>
        <w:rPr>
          <w:rFonts w:ascii="IRNazanin" w:hAnsi="IRNazanin" w:eastAsia="IRNazanin"/>
          <w:color w:val="111111"/>
          <w:sz w:val="28"/>
          <w:sz w:val="28"/>
          <w:szCs w:val="28"/>
          <w:rtl w:val="true"/>
          <w:lang w:bidi="fa-IR"/>
        </w:rPr>
        <w:t>الطّحن، فَاسْتَعِذْ بِاللّٰهِ ،پناه با خداى ده از شيطان رجيم، يعنى از ديو 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پناه كردن باشد و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گويند،و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معنى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صلۀ اين فعل است و هم چونين </w:t>
      </w:r>
      <w:r>
        <w:rPr>
          <w:rStyle w:val="FootnoteAnchor"/>
          <w:rtl w:val="true"/>
        </w:rPr>
        <w:footnoteReference w:id="1279"/>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عاذ بكذا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شرح داده ايم </w:t>
      </w:r>
      <w:r>
        <w:rPr>
          <w:rStyle w:val="FootnoteAnchor"/>
          <w:rtl w:val="true"/>
        </w:rPr>
        <w:footnoteReference w:id="1280"/>
      </w:r>
      <w:r>
        <w:rPr>
          <w:rFonts w:ascii="Amiri" w:hAnsi="Amiri" w:eastAsia="Amiri" w:cs="Amiri"/>
          <w:color w:val="111111"/>
          <w:sz w:val="28"/>
          <w:sz w:val="28"/>
          <w:szCs w:val="28"/>
          <w:rtl w:val="true"/>
          <w:lang w:bidi="ar-SA"/>
        </w:rPr>
        <w:t>در اول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w:t>
      </w:r>
      <w:r>
        <w:rPr>
          <w:rStyle w:val="FootnoteAnchor"/>
          <w:rtl w:val="true"/>
        </w:rPr>
        <w:footnoteReference w:id="1281"/>
      </w:r>
      <w:r>
        <w:rPr>
          <w:rFonts w:ascii="Amiri" w:hAnsi="Amiri" w:eastAsia="Amiri" w:cs="Amiri"/>
          <w:color w:val="111111"/>
          <w:sz w:val="28"/>
          <w:sz w:val="28"/>
          <w:szCs w:val="28"/>
          <w:rtl w:val="true"/>
          <w:lang w:bidi="ar-SA"/>
        </w:rPr>
        <w:t xml:space="preserve">حكم آيت نيز آن كه </w:t>
      </w:r>
      <w:r>
        <w:rPr>
          <w:rStyle w:val="FootnoteAnchor"/>
          <w:rtl w:val="true"/>
        </w:rPr>
        <w:footnoteReference w:id="1282"/>
      </w:r>
      <w:r>
        <w:rPr>
          <w:rFonts w:ascii="IRNazanin" w:hAnsi="IRNazanin" w:eastAsia="IRNazanin"/>
          <w:color w:val="111111"/>
          <w:sz w:val="28"/>
          <w:sz w:val="28"/>
          <w:szCs w:val="28"/>
          <w:rtl w:val="true"/>
          <w:lang w:bidi="fa-IR"/>
        </w:rPr>
        <w:t>اين امر،امر است به مندوب به دلالت اجماع و اگر دليل نبودى از روى ظاهر محمول بودى بر وجوب،چه حكم اوامر قرآن اين باشد كه حمل او بر وجوب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 جملۀ فقهاست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استعاذت پيش از قرائت قرآن در نماز و جز نماز سنّت است</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جز مالك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استعاذت در نوافل ماه رمضان بايد كردن </w:t>
      </w:r>
      <w:r>
        <w:rPr>
          <w:rStyle w:val="FootnoteAnchor"/>
          <w:rtl w:val="true"/>
        </w:rPr>
        <w:footnoteReference w:id="1284"/>
      </w:r>
      <w:r>
        <w:rPr>
          <w:rFonts w:ascii="Amiri" w:hAnsi="Amiri" w:eastAsia="Amiri" w:cs="Amiri"/>
          <w:color w:val="111111"/>
          <w:sz w:val="28"/>
          <w:sz w:val="28"/>
          <w:szCs w:val="28"/>
          <w:rtl w:val="true"/>
          <w:lang w:bidi="ar-SA"/>
        </w:rPr>
        <w:t>و تمسّك كرد به حديث كه از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كان يفتتح </w:t>
      </w:r>
      <w:r>
        <w:rPr>
          <w:rStyle w:val="FootnoteAnchor"/>
          <w:rtl w:val="true"/>
        </w:rPr>
        <w:footnoteReference w:id="1285"/>
      </w:r>
      <w:r>
        <w:rPr>
          <w:rFonts w:ascii="Amiri" w:hAnsi="Amiri" w:eastAsia="Amiri" w:cs="Amiri"/>
          <w:color w:val="111111"/>
          <w:sz w:val="28"/>
          <w:sz w:val="28"/>
          <w:szCs w:val="28"/>
          <w:rtl w:val="true"/>
          <w:lang w:bidi="ar-SA"/>
        </w:rPr>
        <w:t xml:space="preserve">الصّلاة بالحمد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تأويل اين حديث آن است كه يفتتح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افتتاح قرائت </w:t>
      </w:r>
      <w:r>
        <w:rPr>
          <w:rStyle w:val="FootnoteAnchor"/>
          <w:rtl w:val="true"/>
        </w:rPr>
        <w:footnoteReference w:id="1286"/>
      </w:r>
      <w:r>
        <w:rPr>
          <w:rFonts w:ascii="IRNazanin" w:hAnsi="IRNazanin" w:eastAsia="IRNazanin"/>
          <w:color w:val="111111"/>
          <w:sz w:val="28"/>
          <w:sz w:val="28"/>
          <w:szCs w:val="28"/>
          <w:rtl w:val="true"/>
          <w:lang w:bidi="fa-IR"/>
        </w:rPr>
        <w:t>به اين سورت كردى،نبينى كه اجماع است كه افتتاح نماز به تكبير كنند؟پس معلوم شد كه خبر متروك الظاهر است و دليل صحّت اين قول كه گفتيم پس از اجماع حديث جبير بن مطعم است كه او گفت،رسول را ديدم كه نماز مى كرد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اكبر كبيرا و الحمد للّه كثيرا و سبحان اللّه بكرة و اصيلا اعوذ باللّه من الشّيطان الرّجيم من نفخه و نفثه و همزه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مسعود گفت نفخ شيطان،كبر باشد،و نفث او،شعر باشد،و همز او،ديوانگى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استعاذت پيش از قرائت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قرائت باشد و اين مذهب داود است،و مالك در قيام ماه رمضان هم اين گفت كه پس از قرائت باشد و احتجاج به ظاهر قرآن كردند،و دليل صحّت اين قول حديث ابو سعيد خدرى است كه گفت </w:t>
      </w:r>
      <w:r>
        <w:rPr>
          <w:rStyle w:val="FootnoteAnchor"/>
          <w:rtl w:val="true"/>
        </w:rPr>
        <w:footnoteReference w:id="1288"/>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قرائت گفتى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اعوذ باللّه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Style w:val="FootnoteAnchor"/>
          <w:rtl w:val="true"/>
        </w:rPr>
        <w:footnoteReference w:id="1289"/>
      </w:r>
      <w:r>
        <w:rPr>
          <w:rFonts w:ascii="IRNazanin" w:hAnsi="IRNazanin" w:eastAsia="IRNazanin"/>
          <w:color w:val="111111"/>
          <w:sz w:val="28"/>
          <w:sz w:val="28"/>
          <w:szCs w:val="28"/>
          <w:rtl w:val="true"/>
          <w:lang w:bidi="fa-IR"/>
        </w:rPr>
        <w:t>محلّ او در نماز،مذهب ما و مذهب شافعى و عامّۀ فقها آن است كه محلّ او در اوّل ركعت باشد پيش از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هر ركعتى بگويد </w:t>
      </w:r>
      <w:r>
        <w:rPr>
          <w:rStyle w:val="FootnoteAnchor"/>
          <w:rtl w:val="true"/>
        </w:rPr>
        <w:footnoteReference w:id="1290"/>
      </w:r>
      <w:r>
        <w:rPr>
          <w:rFonts w:ascii="IRNazanin" w:hAnsi="IRNazanin" w:eastAsia="IRNazanin"/>
          <w:color w:val="111111"/>
          <w:sz w:val="28"/>
          <w:sz w:val="28"/>
          <w:szCs w:val="28"/>
          <w:rtl w:val="true"/>
          <w:lang w:bidi="fa-IR"/>
        </w:rPr>
        <w:t xml:space="preserve">پيش </w:t>
      </w:r>
      <w:r>
        <w:rPr>
          <w:rStyle w:val="FootnoteAnchor"/>
          <w:rtl w:val="true"/>
        </w:rPr>
        <w:footnoteReference w:id="1291"/>
      </w:r>
      <w:r>
        <w:rPr>
          <w:rFonts w:ascii="Amiri" w:hAnsi="Amiri" w:eastAsia="Amiri" w:cs="Amiri"/>
          <w:color w:val="111111"/>
          <w:sz w:val="28"/>
          <w:sz w:val="28"/>
          <w:szCs w:val="28"/>
          <w:rtl w:val="true"/>
          <w:lang w:bidi="ar-SA"/>
        </w:rPr>
        <w:t xml:space="preserve">قرائت،نيكو باشد جز كه امر </w:t>
      </w:r>
      <w:r>
        <w:rPr>
          <w:rStyle w:val="FootnoteAnchor"/>
          <w:rtl w:val="true"/>
        </w:rPr>
        <w:footnoteReference w:id="1292"/>
      </w:r>
      <w:r>
        <w:rPr>
          <w:rFonts w:ascii="IRNazanin" w:hAnsi="IRNazanin" w:eastAsia="IRNazanin"/>
          <w:color w:val="111111"/>
          <w:sz w:val="28"/>
          <w:sz w:val="28"/>
          <w:szCs w:val="28"/>
          <w:rtl w:val="true"/>
          <w:lang w:bidi="fa-IR"/>
        </w:rPr>
        <w:t>نيامده است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ركعتى بگويد </w:t>
      </w:r>
      <w:r>
        <w:rPr>
          <w:rStyle w:val="FootnoteAnchor"/>
          <w:rtl w:val="true"/>
        </w:rPr>
        <w:footnoteReference w:id="1293"/>
      </w:r>
      <w:r>
        <w:rPr>
          <w:rFonts w:ascii="IRNazanin" w:hAnsi="IRNazanin" w:eastAsia="IRNazanin"/>
          <w:color w:val="111111"/>
          <w:sz w:val="28"/>
          <w:sz w:val="28"/>
          <w:szCs w:val="28"/>
          <w:rtl w:val="true"/>
          <w:lang w:bidi="fa-IR"/>
        </w:rPr>
        <w:t>پيش از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جهر و إخفات به استعاذت اگر نماز از آن باشد كه قرائت</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xml:space="preserve">در او به إخفات خوانند به اتّفاق آواز برنبايد داشتن به استعاذت،و اگر نماز </w:t>
      </w:r>
      <w:r>
        <w:rPr>
          <w:rStyle w:val="FootnoteAnchor"/>
          <w:rtl w:val="true"/>
        </w:rPr>
        <w:footnoteReference w:id="1295"/>
      </w:r>
      <w:r>
        <w:rPr>
          <w:rFonts w:ascii="IRNazanin" w:hAnsi="IRNazanin" w:eastAsia="IRNazanin"/>
          <w:color w:val="111111"/>
          <w:sz w:val="28"/>
          <w:sz w:val="28"/>
          <w:szCs w:val="28"/>
          <w:rtl w:val="true"/>
          <w:lang w:bidi="fa-IR"/>
        </w:rPr>
        <w:t>آن باشد كه جهر كنند به او به استعاذت جهر نبايد كردن به نزديك ما و بيشتر فقها و شافعى را در او دو قول است و اختيار اصحاب او بر إخفات است تا فرق باشد ميان قرآن و جز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لفظ استعاذت به نزديك ما و به نزديك شافعى و بيشتر فقها آن است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نصّ قرآن اين است و اخبار متواتر بر اين لفظ آمد و در اخبار مسلسلات مى آيد به اسناد از زرّ حبيش </w:t>
      </w:r>
      <w:r>
        <w:rPr>
          <w:rStyle w:val="FootnoteAnchor"/>
          <w:rtl w:val="true"/>
        </w:rPr>
        <w:footnoteReference w:id="1296"/>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عبد اللّه عبّاس </w:t>
      </w:r>
      <w:r>
        <w:rPr>
          <w:rStyle w:val="FootnoteAnchor"/>
          <w:rtl w:val="true"/>
        </w:rPr>
        <w:footnoteReference w:id="1297"/>
      </w:r>
      <w:r>
        <w:rPr>
          <w:rFonts w:ascii="Amiri" w:hAnsi="Amiri" w:eastAsia="Amiri" w:cs="Amiri"/>
          <w:color w:val="111111"/>
          <w:sz w:val="28"/>
          <w:sz w:val="28"/>
          <w:szCs w:val="28"/>
          <w:rtl w:val="true"/>
          <w:lang w:bidi="ar-SA"/>
        </w:rPr>
        <w:t xml:space="preserve">خواندم اعوذ بالسّميع </w:t>
      </w:r>
      <w:r>
        <w:rPr>
          <w:rStyle w:val="FootnoteAnchor"/>
          <w:rtl w:val="true"/>
        </w:rPr>
        <w:footnoteReference w:id="1298"/>
      </w:r>
      <w:r>
        <w:rPr>
          <w:rFonts w:ascii="IRNazanin" w:hAnsi="IRNazanin" w:eastAsia="IRNazanin"/>
          <w:color w:val="111111"/>
          <w:sz w:val="28"/>
          <w:sz w:val="28"/>
          <w:szCs w:val="28"/>
          <w:rtl w:val="true"/>
          <w:lang w:bidi="fa-IR"/>
        </w:rPr>
        <w:t>العليم،گفت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چنين </w:t>
      </w:r>
      <w:r>
        <w:rPr>
          <w:rStyle w:val="FootnoteAnchor"/>
          <w:rtl w:val="true"/>
        </w:rPr>
        <w:footnoteReference w:id="129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الرّجيم،چه من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چنين كه تو خواندى،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اعوذ باللّه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جبريل </w:t>
      </w:r>
      <w:r>
        <w:rPr>
          <w:rStyle w:val="FootnoteAnchor"/>
          <w:rtl w:val="true"/>
        </w:rPr>
        <w:footnoteReference w:id="1300"/>
      </w:r>
      <w:r>
        <w:rPr>
          <w:rFonts w:ascii="IRNazanin" w:hAnsi="IRNazanin" w:eastAsia="IRNazanin"/>
          <w:color w:val="111111"/>
          <w:sz w:val="28"/>
          <w:sz w:val="28"/>
          <w:szCs w:val="28"/>
          <w:rtl w:val="true"/>
          <w:lang w:bidi="fa-IR"/>
        </w:rPr>
        <w:t>خواندم و 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لوح محفوظ چنين ديدم و بعضى مقريان برآنند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استعيذ باللّه من الشّيطان الرّجيم</w:t>
      </w:r>
      <w:r>
        <w:rPr>
          <w:rFonts w:eastAsia="IRNazanin" w:cs="IRNazanin"/>
          <w:color w:val="111111"/>
          <w:sz w:val="28"/>
          <w:szCs w:val="28"/>
          <w:rtl w:val="true"/>
          <w:lang w:bidi="fa-IR"/>
        </w:rPr>
        <w:t xml:space="preserve">. </w:t>
      </w:r>
      <w:bookmarkStart w:id="43" w:name="pg12385_113375"/>
    </w:p>
    <w:p>
      <w:pPr>
        <w:pStyle w:val="BookText"/>
        <w:rPr/>
      </w:pPr>
      <w:bookmarkEnd w:id="43"/>
      <w:r>
        <w:rPr>
          <w:rFonts w:ascii="IRNazanin" w:hAnsi="IRNazanin" w:eastAsia="IRNazanin"/>
          <w:color w:val="111111"/>
          <w:sz w:val="28"/>
          <w:sz w:val="28"/>
          <w:szCs w:val="28"/>
          <w:rtl w:val="true"/>
          <w:lang w:bidi="fa-IR"/>
        </w:rPr>
        <w:t>إِنَّهُ لَيْسَ لَهُ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شأن و كار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و كار چنين افتاد كه او را سلطان و دست </w:t>
      </w:r>
      <w:r>
        <w:rPr>
          <w:rStyle w:val="FootnoteAnchor"/>
          <w:rtl w:val="true"/>
        </w:rPr>
        <w:footnoteReference w:id="1301"/>
      </w:r>
      <w:r>
        <w:rPr>
          <w:rFonts w:ascii="Amiri" w:hAnsi="Amiri" w:eastAsia="Amiri" w:cs="Amiri"/>
          <w:color w:val="111111"/>
          <w:sz w:val="28"/>
          <w:sz w:val="28"/>
          <w:szCs w:val="28"/>
          <w:rtl w:val="true"/>
          <w:lang w:bidi="ar-SA"/>
        </w:rPr>
        <w:t xml:space="preserve">قهر نيست بر مؤمنانى </w:t>
      </w:r>
      <w:r>
        <w:rPr>
          <w:rStyle w:val="FootnoteAnchor"/>
          <w:rtl w:val="true"/>
        </w:rPr>
        <w:footnoteReference w:id="1302"/>
      </w:r>
      <w:r>
        <w:rPr>
          <w:rFonts w:ascii="Amiri" w:hAnsi="Amiri" w:eastAsia="Amiri" w:cs="Amiri"/>
          <w:color w:val="111111"/>
          <w:sz w:val="28"/>
          <w:sz w:val="28"/>
          <w:szCs w:val="28"/>
          <w:rtl w:val="true"/>
          <w:lang w:bidi="ar-SA"/>
        </w:rPr>
        <w:t>كه توكّل بر خداى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ثورى </w:t>
      </w:r>
      <w:r>
        <w:rPr>
          <w:rStyle w:val="FootnoteAnchor"/>
          <w:rtl w:val="true"/>
        </w:rPr>
        <w:footnoteReference w:id="13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او به قهر كس را حمل نتواند كردن بر گناهى </w:t>
      </w:r>
      <w:r>
        <w:rPr>
          <w:rStyle w:val="FootnoteAnchor"/>
          <w:rtl w:val="true"/>
        </w:rPr>
        <w:footnoteReference w:id="1304"/>
      </w:r>
      <w:r>
        <w:rPr>
          <w:rFonts w:ascii="Amiri" w:hAnsi="Amiri" w:eastAsia="Amiri" w:cs="Amiri"/>
          <w:color w:val="111111"/>
          <w:sz w:val="28"/>
          <w:sz w:val="28"/>
          <w:szCs w:val="28"/>
          <w:rtl w:val="true"/>
          <w:lang w:bidi="ar-SA"/>
        </w:rPr>
        <w:t>در دست او جز وسوسه اى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انّما سلطان او و </w:t>
      </w:r>
      <w:r>
        <w:rPr>
          <w:rStyle w:val="FootnoteAnchor"/>
          <w:rtl w:val="true"/>
        </w:rPr>
        <w:footnoteReference w:id="1305"/>
      </w:r>
      <w:r>
        <w:rPr>
          <w:rFonts w:ascii="IRNazanin" w:hAnsi="IRNazanin" w:eastAsia="IRNazanin"/>
          <w:color w:val="111111"/>
          <w:sz w:val="28"/>
          <w:sz w:val="28"/>
          <w:szCs w:val="28"/>
          <w:rtl w:val="true"/>
          <w:lang w:bidi="fa-IR"/>
        </w:rPr>
        <w:t xml:space="preserve">فرمان او بر آنان روا </w:t>
      </w:r>
      <w:r>
        <w:rPr>
          <w:rStyle w:val="FootnoteAnchor"/>
          <w:rtl w:val="true"/>
        </w:rPr>
        <w:footnoteReference w:id="1306"/>
      </w:r>
      <w:r>
        <w:rPr>
          <w:rFonts w:ascii="IRNazanin" w:hAnsi="IRNazanin" w:eastAsia="IRNazanin"/>
          <w:color w:val="111111"/>
          <w:sz w:val="28"/>
          <w:sz w:val="28"/>
          <w:szCs w:val="28"/>
          <w:rtl w:val="true"/>
          <w:lang w:bidi="fa-IR"/>
        </w:rPr>
        <w:t>باشد كه تولاّ به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هُمْ بِهِ مُشْرِكُونَ ،در ضمير خلاف كردند فى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 راجع است با نام خداى يعنى،و الّذين هم باللّه 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او بر متولّيان او باشد و بر آنان كه به خداى شرك آرند،بعضى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كنايت راجع است با شيطان </w:t>
      </w:r>
      <w:r>
        <w:rPr>
          <w:rStyle w:val="FootnoteAnchor"/>
          <w:rtl w:val="true"/>
        </w:rPr>
        <w:footnoteReference w:id="1307"/>
      </w:r>
      <w:r>
        <w:rPr>
          <w:rFonts w:ascii="Amiri" w:hAnsi="Amiri" w:eastAsia="Amiri" w:cs="Amiri"/>
          <w:color w:val="111111"/>
          <w:sz w:val="28"/>
          <w:sz w:val="28"/>
          <w:szCs w:val="28"/>
          <w:rtl w:val="true"/>
          <w:lang w:bidi="ar-SA"/>
        </w:rPr>
        <w:t xml:space="preserve">براى آن كه به سياق آيت </w:t>
      </w:r>
      <w:r>
        <w:rPr>
          <w:rStyle w:val="FootnoteAnchor"/>
          <w:rtl w:val="true"/>
        </w:rPr>
        <w:footnoteReference w:id="1308"/>
      </w:r>
      <w:r>
        <w:rPr>
          <w:rFonts w:ascii="IRNazanin" w:hAnsi="IRNazanin" w:eastAsia="IRNazanin"/>
          <w:color w:val="111111"/>
          <w:sz w:val="28"/>
          <w:sz w:val="28"/>
          <w:szCs w:val="28"/>
          <w:rtl w:val="true"/>
          <w:lang w:bidi="fa-IR"/>
        </w:rPr>
        <w:t>لايق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دو معنى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كه،شرك صورت نبندد جز ميان دو كس فرقى نباشد ميان اين قول و قول اوّل در معنى،براى آن كه به خداى شرك،معنى آن باشد كه شيطان را شريك خداى گويند و بر اين قول معنى آن باشد كه خداى را شريك شيطان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هر دو از روى معنى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بسببه و غروره و وسوسته،و آنان كه </w:t>
      </w:r>
      <w:r>
        <w:rPr>
          <w:rStyle w:val="FootnoteAnchor"/>
          <w:rtl w:val="true"/>
        </w:rPr>
        <w:footnoteReference w:id="1309"/>
      </w:r>
      <w:r>
        <w:rPr>
          <w:rFonts w:ascii="Amiri" w:hAnsi="Amiri" w:eastAsia="Amiri" w:cs="Amiri"/>
          <w:color w:val="111111"/>
          <w:sz w:val="28"/>
          <w:sz w:val="28"/>
          <w:szCs w:val="28"/>
          <w:rtl w:val="true"/>
          <w:lang w:bidi="ar-SA"/>
        </w:rPr>
        <w:t xml:space="preserve">به غرور و وسوسۀ شيطان مشرك شوند،و مثله قولهم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 فلان بى رئيسا،فلان به من رئيس شد </w:t>
      </w:r>
      <w:r>
        <w:rPr>
          <w:rStyle w:val="FootnoteAnchor"/>
          <w:rtl w:val="true"/>
        </w:rPr>
        <w:footnoteReference w:id="1311"/>
      </w:r>
      <w:r>
        <w:rPr>
          <w:rFonts w:ascii="Amiri" w:hAnsi="Amiri" w:eastAsia="Amiri" w:cs="Amiri"/>
          <w:color w:val="111111"/>
          <w:sz w:val="28"/>
          <w:sz w:val="28"/>
          <w:szCs w:val="28"/>
          <w:rtl w:val="true"/>
          <w:lang w:bidi="ar-SA"/>
        </w:rPr>
        <w:t xml:space="preserve">،يعنى به سبب من و سعى من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9467479_417432637"/>
      <w:bookmarkStart w:id="45" w:name="_Toc19"/>
      <w:bookmarkEnd w:id="44"/>
      <w:r>
        <w:rPr>
          <w:rtl w:val="true"/>
        </w:rPr>
        <w:t xml:space="preserve">سوره النحل </w:t>
      </w:r>
      <w:r>
        <w:rPr>
          <w:rtl w:val="true"/>
        </w:rPr>
        <w:t>(</w:t>
      </w:r>
      <w:r>
        <w:rPr/>
        <w:t>16</w:t>
      </w:r>
      <w:r>
        <w:rPr>
          <w:rtl w:val="true"/>
        </w:rPr>
        <w:t xml:space="preserve">): </w:t>
      </w:r>
      <w:r>
        <w:rPr>
          <w:rtl w:val="true"/>
        </w:rPr>
        <w:t xml:space="preserve">آیات </w:t>
      </w:r>
      <w:r>
        <w:rPr/>
        <w:t>101</w:t>
      </w:r>
      <w:r>
        <w:rPr>
          <w:rtl w:val="true"/>
        </w:rPr>
        <w:t xml:space="preserve"> </w:t>
      </w:r>
      <w:r>
        <w:rPr>
          <w:rtl w:val="true"/>
        </w:rPr>
        <w:t xml:space="preserve">تا </w:t>
      </w:r>
      <w:r>
        <w:rPr/>
        <w:t>128</w:t>
      </w:r>
      <w:bookmarkEnd w:id="45"/>
    </w:p>
    <w:p>
      <w:pPr>
        <w:pStyle w:val="Heading4"/>
        <w:numPr>
          <w:ilvl w:val="3"/>
          <w:numId w:val="1"/>
        </w:numPr>
        <w:rPr/>
      </w:pPr>
      <w:bookmarkStart w:id="46" w:name="__RefHeading___Toc9467481_417432637"/>
      <w:bookmarkStart w:id="47" w:name="_Toc20"/>
      <w:bookmarkEnd w:id="46"/>
      <w:r>
        <w:rPr>
          <w:rtl w:val="true"/>
        </w:rPr>
        <w:t>اشاره</w:t>
      </w:r>
      <w:bookmarkEnd w:id="47"/>
    </w:p>
    <w:p>
      <w:pPr>
        <w:pStyle w:val="BookText"/>
        <w:rPr/>
      </w:pP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بِآيٰاتِ اَللّٰهِ لاٰ يَهْدِيهِمُ اَللّٰهُ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يَفْتَرِي اَلْكَذِبَ اَلَّذِينَ لاٰ يُؤْمِنُونَ بِآيٰاتِ اَللّٰهِ وَ أُولٰئِكَ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اِسْتَحَبُّوا اَلْحَيٰاةَ اَلدُّنْيٰا عَلَى اَلْآخِرَةِ وَ أَنَّ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 سَمْعِهِمْ وَ أَبْصٰارِهِمْ وَ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فِي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هٰاجَرُوا مِنْ بَعْدِ مٰا فُتِنُوا ثُمَّ جٰاهَدُوا وَ صَبَرُوا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كُلُّ نَفْسٍ تُجٰادِلُ عَنْ نَفْسِهٰا وَ تُوَفّٰى كُلُّ نَفْسٍ مٰا عَمِلَتْ وَ 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فَكَذَّبُوهُ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رَزَقَكُمُ اَللّٰهُ حَلاٰلاً طَيِّباً وَ اُشْكُرُوا نِعْمَتَ اَللّٰهِ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أَلْسِنَتُكُمُ اَلْكَذِبَ هٰذٰا حَلاٰلٌ وَ 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اَلَّذِينَ هٰادُوا حَرَّمْنٰا مٰا قَصَصْنٰا عَلَيْكَ مِنْ قَبْلُ وَ مٰا ظَلَمْنٰاهُمْ وَ 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رَبَّكَ لِلَّذِينَ عَمِلُوا اَلسُّوءَ بِجَهٰالَةٍ ثُمَّ تٰابُوا مِنْ بَعْدِ ذٰلِكَ وَ أَصْلَحُوا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وَ لَمْ يَكُ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لِأَنْعُمِهِ اِجْتَبٰاهُ وَ هَدٰاهُ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فِي اَلدُّنْيٰا حَسَنَةً وَ 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وَ 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اَلسَّبْتُ عَلَى اَلَّذِينَ اِخْتَلَفُوا فِيهِ وَ إِنَّ رَبَّكَ لَيَحْكُمُ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خَيْرٌ لِلصّٰابِرِينَ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صَبْرُكَ إِلاّٰ بِاللّٰهِ وَ لاٰ تَحْزَنْ عَلَيْهِمْ وَ لاٰ تَكُ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اَلَّذِينَ اِتَّقَوْا وَ اَلَّذِينَ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9467483_417432637"/>
      <w:bookmarkStart w:id="49" w:name="_Toc21"/>
      <w:bookmarkEnd w:id="48"/>
      <w:r>
        <w:rPr>
          <w:rtl w:val="true"/>
        </w:rPr>
        <w:t>ترجمه</w:t>
      </w:r>
      <w:bookmarkEnd w:id="4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بدل كنيم آيتى </w:t>
      </w:r>
      <w:r>
        <w:rPr>
          <w:rStyle w:val="FootnoteAnchor"/>
          <w:rtl w:val="true"/>
        </w:rPr>
        <w:footnoteReference w:id="1313"/>
      </w:r>
      <w:r>
        <w:rPr>
          <w:rFonts w:ascii="IRNazanin" w:hAnsi="IRNazanin" w:eastAsia="IRNazanin"/>
          <w:color w:val="111111"/>
          <w:sz w:val="28"/>
          <w:sz w:val="28"/>
          <w:szCs w:val="28"/>
          <w:rtl w:val="true"/>
          <w:lang w:bidi="fa-IR"/>
        </w:rPr>
        <w:t xml:space="preserve">به جاى آيتى و خدا داناتر است،به آنچه فرستد، گويند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فرومى بافى </w:t>
      </w:r>
      <w:r>
        <w:rPr>
          <w:rStyle w:val="FootnoteAnchor"/>
          <w:rtl w:val="true"/>
        </w:rPr>
        <w:footnoteReference w:id="1315"/>
      </w:r>
      <w:r>
        <w:rPr>
          <w:rFonts w:ascii="Amiri" w:hAnsi="Amiri" w:eastAsia="Amiri" w:cs="Amiri"/>
          <w:color w:val="111111"/>
          <w:sz w:val="28"/>
          <w:sz w:val="28"/>
          <w:szCs w:val="28"/>
          <w:rtl w:val="true"/>
          <w:lang w:bidi="ar-SA"/>
        </w:rPr>
        <w:t xml:space="preserve">،بل بيشترينۀ </w:t>
      </w:r>
      <w:r>
        <w:rPr>
          <w:rStyle w:val="FootnoteAnchor"/>
          <w:rtl w:val="true"/>
        </w:rPr>
        <w:footnoteReference w:id="1316"/>
      </w:r>
      <w:r>
        <w:rPr>
          <w:rFonts w:ascii="Amiri" w:hAnsi="Amiri" w:eastAsia="Amiri" w:cs="Amiri"/>
          <w:color w:val="111111"/>
          <w:sz w:val="28"/>
          <w:sz w:val="28"/>
          <w:szCs w:val="28"/>
          <w:rtl w:val="true"/>
          <w:lang w:bidi="ar-SA"/>
        </w:rPr>
        <w:t>ايشان نمى دانند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بگو فروفرستاد آن را جبريل از خداى تو،به درستى تا بر جاى بدارد آنان را كه ايمان آوردند و لطفى باشد و بشارتى مسلمانان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دانيم كه ايشان مى گويند كه مى آموزد </w:t>
      </w:r>
      <w:r>
        <w:rPr>
          <w:rStyle w:val="FootnoteAnchor"/>
          <w:rtl w:val="true"/>
        </w:rPr>
        <w:footnoteReference w:id="1317"/>
      </w:r>
      <w:r>
        <w:rPr>
          <w:rFonts w:ascii="Amiri" w:hAnsi="Amiri" w:eastAsia="Amiri" w:cs="Amiri"/>
          <w:color w:val="111111"/>
          <w:sz w:val="28"/>
          <w:sz w:val="28"/>
          <w:szCs w:val="28"/>
          <w:rtl w:val="true"/>
          <w:lang w:bidi="ar-SA"/>
        </w:rPr>
        <w:t xml:space="preserve">و او را كسى </w:t>
      </w:r>
      <w:r>
        <w:rPr>
          <w:rStyle w:val="FootnoteAnchor"/>
          <w:rtl w:val="true"/>
        </w:rPr>
        <w:footnoteReference w:id="1318"/>
      </w:r>
      <w:r>
        <w:rPr>
          <w:rFonts w:ascii="Amiri" w:hAnsi="Amiri" w:eastAsia="Amiri" w:cs="Amiri"/>
          <w:color w:val="111111"/>
          <w:sz w:val="28"/>
          <w:sz w:val="28"/>
          <w:szCs w:val="28"/>
          <w:rtl w:val="true"/>
          <w:lang w:bidi="ar-SA"/>
        </w:rPr>
        <w:t>زبان آن كس كه ميل كند به او اعجمىّ است و اين زبانى است عربى روشن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كه ايمان ندارند به آيتهاى خداى،ره ندهد ايشان را خداى و ايشان را عذابى بود دردناك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فروبافند </w:t>
      </w:r>
      <w:r>
        <w:rPr>
          <w:rStyle w:val="FootnoteAnchor"/>
          <w:rtl w:val="true"/>
        </w:rPr>
        <w:footnoteReference w:id="1319"/>
      </w:r>
      <w:r>
        <w:rPr>
          <w:rFonts w:ascii="Amiri" w:hAnsi="Amiri" w:eastAsia="Amiri" w:cs="Amiri"/>
          <w:color w:val="111111"/>
          <w:sz w:val="28"/>
          <w:sz w:val="28"/>
          <w:szCs w:val="28"/>
          <w:rtl w:val="true"/>
          <w:lang w:bidi="ar-SA"/>
        </w:rPr>
        <w:t xml:space="preserve">دروغ آنان كه ايمان ندارند به آيتهاى خداى،و ايشان دروغزن </w:t>
      </w:r>
      <w:r>
        <w:rPr>
          <w:rStyle w:val="FootnoteAnchor"/>
          <w:rtl w:val="true"/>
        </w:rPr>
        <w:footnoteReference w:id="1320"/>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كافر شود به خداى از پس ايمانش الّا </w:t>
      </w:r>
      <w:r>
        <w:rPr>
          <w:rStyle w:val="FootnoteAnchor"/>
          <w:rtl w:val="true"/>
        </w:rPr>
        <w:footnoteReference w:id="1321"/>
      </w:r>
      <w:r>
        <w:rPr>
          <w:rFonts w:ascii="IRNazanin" w:hAnsi="IRNazanin" w:eastAsia="IRNazanin"/>
          <w:color w:val="111111"/>
          <w:sz w:val="28"/>
          <w:sz w:val="28"/>
          <w:szCs w:val="28"/>
          <w:rtl w:val="true"/>
          <w:lang w:bidi="fa-IR"/>
        </w:rPr>
        <w:t>آن كس كه ستم كنند بر او و دل او ساكن بود به ايمان و لكن آن كس كه شرح كند به كفر دل را،بر ايشان باشد خشم از خدا و ايشان را بود عذابى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به آن است كه ايشان </w:t>
      </w:r>
      <w:r>
        <w:rPr>
          <w:rStyle w:val="FootnoteAnchor"/>
          <w:rtl w:val="true"/>
        </w:rPr>
        <w:footnoteReference w:id="1322"/>
      </w:r>
      <w:r>
        <w:rPr>
          <w:rFonts w:ascii="IRNazanin" w:hAnsi="IRNazanin" w:eastAsia="IRNazanin"/>
          <w:color w:val="111111"/>
          <w:sz w:val="28"/>
          <w:sz w:val="28"/>
          <w:szCs w:val="28"/>
          <w:rtl w:val="true"/>
          <w:lang w:bidi="fa-IR"/>
        </w:rPr>
        <w:t xml:space="preserve">اختيار كردند زندگانى دنيا بر آخرت و خداى ره </w:t>
      </w:r>
      <w:r>
        <w:rPr>
          <w:rStyle w:val="FootnoteAnchor"/>
          <w:rtl w:val="true"/>
        </w:rPr>
        <w:footnoteReference w:id="1323"/>
      </w:r>
      <w:r>
        <w:rPr>
          <w:rFonts w:ascii="IRNazanin" w:hAnsi="IRNazanin" w:eastAsia="IRNazanin"/>
          <w:color w:val="111111"/>
          <w:sz w:val="28"/>
          <w:sz w:val="28"/>
          <w:szCs w:val="28"/>
          <w:rtl w:val="true"/>
          <w:lang w:bidi="fa-IR"/>
        </w:rPr>
        <w:t>ننمايد گروه كافران 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آنانند كه مهر نهاد خداى بر دلهايشان و گوشهايشان و چشمهايشان و ايشان غافلان اند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جرم ايشان در آخرت زيانكار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خداى تو آنان را </w:t>
      </w:r>
      <w:r>
        <w:rPr>
          <w:rStyle w:val="FootnoteAnchor"/>
          <w:rtl w:val="true"/>
        </w:rPr>
        <w:footnoteReference w:id="1325"/>
      </w:r>
      <w:r>
        <w:rPr>
          <w:rFonts w:ascii="IRNazanin" w:hAnsi="IRNazanin" w:eastAsia="IRNazanin"/>
          <w:color w:val="111111"/>
          <w:sz w:val="28"/>
          <w:sz w:val="28"/>
          <w:szCs w:val="28"/>
          <w:rtl w:val="true"/>
          <w:lang w:bidi="fa-IR"/>
        </w:rPr>
        <w:t xml:space="preserve">كه هجرت كردند از پس آن كه به فتنه آوردند </w:t>
      </w:r>
      <w:r>
        <w:rPr>
          <w:rStyle w:val="FootnoteAnchor"/>
          <w:rtl w:val="true"/>
        </w:rPr>
        <w:footnoteReference w:id="1326"/>
      </w:r>
      <w:r>
        <w:rPr>
          <w:rFonts w:ascii="IRNazanin" w:hAnsi="IRNazanin" w:eastAsia="IRNazanin"/>
          <w:color w:val="111111"/>
          <w:sz w:val="28"/>
          <w:sz w:val="28"/>
          <w:szCs w:val="28"/>
          <w:rtl w:val="true"/>
          <w:lang w:bidi="fa-IR"/>
        </w:rPr>
        <w:t xml:space="preserve">،پس جهاد كنند و شكيبايى كنند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از پس آن آمرزنده و بخشاينده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w:t>
      </w:r>
      <w:r>
        <w:rPr>
          <w:rStyle w:val="FootnoteAnchor"/>
          <w:rtl w:val="true"/>
        </w:rPr>
        <w:footnoteReference w:id="1328"/>
      </w:r>
      <w:r>
        <w:rPr>
          <w:rFonts w:ascii="Amiri" w:hAnsi="Amiri" w:eastAsia="Amiri" w:cs="Amiri"/>
          <w:color w:val="111111"/>
          <w:sz w:val="28"/>
          <w:sz w:val="28"/>
          <w:szCs w:val="28"/>
          <w:rtl w:val="true"/>
          <w:lang w:bidi="ar-SA"/>
        </w:rPr>
        <w:t xml:space="preserve">كه آيد هر تنى جدل كند </w:t>
      </w:r>
      <w:r>
        <w:rPr>
          <w:rStyle w:val="FootnoteAnchor"/>
          <w:rtl w:val="true"/>
        </w:rPr>
        <w:footnoteReference w:id="1329"/>
      </w:r>
      <w:r>
        <w:rPr>
          <w:rFonts w:ascii="IRNazanin" w:hAnsi="IRNazanin" w:eastAsia="IRNazanin"/>
          <w:color w:val="111111"/>
          <w:sz w:val="28"/>
          <w:sz w:val="28"/>
          <w:szCs w:val="28"/>
          <w:rtl w:val="true"/>
          <w:lang w:bidi="fa-IR"/>
        </w:rPr>
        <w:t xml:space="preserve">از خود </w:t>
      </w:r>
      <w:r>
        <w:rPr>
          <w:rStyle w:val="FootnoteAnchor"/>
          <w:rtl w:val="true"/>
        </w:rPr>
        <w:footnoteReference w:id="1330"/>
      </w:r>
      <w:r>
        <w:rPr>
          <w:rFonts w:ascii="IRNazanin" w:hAnsi="IRNazanin" w:eastAsia="IRNazanin"/>
          <w:color w:val="111111"/>
          <w:sz w:val="28"/>
          <w:sz w:val="28"/>
          <w:szCs w:val="28"/>
          <w:rtl w:val="true"/>
          <w:lang w:bidi="fa-IR"/>
        </w:rPr>
        <w:t xml:space="preserve">و تمام بدهند هر نفسى را </w:t>
      </w:r>
      <w:r>
        <w:rPr>
          <w:rStyle w:val="FootnoteAnchor"/>
          <w:rtl w:val="true"/>
        </w:rPr>
        <w:footnoteReference w:id="1331"/>
      </w:r>
      <w:r>
        <w:rPr>
          <w:rFonts w:ascii="IRNazanin" w:hAnsi="IRNazanin" w:eastAsia="IRNazanin"/>
          <w:color w:val="111111"/>
          <w:sz w:val="28"/>
          <w:sz w:val="28"/>
          <w:szCs w:val="28"/>
          <w:rtl w:val="true"/>
          <w:lang w:bidi="fa-IR"/>
        </w:rPr>
        <w:t xml:space="preserve">آنچه كرده باشد </w:t>
      </w:r>
      <w:r>
        <w:rPr>
          <w:rStyle w:val="FootnoteAnchor"/>
          <w:rtl w:val="true"/>
        </w:rPr>
        <w:footnoteReference w:id="1332"/>
      </w:r>
      <w:r>
        <w:rPr>
          <w:rFonts w:ascii="Amiri" w:hAnsi="Amiri" w:eastAsia="Amiri" w:cs="Amiri"/>
          <w:color w:val="111111"/>
          <w:sz w:val="28"/>
          <w:sz w:val="28"/>
          <w:szCs w:val="28"/>
          <w:rtl w:val="true"/>
          <w:lang w:bidi="ar-SA"/>
        </w:rPr>
        <w:t>و بر ايشان ظلم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بزد خداى مثلى دهى كه ايمن بوده است ساكن مى آيد به او روزى او گوارنده از هر جاى </w:t>
      </w:r>
      <w:r>
        <w:rPr>
          <w:rStyle w:val="FootnoteAnchor"/>
          <w:rtl w:val="true"/>
        </w:rPr>
        <w:footnoteReference w:id="1333"/>
      </w:r>
      <w:r>
        <w:rPr>
          <w:rFonts w:ascii="IRNazanin" w:hAnsi="IRNazanin" w:eastAsia="IRNazanin"/>
          <w:color w:val="111111"/>
          <w:sz w:val="28"/>
          <w:sz w:val="28"/>
          <w:szCs w:val="28"/>
          <w:rtl w:val="true"/>
          <w:lang w:bidi="fa-IR"/>
        </w:rPr>
        <w:t xml:space="preserve">،كافر شدند به نعمتهاى خداى،بچشانيد خداى ايشان را لباس گرسنگى و ترس به آنچه كرده بودند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 به ايشان پيغامبرى از ايشان به دروغ داشتند او را،بگرفت ايشان را عذاب و ايشان ستمكاره بودند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بخورى از آنچه روزى كرد شما را خداى حلال پاكيزه </w:t>
      </w:r>
      <w:r>
        <w:rPr>
          <w:rStyle w:val="FootnoteAnchor"/>
          <w:rtl w:val="true"/>
        </w:rPr>
        <w:footnoteReference w:id="1336"/>
      </w:r>
      <w:r>
        <w:rPr>
          <w:rFonts w:ascii="IRNazanin" w:hAnsi="IRNazanin" w:eastAsia="IRNazanin"/>
          <w:color w:val="111111"/>
          <w:sz w:val="28"/>
          <w:sz w:val="28"/>
          <w:szCs w:val="28"/>
          <w:rtl w:val="true"/>
          <w:lang w:bidi="fa-IR"/>
        </w:rPr>
        <w:t>و شكر كنى نعمت خداى را اگر شما او را مى پرستى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حرام كرد بر شما مردار و خون و گوشت خوك و آنچه آواز كرده باشند بجز خداى به آن،هركه مضطر شود </w:t>
      </w:r>
      <w:r>
        <w:rPr>
          <w:rStyle w:val="FootnoteAnchor"/>
          <w:rtl w:val="true"/>
        </w:rPr>
        <w:footnoteReference w:id="1337"/>
      </w:r>
      <w:r>
        <w:rPr>
          <w:rFonts w:ascii="Amiri" w:hAnsi="Amiri" w:eastAsia="Amiri" w:cs="Amiri"/>
          <w:color w:val="111111"/>
          <w:sz w:val="28"/>
          <w:sz w:val="28"/>
          <w:szCs w:val="28"/>
          <w:rtl w:val="true"/>
          <w:lang w:bidi="ar-SA"/>
        </w:rPr>
        <w:t xml:space="preserve">جز بيرون آمده </w:t>
      </w:r>
      <w:r>
        <w:rPr>
          <w:rStyle w:val="FootnoteAnchor"/>
          <w:rtl w:val="true"/>
        </w:rPr>
        <w:footnoteReference w:id="1338"/>
      </w:r>
      <w:r>
        <w:rPr>
          <w:rFonts w:ascii="IRNazanin" w:hAnsi="IRNazanin" w:eastAsia="IRNazanin"/>
          <w:color w:val="111111"/>
          <w:sz w:val="28"/>
          <w:sz w:val="28"/>
          <w:szCs w:val="28"/>
          <w:rtl w:val="true"/>
          <w:lang w:bidi="fa-IR"/>
        </w:rPr>
        <w:t xml:space="preserve">و جز ره زننده </w:t>
      </w:r>
      <w:r>
        <w:rPr>
          <w:rStyle w:val="FootnoteAnchor"/>
          <w:rtl w:val="true"/>
        </w:rPr>
        <w:footnoteReference w:id="1339"/>
      </w:r>
      <w:r>
        <w:rPr>
          <w:rFonts w:ascii="Amiri" w:hAnsi="Amiri" w:eastAsia="Amiri" w:cs="Amiri"/>
          <w:color w:val="111111"/>
          <w:sz w:val="28"/>
          <w:sz w:val="28"/>
          <w:szCs w:val="28"/>
          <w:rtl w:val="true"/>
          <w:lang w:bidi="ar-SA"/>
        </w:rPr>
        <w:t>خداى آمرزنده و بخشاينده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مگويى آن را كه وصف مى كند زبانهاى شما دروغ،اين حلال است و اين حرام است تا فروبافى </w:t>
      </w:r>
      <w:r>
        <w:rPr>
          <w:rStyle w:val="FootnoteAnchor"/>
          <w:rtl w:val="true"/>
        </w:rPr>
        <w:footnoteReference w:id="1340"/>
      </w:r>
      <w:r>
        <w:rPr>
          <w:rFonts w:ascii="Amiri" w:hAnsi="Amiri" w:eastAsia="Amiri" w:cs="Amiri"/>
          <w:color w:val="111111"/>
          <w:sz w:val="28"/>
          <w:sz w:val="28"/>
          <w:szCs w:val="28"/>
          <w:rtl w:val="true"/>
          <w:lang w:bidi="ar-SA"/>
        </w:rPr>
        <w:t xml:space="preserve">بر خداى دروغ،كه آنان كه فرومى بافند </w:t>
      </w:r>
      <w:r>
        <w:rPr>
          <w:rStyle w:val="FootnoteAnchor"/>
          <w:rtl w:val="true"/>
        </w:rPr>
        <w:footnoteReference w:id="1341"/>
      </w:r>
      <w:r>
        <w:rPr>
          <w:rFonts w:ascii="IRNazanin" w:hAnsi="IRNazanin" w:eastAsia="IRNazanin"/>
          <w:color w:val="111111"/>
          <w:sz w:val="28"/>
          <w:sz w:val="28"/>
          <w:szCs w:val="28"/>
          <w:rtl w:val="true"/>
          <w:lang w:bidi="fa-IR"/>
        </w:rPr>
        <w:t xml:space="preserve">بر خداى دروغ،ظفر و بقا </w:t>
      </w:r>
      <w:r>
        <w:rPr>
          <w:rStyle w:val="FootnoteAnchor"/>
          <w:rtl w:val="true"/>
        </w:rPr>
        <w:footnoteReference w:id="1342"/>
      </w:r>
      <w:r>
        <w:rPr>
          <w:rFonts w:ascii="Amiri" w:hAnsi="Amiri" w:eastAsia="Amiri" w:cs="Amiri"/>
          <w:color w:val="111111"/>
          <w:sz w:val="28"/>
          <w:sz w:val="28"/>
          <w:szCs w:val="28"/>
          <w:rtl w:val="true"/>
          <w:lang w:bidi="ar-SA"/>
        </w:rPr>
        <w:t>نيابند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متاعى است اندكى و ايشان را عذابى بود دردناك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آنان كه جهود شدند،حرام كرديم آنچه قصّه كرديم بر تو از پيش اين </w:t>
      </w:r>
      <w:r>
        <w:rPr>
          <w:rStyle w:val="FootnoteAnchor"/>
          <w:rtl w:val="true"/>
        </w:rPr>
        <w:footnoteReference w:id="1344"/>
      </w:r>
      <w:r>
        <w:rPr>
          <w:rFonts w:ascii="Amiri" w:hAnsi="Amiri" w:eastAsia="Amiri" w:cs="Amiri"/>
          <w:color w:val="111111"/>
          <w:sz w:val="28"/>
          <w:sz w:val="28"/>
          <w:szCs w:val="28"/>
          <w:rtl w:val="true"/>
          <w:lang w:bidi="ar-SA"/>
        </w:rPr>
        <w:t xml:space="preserve">و ما ظلم نكرديم بر ايشان و لكن ايشان بر </w:t>
      </w:r>
      <w:r>
        <w:rPr>
          <w:rStyle w:val="FootnoteAnchor"/>
          <w:rtl w:val="true"/>
        </w:rPr>
        <w:footnoteReference w:id="1345"/>
      </w:r>
      <w:r>
        <w:rPr>
          <w:rFonts w:ascii="Amiri" w:hAnsi="Amiri" w:eastAsia="Amiri" w:cs="Amiri"/>
          <w:color w:val="111111"/>
          <w:sz w:val="28"/>
          <w:sz w:val="28"/>
          <w:szCs w:val="28"/>
          <w:rtl w:val="true"/>
          <w:lang w:bidi="ar-SA"/>
        </w:rPr>
        <w:t>خود ظلم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خداى تو آنان را كه كردند بديها </w:t>
      </w:r>
      <w:r>
        <w:rPr>
          <w:rStyle w:val="FootnoteAnchor"/>
          <w:rtl w:val="true"/>
        </w:rPr>
        <w:footnoteReference w:id="1346"/>
      </w:r>
      <w:r>
        <w:rPr>
          <w:rFonts w:ascii="IRNazanin" w:hAnsi="IRNazanin" w:eastAsia="IRNazanin"/>
          <w:color w:val="111111"/>
          <w:sz w:val="28"/>
          <w:sz w:val="28"/>
          <w:szCs w:val="28"/>
          <w:rtl w:val="true"/>
          <w:lang w:bidi="fa-IR"/>
        </w:rPr>
        <w:t xml:space="preserve">به نادانى پس توبه كردند از پس آن و نيكى كردند </w:t>
      </w:r>
      <w:r>
        <w:rPr>
          <w:rStyle w:val="FootnoteAnchor"/>
          <w:rtl w:val="true"/>
        </w:rPr>
        <w:footnoteReference w:id="1347"/>
      </w:r>
      <w:r>
        <w:rPr>
          <w:rFonts w:ascii="IRNazanin" w:hAnsi="IRNazanin" w:eastAsia="IRNazanin"/>
          <w:color w:val="111111"/>
          <w:sz w:val="28"/>
          <w:sz w:val="28"/>
          <w:szCs w:val="28"/>
          <w:rtl w:val="true"/>
          <w:lang w:bidi="fa-IR"/>
        </w:rPr>
        <w:t>،خداى تو از پس آن آمرزنده و بخشاينده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w:t>
      </w:r>
      <w:r>
        <w:rPr>
          <w:rStyle w:val="FootnoteAnchor"/>
          <w:rtl w:val="true"/>
        </w:rPr>
        <w:footnoteReference w:id="1348"/>
      </w:r>
      <w:r>
        <w:rPr>
          <w:rFonts w:ascii="IRNazanin" w:hAnsi="IRNazanin" w:eastAsia="IRNazanin"/>
          <w:color w:val="111111"/>
          <w:sz w:val="28"/>
          <w:sz w:val="28"/>
          <w:szCs w:val="28"/>
          <w:rtl w:val="true"/>
          <w:lang w:bidi="fa-IR"/>
        </w:rPr>
        <w:t xml:space="preserve">بود امامى فرمانبردار خداى را مسلمان </w:t>
      </w:r>
      <w:r>
        <w:rPr>
          <w:rStyle w:val="FootnoteAnchor"/>
          <w:rtl w:val="true"/>
        </w:rPr>
        <w:footnoteReference w:id="1349"/>
      </w:r>
      <w:r>
        <w:rPr>
          <w:rFonts w:ascii="Amiri" w:hAnsi="Amiri" w:eastAsia="Amiri" w:cs="Amiri"/>
          <w:color w:val="111111"/>
          <w:sz w:val="28"/>
          <w:sz w:val="28"/>
          <w:szCs w:val="28"/>
          <w:rtl w:val="true"/>
          <w:lang w:bidi="ar-SA"/>
        </w:rPr>
        <w:t xml:space="preserve">،و نبود از جملۀ مشركان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شاكر </w:t>
      </w:r>
      <w:r>
        <w:rPr>
          <w:rStyle w:val="FootnoteAnchor"/>
          <w:rtl w:val="true"/>
        </w:rPr>
        <w:footnoteReference w:id="1351"/>
      </w:r>
      <w:r>
        <w:rPr>
          <w:rFonts w:ascii="IRNazanin" w:hAnsi="IRNazanin" w:eastAsia="IRNazanin"/>
          <w:color w:val="111111"/>
          <w:sz w:val="28"/>
          <w:sz w:val="28"/>
          <w:szCs w:val="28"/>
          <w:rtl w:val="true"/>
          <w:lang w:bidi="fa-IR"/>
        </w:rPr>
        <w:t xml:space="preserve">بود نعمتهاى او را برگزيد او را و ره نمود </w:t>
      </w:r>
      <w:r>
        <w:rPr>
          <w:rStyle w:val="FootnoteAnchor"/>
          <w:rtl w:val="true"/>
        </w:rPr>
        <w:footnoteReference w:id="1352"/>
      </w:r>
      <w:r>
        <w:rPr>
          <w:rFonts w:ascii="IRNazanin" w:hAnsi="IRNazanin" w:eastAsia="IRNazanin"/>
          <w:color w:val="111111"/>
          <w:sz w:val="28"/>
          <w:sz w:val="28"/>
          <w:szCs w:val="28"/>
          <w:rtl w:val="true"/>
          <w:lang w:bidi="fa-IR"/>
        </w:rPr>
        <w:t xml:space="preserve">او را به ره </w:t>
      </w:r>
      <w:r>
        <w:rPr>
          <w:rStyle w:val="FootnoteAnchor"/>
          <w:rtl w:val="true"/>
        </w:rPr>
        <w:footnoteReference w:id="1353"/>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داديم </w:t>
      </w:r>
      <w:r>
        <w:rPr>
          <w:rStyle w:val="FootnoteAnchor"/>
          <w:rtl w:val="true"/>
        </w:rPr>
        <w:footnoteReference w:id="1354"/>
      </w:r>
      <w:r>
        <w:rPr>
          <w:rFonts w:ascii="Amiri" w:hAnsi="Amiri" w:eastAsia="Amiri" w:cs="Amiri"/>
          <w:color w:val="111111"/>
          <w:sz w:val="28"/>
          <w:sz w:val="28"/>
          <w:szCs w:val="28"/>
          <w:rtl w:val="true"/>
          <w:lang w:bidi="ar-SA"/>
        </w:rPr>
        <w:t xml:space="preserve">او را در دنيا نيكوى </w:t>
      </w:r>
      <w:r>
        <w:rPr>
          <w:rStyle w:val="FootnoteAnchor"/>
          <w:rtl w:val="true"/>
        </w:rPr>
        <w:footnoteReference w:id="1355"/>
      </w:r>
      <w:r>
        <w:rPr>
          <w:rFonts w:ascii="Amiri" w:hAnsi="Amiri" w:eastAsia="Amiri" w:cs="Amiri"/>
          <w:color w:val="111111"/>
          <w:sz w:val="28"/>
          <w:sz w:val="28"/>
          <w:szCs w:val="28"/>
          <w:rtl w:val="true"/>
          <w:lang w:bidi="ar-SA"/>
        </w:rPr>
        <w:t xml:space="preserve">و او در آخرت از جملۀ نيكان است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وحى كرديم به تو كه پيروى كن </w:t>
      </w:r>
      <w:r>
        <w:rPr>
          <w:rStyle w:val="FootnoteAnchor"/>
          <w:rtl w:val="true"/>
        </w:rPr>
        <w:footnoteReference w:id="1357"/>
      </w:r>
      <w:r>
        <w:rPr>
          <w:rFonts w:ascii="Amiri" w:hAnsi="Amiri" w:eastAsia="Amiri" w:cs="Amiri"/>
          <w:color w:val="111111"/>
          <w:sz w:val="28"/>
          <w:sz w:val="28"/>
          <w:szCs w:val="28"/>
          <w:rtl w:val="true"/>
          <w:lang w:bidi="ar-SA"/>
        </w:rPr>
        <w:t xml:space="preserve">دين ابراهيم </w:t>
      </w:r>
      <w:r>
        <w:rPr>
          <w:rStyle w:val="FootnoteAnchor"/>
          <w:rtl w:val="true"/>
        </w:rPr>
        <w:footnoteReference w:id="1358"/>
      </w:r>
      <w:r>
        <w:rPr>
          <w:rFonts w:ascii="IRNazanin" w:hAnsi="IRNazanin" w:eastAsia="IRNazanin"/>
          <w:color w:val="111111"/>
          <w:sz w:val="28"/>
          <w:sz w:val="28"/>
          <w:szCs w:val="28"/>
          <w:rtl w:val="true"/>
          <w:lang w:bidi="fa-IR"/>
        </w:rPr>
        <w:t xml:space="preserve">را مسلمان و نبود از آنان كه انباز گرفتند </w:t>
      </w:r>
      <w:r>
        <w:rPr>
          <w:rStyle w:val="FootnoteAnchor"/>
          <w:rtl w:val="true"/>
        </w:rPr>
        <w:footnoteReference w:id="1359"/>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كردند شنبه بر آنان كه خلاف كردند </w:t>
      </w:r>
      <w:r>
        <w:rPr>
          <w:rStyle w:val="FootnoteAnchor"/>
          <w:rtl w:val="true"/>
        </w:rPr>
        <w:footnoteReference w:id="1360"/>
      </w:r>
      <w:r>
        <w:rPr>
          <w:rFonts w:ascii="IRNazanin" w:hAnsi="IRNazanin" w:eastAsia="IRNazanin"/>
          <w:color w:val="111111"/>
          <w:sz w:val="28"/>
          <w:sz w:val="28"/>
          <w:szCs w:val="28"/>
          <w:rtl w:val="true"/>
          <w:lang w:bidi="fa-IR"/>
        </w:rPr>
        <w:t xml:space="preserve">در او و خداى تو حكم كند ميان ايشان روز قيامت در آنچه در آن خلاف مى كنند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بخوان با ره خدايت </w:t>
      </w:r>
      <w:r>
        <w:rPr>
          <w:rStyle w:val="FootnoteAnchor"/>
          <w:rtl w:val="true"/>
        </w:rPr>
        <w:footnoteReference w:id="1362"/>
      </w:r>
      <w:r>
        <w:rPr>
          <w:rFonts w:ascii="IRNazanin" w:hAnsi="IRNazanin" w:eastAsia="IRNazanin"/>
          <w:color w:val="111111"/>
          <w:sz w:val="28"/>
          <w:sz w:val="28"/>
          <w:szCs w:val="28"/>
          <w:rtl w:val="true"/>
          <w:lang w:bidi="fa-IR"/>
        </w:rPr>
        <w:t xml:space="preserve">به سخن درست و پند نيكو،و خصومت كن با ايشان </w:t>
      </w:r>
      <w:r>
        <w:rPr>
          <w:rStyle w:val="FootnoteAnchor"/>
          <w:rtl w:val="true"/>
        </w:rPr>
        <w:footnoteReference w:id="1363"/>
      </w:r>
      <w:r>
        <w:rPr>
          <w:rFonts w:ascii="IRNazanin" w:hAnsi="IRNazanin" w:eastAsia="IRNazanin"/>
          <w:color w:val="111111"/>
          <w:sz w:val="28"/>
          <w:sz w:val="28"/>
          <w:szCs w:val="28"/>
          <w:rtl w:val="true"/>
          <w:lang w:bidi="fa-IR"/>
        </w:rPr>
        <w:t xml:space="preserve">به آنچه آن نيكوتر بود كه خداى تو اوست كه داناتر است </w:t>
      </w:r>
      <w:r>
        <w:rPr>
          <w:rStyle w:val="FootnoteAnchor"/>
          <w:rtl w:val="true"/>
        </w:rPr>
        <w:footnoteReference w:id="1364"/>
      </w:r>
      <w:r>
        <w:rPr>
          <w:rFonts w:ascii="IRNazanin" w:hAnsi="IRNazanin" w:eastAsia="IRNazanin"/>
          <w:color w:val="111111"/>
          <w:sz w:val="28"/>
          <w:sz w:val="28"/>
          <w:szCs w:val="28"/>
          <w:rtl w:val="true"/>
          <w:lang w:bidi="fa-IR"/>
        </w:rPr>
        <w:t xml:space="preserve">به آن كس كه گمره شود </w:t>
      </w:r>
      <w:r>
        <w:rPr>
          <w:rStyle w:val="FootnoteAnchor"/>
          <w:rtl w:val="true"/>
        </w:rPr>
        <w:footnoteReference w:id="1365"/>
      </w:r>
      <w:r>
        <w:rPr>
          <w:rFonts w:ascii="IRNazanin" w:hAnsi="IRNazanin" w:eastAsia="IRNazanin"/>
          <w:color w:val="111111"/>
          <w:sz w:val="28"/>
          <w:sz w:val="28"/>
          <w:szCs w:val="28"/>
          <w:rtl w:val="true"/>
          <w:lang w:bidi="fa-IR"/>
        </w:rPr>
        <w:t xml:space="preserve">از ره </w:t>
      </w:r>
      <w:r>
        <w:rPr>
          <w:rStyle w:val="FootnoteAnchor"/>
          <w:rtl w:val="true"/>
        </w:rPr>
        <w:footnoteReference w:id="1366"/>
      </w:r>
      <w:r>
        <w:rPr>
          <w:rFonts w:ascii="IRNazanin" w:hAnsi="IRNazanin" w:eastAsia="IRNazanin"/>
          <w:color w:val="111111"/>
          <w:sz w:val="28"/>
          <w:sz w:val="28"/>
          <w:szCs w:val="28"/>
          <w:rtl w:val="true"/>
          <w:lang w:bidi="fa-IR"/>
        </w:rPr>
        <w:t xml:space="preserve">او و اوست داناتر </w:t>
      </w:r>
      <w:r>
        <w:rPr>
          <w:rStyle w:val="FootnoteAnchor"/>
          <w:rtl w:val="true"/>
        </w:rPr>
        <w:footnoteReference w:id="1367"/>
      </w:r>
      <w:r>
        <w:rPr>
          <w:rFonts w:ascii="IRNazanin" w:hAnsi="IRNazanin" w:eastAsia="IRNazanin"/>
          <w:color w:val="111111"/>
          <w:sz w:val="28"/>
          <w:sz w:val="28"/>
          <w:szCs w:val="28"/>
          <w:rtl w:val="true"/>
          <w:lang w:bidi="fa-IR"/>
        </w:rPr>
        <w:t xml:space="preserve">به ره يافتگان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عقوبت كنى </w:t>
      </w:r>
      <w:r>
        <w:rPr>
          <w:rStyle w:val="FootnoteAnchor"/>
          <w:rtl w:val="true"/>
        </w:rPr>
        <w:footnoteReference w:id="1369"/>
      </w:r>
      <w:r>
        <w:rPr>
          <w:rFonts w:ascii="IRNazanin" w:hAnsi="IRNazanin" w:eastAsia="IRNazanin"/>
          <w:color w:val="111111"/>
          <w:sz w:val="28"/>
          <w:sz w:val="28"/>
          <w:szCs w:val="28"/>
          <w:rtl w:val="true"/>
          <w:lang w:bidi="fa-IR"/>
        </w:rPr>
        <w:t xml:space="preserve">،عقوبت كنى به مانند آنچه عقوبت كردند </w:t>
      </w:r>
      <w:r>
        <w:rPr>
          <w:rStyle w:val="FootnoteAnchor"/>
          <w:rtl w:val="true"/>
        </w:rPr>
        <w:footnoteReference w:id="1370"/>
      </w:r>
      <w:r>
        <w:rPr>
          <w:rFonts w:ascii="IRNazanin" w:hAnsi="IRNazanin" w:eastAsia="IRNazanin"/>
          <w:color w:val="111111"/>
          <w:sz w:val="28"/>
          <w:sz w:val="28"/>
          <w:szCs w:val="28"/>
          <w:rtl w:val="true"/>
          <w:lang w:bidi="fa-IR"/>
        </w:rPr>
        <w:t xml:space="preserve">شما را </w:t>
      </w:r>
    </w:p>
    <w:p>
      <w:pPr>
        <w:pStyle w:val="BookText"/>
        <w:rPr/>
      </w:pPr>
      <w:r>
        <w:rPr>
          <w:rFonts w:ascii="IRNazanin" w:hAnsi="IRNazanin" w:eastAsia="IRNazanin"/>
          <w:color w:val="111111"/>
          <w:sz w:val="28"/>
          <w:sz w:val="28"/>
          <w:szCs w:val="28"/>
          <w:rtl w:val="true"/>
          <w:lang w:bidi="fa-IR"/>
        </w:rPr>
        <w:t xml:space="preserve">به آن و </w:t>
      </w:r>
      <w:r>
        <w:rPr>
          <w:rStyle w:val="FootnoteAnchor"/>
          <w:rtl w:val="true"/>
        </w:rPr>
        <w:footnoteReference w:id="1371"/>
      </w:r>
      <w:r>
        <w:rPr>
          <w:rFonts w:ascii="Amiri" w:hAnsi="Amiri" w:eastAsia="Amiri" w:cs="Amiri"/>
          <w:color w:val="111111"/>
          <w:sz w:val="28"/>
          <w:sz w:val="28"/>
          <w:szCs w:val="28"/>
          <w:rtl w:val="true"/>
          <w:lang w:bidi="ar-SA"/>
        </w:rPr>
        <w:t>صبر كنى آن بهتر بود صابران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صبر كن و نيست صبر تو مگر به خداى و اندوهگن مباش بر ايشان و مباش در تنگى از مكر ايشان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كه خداى با آنان </w:t>
      </w:r>
      <w:r>
        <w:rPr>
          <w:rStyle w:val="FootnoteAnchor"/>
          <w:rtl w:val="true"/>
        </w:rPr>
        <w:footnoteReference w:id="1373"/>
      </w:r>
      <w:r>
        <w:rPr>
          <w:rFonts w:ascii="IRNazanin" w:hAnsi="IRNazanin" w:eastAsia="IRNazanin"/>
          <w:color w:val="111111"/>
          <w:sz w:val="28"/>
          <w:sz w:val="28"/>
          <w:szCs w:val="28"/>
          <w:rtl w:val="true"/>
          <w:lang w:bidi="fa-IR"/>
        </w:rPr>
        <w:t xml:space="preserve">است كه پرهيزكار </w:t>
      </w:r>
      <w:r>
        <w:rPr>
          <w:rStyle w:val="FootnoteAnchor"/>
          <w:rtl w:val="true"/>
        </w:rPr>
        <w:footnoteReference w:id="1374"/>
      </w:r>
      <w:r>
        <w:rPr>
          <w:rFonts w:ascii="Amiri" w:hAnsi="Amiri" w:eastAsia="Amiri" w:cs="Amiri"/>
          <w:color w:val="111111"/>
          <w:sz w:val="28"/>
          <w:sz w:val="28"/>
          <w:szCs w:val="28"/>
          <w:rtl w:val="true"/>
          <w:lang w:bidi="ar-SA"/>
        </w:rPr>
        <w:t xml:space="preserve">باشند و آنان كه ايشان نيكوكار باشند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بَدَّلْنٰا آيَةً مَكٰانَ آيَةٍ ،حق تعالى در اين آيت احوال كفّار گفت و قول ايشان </w:t>
      </w:r>
      <w:r>
        <w:rPr>
          <w:rStyle w:val="FootnoteAnchor"/>
          <w:rtl w:val="true"/>
        </w:rPr>
        <w:footnoteReference w:id="1376"/>
      </w:r>
      <w:r>
        <w:rPr>
          <w:rFonts w:ascii="IRNazanin" w:hAnsi="IRNazanin" w:eastAsia="IRNazanin"/>
          <w:color w:val="111111"/>
          <w:sz w:val="28"/>
          <w:sz w:val="28"/>
          <w:szCs w:val="28"/>
          <w:rtl w:val="true"/>
          <w:lang w:bidi="fa-IR"/>
        </w:rPr>
        <w:t>بر ايشان عيب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 بدل كنيم آيتى </w:t>
      </w:r>
      <w:r>
        <w:rPr>
          <w:rStyle w:val="FootnoteAnchor"/>
          <w:rtl w:val="true"/>
        </w:rPr>
        <w:footnoteReference w:id="1377"/>
      </w:r>
      <w:r>
        <w:rPr>
          <w:rFonts w:ascii="IRNazanin" w:hAnsi="IRNazanin" w:eastAsia="IRNazanin"/>
          <w:color w:val="111111"/>
          <w:sz w:val="28"/>
          <w:sz w:val="28"/>
          <w:szCs w:val="28"/>
          <w:rtl w:val="true"/>
          <w:lang w:bidi="fa-IR"/>
        </w:rPr>
        <w:t xml:space="preserve">به آيتى،يعنى آيتى منسوخ كنيم به آيتى ديگر،إمّا قراءة أو حكما،إمّا از روى قرائت يا از روى حكم يا از هر دو وجه،چنان كه بيان </w:t>
      </w:r>
      <w:r>
        <w:rPr>
          <w:rStyle w:val="FootnoteAnchor"/>
          <w:rtl w:val="true"/>
        </w:rPr>
        <w:footnoteReference w:id="1378"/>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تبديل رفع چيزى باشد از جاى خود و وضع ديگرى به جاى او، وَ اللّٰهُ أَعْلَمُ بِمٰا يُنَزِّلُ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حال را باشد،و إمّا استيناف كلامى 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خداى </w:t>
      </w:r>
      <w:r>
        <w:rPr>
          <w:rStyle w:val="FootnoteAnchor"/>
          <w:rtl w:val="true"/>
        </w:rPr>
        <w:footnoteReference w:id="1379"/>
      </w:r>
      <w:r>
        <w:rPr>
          <w:rFonts w:ascii="IRNazanin" w:hAnsi="IRNazanin" w:eastAsia="IRNazanin"/>
          <w:color w:val="111111"/>
          <w:sz w:val="28"/>
          <w:sz w:val="28"/>
          <w:szCs w:val="28"/>
          <w:rtl w:val="true"/>
          <w:lang w:bidi="fa-IR"/>
        </w:rPr>
        <w:t>عالم تر است به آنچه فروفرستد از آسمان كه صلاح مكلّفان در چيست آنچه فرمايد كردن به حسب صلاح مكلّفان فرمايد در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،اين كافران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مُفْتَرٍ ،تو نيستى مگر دروغ زنى كه اين كلام از بر خود </w:t>
      </w:r>
      <w:r>
        <w:rPr>
          <w:rStyle w:val="FootnoteAnchor"/>
          <w:rtl w:val="true"/>
        </w:rPr>
        <w:footnoteReference w:id="1380"/>
      </w:r>
      <w:r>
        <w:rPr>
          <w:rFonts w:ascii="IRNazanin" w:hAnsi="IRNazanin" w:eastAsia="IRNazanin"/>
          <w:color w:val="111111"/>
          <w:sz w:val="28"/>
          <w:sz w:val="28"/>
          <w:szCs w:val="28"/>
          <w:rtl w:val="true"/>
          <w:lang w:bidi="fa-IR"/>
        </w:rPr>
        <w:t>مى 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أَكْثَرُهُمْ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اضراب </w:t>
      </w:r>
      <w:r>
        <w:rPr>
          <w:rStyle w:val="FootnoteAnchor"/>
          <w:rtl w:val="true"/>
        </w:rPr>
        <w:footnoteReference w:id="1381"/>
      </w:r>
      <w:r>
        <w:rPr>
          <w:rFonts w:ascii="IRNazanin" w:hAnsi="IRNazanin" w:eastAsia="IRNazanin"/>
          <w:color w:val="111111"/>
          <w:sz w:val="28"/>
          <w:sz w:val="28"/>
          <w:szCs w:val="28"/>
          <w:rtl w:val="true"/>
          <w:lang w:bidi="fa-IR"/>
        </w:rPr>
        <w:t xml:space="preserve">باشد،يعنى آن نيست كه ايشان مى گويند سبب آن است گفتن ايشان را كه بيشترينۀ </w:t>
      </w:r>
      <w:r>
        <w:rPr>
          <w:rStyle w:val="FootnoteAnchor"/>
          <w:rtl w:val="true"/>
        </w:rPr>
        <w:footnoteReference w:id="1382"/>
      </w:r>
      <w:r>
        <w:rPr>
          <w:rFonts w:ascii="Amiri" w:hAnsi="Amiri" w:eastAsia="Amiri" w:cs="Amiri"/>
          <w:color w:val="111111"/>
          <w:sz w:val="28"/>
          <w:sz w:val="28"/>
          <w:szCs w:val="28"/>
          <w:rtl w:val="true"/>
          <w:lang w:bidi="ar-SA"/>
        </w:rPr>
        <w:t xml:space="preserve">ايشان نمى دانند كه اين آيات </w:t>
      </w:r>
      <w:r>
        <w:rPr>
          <w:rStyle w:val="FootnoteAnchor"/>
          <w:rtl w:val="true"/>
        </w:rPr>
        <w:footnoteReference w:id="1383"/>
      </w:r>
      <w:r>
        <w:rPr>
          <w:rFonts w:ascii="Amiri" w:hAnsi="Amiri" w:eastAsia="Amiri" w:cs="Amiri"/>
          <w:color w:val="111111"/>
          <w:sz w:val="28"/>
          <w:sz w:val="28"/>
          <w:szCs w:val="28"/>
          <w:rtl w:val="true"/>
          <w:lang w:bidi="ar-SA"/>
        </w:rPr>
        <w:t xml:space="preserve">وحى خداست و اين نسخ احكام و قرائت به فرمان اوست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رُوحُ الْقُدُسِ ،كه </w:t>
      </w:r>
      <w:r>
        <w:rPr>
          <w:rStyle w:val="FootnoteAnchor"/>
          <w:rtl w:val="true"/>
        </w:rPr>
        <w:footnoteReference w:id="1385"/>
      </w:r>
      <w:r>
        <w:rPr>
          <w:rFonts w:ascii="Amiri" w:hAnsi="Amiri" w:eastAsia="Amiri" w:cs="Amiri"/>
          <w:color w:val="111111"/>
          <w:sz w:val="28"/>
          <w:sz w:val="28"/>
          <w:szCs w:val="28"/>
          <w:rtl w:val="true"/>
          <w:lang w:bidi="ar-SA"/>
        </w:rPr>
        <w:t xml:space="preserve">قرآن جبريل فرود آورد از خداى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جلاله </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و درستى و راستى </w:t>
      </w:r>
      <w:r>
        <w:rPr>
          <w:rStyle w:val="FootnoteAnchor"/>
          <w:rtl w:val="true"/>
        </w:rPr>
        <w:footnoteReference w:id="1387"/>
      </w:r>
      <w:r>
        <w:rPr>
          <w:rFonts w:ascii="Amiri" w:hAnsi="Amiri" w:eastAsia="Amiri" w:cs="Amiri"/>
          <w:color w:val="111111"/>
          <w:sz w:val="28"/>
          <w:sz w:val="28"/>
          <w:szCs w:val="28"/>
          <w:rtl w:val="true"/>
          <w:lang w:bidi="ar-SA"/>
        </w:rPr>
        <w:t xml:space="preserve">، لِيُثَبِّتَ الَّذِينَ آمَنُوا ،تا مؤمنان را لطف </w:t>
      </w:r>
      <w:r>
        <w:rPr>
          <w:rStyle w:val="FootnoteAnchor"/>
          <w:rtl w:val="true"/>
        </w:rPr>
        <w:footnoteReference w:id="1388"/>
      </w:r>
      <w:r>
        <w:rPr>
          <w:rFonts w:ascii="Amiri" w:hAnsi="Amiri" w:eastAsia="Amiri" w:cs="Amiri"/>
          <w:color w:val="111111"/>
          <w:sz w:val="28"/>
          <w:sz w:val="28"/>
          <w:szCs w:val="28"/>
          <w:rtl w:val="true"/>
          <w:lang w:bidi="ar-SA"/>
        </w:rPr>
        <w:t>و توفيق بر جاى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هُدىً وَ بُشْرىٰ </w:t>
      </w:r>
      <w:r>
        <w:rPr>
          <w:rStyle w:val="FootnoteAnchor"/>
          <w:rtl w:val="true"/>
        </w:rPr>
        <w:footnoteReference w:id="1389"/>
      </w:r>
      <w:r>
        <w:rPr>
          <w:rFonts w:ascii="IRNazanin" w:hAnsi="IRNazanin" w:eastAsia="IRNazanin"/>
          <w:color w:val="111111"/>
          <w:sz w:val="28"/>
          <w:sz w:val="28"/>
          <w:szCs w:val="28"/>
          <w:rtl w:val="true"/>
          <w:lang w:bidi="fa-IR"/>
        </w:rPr>
        <w:t xml:space="preserve">،و تا هدايت و لطف باشد و بشارت و مژدگان </w:t>
      </w:r>
      <w:r>
        <w:rPr>
          <w:rStyle w:val="FootnoteAnchor"/>
          <w:rtl w:val="true"/>
        </w:rPr>
        <w:footnoteReference w:id="1390"/>
      </w:r>
      <w:r>
        <w:rPr>
          <w:rFonts w:ascii="Amiri" w:hAnsi="Amiri" w:eastAsia="Amiri" w:cs="Amiri"/>
          <w:color w:val="111111"/>
          <w:sz w:val="28"/>
          <w:sz w:val="28"/>
          <w:szCs w:val="28"/>
          <w:rtl w:val="true"/>
          <w:lang w:bidi="ar-SA"/>
        </w:rPr>
        <w:t>مسلمانان را،يعنى اين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باشد،على انّه مفعول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 باشد </w:t>
      </w:r>
      <w:r>
        <w:rPr>
          <w:rStyle w:val="FootnoteAnchor"/>
          <w:rtl w:val="true"/>
        </w:rPr>
        <w:footnoteReference w:id="1391"/>
      </w:r>
      <w:r>
        <w:rPr>
          <w:rFonts w:ascii="Amiri" w:hAnsi="Amiri" w:eastAsia="Amiri" w:cs="Amiri"/>
          <w:color w:val="111111"/>
          <w:sz w:val="28"/>
          <w:sz w:val="28"/>
          <w:szCs w:val="28"/>
          <w:rtl w:val="true"/>
          <w:lang w:bidi="ar-SA"/>
        </w:rPr>
        <w:t xml:space="preserve">كه دو مصدر </w:t>
      </w:r>
      <w:r>
        <w:rPr>
          <w:rStyle w:val="FootnoteAnchor"/>
          <w:rtl w:val="true"/>
        </w:rPr>
        <w:footnoteReference w:id="1392"/>
      </w:r>
      <w:r>
        <w:rPr>
          <w:rFonts w:ascii="Amiri" w:hAnsi="Amiri" w:eastAsia="Amiri" w:cs="Amiri"/>
          <w:color w:val="111111"/>
          <w:sz w:val="28"/>
          <w:sz w:val="28"/>
          <w:szCs w:val="28"/>
          <w:rtl w:val="true"/>
          <w:lang w:bidi="ar-SA"/>
        </w:rPr>
        <w:t>باشد در جاى حال،اى هاديا و مبشّرا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تسليت كرد و دلخوشى </w:t>
      </w:r>
      <w:r>
        <w:rPr>
          <w:rStyle w:val="FootnoteAnchor"/>
          <w:rtl w:val="true"/>
        </w:rPr>
        <w:footnoteReference w:id="1393"/>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مى دانيم، وَ لَقَدْ نَعْلَمُ ،بر ما پوشيده نيست كه ايشان مى گويند كه تو را كه محمّدى اين قرآن آدميى مى آموزد </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اين بشر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عبّاس گفت،مردى بود آهنگر در مكّه نام </w:t>
      </w:r>
      <w:r>
        <w:rPr>
          <w:rStyle w:val="FootnoteAnchor"/>
          <w:rtl w:val="true"/>
        </w:rPr>
        <w:footnoteReference w:id="1395"/>
      </w:r>
      <w:r>
        <w:rPr>
          <w:rFonts w:ascii="IRNazanin" w:hAnsi="IRNazanin" w:eastAsia="IRNazanin"/>
          <w:color w:val="111111"/>
          <w:sz w:val="28"/>
          <w:sz w:val="28"/>
          <w:szCs w:val="28"/>
          <w:rtl w:val="true"/>
          <w:lang w:bidi="fa-IR"/>
        </w:rPr>
        <w:t>او بلعام ترسا بود و اعجمى زبان بود،رسول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دعوت مى كرد و چيزى مى آموخت،وقتها به نزديك او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مكّه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قرآن محمّد را بلعام مى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اين آيت فرستاد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عكرمه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غلامى بود وليد مغيره را،نام او بغنس </w:t>
      </w:r>
      <w:r>
        <w:rPr>
          <w:rStyle w:val="FootnoteAnchor"/>
          <w:rtl w:val="true"/>
        </w:rPr>
        <w:footnoteReference w:id="1397"/>
      </w:r>
      <w:r>
        <w:rPr>
          <w:rFonts w:ascii="IRNazanin" w:hAnsi="IRNazanin" w:eastAsia="IRNazanin"/>
          <w:color w:val="111111"/>
          <w:sz w:val="28"/>
          <w:sz w:val="28"/>
          <w:szCs w:val="28"/>
          <w:rtl w:val="true"/>
          <w:lang w:bidi="fa-IR"/>
        </w:rPr>
        <w:t>و چيزى دانستى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قرآن مى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را اين قرآن آن غلام </w:t>
      </w:r>
      <w:r>
        <w:rPr>
          <w:rStyle w:val="FootnoteAnchor"/>
          <w:rtl w:val="true"/>
        </w:rPr>
        <w:footnoteReference w:id="1398"/>
      </w:r>
      <w:r>
        <w:rPr>
          <w:rFonts w:ascii="IRNazanin" w:hAnsi="IRNazanin" w:eastAsia="IRNazanin"/>
          <w:color w:val="111111"/>
          <w:sz w:val="28"/>
          <w:sz w:val="28"/>
          <w:szCs w:val="28"/>
          <w:rtl w:val="true"/>
          <w:lang w:bidi="fa-IR"/>
        </w:rPr>
        <w:t>مى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غلامى بود حويطب بن عبد العزّى را،نام او عايش و اعجمى بود </w:t>
      </w:r>
      <w:r>
        <w:rPr>
          <w:rStyle w:val="FootnoteAnchor"/>
          <w:rtl w:val="true"/>
        </w:rPr>
        <w:footnoteReference w:id="1399"/>
      </w:r>
      <w:r>
        <w:rPr>
          <w:rFonts w:ascii="Amiri" w:hAnsi="Amiri" w:eastAsia="Amiri" w:cs="Amiri"/>
          <w:color w:val="111111"/>
          <w:sz w:val="28"/>
          <w:sz w:val="28"/>
          <w:szCs w:val="28"/>
          <w:rtl w:val="true"/>
          <w:lang w:bidi="ar-SA"/>
        </w:rPr>
        <w:t>و مسلمان شد و نيك مسلمانى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نزديك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 آمدى و از او قرآن آموختى </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اين قرآن از او مى آموزد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غلامى بود نصرانى رومى </w:t>
      </w:r>
      <w:r>
        <w:rPr>
          <w:rStyle w:val="FootnoteAnchor"/>
          <w:rtl w:val="true"/>
        </w:rPr>
        <w:footnoteReference w:id="1401"/>
      </w:r>
      <w:r>
        <w:rPr>
          <w:rFonts w:ascii="IRNazanin" w:hAnsi="IRNazanin" w:eastAsia="IRNazanin"/>
          <w:color w:val="111111"/>
          <w:sz w:val="28"/>
          <w:sz w:val="28"/>
          <w:szCs w:val="28"/>
          <w:rtl w:val="true"/>
          <w:lang w:bidi="fa-IR"/>
        </w:rPr>
        <w:t xml:space="preserve">،بندۀ مردى </w:t>
      </w:r>
      <w:r>
        <w:rPr>
          <w:rStyle w:val="FootnoteAnchor"/>
          <w:rtl w:val="true"/>
        </w:rPr>
        <w:footnoteReference w:id="1402"/>
      </w:r>
      <w:r>
        <w:rPr>
          <w:rFonts w:ascii="IRNazanin" w:hAnsi="IRNazanin" w:eastAsia="IRNazanin"/>
          <w:color w:val="111111"/>
          <w:sz w:val="28"/>
          <w:sz w:val="28"/>
          <w:szCs w:val="28"/>
          <w:rtl w:val="true"/>
          <w:lang w:bidi="fa-IR"/>
        </w:rPr>
        <w:t>حضرمى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نزديك مروه با او بسيار نشستى مشركان حوالت قرآن بر او كردند،خداى تعالى اين آيت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عمرو </w:t>
      </w:r>
      <w:r>
        <w:rPr>
          <w:rStyle w:val="FootnoteAnchor"/>
          <w:rtl w:val="true"/>
        </w:rPr>
        <w:footnoteReference w:id="14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وقتها به نزديك اين غلام رفتى به مهمّاتى كه او را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غلام خديجه را مى آموزد و خديجه محمّد را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مسلم الحضرمىّ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 غلام بودند از اهل عين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را يسار گفتند و يكى را جبر </w:t>
      </w:r>
      <w:r>
        <w:rPr>
          <w:rStyle w:val="FootnoteAnchor"/>
          <w:rtl w:val="true"/>
        </w:rPr>
        <w:footnoteReference w:id="1405"/>
      </w:r>
      <w:r>
        <w:rPr>
          <w:rFonts w:ascii="IRNazanin" w:hAnsi="IRNazanin" w:eastAsia="IRNazanin"/>
          <w:color w:val="111111"/>
          <w:sz w:val="28"/>
          <w:sz w:val="28"/>
          <w:szCs w:val="28"/>
          <w:rtl w:val="true"/>
          <w:lang w:bidi="fa-IR"/>
        </w:rPr>
        <w:t xml:space="preserve">،و شمشير گر بودند در مكّه و تورات و انجيل دانستند و خواندندى </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بگذشتى و بايستادى و قرائت ايشان مى شنيدى،مشركان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مى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غلامى ترسا بود او را ابو ميسره گفتند و رومى زبان بود،رسول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وقتها بر او بنشستى،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اين قرآن </w:t>
      </w:r>
      <w:r>
        <w:rPr>
          <w:rStyle w:val="FootnoteAnchor"/>
          <w:rtl w:val="true"/>
        </w:rPr>
        <w:footnoteReference w:id="1407"/>
      </w:r>
      <w:r>
        <w:rPr>
          <w:rFonts w:ascii="IRNazanin" w:hAnsi="IRNazanin" w:eastAsia="IRNazanin"/>
          <w:color w:val="111111"/>
          <w:sz w:val="28"/>
          <w:sz w:val="28"/>
          <w:szCs w:val="28"/>
          <w:rtl w:val="true"/>
          <w:lang w:bidi="fa-IR"/>
        </w:rPr>
        <w:t>از او مى 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بشر سلمان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پارسى </w:t>
      </w:r>
      <w:r>
        <w:rPr>
          <w:rStyle w:val="FootnoteAnchor"/>
          <w:rtl w:val="true"/>
        </w:rPr>
        <w:footnoteReference w:id="1408"/>
      </w:r>
      <w:r>
        <w:rPr>
          <w:rFonts w:ascii="IRNazanin" w:hAnsi="IRNazanin" w:eastAsia="IRNazanin"/>
          <w:color w:val="111111"/>
          <w:sz w:val="28"/>
          <w:sz w:val="28"/>
          <w:szCs w:val="28"/>
          <w:rtl w:val="true"/>
          <w:lang w:bidi="fa-IR"/>
        </w:rPr>
        <w:t>است،و 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سديد نيست،براى آن كه سلمان به مدينه اسلام آورد و اين آيت به مكّه فرود آمد،قوله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الَّذِي يُلْحِدُونَ إِلَيْهِ أَعْجَمِيٌّ ،زبان آن كس كه ايشان به او ميل مى كنند و بر او حوالت مى كنند پارسى است،و مراد به لسان لغت است،من قولهم،فلان يتكلّم بلسان العرب و بلسان الرّوم،اى بلغتهما </w:t>
      </w:r>
      <w:r>
        <w:rPr>
          <w:rStyle w:val="FootnoteAnchor"/>
          <w:rtl w:val="true"/>
        </w:rPr>
        <w:footnoteReference w:id="1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،اى بلغة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السّوء تهديها </w:t>
      </w:r>
      <w:r>
        <w:rPr>
          <w:rStyle w:val="FootnoteAnchor"/>
          <w:rtl w:val="true"/>
        </w:rPr>
        <w:footnoteReference w:id="1411"/>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حنت </w:t>
      </w:r>
      <w:r>
        <w:rPr>
          <w:rStyle w:val="FootnoteAnchor"/>
          <w:rtl w:val="true"/>
        </w:rPr>
        <w:footnoteReference w:id="1412"/>
      </w:r>
      <w:r>
        <w:rPr>
          <w:rFonts w:ascii="Amiri" w:hAnsi="Amiri" w:eastAsia="Amiri" w:cs="Amiri"/>
          <w:color w:val="111111"/>
          <w:sz w:val="28"/>
          <w:sz w:val="28"/>
          <w:szCs w:val="28"/>
          <w:rtl w:val="true"/>
          <w:lang w:bidi="ar-SA"/>
        </w:rPr>
        <w:t xml:space="preserve">و ما حسبتك أن تحينا </w:t>
      </w:r>
      <w:r>
        <w:rPr>
          <w:rStyle w:val="FootnoteAnchor"/>
          <w:rtl w:val="true"/>
        </w:rPr>
        <w:footnoteReference w:id="141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يُلْحِدُونَ إِلَيْهِ ،حمزه و كسائى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يلحدون،بفتح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414"/>
      </w:r>
      <w:r>
        <w:rPr>
          <w:rFonts w:ascii="IRNazanin" w:hAnsi="IRNazanin" w:eastAsia="IRNazanin"/>
          <w:color w:val="111111"/>
          <w:sz w:val="28"/>
          <w:sz w:val="28"/>
          <w:szCs w:val="28"/>
          <w:rtl w:val="true"/>
          <w:lang w:bidi="fa-IR"/>
        </w:rPr>
        <w:t xml:space="preserve">و باقى </w:t>
      </w:r>
    </w:p>
    <w:p>
      <w:pPr>
        <w:pStyle w:val="BookText"/>
        <w:rPr/>
      </w:pPr>
      <w:r>
        <w:rPr>
          <w:rFonts w:ascii="IRNazanin" w:hAnsi="IRNazanin" w:eastAsia="IRNazanin"/>
          <w:color w:val="111111"/>
          <w:sz w:val="28"/>
          <w:sz w:val="28"/>
          <w:szCs w:val="28"/>
          <w:rtl w:val="true"/>
          <w:lang w:bidi="fa-IR"/>
        </w:rPr>
        <w:t>قرّاء يلحدون خواندند،به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الالحاد،يقال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الحد،يلحد إلحادا،فهو ملحد و لحد،يلحد،لحدا فهو لاحد و ذاك ملحود لغتان،و قيل لحده فى القبر،فهو ملحود و ألحد فى الدين فهو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الإلحاد،الميل عن الصّواب و منه اللّحد لميله عن سنن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آن كس كه ايشان ميل مى كنند به او و نسبت با او مى كنند </w:t>
      </w:r>
      <w:r>
        <w:rPr>
          <w:rStyle w:val="FootnoteAnchor"/>
          <w:rtl w:val="true"/>
        </w:rPr>
        <w:footnoteReference w:id="1415"/>
      </w:r>
      <w:r>
        <w:rPr>
          <w:rFonts w:ascii="Amiri" w:hAnsi="Amiri" w:eastAsia="Amiri" w:cs="Amiri"/>
          <w:color w:val="111111"/>
          <w:sz w:val="28"/>
          <w:sz w:val="28"/>
          <w:szCs w:val="28"/>
          <w:rtl w:val="true"/>
          <w:lang w:bidi="ar-SA"/>
        </w:rPr>
        <w:t>اين قرآن را أعجمى است،يقال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أعجم و أعجمى إذا كان غير فصيح و إن كان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عجمىّ،منسوب إلى العجم و إن كان فصيح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لِسٰانٌ عَرَبِيٌّ مُبِينٌ ،و اين قرآن لغتى است عربى منسوب با عرب و روشن و مبين است در او اشكالى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الَّذِينَ لاٰ يُؤْمِنُونَ بِآيٰاتِ اللّٰهِ لاٰ يَهْدِيهِمُ اللّٰهُ ،آنگه حق تعالى خبر داد كه آنان كه به خدا ايمان ندارند خدا </w:t>
      </w:r>
      <w:r>
        <w:rPr>
          <w:rStyle w:val="FootnoteAnchor"/>
          <w:rtl w:val="true"/>
        </w:rPr>
        <w:footnoteReference w:id="1416"/>
      </w:r>
      <w:r>
        <w:rPr>
          <w:rFonts w:ascii="IRNazanin" w:hAnsi="IRNazanin" w:eastAsia="IRNazanin"/>
          <w:color w:val="111111"/>
          <w:sz w:val="28"/>
          <w:sz w:val="28"/>
          <w:szCs w:val="28"/>
          <w:rtl w:val="true"/>
          <w:lang w:bidi="fa-IR"/>
        </w:rPr>
        <w:t xml:space="preserve">ايشان را هدايت ندهد،يعنى لطف نكند با ايشان لطفى كه با مؤمنان شايد كردن،چه اگر با ايشان كند،ايشان را لطف نباشد،يا حكم نكند به هدايت ايشان،و ايشان را مهتدى نخواند،تا </w:t>
      </w:r>
      <w:r>
        <w:rPr>
          <w:rStyle w:val="FootnoteAnchor"/>
          <w:rtl w:val="true"/>
        </w:rPr>
        <w:footnoteReference w:id="1417"/>
      </w:r>
      <w:r>
        <w:rPr>
          <w:rFonts w:ascii="Amiri" w:hAnsi="Amiri" w:eastAsia="Amiri" w:cs="Amiri"/>
          <w:color w:val="111111"/>
          <w:sz w:val="28"/>
          <w:sz w:val="28"/>
          <w:szCs w:val="28"/>
          <w:rtl w:val="true"/>
          <w:lang w:bidi="ar-SA"/>
        </w:rPr>
        <w:t>ايشان را هدايت نكند به بهشت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هر سه تأويل محتمل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ايشان را عذابى مولم دردناك باشد و حمل كردن هدايت را بر ثواب در اين آيت اولى تر است به قرينۀ وَ لَهُمْ عَذٰابٌ أَلِيمٌ </w:t>
      </w:r>
      <w:r>
        <w:rPr>
          <w:rFonts w:eastAsia="Amiri" w:cs="Amiri" w:ascii="Amiri" w:hAnsi="Amiri"/>
          <w:color w:val="111111"/>
          <w:sz w:val="28"/>
          <w:szCs w:val="28"/>
          <w:rtl w:val="true"/>
          <w:lang w:bidi="ar-SA"/>
        </w:rPr>
        <w:t xml:space="preserve">] </w:t>
      </w:r>
      <w:r>
        <w:rPr>
          <w:rStyle w:val="FootnoteAnchor"/>
          <w:rtl w:val="true"/>
        </w:rPr>
        <w:footnoteReference w:id="1418"/>
      </w:r>
      <w:r>
        <w:rPr>
          <w:rFonts w:ascii="IRNazanin" w:hAnsi="IRNazanin" w:eastAsia="IRNazanin"/>
          <w:color w:val="111111"/>
          <w:sz w:val="28"/>
          <w:sz w:val="28"/>
          <w:szCs w:val="28"/>
          <w:rtl w:val="true"/>
          <w:lang w:bidi="fa-IR"/>
        </w:rPr>
        <w:t>چه اين از احكام آخرت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يَفْتَرِي الْكَذِبَ الَّذِينَ لاٰ يُؤْمِنُونَ بِآيٰاتِ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به حقيقت آن كس دروغ </w:t>
      </w:r>
      <w:r>
        <w:rPr>
          <w:rStyle w:val="FootnoteAnchor"/>
          <w:rtl w:val="true"/>
        </w:rPr>
        <w:footnoteReference w:id="1419"/>
      </w:r>
      <w:r>
        <w:rPr>
          <w:rFonts w:ascii="IRNazanin" w:hAnsi="IRNazanin" w:eastAsia="IRNazanin"/>
          <w:color w:val="111111"/>
          <w:sz w:val="28"/>
          <w:sz w:val="28"/>
          <w:szCs w:val="28"/>
          <w:rtl w:val="true"/>
          <w:lang w:bidi="fa-IR"/>
        </w:rPr>
        <w:t>فروبافد بر خداى كه به آيات خداى ايمان نيارد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است اين آيت بر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يُعَلِّمُهُ بَشَرٌ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فرومى بافد اين قرآن، وَ أُولٰئِكَ هُمُ الْكٰاذِبُونَ ،و آنان كه چنين كنند،دروغزن </w:t>
      </w:r>
      <w:r>
        <w:rPr>
          <w:rStyle w:val="FootnoteAnchor"/>
          <w:rtl w:val="true"/>
        </w:rPr>
        <w:footnoteReference w:id="1420"/>
      </w:r>
      <w:r>
        <w:rPr>
          <w:rFonts w:ascii="IRNazanin" w:hAnsi="IRNazanin" w:eastAsia="IRNazanin"/>
          <w:color w:val="111111"/>
          <w:sz w:val="28"/>
          <w:sz w:val="28"/>
          <w:szCs w:val="28"/>
          <w:rtl w:val="true"/>
          <w:lang w:bidi="fa-IR"/>
        </w:rPr>
        <w:t>باشند،و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باشد و بصريان فصل خوانند او را،و معنى او تحقيق باشد چنان كه قائلى </w:t>
      </w:r>
      <w:r>
        <w:rPr>
          <w:rStyle w:val="FootnoteAnchor"/>
          <w:rtl w:val="true"/>
        </w:rPr>
        <w:footnoteReference w:id="142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هم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جراد گويد،رسول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زنا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دزدى كند؟گفت باشد كه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 گويد؟گفت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إِنَّمٰا يَفْتَرِي الْكَذِبَ الَّذِينَ لاٰ يُؤْمِنُونَ بِآيٰاتِ اللّٰهِ ،اگر خبر درست باشد،اين كذب مخصوص باشد بالكذب على اللّه،به دروغ بر خداى با اعتقاد جواز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بعضى صحابه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ايّاكم و الكذب فانّه مجانب للإيمان،گفت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باشى از دروغ گفتن،كه دروغ گفتن مجانب ايمان است،يعنى با ايمان به يك جا نباشد بر اين تاويل كه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كَفَرَ بِاللّٰهِ مِنْ بَعْدِ إِيمٰانِهِ ،نحويان خلاف كردند در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او از 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و محلّ او رفع است به ابتدا،و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 بِالْكُفْرِ صَدْراً ،بدل است از او،و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فَعَلَيْهِمْ غَضَبٌ ،اين جمله جواب هر دو شرط است براى آن كه دو جمله است شرطى،متعلّق به يكديگر،قالوا و مثله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يأتنا فمن يكرمنا،منهم فله منّا الاكرام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و او بدل است از آن جمله كه در پيش رفت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يَفْتَرِي الْكَذِبَ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الذين است،يعنى انّما يفترى الكذب غير المؤمنين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استثنا كرد از ايشان مكرهان را،گفت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أُكْرِهَ ،مگر آن را كه </w:t>
      </w:r>
      <w:r>
        <w:rPr>
          <w:rStyle w:val="FootnoteAnchor"/>
          <w:rtl w:val="true"/>
        </w:rPr>
        <w:footnoteReference w:id="1422"/>
      </w:r>
      <w:r>
        <w:rPr>
          <w:rFonts w:ascii="Amiri" w:hAnsi="Amiri" w:eastAsia="Amiri" w:cs="Amiri"/>
          <w:color w:val="111111"/>
          <w:sz w:val="28"/>
          <w:sz w:val="28"/>
          <w:szCs w:val="28"/>
          <w:rtl w:val="true"/>
          <w:lang w:bidi="ar-SA"/>
        </w:rPr>
        <w:t>مكره باشد كه حكم او مخالف اين حكم باشد و روا 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استفهامى باشد و معنى آن بود </w:t>
      </w:r>
      <w:r>
        <w:rPr>
          <w:rStyle w:val="FootnoteAnchor"/>
          <w:rtl w:val="true"/>
        </w:rPr>
        <w:footnoteReference w:id="1423"/>
      </w:r>
      <w:r>
        <w:rPr>
          <w:rFonts w:ascii="IRNazanin" w:hAnsi="IRNazanin" w:eastAsia="IRNazanin"/>
          <w:color w:val="111111"/>
          <w:sz w:val="28"/>
          <w:sz w:val="28"/>
          <w:szCs w:val="28"/>
          <w:rtl w:val="true"/>
          <w:lang w:bidi="fa-IR"/>
        </w:rPr>
        <w:t xml:space="preserve">كه كه باشد كه كافر شود از پس ايمان؟إلا آن كس كه </w:t>
      </w:r>
      <w:r>
        <w:rPr>
          <w:rStyle w:val="FootnoteAnchor"/>
          <w:rtl w:val="true"/>
        </w:rPr>
        <w:footnoteReference w:id="1424"/>
      </w:r>
      <w:r>
        <w:rPr>
          <w:rFonts w:ascii="Amiri" w:hAnsi="Amiri" w:eastAsia="Amiri" w:cs="Amiri"/>
          <w:color w:val="111111"/>
          <w:sz w:val="28"/>
          <w:sz w:val="28"/>
          <w:szCs w:val="28"/>
          <w:rtl w:val="true"/>
          <w:lang w:bidi="ar-SA"/>
        </w:rPr>
        <w:t xml:space="preserve">مكره بود </w:t>
      </w:r>
      <w:r>
        <w:rPr>
          <w:rStyle w:val="FootnoteAnchor"/>
          <w:rtl w:val="true"/>
        </w:rPr>
        <w:footnoteReference w:id="1425"/>
      </w:r>
      <w:r>
        <w:rPr>
          <w:rFonts w:ascii="IRNazanin" w:hAnsi="IRNazanin" w:eastAsia="IRNazanin"/>
          <w:color w:val="111111"/>
          <w:sz w:val="28"/>
          <w:sz w:val="28"/>
          <w:szCs w:val="28"/>
          <w:rtl w:val="true"/>
          <w:lang w:bidi="fa-IR"/>
        </w:rPr>
        <w:t>،يعنى هيچ عاقل اختيار ارتداد نكند و نه اظهار كلمت كفر از پس ايمان،الّا بر سبيل إكراه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وجهى قريب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عمّار ياسر آمد كه مشركان مكه او را بگرفتند و پدرش </w:t>
      </w:r>
      <w:r>
        <w:rPr>
          <w:rStyle w:val="FootnoteAnchor"/>
          <w:rtl w:val="true"/>
        </w:rPr>
        <w:footnoteReference w:id="1426"/>
      </w:r>
      <w:r>
        <w:rPr>
          <w:rFonts w:ascii="Amiri" w:hAnsi="Amiri" w:eastAsia="Amiri" w:cs="Amiri"/>
          <w:color w:val="111111"/>
          <w:sz w:val="28"/>
          <w:sz w:val="28"/>
          <w:szCs w:val="28"/>
          <w:rtl w:val="true"/>
          <w:lang w:bidi="ar-SA"/>
        </w:rPr>
        <w:t xml:space="preserve">ياسر را و مادرش سميّه و صهيب </w:t>
      </w:r>
      <w:r>
        <w:rPr>
          <w:rStyle w:val="FootnoteAnchor"/>
          <w:rtl w:val="true"/>
        </w:rPr>
        <w:footnoteReference w:id="1427"/>
      </w:r>
      <w:r>
        <w:rPr>
          <w:rFonts w:ascii="Amiri" w:hAnsi="Amiri" w:eastAsia="Amiri" w:cs="Amiri"/>
          <w:color w:val="111111"/>
          <w:sz w:val="28"/>
          <w:sz w:val="28"/>
          <w:szCs w:val="28"/>
          <w:rtl w:val="true"/>
          <w:lang w:bidi="ar-SA"/>
        </w:rPr>
        <w:t>را و خبّاب را و بلال را و سالم را و ايشان را عذاب مى كردند به انواع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سميّه را در ميان دو شتر ببسته بودند و عذاب </w:t>
      </w:r>
    </w:p>
    <w:p>
      <w:pPr>
        <w:pStyle w:val="BookText"/>
        <w:rPr/>
      </w:pPr>
      <w:r>
        <w:rPr>
          <w:rFonts w:ascii="IRNazanin" w:hAnsi="IRNazanin" w:eastAsia="IRNazanin"/>
          <w:color w:val="111111"/>
          <w:sz w:val="28"/>
          <w:sz w:val="28"/>
          <w:szCs w:val="28"/>
          <w:rtl w:val="true"/>
          <w:lang w:bidi="fa-IR"/>
        </w:rPr>
        <w:t>مى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رسنى از ليف تافته </w:t>
      </w:r>
      <w:r>
        <w:rPr>
          <w:rStyle w:val="FootnoteAnchor"/>
          <w:rtl w:val="true"/>
        </w:rPr>
        <w:footnoteReference w:id="1428"/>
      </w:r>
      <w:r>
        <w:rPr>
          <w:rFonts w:ascii="IRNazanin" w:hAnsi="IRNazanin" w:eastAsia="IRNazanin"/>
          <w:color w:val="111111"/>
          <w:sz w:val="28"/>
          <w:sz w:val="28"/>
          <w:szCs w:val="28"/>
          <w:rtl w:val="true"/>
          <w:lang w:bidi="fa-IR"/>
        </w:rPr>
        <w:t xml:space="preserve">و سر آن گره بر زده </w:t>
      </w:r>
      <w:r>
        <w:rPr>
          <w:rStyle w:val="FootnoteAnchor"/>
          <w:rtl w:val="true"/>
        </w:rPr>
        <w:footnoteReference w:id="1429"/>
      </w:r>
      <w:r>
        <w:rPr>
          <w:rFonts w:ascii="IRNazanin" w:hAnsi="IRNazanin" w:eastAsia="IRNazanin"/>
          <w:color w:val="111111"/>
          <w:sz w:val="28"/>
          <w:sz w:val="28"/>
          <w:szCs w:val="28"/>
          <w:rtl w:val="true"/>
          <w:lang w:bidi="fa-IR"/>
        </w:rPr>
        <w:t>،بر سر او مى زدند تا كور شد و 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يكى است،تا او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نيزه اى </w:t>
      </w:r>
      <w:r>
        <w:rPr>
          <w:rStyle w:val="FootnoteAnchor"/>
          <w:rtl w:val="true"/>
        </w:rPr>
        <w:footnoteReference w:id="1430"/>
      </w:r>
      <w:r>
        <w:rPr>
          <w:rFonts w:ascii="IRNazanin" w:hAnsi="IRNazanin" w:eastAsia="IRNazanin"/>
          <w:color w:val="111111"/>
          <w:sz w:val="28"/>
          <w:sz w:val="28"/>
          <w:szCs w:val="28"/>
          <w:rtl w:val="true"/>
          <w:lang w:bidi="fa-IR"/>
        </w:rPr>
        <w:t>بر اندام او زدند و او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ياسر را نيز در زير عذاب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 چون چنان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w:t>
      </w:r>
      <w:r>
        <w:rPr>
          <w:rStyle w:val="FootnoteAnchor"/>
          <w:rtl w:val="true"/>
        </w:rPr>
        <w:footnoteReference w:id="1431"/>
      </w:r>
      <w:r>
        <w:rPr>
          <w:rFonts w:ascii="Amiri" w:hAnsi="Amiri" w:eastAsia="Amiri" w:cs="Amiri"/>
          <w:color w:val="111111"/>
          <w:sz w:val="28"/>
          <w:sz w:val="28"/>
          <w:szCs w:val="28"/>
          <w:rtl w:val="true"/>
          <w:lang w:bidi="ar-SA"/>
        </w:rPr>
        <w:t xml:space="preserve">فسوس باشد كه مرا در اسيرى بكشند </w:t>
      </w:r>
      <w:r>
        <w:rPr>
          <w:rStyle w:val="FootnoteAnchor"/>
          <w:rtl w:val="true"/>
        </w:rPr>
        <w:footnoteReference w:id="1432"/>
      </w:r>
      <w:r>
        <w:rPr>
          <w:rFonts w:ascii="IRNazanin" w:hAnsi="IRNazanin" w:eastAsia="IRNazanin"/>
          <w:color w:val="111111"/>
          <w:sz w:val="28"/>
          <w:sz w:val="28"/>
          <w:szCs w:val="28"/>
          <w:rtl w:val="true"/>
          <w:lang w:bidi="fa-IR"/>
        </w:rPr>
        <w:t>،آنچه ايشان مى خواستند از دشنام و نابايست در حقّ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ياسر و سميّه اول كس </w:t>
      </w:r>
      <w:r>
        <w:rPr>
          <w:rStyle w:val="FootnoteAnchor"/>
          <w:rtl w:val="true"/>
        </w:rPr>
        <w:footnoteReference w:id="1433"/>
      </w:r>
      <w:r>
        <w:rPr>
          <w:rFonts w:ascii="IRNazanin" w:hAnsi="IRNazanin" w:eastAsia="IRNazanin"/>
          <w:color w:val="111111"/>
          <w:sz w:val="28"/>
          <w:sz w:val="28"/>
          <w:szCs w:val="28"/>
          <w:rtl w:val="true"/>
          <w:lang w:bidi="fa-IR"/>
        </w:rPr>
        <w:t>بودند در اسلام كه ايشان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 بنو المغيره عمّار را بگرفتند و در چاه ميمون كردند او را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محمّد كافر شوى و الّا اين چاه بر تو بينباريم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آنچه ايشان مى خواستند از او،بگفت به اكراه ايشان </w:t>
      </w:r>
      <w:r>
        <w:rPr>
          <w:rStyle w:val="FootnoteAnchor"/>
          <w:rtl w:val="true"/>
        </w:rPr>
        <w:footnoteReference w:id="1434"/>
      </w:r>
      <w:r>
        <w:rPr>
          <w:rFonts w:ascii="IRNazanin" w:hAnsi="IRNazanin" w:eastAsia="IRNazanin"/>
          <w:color w:val="111111"/>
          <w:sz w:val="28"/>
          <w:sz w:val="28"/>
          <w:szCs w:val="28"/>
          <w:rtl w:val="true"/>
          <w:lang w:bidi="fa-IR"/>
        </w:rPr>
        <w:t>و دلش به ايمان مطمئن و ساكن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1435"/>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كافر شد،گفت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إنّ عمّارا ملىء ايمانا من قرنه إلى قدمه و اختلط الإيمان لحمه </w:t>
      </w:r>
      <w:r>
        <w:rPr>
          <w:rStyle w:val="FootnoteAnchor"/>
          <w:rtl w:val="true"/>
        </w:rPr>
        <w:footnoteReference w:id="1436"/>
      </w:r>
      <w:r>
        <w:rPr>
          <w:rFonts w:ascii="IRNazanin" w:hAnsi="IRNazanin" w:eastAsia="IRNazanin"/>
          <w:color w:val="111111"/>
          <w:sz w:val="28"/>
          <w:sz w:val="28"/>
          <w:szCs w:val="28"/>
          <w:rtl w:val="true"/>
          <w:lang w:bidi="fa-IR"/>
        </w:rPr>
        <w:t>و دمه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پر از ايمان است از سر تا پاى </w:t>
      </w:r>
      <w:r>
        <w:rPr>
          <w:rStyle w:val="FootnoteAnchor"/>
          <w:rtl w:val="true"/>
        </w:rPr>
        <w:footnoteReference w:id="1437"/>
      </w:r>
      <w:r>
        <w:rPr>
          <w:rFonts w:ascii="IRNazanin" w:hAnsi="IRNazanin" w:eastAsia="IRNazanin"/>
          <w:color w:val="111111"/>
          <w:sz w:val="28"/>
          <w:sz w:val="28"/>
          <w:szCs w:val="28"/>
          <w:rtl w:val="true"/>
          <w:lang w:bidi="fa-IR"/>
        </w:rPr>
        <w:t>و ايمان با گوشت و خون او آميخته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نزديك رسول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گريان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شرمسارم از كلمتى كه نه به اختيار،بل به اكراه بر زبان من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Style w:val="FootnoteAnchor"/>
          <w:rtl w:val="true"/>
        </w:rPr>
        <w:footnoteReference w:id="1438"/>
      </w:r>
      <w:r>
        <w:rPr>
          <w:rFonts w:ascii="IRNazanin" w:hAnsi="IRNazanin" w:eastAsia="IRNazanin"/>
          <w:color w:val="111111"/>
          <w:sz w:val="28"/>
          <w:sz w:val="28"/>
          <w:szCs w:val="28"/>
          <w:rtl w:val="true"/>
          <w:lang w:bidi="fa-IR"/>
        </w:rPr>
        <w:t>چشم او مى سترد و مى گفت</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باكى نيست اگر دگربار در مثل اين حال گرفتار شوى و از تو خواهند تا مانند آن گويى،بگو كه بر تو حرج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در حقّ او اين آيت فرستاد و عمّار از جمله أجلاّ و بزرگان صحابه </w:t>
      </w:r>
      <w:r>
        <w:rPr>
          <w:rStyle w:val="FootnoteAnchor"/>
          <w:rtl w:val="true"/>
        </w:rPr>
        <w:footnoteReference w:id="1440"/>
      </w:r>
      <w:r>
        <w:rPr>
          <w:rFonts w:ascii="IRNazanin" w:hAnsi="IRNazanin" w:eastAsia="IRNazanin"/>
          <w:color w:val="111111"/>
          <w:sz w:val="28"/>
          <w:sz w:val="28"/>
          <w:szCs w:val="28"/>
          <w:rtl w:val="true"/>
          <w:lang w:bidi="fa-IR"/>
        </w:rPr>
        <w:t xml:space="preserve">است و او را در اسلام قدمى </w:t>
      </w:r>
      <w:r>
        <w:rPr>
          <w:rStyle w:val="FootnoteAnchor"/>
          <w:rtl w:val="true"/>
        </w:rPr>
        <w:footnoteReference w:id="1441"/>
      </w:r>
      <w:r>
        <w:rPr>
          <w:rFonts w:ascii="IRNazanin" w:hAnsi="IRNazanin" w:eastAsia="IRNazanin"/>
          <w:color w:val="111111"/>
          <w:sz w:val="28"/>
          <w:sz w:val="28"/>
          <w:szCs w:val="28"/>
          <w:rtl w:val="true"/>
          <w:lang w:bidi="fa-IR"/>
        </w:rPr>
        <w:t xml:space="preserve">و قدمى </w:t>
      </w:r>
      <w:r>
        <w:rPr>
          <w:rStyle w:val="FootnoteAnchor"/>
          <w:rtl w:val="true"/>
        </w:rPr>
        <w:footnoteReference w:id="1442"/>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خبر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مى كردند،رسول صحابه را تحريض و ترغيب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او </w:t>
      </w:r>
    </w:p>
    <w:p>
      <w:pPr>
        <w:pStyle w:val="BookText"/>
        <w:rPr/>
      </w:pPr>
      <w:r>
        <w:rPr>
          <w:rFonts w:ascii="IRNazanin" w:hAnsi="IRNazanin" w:eastAsia="IRNazanin"/>
          <w:color w:val="111111"/>
          <w:sz w:val="28"/>
          <w:sz w:val="28"/>
          <w:szCs w:val="28"/>
          <w:rtl w:val="true"/>
          <w:lang w:bidi="fa-IR"/>
        </w:rPr>
        <w:t xml:space="preserve">خشتى برگيرد،فله كذا و كذا،او را چندين و چندين </w:t>
      </w:r>
      <w:r>
        <w:rPr>
          <w:rStyle w:val="FootnoteAnchor"/>
          <w:rtl w:val="true"/>
        </w:rPr>
        <w:footnoteReference w:id="1443"/>
      </w:r>
      <w:r>
        <w:rPr>
          <w:rFonts w:ascii="Amiri" w:hAnsi="Amiri" w:eastAsia="Amiri" w:cs="Amiri"/>
          <w:color w:val="111111"/>
          <w:sz w:val="28"/>
          <w:sz w:val="28"/>
          <w:szCs w:val="28"/>
          <w:rtl w:val="true"/>
          <w:lang w:bidi="ar-SA"/>
        </w:rPr>
        <w:t>ثواب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هريكى از صحابه مى رفتند و يك يك خشت </w:t>
      </w:r>
      <w:r>
        <w:rPr>
          <w:rStyle w:val="FootnoteAnchor"/>
          <w:rtl w:val="true"/>
        </w:rPr>
        <w:footnoteReference w:id="1444"/>
      </w:r>
      <w:r>
        <w:rPr>
          <w:rFonts w:ascii="IRNazanin" w:hAnsi="IRNazanin" w:eastAsia="IRNazanin"/>
          <w:color w:val="111111"/>
          <w:sz w:val="28"/>
          <w:sz w:val="28"/>
          <w:szCs w:val="28"/>
          <w:rtl w:val="true"/>
          <w:lang w:bidi="fa-IR"/>
        </w:rPr>
        <w:t>مى آوردند،مگر عمّار كه او مى رفت و دودو خشت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تو دودو خشت مى آرى،كه رنجور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منّى </w:t>
      </w:r>
      <w:r>
        <w:rPr>
          <w:rStyle w:val="FootnoteAnchor"/>
          <w:rtl w:val="true"/>
        </w:rPr>
        <w:footnoteReference w:id="1445"/>
      </w:r>
      <w:r>
        <w:rPr>
          <w:rFonts w:ascii="Amiri" w:hAnsi="Amiri" w:eastAsia="Amiri" w:cs="Amiri"/>
          <w:color w:val="111111"/>
          <w:sz w:val="28"/>
          <w:sz w:val="28"/>
          <w:szCs w:val="28"/>
          <w:rtl w:val="true"/>
          <w:lang w:bidi="ar-SA"/>
        </w:rPr>
        <w:t xml:space="preserve">و واحدة منك </w:t>
      </w:r>
      <w:r>
        <w:rPr>
          <w:rStyle w:val="FootnoteAnchor"/>
          <w:rtl w:val="true"/>
        </w:rPr>
        <w:footnoteReference w:id="1446"/>
      </w:r>
      <w:r>
        <w:rPr>
          <w:rFonts w:ascii="IRNazanin" w:hAnsi="IRNazanin" w:eastAsia="IRNazanin"/>
          <w:color w:val="111111"/>
          <w:sz w:val="28"/>
          <w:sz w:val="28"/>
          <w:szCs w:val="28"/>
          <w:rtl w:val="true"/>
          <w:lang w:bidi="fa-IR"/>
        </w:rPr>
        <w:t>،يكى براى خودم مى آرم و يكى براى تو،چه قدر تو از آن رفيع تر است كه تو را رها كنند تا خشت بردارى و نمى خواهم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ثواب كه</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گفتى تو را نباشد يكى به نصيب خود مى آرم و يكى به نيابت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جزاك اللّه خيرا ،خداى تو را جزاى خير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خبر داد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سيقتلك </w:t>
      </w:r>
      <w:r>
        <w:rPr>
          <w:rStyle w:val="FootnoteAnchor"/>
          <w:rtl w:val="true"/>
        </w:rPr>
        <w:footnoteReference w:id="1448"/>
      </w:r>
      <w:r>
        <w:rPr>
          <w:rFonts w:ascii="Amiri" w:hAnsi="Amiri" w:eastAsia="Amiri" w:cs="Amiri"/>
          <w:color w:val="111111"/>
          <w:sz w:val="28"/>
          <w:sz w:val="28"/>
          <w:szCs w:val="28"/>
          <w:rtl w:val="true"/>
          <w:lang w:bidi="ar-SA"/>
        </w:rPr>
        <w:t xml:space="preserve">الفئة الباغية و آخر زادك ضياح </w:t>
      </w:r>
      <w:r>
        <w:rPr>
          <w:rStyle w:val="FootnoteAnchor"/>
          <w:rtl w:val="true"/>
        </w:rPr>
        <w:footnoteReference w:id="1449"/>
      </w:r>
      <w:r>
        <w:rPr>
          <w:rFonts w:ascii="IRNazanin" w:hAnsi="IRNazanin" w:eastAsia="IRNazanin"/>
          <w:color w:val="111111"/>
          <w:sz w:val="28"/>
          <w:sz w:val="28"/>
          <w:szCs w:val="28"/>
          <w:rtl w:val="true"/>
          <w:lang w:bidi="fa-IR"/>
        </w:rPr>
        <w:t xml:space="preserve">من لبن، گفت تو را گروه باغيان كشند و آخر زاد تو شربه اى </w:t>
      </w:r>
      <w:r>
        <w:rPr>
          <w:rStyle w:val="FootnoteAnchor"/>
          <w:rtl w:val="true"/>
        </w:rPr>
        <w:footnoteReference w:id="1450"/>
      </w:r>
      <w:r>
        <w:rPr>
          <w:rFonts w:ascii="Amiri" w:hAnsi="Amiri" w:eastAsia="Amiri" w:cs="Amiri"/>
          <w:color w:val="111111"/>
          <w:sz w:val="28"/>
          <w:sz w:val="28"/>
          <w:szCs w:val="28"/>
          <w:rtl w:val="true"/>
          <w:lang w:bidi="ar-SA"/>
        </w:rPr>
        <w:t>شير باشد با آب آميخته،و اين حديث از رسول</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صلّى اللّه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بيشتر صحابه بشنيدند </w:t>
      </w:r>
      <w:r>
        <w:rPr>
          <w:rStyle w:val="FootnoteAnchor"/>
          <w:rtl w:val="true"/>
        </w:rPr>
        <w:footnoteReference w:id="1452"/>
      </w:r>
      <w:r>
        <w:rPr>
          <w:rFonts w:ascii="Amiri" w:hAnsi="Amiri" w:eastAsia="Amiri" w:cs="Amiri"/>
          <w:color w:val="111111"/>
          <w:sz w:val="28"/>
          <w:sz w:val="28"/>
          <w:szCs w:val="28"/>
          <w:rtl w:val="true"/>
          <w:lang w:bidi="ar-SA"/>
        </w:rPr>
        <w:t xml:space="preserve">تا روز صفّين عمّار در لشكر اميرالمؤمنين على بود و منادى برآمد و آواز داد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خيل اللّه اركبى، اى لشكر خداى برنشينى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پاره اى خطمى بر سر نهاده بود و سر خواست شستن روا نداشت كه چندان </w:t>
      </w:r>
      <w:r>
        <w:rPr>
          <w:rStyle w:val="FootnoteAnchor"/>
          <w:rtl w:val="true"/>
        </w:rPr>
        <w:footnoteReference w:id="1454"/>
      </w:r>
      <w:r>
        <w:rPr>
          <w:rFonts w:ascii="IRNazanin" w:hAnsi="IRNazanin" w:eastAsia="IRNazanin"/>
          <w:color w:val="111111"/>
          <w:sz w:val="28"/>
          <w:sz w:val="28"/>
          <w:szCs w:val="28"/>
          <w:rtl w:val="true"/>
          <w:lang w:bidi="fa-IR"/>
        </w:rPr>
        <w:t>توقّف كند كه آن خطمى از سر فروشويد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خواست و بپوشيد و به كالزار </w:t>
      </w:r>
      <w:r>
        <w:rPr>
          <w:rStyle w:val="FootnoteAnchor"/>
          <w:rtl w:val="true"/>
        </w:rPr>
        <w:footnoteReference w:id="1455"/>
      </w:r>
      <w:r>
        <w:rPr>
          <w:rFonts w:ascii="IRNazanin" w:hAnsi="IRNazanin" w:eastAsia="IRNazanin"/>
          <w:color w:val="111111"/>
          <w:sz w:val="28"/>
          <w:sz w:val="28"/>
          <w:szCs w:val="28"/>
          <w:rtl w:val="true"/>
          <w:lang w:bidi="fa-IR"/>
        </w:rPr>
        <w:t xml:space="preserve">آمد و اسپ را ناورد مى داد </w:t>
      </w:r>
      <w:r>
        <w:rPr>
          <w:rStyle w:val="FootnoteAnchor"/>
          <w:rtl w:val="true"/>
        </w:rPr>
        <w:footnoteReference w:id="1456"/>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ضربناكم على </w:t>
      </w:r>
      <w:r>
        <w:rPr>
          <w:rStyle w:val="FootnoteAnchor"/>
          <w:rtl w:val="true"/>
        </w:rPr>
        <w:footnoteReference w:id="1457"/>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يذهل الخليل عن خليله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يرجع الحقّ إلى 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إنّي مؤمن بقيله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مبارز مى افگند از چپ و راست تا مجروحش بكردند </w:t>
      </w:r>
      <w:r>
        <w:rPr>
          <w:rStyle w:val="FootnoteAnchor"/>
          <w:rtl w:val="true"/>
        </w:rPr>
        <w:footnoteReference w:id="1458"/>
      </w:r>
      <w:r>
        <w:rPr>
          <w:rFonts w:ascii="Amiri" w:hAnsi="Amiri" w:eastAsia="Amiri" w:cs="Amiri"/>
          <w:color w:val="111111"/>
          <w:sz w:val="28"/>
          <w:sz w:val="28"/>
          <w:szCs w:val="28"/>
          <w:rtl w:val="true"/>
          <w:lang w:bidi="ar-SA"/>
        </w:rPr>
        <w:t xml:space="preserve">و جراحات بسيار بر اندامش كردند </w:t>
      </w:r>
      <w:r>
        <w:rPr>
          <w:rStyle w:val="FootnoteAnchor"/>
          <w:rtl w:val="true"/>
        </w:rPr>
        <w:footnoteReference w:id="1459"/>
      </w:r>
      <w:r>
        <w:rPr>
          <w:rFonts w:ascii="Amiri" w:hAnsi="Amiri" w:eastAsia="Amiri" w:cs="Amiri"/>
          <w:color w:val="111111"/>
          <w:sz w:val="28"/>
          <w:sz w:val="28"/>
          <w:szCs w:val="28"/>
          <w:rtl w:val="true"/>
          <w:lang w:bidi="ar-SA"/>
        </w:rPr>
        <w:t xml:space="preserve">بيامد و آبى خواست شربه اى </w:t>
      </w:r>
      <w:r>
        <w:rPr>
          <w:rStyle w:val="FootnoteAnchor"/>
          <w:rtl w:val="true"/>
        </w:rPr>
        <w:footnoteReference w:id="1460"/>
      </w:r>
      <w:r>
        <w:rPr>
          <w:rFonts w:ascii="Amiri" w:hAnsi="Amiri" w:eastAsia="Amiri" w:cs="Amiri"/>
          <w:color w:val="111111"/>
          <w:sz w:val="28"/>
          <w:sz w:val="28"/>
          <w:szCs w:val="28"/>
          <w:rtl w:val="true"/>
          <w:lang w:bidi="ar-SA"/>
        </w:rPr>
        <w:t>شير به او 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آن شربۀ </w:t>
      </w:r>
      <w:r>
        <w:rPr>
          <w:rStyle w:val="FootnoteAnchor"/>
          <w:rtl w:val="true"/>
        </w:rPr>
        <w:footnoteReference w:id="1461"/>
      </w:r>
      <w:r>
        <w:rPr>
          <w:rFonts w:ascii="IRNazanin" w:hAnsi="IRNazanin" w:eastAsia="IRNazanin"/>
          <w:color w:val="111111"/>
          <w:sz w:val="28"/>
          <w:sz w:val="28"/>
          <w:szCs w:val="28"/>
          <w:rtl w:val="true"/>
          <w:lang w:bidi="fa-IR"/>
        </w:rPr>
        <w:t>شير بستد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اللّه و صدق رسوله </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پيغامبر راستيگرند </w:t>
      </w:r>
      <w:r>
        <w:rPr>
          <w:rStyle w:val="FootnoteAnchor"/>
          <w:rtl w:val="true"/>
        </w:rPr>
        <w:footnoteReference w:id="1463"/>
      </w:r>
      <w:r>
        <w:rPr>
          <w:rFonts w:ascii="IRNazanin" w:hAnsi="IRNazanin" w:eastAsia="IRNazanin"/>
          <w:color w:val="111111"/>
          <w:sz w:val="28"/>
          <w:sz w:val="28"/>
          <w:szCs w:val="28"/>
          <w:rtl w:val="true"/>
          <w:lang w:bidi="fa-IR"/>
        </w:rPr>
        <w:t>چون او را بكشتند هر دو لشكر را معلوم شد كه معاويه و لشكرش باغى اند،از قتال أمير المؤمنين بازايستادند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دانى شما كه او را على كشت كه اگر على او را به كالزار </w:t>
      </w:r>
      <w:r>
        <w:rPr>
          <w:rStyle w:val="FootnoteAnchor"/>
          <w:rtl w:val="true"/>
        </w:rPr>
        <w:footnoteReference w:id="1464"/>
      </w:r>
      <w:r>
        <w:rPr>
          <w:rFonts w:ascii="Amiri" w:hAnsi="Amiri" w:eastAsia="Amiri" w:cs="Amiri"/>
          <w:color w:val="111111"/>
          <w:sz w:val="28"/>
          <w:sz w:val="28"/>
          <w:szCs w:val="28"/>
          <w:rtl w:val="true"/>
          <w:lang w:bidi="ar-SA"/>
        </w:rPr>
        <w:t>نياوردى او كشته نشدى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دل خوش شدند و با سر كالزار </w:t>
      </w:r>
      <w:r>
        <w:rPr>
          <w:rStyle w:val="FootnoteAnchor"/>
          <w:rtl w:val="true"/>
        </w:rPr>
        <w:footnoteReference w:id="1465"/>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را بگفتند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چه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ملعون كه اوست اگر چنين باشد پس هركس </w:t>
      </w:r>
      <w:r>
        <w:rPr>
          <w:rStyle w:val="FootnoteAnchor"/>
          <w:rtl w:val="true"/>
        </w:rPr>
        <w:footnoteReference w:id="1466"/>
      </w:r>
      <w:r>
        <w:rPr>
          <w:rFonts w:ascii="Amiri" w:hAnsi="Amiri" w:eastAsia="Amiri" w:cs="Amiri"/>
          <w:color w:val="111111"/>
          <w:sz w:val="28"/>
          <w:sz w:val="28"/>
          <w:szCs w:val="28"/>
          <w:rtl w:val="true"/>
          <w:lang w:bidi="ar-SA"/>
        </w:rPr>
        <w:t xml:space="preserve">را كه رسول به كالزار </w:t>
      </w:r>
      <w:r>
        <w:rPr>
          <w:rStyle w:val="FootnoteAnchor"/>
          <w:rtl w:val="true"/>
        </w:rPr>
        <w:footnoteReference w:id="1467"/>
      </w:r>
      <w:r>
        <w:rPr>
          <w:rFonts w:ascii="IRNazanin" w:hAnsi="IRNazanin" w:eastAsia="IRNazanin"/>
          <w:color w:val="111111"/>
          <w:sz w:val="28"/>
          <w:sz w:val="28"/>
          <w:szCs w:val="28"/>
          <w:rtl w:val="true"/>
          <w:lang w:bidi="fa-IR"/>
        </w:rPr>
        <w:t xml:space="preserve">برد در بدر و </w:t>
      </w:r>
      <w:r>
        <w:rPr>
          <w:rStyle w:val="FootnoteAnchor"/>
          <w:rtl w:val="true"/>
        </w:rPr>
        <w:footnoteReference w:id="1468"/>
      </w:r>
      <w:r>
        <w:rPr>
          <w:rFonts w:ascii="IRNazanin" w:hAnsi="IRNazanin" w:eastAsia="IRNazanin"/>
          <w:color w:val="111111"/>
          <w:sz w:val="28"/>
          <w:sz w:val="28"/>
          <w:szCs w:val="28"/>
          <w:rtl w:val="true"/>
          <w:lang w:bidi="fa-IR"/>
        </w:rPr>
        <w:t>حنين و احد و ديگر وقايع همه را پيغامبر كشته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مسائل پسر كوّا كه أمير المؤمنين را پرسيد،از عمّارش پرسيد،گفت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خالط الايمان لحمه و دمه و هو محرّم على النّار،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با گوشت و خون عمّار آميخته شده است و او </w:t>
      </w:r>
      <w:r>
        <w:rPr>
          <w:rStyle w:val="FootnoteAnchor"/>
          <w:rtl w:val="true"/>
        </w:rPr>
        <w:footnoteReference w:id="1469"/>
      </w:r>
      <w:r>
        <w:rPr>
          <w:rFonts w:ascii="Amiri" w:hAnsi="Amiri" w:eastAsia="Amiri" w:cs="Amiri"/>
          <w:color w:val="111111"/>
          <w:sz w:val="28"/>
          <w:sz w:val="28"/>
          <w:szCs w:val="28"/>
          <w:rtl w:val="true"/>
          <w:lang w:bidi="ar-SA"/>
        </w:rPr>
        <w:t>بر آتش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اخبار در فضايل عمّار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جماعتى مسلمانان آمد از اهل مكّه كه ايمان آورده بودند </w:t>
      </w:r>
      <w:r>
        <w:rPr>
          <w:rStyle w:val="FootnoteAnchor"/>
          <w:rtl w:val="true"/>
        </w:rPr>
        <w:footnoteReference w:id="1470"/>
      </w:r>
      <w:r>
        <w:rPr>
          <w:rFonts w:ascii="IRNazanin" w:hAnsi="IRNazanin" w:eastAsia="IRNazanin"/>
          <w:color w:val="111111"/>
          <w:sz w:val="28"/>
          <w:sz w:val="28"/>
          <w:szCs w:val="28"/>
          <w:rtl w:val="true"/>
          <w:lang w:bidi="fa-IR"/>
        </w:rPr>
        <w:t>مهاجريان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هجرت نكنى </w:t>
      </w:r>
      <w:r>
        <w:rPr>
          <w:rStyle w:val="FootnoteAnchor"/>
          <w:rtl w:val="true"/>
        </w:rPr>
        <w:footnoteReference w:id="1471"/>
      </w:r>
      <w:r>
        <w:rPr>
          <w:rFonts w:ascii="Amiri" w:hAnsi="Amiri" w:eastAsia="Amiri" w:cs="Amiri"/>
          <w:color w:val="111111"/>
          <w:sz w:val="28"/>
          <w:sz w:val="28"/>
          <w:szCs w:val="28"/>
          <w:rtl w:val="true"/>
          <w:lang w:bidi="ar-SA"/>
        </w:rPr>
        <w:t xml:space="preserve">و با مدينه نيايى </w:t>
      </w:r>
      <w:r>
        <w:rPr>
          <w:rStyle w:val="FootnoteAnchor"/>
          <w:rtl w:val="true"/>
        </w:rPr>
        <w:footnoteReference w:id="1472"/>
      </w:r>
      <w:r>
        <w:rPr>
          <w:rFonts w:ascii="IRNazanin" w:hAnsi="IRNazanin" w:eastAsia="IRNazanin"/>
          <w:color w:val="111111"/>
          <w:sz w:val="28"/>
          <w:sz w:val="28"/>
          <w:szCs w:val="28"/>
          <w:rtl w:val="true"/>
          <w:lang w:bidi="fa-IR"/>
        </w:rPr>
        <w:t xml:space="preserve">از ما هيچ نه </w:t>
      </w:r>
      <w:r>
        <w:rPr>
          <w:rStyle w:val="FootnoteAnchor"/>
          <w:rtl w:val="true"/>
        </w:rPr>
        <w:footnoteReference w:id="1473"/>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برخاستند تا با مدينه آيند،قريش ايشان را در راه بگرفتند و عذاب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كلمت كفر گفتند </w:t>
      </w:r>
      <w:r>
        <w:rPr>
          <w:rStyle w:val="FootnoteAnchor"/>
          <w:rtl w:val="true"/>
        </w:rPr>
        <w:footnoteReference w:id="1474"/>
      </w:r>
      <w:r>
        <w:rPr>
          <w:rFonts w:ascii="Amiri" w:hAnsi="Amiri" w:eastAsia="Amiri" w:cs="Amiri"/>
          <w:color w:val="111111"/>
          <w:sz w:val="28"/>
          <w:sz w:val="28"/>
          <w:szCs w:val="28"/>
          <w:rtl w:val="true"/>
          <w:lang w:bidi="ar-SA"/>
        </w:rPr>
        <w:t>بر كراهت خود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عيّاش بن أبى ربيعه آمد و او از جملۀ مهاجران اوّل بود و او سخت طاعت دار مادر و پدر بود و </w:t>
      </w:r>
      <w:r>
        <w:rPr>
          <w:rStyle w:val="FootnoteAnchor"/>
          <w:rtl w:val="true"/>
        </w:rPr>
        <w:footnoteReference w:id="1475"/>
      </w:r>
      <w:r>
        <w:rPr>
          <w:rFonts w:ascii="IRNazanin" w:hAnsi="IRNazanin" w:eastAsia="IRNazanin"/>
          <w:color w:val="111111"/>
          <w:sz w:val="28"/>
          <w:sz w:val="28"/>
          <w:szCs w:val="28"/>
          <w:rtl w:val="true"/>
          <w:lang w:bidi="fa-IR"/>
        </w:rPr>
        <w:t>برّ بود به مادر،مادرش از مكّه پيغام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نذر كرده ام كه طعام سير نخورم و در سايه ننشينم تا تو را </w:t>
      </w:r>
    </w:p>
    <w:p>
      <w:pPr>
        <w:pStyle w:val="BookText"/>
        <w:rPr/>
      </w:pPr>
      <w:r>
        <w:rPr>
          <w:rFonts w:ascii="IRNazanin" w:hAnsi="IRNazanin" w:eastAsia="IRNazanin"/>
          <w:color w:val="111111"/>
          <w:sz w:val="28"/>
          <w:sz w:val="28"/>
          <w:szCs w:val="28"/>
          <w:rtl w:val="true"/>
          <w:lang w:bidi="fa-IR"/>
        </w:rPr>
        <w:t>نبينم،و اين پيغام بر دست برادرى فرستاد از آن عيّاش،برادر او بود كه از مادر و كافر بود و كافرى دگر با او بود او ازآنجا كه بر مادر مهربان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بروم و مادر را ببينم </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 كه مادرت چون گرسنه شود </w:t>
      </w:r>
      <w:r>
        <w:rPr>
          <w:rStyle w:val="FootnoteAnchor"/>
          <w:rtl w:val="true"/>
        </w:rPr>
        <w:footnoteReference w:id="1477"/>
      </w:r>
      <w:r>
        <w:rPr>
          <w:rFonts w:ascii="IRNazanin" w:hAnsi="IRNazanin" w:eastAsia="IRNazanin"/>
          <w:color w:val="111111"/>
          <w:sz w:val="28"/>
          <w:sz w:val="28"/>
          <w:szCs w:val="28"/>
          <w:rtl w:val="true"/>
          <w:lang w:bidi="fa-IR"/>
        </w:rPr>
        <w:t xml:space="preserve">طعام بخورد </w:t>
      </w:r>
      <w:r>
        <w:rPr>
          <w:rStyle w:val="FootnoteAnchor"/>
          <w:rtl w:val="true"/>
        </w:rPr>
        <w:footnoteReference w:id="1478"/>
      </w:r>
      <w:r>
        <w:rPr>
          <w:rFonts w:ascii="IRNazanin" w:hAnsi="IRNazanin" w:eastAsia="IRNazanin"/>
          <w:color w:val="111111"/>
          <w:sz w:val="28"/>
          <w:sz w:val="28"/>
          <w:szCs w:val="28"/>
          <w:rtl w:val="true"/>
          <w:lang w:bidi="fa-IR"/>
        </w:rPr>
        <w:t xml:space="preserve">و چون از آفتابش </w:t>
      </w:r>
      <w:r>
        <w:rPr>
          <w:rStyle w:val="FootnoteAnchor"/>
          <w:rtl w:val="true"/>
        </w:rPr>
        <w:footnoteReference w:id="1479"/>
      </w:r>
      <w:r>
        <w:rPr>
          <w:rFonts w:ascii="Amiri" w:hAnsi="Amiri" w:eastAsia="Amiri" w:cs="Amiri"/>
          <w:color w:val="111111"/>
          <w:sz w:val="28"/>
          <w:sz w:val="28"/>
          <w:szCs w:val="28"/>
          <w:rtl w:val="true"/>
          <w:lang w:bidi="ar-SA"/>
        </w:rPr>
        <w:t xml:space="preserve">رنج بود با سايه شود </w:t>
      </w:r>
      <w:r>
        <w:rPr>
          <w:rStyle w:val="FootnoteAnchor"/>
          <w:rtl w:val="true"/>
        </w:rPr>
        <w:footnoteReference w:id="1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بروم و با برادر </w:t>
      </w:r>
      <w:r>
        <w:rPr>
          <w:rStyle w:val="FootnoteAnchor"/>
          <w:rtl w:val="true"/>
        </w:rPr>
        <w:footnoteReference w:id="1481"/>
      </w:r>
      <w:r>
        <w:rPr>
          <w:rFonts w:ascii="Amiri" w:hAnsi="Amiri" w:eastAsia="Amiri" w:cs="Amiri"/>
          <w:color w:val="111111"/>
          <w:sz w:val="28"/>
          <w:sz w:val="28"/>
          <w:szCs w:val="28"/>
          <w:rtl w:val="true"/>
          <w:lang w:bidi="ar-SA"/>
        </w:rPr>
        <w:t xml:space="preserve">كه فرعون نام بود </w:t>
      </w:r>
      <w:r>
        <w:rPr>
          <w:rStyle w:val="FootnoteAnchor"/>
          <w:rtl w:val="true"/>
        </w:rPr>
        <w:footnoteReference w:id="1482"/>
      </w:r>
      <w:r>
        <w:rPr>
          <w:rFonts w:ascii="Amiri" w:hAnsi="Amiri" w:eastAsia="Amiri" w:cs="Amiri"/>
          <w:color w:val="111111"/>
          <w:sz w:val="28"/>
          <w:sz w:val="28"/>
          <w:szCs w:val="28"/>
          <w:rtl w:val="true"/>
          <w:lang w:bidi="ar-SA"/>
        </w:rPr>
        <w:t xml:space="preserve">و كافر </w:t>
      </w:r>
      <w:r>
        <w:rPr>
          <w:rStyle w:val="FootnoteAnchor"/>
          <w:rtl w:val="true"/>
        </w:rPr>
        <w:footnoteReference w:id="1483"/>
      </w:r>
      <w:r>
        <w:rPr>
          <w:rFonts w:ascii="IRNazanin" w:hAnsi="IRNazanin" w:eastAsia="IRNazanin"/>
          <w:color w:val="111111"/>
          <w:sz w:val="28"/>
          <w:sz w:val="28"/>
          <w:szCs w:val="28"/>
          <w:rtl w:val="true"/>
          <w:lang w:bidi="fa-IR"/>
        </w:rPr>
        <w:t xml:space="preserve">، در راه افتاد و با كافرى ديگر </w:t>
      </w:r>
      <w:r>
        <w:rPr>
          <w:rStyle w:val="FootnoteAnchor"/>
          <w:rtl w:val="true"/>
        </w:rPr>
        <w:footnoteReference w:id="1484"/>
      </w:r>
      <w:r>
        <w:rPr>
          <w:rFonts w:ascii="IRNazanin" w:hAnsi="IRNazanin" w:eastAsia="IRNazanin"/>
          <w:color w:val="111111"/>
          <w:sz w:val="28"/>
          <w:sz w:val="28"/>
          <w:szCs w:val="28"/>
          <w:rtl w:val="true"/>
          <w:lang w:bidi="fa-IR"/>
        </w:rPr>
        <w:t xml:space="preserve">مكّى،چون به ميانۀ راه رسيدند،آن كافران تيغ برآهختند </w:t>
      </w:r>
      <w:r>
        <w:rPr>
          <w:rStyle w:val="FootnoteAnchor"/>
          <w:rtl w:val="true"/>
        </w:rPr>
        <w:footnoteReference w:id="148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محمّد كافر شوى،و الّا </w:t>
      </w:r>
      <w:r>
        <w:rPr>
          <w:rStyle w:val="FootnoteAnchor"/>
          <w:rtl w:val="true"/>
        </w:rPr>
        <w:footnoteReference w:id="1486"/>
      </w:r>
      <w:r>
        <w:rPr>
          <w:rFonts w:ascii="IRNazanin" w:hAnsi="IRNazanin" w:eastAsia="IRNazanin"/>
          <w:color w:val="111111"/>
          <w:sz w:val="28"/>
          <w:sz w:val="28"/>
          <w:szCs w:val="28"/>
          <w:rtl w:val="true"/>
          <w:lang w:bidi="fa-IR"/>
        </w:rPr>
        <w:t>تو را بكشيم او چون ديد كه حال حال إكراه است كلمت كفر بإكراه بر زبان راند،خداى تعالى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جبير </w:t>
      </w:r>
      <w:r>
        <w:rPr>
          <w:rStyle w:val="FootnoteAnchor"/>
          <w:rtl w:val="true"/>
        </w:rPr>
        <w:footnoteReference w:id="1487"/>
      </w:r>
      <w:r>
        <w:rPr>
          <w:rFonts w:ascii="IRNazanin" w:hAnsi="IRNazanin" w:eastAsia="IRNazanin"/>
          <w:color w:val="111111"/>
          <w:sz w:val="28"/>
          <w:sz w:val="28"/>
          <w:szCs w:val="28"/>
          <w:rtl w:val="true"/>
          <w:lang w:bidi="fa-IR"/>
        </w:rPr>
        <w:t>آمد بندۀ عامر الحضرمىّ كه او مسلمان بود و سيّدش او را بر كفر إكراه مى كرد،او براى دل سيّد اظهار كلمت كفر كرد و دلش به ايمان ساكن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حقّ او اين آيت فرستاد و پس از آن خواجۀ او نيز ايمان آورد،ايمان او نيكو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شَرَحَ بِالْكُفْرِ صَدْراً ،و لكن آن كس كه دل خود </w:t>
      </w:r>
      <w:r>
        <w:rPr>
          <w:rStyle w:val="FootnoteAnchor"/>
          <w:rtl w:val="true"/>
        </w:rPr>
        <w:footnoteReference w:id="1488"/>
      </w:r>
      <w:r>
        <w:rPr>
          <w:rFonts w:ascii="IRNazanin" w:hAnsi="IRNazanin" w:eastAsia="IRNazanin"/>
          <w:color w:val="111111"/>
          <w:sz w:val="28"/>
          <w:sz w:val="28"/>
          <w:szCs w:val="28"/>
          <w:rtl w:val="true"/>
          <w:lang w:bidi="fa-IR"/>
        </w:rPr>
        <w:t>مشروح كرده باشد به كفر و دل بازگشاده بر قبول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عبارت است ازآن كه </w:t>
      </w:r>
      <w:r>
        <w:rPr>
          <w:rStyle w:val="FootnoteAnchor"/>
          <w:rtl w:val="true"/>
        </w:rPr>
        <w:footnoteReference w:id="1489"/>
      </w:r>
      <w:r>
        <w:rPr>
          <w:rFonts w:ascii="IRNazanin" w:hAnsi="IRNazanin" w:eastAsia="IRNazanin"/>
          <w:color w:val="111111"/>
          <w:sz w:val="28"/>
          <w:sz w:val="28"/>
          <w:szCs w:val="28"/>
          <w:rtl w:val="true"/>
          <w:lang w:bidi="fa-IR"/>
        </w:rPr>
        <w:t xml:space="preserve">او عمد </w:t>
      </w:r>
      <w:r>
        <w:rPr>
          <w:rStyle w:val="FootnoteAnchor"/>
          <w:rtl w:val="true"/>
        </w:rPr>
        <w:footnoteReference w:id="1490"/>
      </w:r>
      <w:r>
        <w:rPr>
          <w:rFonts w:ascii="Amiri" w:hAnsi="Amiri" w:eastAsia="Amiri" w:cs="Amiri"/>
          <w:color w:val="111111"/>
          <w:sz w:val="28"/>
          <w:sz w:val="28"/>
          <w:szCs w:val="28"/>
          <w:rtl w:val="true"/>
          <w:lang w:bidi="ar-SA"/>
        </w:rPr>
        <w:t xml:space="preserve">و قصد كند به كفر و عامدا كافر شود، فَعَلَيْهِمْ غَضَبٌ ،در اول ضمير با لفظ بود </w:t>
      </w:r>
      <w:r>
        <w:rPr>
          <w:rStyle w:val="FootnoteAnchor"/>
          <w:rtl w:val="true"/>
        </w:rPr>
        <w:footnoteReference w:id="1491"/>
      </w:r>
      <w:r>
        <w:rPr>
          <w:rFonts w:ascii="IRNazanin" w:hAnsi="IRNazanin" w:eastAsia="IRNazanin"/>
          <w:color w:val="111111"/>
          <w:sz w:val="28"/>
          <w:sz w:val="28"/>
          <w:szCs w:val="28"/>
          <w:rtl w:val="true"/>
          <w:lang w:bidi="fa-IR"/>
        </w:rPr>
        <w:t xml:space="preserve">و در دوم با معنى،براى آن </w:t>
      </w:r>
      <w:r>
        <w:rPr>
          <w:rStyle w:val="FootnoteAnchor"/>
          <w:rtl w:val="true"/>
        </w:rPr>
        <w:footnoteReference w:id="1492"/>
      </w:r>
      <w:r>
        <w:rPr>
          <w:rFonts w:ascii="Amiri" w:hAnsi="Amiri" w:eastAsia="Amiri" w:cs="Amiri"/>
          <w:color w:val="111111"/>
          <w:sz w:val="28"/>
          <w:sz w:val="28"/>
          <w:szCs w:val="28"/>
          <w:rtl w:val="true"/>
          <w:lang w:bidi="ar-SA"/>
        </w:rPr>
        <w:t xml:space="preserve">يكى موحّد است و يكى مجموع،بر ايشان خشم باشد از خدا،و خشم از خداى ارادت عقاب بود به مستحقّش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عَظِيمٌ ،و ايشان را عذابى عظيم بود،و در آيت دليل است بر آنكه ايمان و كفر به </w:t>
      </w:r>
    </w:p>
    <w:p>
      <w:pPr>
        <w:pStyle w:val="BookText"/>
        <w:rPr/>
      </w:pPr>
      <w:r>
        <w:rPr>
          <w:rFonts w:ascii="IRNazanin" w:hAnsi="IRNazanin" w:eastAsia="IRNazanin"/>
          <w:color w:val="111111"/>
          <w:sz w:val="28"/>
          <w:sz w:val="28"/>
          <w:szCs w:val="28"/>
          <w:rtl w:val="true"/>
          <w:lang w:bidi="fa-IR"/>
        </w:rPr>
        <w:t xml:space="preserve">دل تعلّق دارد و آنچه بر زبان رود </w:t>
      </w:r>
      <w:r>
        <w:rPr>
          <w:rStyle w:val="FootnoteAnchor"/>
          <w:rtl w:val="true"/>
        </w:rPr>
        <w:footnoteReference w:id="1494"/>
      </w:r>
      <w:r>
        <w:rPr>
          <w:rFonts w:ascii="Amiri" w:hAnsi="Amiri" w:eastAsia="Amiri" w:cs="Amiri"/>
          <w:color w:val="111111"/>
          <w:sz w:val="28"/>
          <w:sz w:val="28"/>
          <w:szCs w:val="28"/>
          <w:rtl w:val="true"/>
          <w:lang w:bidi="ar-SA"/>
        </w:rPr>
        <w:t>حكايت كفر و ايمان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حكم آيت اجماع علماست بر آنكه آن را كه او را اكراه كنند بر كفر يا بر معصيتى از معاصى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تهديد قتل و ضرب و ايذا و ايلام،او را روا باشد كه آنچه او را برآن اكراه مى كنند،بكند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دون قتل بود اولى تر آن بود كه تحمّل كند براى خداى تا ثوابش بيشتر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اكراه در بيع و عقد </w:t>
      </w:r>
      <w:r>
        <w:rPr>
          <w:rStyle w:val="FootnoteAnchor"/>
          <w:rtl w:val="true"/>
        </w:rPr>
        <w:footnoteReference w:id="1495"/>
      </w:r>
      <w:r>
        <w:rPr>
          <w:rFonts w:ascii="Amiri" w:hAnsi="Amiri" w:eastAsia="Amiri" w:cs="Amiri"/>
          <w:color w:val="111111"/>
          <w:sz w:val="28"/>
          <w:sz w:val="28"/>
          <w:szCs w:val="28"/>
          <w:rtl w:val="true"/>
          <w:lang w:bidi="ar-SA"/>
        </w:rPr>
        <w:t xml:space="preserve">و ساير عقود شرعى آن عقد به اكراه </w:t>
      </w:r>
      <w:r>
        <w:rPr>
          <w:rStyle w:val="FootnoteAnchor"/>
          <w:rtl w:val="true"/>
        </w:rPr>
        <w:footnoteReference w:id="1496"/>
      </w:r>
      <w:r>
        <w:rPr>
          <w:rFonts w:ascii="IRNazanin" w:hAnsi="IRNazanin" w:eastAsia="IRNazanin"/>
          <w:color w:val="111111"/>
          <w:sz w:val="28"/>
          <w:sz w:val="28"/>
          <w:szCs w:val="28"/>
          <w:rtl w:val="true"/>
          <w:lang w:bidi="fa-IR"/>
        </w:rPr>
        <w:t xml:space="preserve">نبندد </w:t>
      </w:r>
      <w:r>
        <w:rPr>
          <w:rStyle w:val="FootnoteAnchor"/>
          <w:rtl w:val="true"/>
        </w:rPr>
        <w:footnoteReference w:id="1497"/>
      </w: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طلاق،فقها 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 طلاق مكره روا دارند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 باشد،و هم چونين </w:t>
      </w:r>
      <w:r>
        <w:rPr>
          <w:rStyle w:val="FootnoteAnchor"/>
          <w:rtl w:val="true"/>
        </w:rPr>
        <w:footnoteReference w:id="1498"/>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إكراه بر نذور </w:t>
      </w:r>
      <w:r>
        <w:rPr>
          <w:rStyle w:val="FootnoteAnchor"/>
          <w:rtl w:val="true"/>
        </w:rPr>
        <w:footnoteReference w:id="1499"/>
      </w:r>
      <w:r>
        <w:rPr>
          <w:rFonts w:ascii="IRNazanin" w:hAnsi="IRNazanin" w:eastAsia="IRNazanin"/>
          <w:color w:val="111111"/>
          <w:sz w:val="28"/>
          <w:sz w:val="28"/>
          <w:szCs w:val="28"/>
          <w:rtl w:val="true"/>
          <w:lang w:bidi="fa-IR"/>
        </w:rPr>
        <w:t>و سوگند و رجعت و آنچه مانند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اهل البيت </w:t>
      </w:r>
      <w:r>
        <w:rPr>
          <w:rStyle w:val="FootnoteAnchor"/>
          <w:rtl w:val="true"/>
        </w:rPr>
        <w:footnoteReference w:id="1500"/>
      </w:r>
      <w:r>
        <w:rPr>
          <w:rFonts w:ascii="Amiri" w:hAnsi="Amiri" w:eastAsia="Amiri" w:cs="Amiri"/>
          <w:color w:val="111111"/>
          <w:sz w:val="28"/>
          <w:sz w:val="28"/>
          <w:szCs w:val="28"/>
          <w:rtl w:val="true"/>
          <w:lang w:bidi="ar-SA"/>
        </w:rPr>
        <w:t xml:space="preserve">و مالك و اوزاعى و شافعى آن است كه طلاق مكره و نذور </w:t>
      </w:r>
      <w:r>
        <w:rPr>
          <w:rStyle w:val="FootnoteAnchor"/>
          <w:rtl w:val="true"/>
        </w:rPr>
        <w:footnoteReference w:id="1501"/>
      </w:r>
      <w:r>
        <w:rPr>
          <w:rFonts w:ascii="IRNazanin" w:hAnsi="IRNazanin" w:eastAsia="IRNazanin"/>
          <w:color w:val="111111"/>
          <w:sz w:val="28"/>
          <w:sz w:val="28"/>
          <w:szCs w:val="28"/>
          <w:rtl w:val="true"/>
          <w:lang w:bidi="fa-IR"/>
        </w:rPr>
        <w:t xml:space="preserve">سوگند او برنيوفتد </w:t>
      </w:r>
      <w:r>
        <w:rPr>
          <w:rStyle w:val="FootnoteAnchor"/>
          <w:rtl w:val="true"/>
        </w:rPr>
        <w:footnoteReference w:id="1502"/>
      </w:r>
      <w:r>
        <w:rPr>
          <w:rFonts w:ascii="Amiri" w:hAnsi="Amiri" w:eastAsia="Amiri" w:cs="Amiri"/>
          <w:color w:val="111111"/>
          <w:sz w:val="28"/>
          <w:sz w:val="28"/>
          <w:szCs w:val="28"/>
          <w:rtl w:val="true"/>
          <w:lang w:bidi="ar-SA"/>
        </w:rPr>
        <w:t>و اين قول بيشتر صحابه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شعبى را در طلاق قولى است </w:t>
      </w:r>
      <w:r>
        <w:rPr>
          <w:rStyle w:val="FootnoteAnchor"/>
          <w:rtl w:val="true"/>
        </w:rPr>
        <w:footnoteReference w:id="1503"/>
      </w:r>
      <w:r>
        <w:rPr>
          <w:rFonts w:ascii="IRNazanin" w:hAnsi="IRNazanin" w:eastAsia="IRNazanin"/>
          <w:color w:val="111111"/>
          <w:sz w:val="28"/>
          <w:sz w:val="28"/>
          <w:szCs w:val="28"/>
          <w:rtl w:val="true"/>
          <w:lang w:bidi="fa-IR"/>
        </w:rPr>
        <w:t>مخالف اجماع،و آن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1504"/>
      </w:r>
      <w:r>
        <w:rPr>
          <w:rFonts w:ascii="IRNazanin" w:hAnsi="IRNazanin" w:eastAsia="IRNazanin"/>
          <w:color w:val="111111"/>
          <w:sz w:val="28"/>
          <w:sz w:val="28"/>
          <w:szCs w:val="28"/>
          <w:rtl w:val="true"/>
          <w:lang w:bidi="fa-IR"/>
        </w:rPr>
        <w:t>إكراه از سلطان باشد واقع نبود و چون از سلطان نباشد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بِأَنَّهُمُ اسْتَحَبُّوا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است به عذاب و غضب،گفت آن براى آن است كه ايشان اختيار كردند زندگانى دنيا </w:t>
      </w:r>
      <w:r>
        <w:rPr>
          <w:rStyle w:val="FootnoteAnchor"/>
          <w:rtl w:val="true"/>
        </w:rPr>
        <w:footnoteReference w:id="1505"/>
      </w:r>
      <w:r>
        <w:rPr>
          <w:rFonts w:ascii="IRNazanin" w:hAnsi="IRNazanin" w:eastAsia="IRNazanin"/>
          <w:color w:val="111111"/>
          <w:sz w:val="28"/>
          <w:sz w:val="28"/>
          <w:szCs w:val="28"/>
          <w:rtl w:val="true"/>
          <w:lang w:bidi="fa-IR"/>
        </w:rPr>
        <w:t xml:space="preserve">بر آخرت و خداى تعالى هدايت ندهد كافران را برآن تاويلها كه گفته شد </w:t>
      </w:r>
      <w:r>
        <w:rPr>
          <w:rStyle w:val="FootnoteAnchor"/>
          <w:rtl w:val="true"/>
        </w:rPr>
        <w:footnoteReference w:id="1506"/>
      </w:r>
      <w:r>
        <w:rPr>
          <w:rFonts w:ascii="Amiri" w:hAnsi="Amiri" w:eastAsia="Amiri" w:cs="Amiri"/>
          <w:color w:val="111111"/>
          <w:sz w:val="28"/>
          <w:sz w:val="28"/>
          <w:szCs w:val="28"/>
          <w:rtl w:val="true"/>
          <w:lang w:bidi="ar-SA"/>
        </w:rPr>
        <w:t xml:space="preserve">از لطف يا </w:t>
      </w:r>
      <w:r>
        <w:rPr>
          <w:rStyle w:val="FootnoteAnchor"/>
          <w:rtl w:val="true"/>
        </w:rPr>
        <w:footnoteReference w:id="1507"/>
      </w:r>
      <w:r>
        <w:rPr>
          <w:rFonts w:ascii="Amiri" w:hAnsi="Amiri" w:eastAsia="Amiri" w:cs="Amiri"/>
          <w:color w:val="111111"/>
          <w:sz w:val="28"/>
          <w:sz w:val="28"/>
          <w:szCs w:val="28"/>
          <w:rtl w:val="true"/>
          <w:lang w:bidi="ar-SA"/>
        </w:rPr>
        <w:t xml:space="preserve">حكم و </w:t>
      </w:r>
      <w:r>
        <w:rPr>
          <w:rStyle w:val="FootnoteAnchor"/>
          <w:rtl w:val="true"/>
        </w:rPr>
        <w:footnoteReference w:id="1508"/>
      </w:r>
      <w:r>
        <w:rPr>
          <w:rFonts w:ascii="Amiri" w:hAnsi="Amiri" w:eastAsia="Amiri" w:cs="Amiri"/>
          <w:color w:val="111111"/>
          <w:sz w:val="28"/>
          <w:sz w:val="28"/>
          <w:szCs w:val="28"/>
          <w:rtl w:val="true"/>
          <w:lang w:bidi="ar-SA"/>
        </w:rPr>
        <w:t xml:space="preserve">تسميت ياره </w:t>
      </w:r>
      <w:r>
        <w:rPr>
          <w:rStyle w:val="FootnoteAnchor"/>
          <w:rtl w:val="true"/>
        </w:rPr>
        <w:footnoteReference w:id="1509"/>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رَبَّكَ ،پس خداى تو اى محمّد آنان راست يعنى رضاى خداى تو و ثواب او،على حذف المضاف و اقامة المضاف إليه مقامه،آنان راست كه هجرت كنند و وطن خود رها كنند و از مكّه در موافقت </w:t>
      </w:r>
      <w:r>
        <w:rPr>
          <w:rStyle w:val="FootnoteAnchor"/>
          <w:rtl w:val="true"/>
        </w:rPr>
        <w:footnoteReference w:id="1510"/>
      </w:r>
      <w:r>
        <w:rPr>
          <w:rFonts w:ascii="IRNazanin" w:hAnsi="IRNazanin" w:eastAsia="IRNazanin"/>
          <w:color w:val="111111"/>
          <w:sz w:val="28"/>
          <w:sz w:val="28"/>
          <w:szCs w:val="28"/>
          <w:rtl w:val="true"/>
          <w:lang w:bidi="fa-IR"/>
        </w:rPr>
        <w:t xml:space="preserve">رسول به </w:t>
      </w:r>
      <w:r>
        <w:rPr>
          <w:rStyle w:val="FootnoteAnchor"/>
          <w:rtl w:val="true"/>
        </w:rPr>
        <w:footnoteReference w:id="1511"/>
      </w:r>
      <w:r>
        <w:rPr>
          <w:rFonts w:ascii="IRNazanin" w:hAnsi="IRNazanin" w:eastAsia="IRNazanin"/>
          <w:color w:val="111111"/>
          <w:sz w:val="28"/>
          <w:sz w:val="28"/>
          <w:szCs w:val="28"/>
          <w:rtl w:val="true"/>
          <w:lang w:bidi="fa-IR"/>
        </w:rPr>
        <w:t xml:space="preserve">مدينه آيند پس از آنكه ايشان را </w:t>
      </w:r>
    </w:p>
    <w:p>
      <w:pPr>
        <w:pStyle w:val="BookText"/>
        <w:rPr/>
      </w:pPr>
      <w:r>
        <w:rPr>
          <w:rFonts w:ascii="Amiri" w:hAnsi="Amiri" w:eastAsia="Amiri" w:cs="Amiri"/>
          <w:color w:val="111111"/>
          <w:sz w:val="28"/>
          <w:sz w:val="28"/>
          <w:szCs w:val="28"/>
          <w:rtl w:val="true"/>
          <w:lang w:bidi="ar-SA"/>
        </w:rPr>
        <w:t xml:space="preserve">مفتون بكرده باشند </w:t>
      </w:r>
      <w:r>
        <w:rPr>
          <w:rStyle w:val="FootnoteAnchor"/>
          <w:rtl w:val="true"/>
        </w:rPr>
        <w:footnoteReference w:id="1512"/>
      </w:r>
      <w:r>
        <w:rPr>
          <w:rFonts w:ascii="IRNazanin" w:hAnsi="IRNazanin" w:eastAsia="IRNazanin"/>
          <w:color w:val="111111"/>
          <w:sz w:val="28"/>
          <w:sz w:val="28"/>
          <w:szCs w:val="28"/>
          <w:rtl w:val="true"/>
          <w:lang w:bidi="fa-IR"/>
        </w:rPr>
        <w:t xml:space="preserve">و ممتحن به عذاب،چنان كه قصّۀ آن گذشت </w:t>
      </w:r>
      <w:r>
        <w:rPr>
          <w:rStyle w:val="FootnoteAnchor"/>
          <w:rtl w:val="true"/>
        </w:rPr>
        <w:footnoteReference w:id="1513"/>
      </w:r>
      <w:r>
        <w:rPr>
          <w:rFonts w:ascii="IRNazanin" w:hAnsi="IRNazanin" w:eastAsia="IRNazanin"/>
          <w:color w:val="111111"/>
          <w:sz w:val="28"/>
          <w:sz w:val="28"/>
          <w:szCs w:val="28"/>
          <w:rtl w:val="true"/>
          <w:lang w:bidi="fa-IR"/>
        </w:rPr>
        <w:t>در حديث عمّار و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جٰاهَدُوا وَ صَبَرُوا ،آنگه جهاد كنند و صبر كنند بر ايمان و هجرت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مِنْ بَعْدِهٰا ،اى </w:t>
      </w:r>
      <w:r>
        <w:rPr>
          <w:rStyle w:val="FootnoteAnchor"/>
          <w:rtl w:val="true"/>
        </w:rPr>
        <w:footnoteReference w:id="1514"/>
      </w:r>
      <w:r>
        <w:rPr>
          <w:rFonts w:ascii="IRNazanin" w:hAnsi="IRNazanin" w:eastAsia="IRNazanin"/>
          <w:color w:val="111111"/>
          <w:sz w:val="28"/>
          <w:sz w:val="28"/>
          <w:szCs w:val="28"/>
          <w:rtl w:val="true"/>
          <w:lang w:bidi="fa-IR"/>
        </w:rPr>
        <w:t>بعد الفتنة،خداى تو از پس آن فتنه،غفور و رحيم است آمرزنده و بخشاينده است بيامرزد ايشان را و رحمت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عيّاش بن ابى ربيعه آمد،برادر ابو جهل بود از رضايت و ابو جندل بن سهيل بن عمرو بن الوليد بن المغيره و سلمة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اسد </w:t>
      </w:r>
      <w:r>
        <w:rPr>
          <w:rStyle w:val="FootnoteAnchor"/>
          <w:rtl w:val="true"/>
        </w:rPr>
        <w:footnoteReference w:id="1516"/>
      </w:r>
      <w:r>
        <w:rPr>
          <w:rFonts w:ascii="IRNazanin" w:hAnsi="IRNazanin" w:eastAsia="IRNazanin"/>
          <w:color w:val="111111"/>
          <w:sz w:val="28"/>
          <w:sz w:val="28"/>
          <w:szCs w:val="28"/>
          <w:rtl w:val="true"/>
          <w:lang w:bidi="fa-IR"/>
        </w:rPr>
        <w:t>الثّقفىّ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ايشان را عذاب كردند تا بعضى التماس ايشان بجاى آوردند و اين فتنه در آيت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هجرت كردند تشوير زده،حق تعالى براى تسليت ايشان چون از ايشان اخلاص دانست اين آيت فرستاد در حقّ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عكرمه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آيت در عبد اللّه بن سعيد بن </w:t>
      </w:r>
      <w:r>
        <w:rPr>
          <w:rStyle w:val="FootnoteAnchor"/>
          <w:rtl w:val="true"/>
        </w:rPr>
        <w:footnoteReference w:id="1517"/>
      </w:r>
      <w:r>
        <w:rPr>
          <w:rFonts w:ascii="IRNazanin" w:hAnsi="IRNazanin" w:eastAsia="IRNazanin"/>
          <w:color w:val="111111"/>
          <w:sz w:val="28"/>
          <w:sz w:val="28"/>
          <w:szCs w:val="28"/>
          <w:rtl w:val="true"/>
          <w:lang w:bidi="fa-IR"/>
        </w:rPr>
        <w:t>ابى سرح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كاتب پيغمبر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شد و برگشت و با مكّه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مكّه بفرمود تا او را بكشتند</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1519"/>
      </w:r>
      <w:r>
        <w:rPr>
          <w:rFonts w:ascii="IRNazanin" w:hAnsi="IRNazanin" w:eastAsia="IRNazanin"/>
          <w:color w:val="111111"/>
          <w:sz w:val="28"/>
          <w:sz w:val="28"/>
          <w:szCs w:val="28"/>
          <w:rtl w:val="true"/>
          <w:lang w:bidi="fa-IR"/>
        </w:rPr>
        <w:t>در حقّ او شفاعت كرد رسول او را رها كرد او پس از آن اسلام آورد و اسلامش درست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روايت درست باشد از </w:t>
      </w:r>
      <w:r>
        <w:rPr>
          <w:rStyle w:val="FootnoteAnchor"/>
          <w:rtl w:val="true"/>
        </w:rPr>
        <w:footnoteReference w:id="1520"/>
      </w:r>
      <w:r>
        <w:rPr>
          <w:rFonts w:ascii="IRNazanin" w:hAnsi="IRNazanin" w:eastAsia="IRNazanin"/>
          <w:color w:val="111111"/>
          <w:sz w:val="28"/>
          <w:sz w:val="28"/>
          <w:szCs w:val="28"/>
          <w:rtl w:val="true"/>
          <w:lang w:bidi="fa-IR"/>
        </w:rPr>
        <w:t>اوّل منافق بوده باشد،چه ارتداد از مؤمنان در وجود نيايد براى وجوهى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عامر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فتنوا،به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جٰاهَدُوا وَ صَبَرُوا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 خواندند فتنوا،بر فعل مجهول اعتبارا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اكره،آنگه جهاد كنند و صبر كنند بر جهاد و بليّات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تَأْتِي كُلُّ نَفْسٍ تُجٰادِلُ عَنْ نَفْسِهٰا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 اى محمّد آن روز كه آيد هر نفسى و جدل مى كند از خويشتن و خصومت مى كند براى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 آورد 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تُوَفّٰى كُلُّ نَفْسٍ ،و بدهند هر نفسى را تمام آنچه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يُظْلَمُونَ ،و بر ايشان ظلم نكنند و حقّ ايشان نقصان نكنند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صالح المرّىّ روايت كرد </w:t>
      </w:r>
      <w:r>
        <w:rPr>
          <w:rStyle w:val="FootnoteAnchor"/>
          <w:rtl w:val="true"/>
        </w:rPr>
        <w:footnoteReference w:id="1521"/>
      </w:r>
      <w:r>
        <w:rPr>
          <w:rFonts w:ascii="Amiri" w:hAnsi="Amiri" w:eastAsia="Amiri" w:cs="Amiri"/>
          <w:color w:val="111111"/>
          <w:sz w:val="28"/>
          <w:sz w:val="28"/>
          <w:szCs w:val="28"/>
          <w:rtl w:val="true"/>
          <w:lang w:bidi="ar-SA"/>
        </w:rPr>
        <w:t xml:space="preserve">عن جعفر بن زيد كه،يك روز عمر خطّاب </w:t>
      </w:r>
      <w:r>
        <w:rPr>
          <w:rStyle w:val="FootnoteAnchor"/>
          <w:rtl w:val="true"/>
        </w:rPr>
        <w:footnoteReference w:id="1522"/>
      </w:r>
      <w:r>
        <w:rPr>
          <w:rFonts w:ascii="IRNazanin" w:hAnsi="IRNazanin" w:eastAsia="IRNazanin"/>
          <w:color w:val="111111"/>
          <w:sz w:val="28"/>
          <w:sz w:val="28"/>
          <w:szCs w:val="28"/>
          <w:rtl w:val="true"/>
          <w:lang w:bidi="fa-IR"/>
        </w:rPr>
        <w:t>، كعب احبار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وعظى كن و تنبيهى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جان من به امر اوست اگر فرداى قيامت مثل عمل هفتاد پيغامبر بيارى،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تاراتى </w:t>
      </w:r>
      <w:r>
        <w:rPr>
          <w:rStyle w:val="FootnoteAnchor"/>
          <w:rtl w:val="true"/>
        </w:rPr>
        <w:footnoteReference w:id="1523"/>
      </w:r>
      <w:r>
        <w:rPr>
          <w:rFonts w:ascii="IRNazanin" w:hAnsi="IRNazanin" w:eastAsia="IRNazanin"/>
          <w:color w:val="111111"/>
          <w:sz w:val="28"/>
          <w:sz w:val="28"/>
          <w:szCs w:val="28"/>
          <w:rtl w:val="true"/>
          <w:lang w:bidi="fa-IR"/>
        </w:rPr>
        <w:t xml:space="preserve">و حالاتى آيد و تو را در آن حال هيچ همّت نباشد مگر نفس خود </w:t>
      </w:r>
      <w:r>
        <w:rPr>
          <w:rStyle w:val="FootnoteAnchor"/>
          <w:rtl w:val="true"/>
        </w:rPr>
        <w:footnoteReference w:id="1524"/>
      </w:r>
      <w:r>
        <w:rPr>
          <w:rFonts w:ascii="Amiri" w:hAnsi="Amiri" w:eastAsia="Amiri" w:cs="Amiri"/>
          <w:color w:val="111111"/>
          <w:sz w:val="28"/>
          <w:sz w:val="28"/>
          <w:szCs w:val="28"/>
          <w:rtl w:val="true"/>
          <w:lang w:bidi="ar-SA"/>
        </w:rPr>
        <w:t xml:space="preserve">و دوزخ نفيرى </w:t>
      </w:r>
      <w:r>
        <w:rPr>
          <w:rStyle w:val="FootnoteAnchor"/>
          <w:rtl w:val="true"/>
        </w:rPr>
        <w:footnoteReference w:id="1525"/>
      </w:r>
      <w:r>
        <w:rPr>
          <w:rFonts w:ascii="IRNazanin" w:hAnsi="IRNazanin" w:eastAsia="IRNazanin"/>
          <w:color w:val="111111"/>
          <w:sz w:val="28"/>
          <w:sz w:val="28"/>
          <w:szCs w:val="28"/>
          <w:rtl w:val="true"/>
          <w:lang w:bidi="fa-IR"/>
        </w:rPr>
        <w:t xml:space="preserve">زند كه هيچ فريشتۀ مقرّب و پيغامبر مرسل منتجب نماند و الّا به زانو درآيد تا ابراهيم </w:t>
      </w:r>
      <w:r>
        <w:rPr>
          <w:rStyle w:val="FootnoteAnchor"/>
          <w:rtl w:val="true"/>
        </w:rPr>
        <w:footnoteReference w:id="1526"/>
      </w:r>
      <w:r>
        <w:rPr>
          <w:rFonts w:ascii="IRNazanin" w:hAnsi="IRNazanin" w:eastAsia="IRNazanin"/>
          <w:color w:val="111111"/>
          <w:sz w:val="28"/>
          <w:sz w:val="28"/>
          <w:szCs w:val="28"/>
          <w:rtl w:val="true"/>
          <w:lang w:bidi="fa-IR"/>
        </w:rPr>
        <w:t>درآيد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دانى كه من خليل توأم و از تو هيچ نمى خواهم با درجۀ خلّت كه مراست الّا نفس خود نمى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تصديق اين در كتاب خداست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تَأْتِي كُلُّ نَفْسٍ تُجٰادِلُ عَنْ نَفْسِهٰا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عكرمه روايت كرد از عبد اللّه عبّاس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فردا </w:t>
      </w:r>
      <w:r>
        <w:rPr>
          <w:rStyle w:val="FootnoteAnchor"/>
          <w:rtl w:val="true"/>
        </w:rPr>
        <w:footnoteReference w:id="1527"/>
      </w:r>
      <w:r>
        <w:rPr>
          <w:rFonts w:ascii="IRNazanin" w:hAnsi="IRNazanin" w:eastAsia="IRNazanin"/>
          <w:color w:val="111111"/>
          <w:sz w:val="28"/>
          <w:sz w:val="28"/>
          <w:szCs w:val="28"/>
          <w:rtl w:val="true"/>
          <w:lang w:bidi="fa-IR"/>
        </w:rPr>
        <w:t>قيامت ميان مردمان به انواع خصومت باشد تا خصومت با جان و تن افتد،جان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مرا تو آفريدى و از فعل تو صادر شدم،مرا دستى گيرنده بدادى </w:t>
      </w:r>
      <w:r>
        <w:rPr>
          <w:rStyle w:val="FootnoteAnchor"/>
          <w:rtl w:val="true"/>
        </w:rPr>
        <w:footnoteReference w:id="1528"/>
      </w:r>
      <w:r>
        <w:rPr>
          <w:rFonts w:ascii="IRNazanin" w:hAnsi="IRNazanin" w:eastAsia="IRNazanin"/>
          <w:color w:val="111111"/>
          <w:sz w:val="28"/>
          <w:sz w:val="28"/>
          <w:szCs w:val="28"/>
          <w:rtl w:val="true"/>
          <w:lang w:bidi="fa-IR"/>
        </w:rPr>
        <w:t xml:space="preserve">و پاى </w:t>
      </w:r>
      <w:r>
        <w:rPr>
          <w:rStyle w:val="FootnoteAnchor"/>
          <w:rtl w:val="true"/>
        </w:rPr>
        <w:footnoteReference w:id="1529"/>
      </w:r>
      <w:r>
        <w:rPr>
          <w:rFonts w:ascii="IRNazanin" w:hAnsi="IRNazanin" w:eastAsia="IRNazanin"/>
          <w:color w:val="111111"/>
          <w:sz w:val="28"/>
          <w:sz w:val="28"/>
          <w:szCs w:val="28"/>
          <w:rtl w:val="true"/>
          <w:lang w:bidi="fa-IR"/>
        </w:rPr>
        <w:t xml:space="preserve">رونده </w:t>
      </w:r>
      <w:r>
        <w:rPr>
          <w:rStyle w:val="FootnoteAnchor"/>
          <w:rtl w:val="true"/>
        </w:rPr>
        <w:footnoteReference w:id="1530"/>
      </w:r>
      <w:r>
        <w:rPr>
          <w:rFonts w:ascii="IRNazanin" w:hAnsi="IRNazanin" w:eastAsia="IRNazanin"/>
          <w:color w:val="111111"/>
          <w:sz w:val="28"/>
          <w:sz w:val="28"/>
          <w:szCs w:val="28"/>
          <w:rtl w:val="true"/>
          <w:lang w:bidi="fa-IR"/>
        </w:rPr>
        <w:t>و چشمى بيننده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گويد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بيافريدى به مانند پاره اى هيزم و در دستم گيرايى نبود و در پايم روايى </w:t>
      </w:r>
      <w:r>
        <w:rPr>
          <w:rStyle w:val="FootnoteAnchor"/>
          <w:rtl w:val="true"/>
        </w:rPr>
        <w:footnoteReference w:id="1531"/>
      </w:r>
      <w:r>
        <w:rPr>
          <w:rFonts w:ascii="IRNazanin" w:hAnsi="IRNazanin" w:eastAsia="IRNazanin"/>
          <w:color w:val="111111"/>
          <w:sz w:val="28"/>
          <w:sz w:val="28"/>
          <w:szCs w:val="28"/>
          <w:rtl w:val="true"/>
          <w:lang w:bidi="fa-IR"/>
        </w:rPr>
        <w:t xml:space="preserve">نبود و در چشمم بينايى نبود،اين روح آمد چون شعاع نور،به او </w:t>
      </w:r>
      <w:r>
        <w:rPr>
          <w:rStyle w:val="FootnoteAnchor"/>
          <w:rtl w:val="true"/>
        </w:rPr>
        <w:footnoteReference w:id="1532"/>
      </w:r>
      <w:r>
        <w:rPr>
          <w:rFonts w:ascii="IRNazanin" w:hAnsi="IRNazanin" w:eastAsia="IRNazanin"/>
          <w:color w:val="111111"/>
          <w:sz w:val="28"/>
          <w:sz w:val="28"/>
          <w:szCs w:val="28"/>
          <w:rtl w:val="true"/>
          <w:lang w:bidi="fa-IR"/>
        </w:rPr>
        <w:t xml:space="preserve">زبانم گشاده </w:t>
      </w:r>
      <w:r>
        <w:rPr>
          <w:rStyle w:val="FootnoteAnchor"/>
          <w:rtl w:val="true"/>
        </w:rPr>
        <w:footnoteReference w:id="1533"/>
      </w:r>
      <w:r>
        <w:rPr>
          <w:rFonts w:ascii="IRNazanin" w:hAnsi="IRNazanin" w:eastAsia="IRNazanin"/>
          <w:color w:val="111111"/>
          <w:sz w:val="28"/>
          <w:sz w:val="28"/>
          <w:szCs w:val="28"/>
          <w:rtl w:val="true"/>
          <w:lang w:bidi="fa-IR"/>
        </w:rPr>
        <w:t xml:space="preserve">شد و </w:t>
      </w:r>
      <w:r>
        <w:rPr>
          <w:rStyle w:val="FootnoteAnchor"/>
          <w:rtl w:val="true"/>
        </w:rPr>
        <w:footnoteReference w:id="1534"/>
      </w:r>
      <w:r>
        <w:rPr>
          <w:rFonts w:ascii="IRNazanin" w:hAnsi="IRNazanin" w:eastAsia="IRNazanin"/>
          <w:color w:val="111111"/>
          <w:sz w:val="28"/>
          <w:sz w:val="28"/>
          <w:szCs w:val="28"/>
          <w:rtl w:val="true"/>
          <w:lang w:bidi="fa-IR"/>
        </w:rPr>
        <w:t>دستم گيرنده شد و پايم رونده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 را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براى ايشان مثلى زند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نابينايى و مبتلايى در ديوار بستى شدند </w:t>
      </w:r>
      <w:r>
        <w:rPr>
          <w:rStyle w:val="FootnoteAnchor"/>
          <w:rtl w:val="true"/>
        </w:rPr>
        <w:footnoteReference w:id="1535"/>
      </w:r>
      <w:r>
        <w:rPr>
          <w:rFonts w:ascii="IRNazanin" w:hAnsi="IRNazanin" w:eastAsia="IRNazanin"/>
          <w:color w:val="111111"/>
          <w:sz w:val="28"/>
          <w:sz w:val="28"/>
          <w:szCs w:val="28"/>
          <w:rtl w:val="true"/>
          <w:lang w:bidi="fa-IR"/>
        </w:rPr>
        <w:t>كه در او درختان خرما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بينم كه خرما كجاست؟مبتلا 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 بينم و لكن نمى توانم گرفتن</w:t>
      </w:r>
      <w:r>
        <w:rPr>
          <w:rFonts w:eastAsia="IRNazanin" w:cs="IRNazanin"/>
          <w:color w:val="111111"/>
          <w:sz w:val="28"/>
          <w:szCs w:val="28"/>
          <w:rtl w:val="true"/>
          <w:lang w:bidi="fa-IR"/>
        </w:rPr>
        <w:t xml:space="preserve">] </w:t>
      </w:r>
      <w:r>
        <w:rPr>
          <w:rStyle w:val="FootnoteAnchor"/>
          <w:rtl w:val="true"/>
        </w:rPr>
        <w:footnoteReference w:id="1536"/>
      </w:r>
      <w:r>
        <w:rPr>
          <w:rFonts w:ascii="IRNazanin" w:hAnsi="IRNazanin" w:eastAsia="IRNazanin"/>
          <w:color w:val="111111"/>
          <w:sz w:val="28"/>
          <w:sz w:val="28"/>
          <w:szCs w:val="28"/>
          <w:rtl w:val="true"/>
          <w:lang w:bidi="fa-IR"/>
        </w:rPr>
        <w:t>نابينا گويد مبتلا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برادرم تا تو خرما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 مقعد را بردارد تا او خرما بگيرد،عذاب بر هر دو باشد كه هيچ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به كار نيامدندى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ضَرَبَ اللّٰهُ مَثَلاً قَرْيَةً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بزد خداى تعالى مثلى </w:t>
      </w:r>
      <w:r>
        <w:rPr>
          <w:rStyle w:val="FootnoteAnchor"/>
          <w:rtl w:val="true"/>
        </w:rPr>
        <w:footnoteReference w:id="1537"/>
      </w:r>
      <w:r>
        <w:rPr>
          <w:rFonts w:ascii="Amiri" w:hAnsi="Amiri" w:eastAsia="Amiri" w:cs="Amiri"/>
          <w:color w:val="111111"/>
          <w:sz w:val="28"/>
          <w:sz w:val="28"/>
          <w:szCs w:val="28"/>
          <w:rtl w:val="true"/>
          <w:lang w:bidi="ar-SA"/>
        </w:rPr>
        <w:t>،ديهى و شهرى،يعنى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آمِنَةً ،ايمن </w:t>
      </w:r>
      <w:r>
        <w:rPr>
          <w:rStyle w:val="FootnoteAnchor"/>
          <w:rtl w:val="true"/>
        </w:rPr>
        <w:footnoteReference w:id="1538"/>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 باب نهاره صائم و ليله قائم، يعنى مردم در او ايمن </w:t>
      </w:r>
      <w:r>
        <w:rPr>
          <w:rStyle w:val="FootnoteAnchor"/>
          <w:rtl w:val="true"/>
        </w:rPr>
        <w:footnoteReference w:id="1539"/>
      </w:r>
      <w:r>
        <w:rPr>
          <w:rFonts w:ascii="IRNazanin" w:hAnsi="IRNazanin" w:eastAsia="IRNazanin"/>
          <w:color w:val="111111"/>
          <w:sz w:val="28"/>
          <w:sz w:val="28"/>
          <w:szCs w:val="28"/>
          <w:rtl w:val="true"/>
          <w:lang w:bidi="fa-IR"/>
        </w:rPr>
        <w:t xml:space="preserve">بودند </w:t>
      </w:r>
      <w:r>
        <w:rPr>
          <w:rStyle w:val="FootnoteAnchor"/>
          <w:rtl w:val="true"/>
        </w:rPr>
        <w:footnoteReference w:id="1540"/>
      </w:r>
      <w:r>
        <w:rPr>
          <w:rFonts w:ascii="Amiri" w:hAnsi="Amiri" w:eastAsia="Amiri" w:cs="Amiri"/>
          <w:color w:val="111111"/>
          <w:sz w:val="28"/>
          <w:sz w:val="28"/>
          <w:szCs w:val="28"/>
          <w:rtl w:val="true"/>
          <w:lang w:bidi="ar-SA"/>
        </w:rPr>
        <w:t>،كس را در او خوفى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مُطْمَئِنَّةً ،شهرى آراميده، حاجت نبود مردم را به انتقال كردن از شهر </w:t>
      </w:r>
      <w:r>
        <w:rPr>
          <w:rStyle w:val="FootnoteAnchor"/>
          <w:rtl w:val="true"/>
        </w:rPr>
        <w:footnoteReference w:id="1541"/>
      </w:r>
      <w:r>
        <w:rPr>
          <w:rFonts w:ascii="IRNazanin" w:hAnsi="IRNazanin" w:eastAsia="IRNazanin"/>
          <w:color w:val="111111"/>
          <w:sz w:val="28"/>
          <w:sz w:val="28"/>
          <w:szCs w:val="28"/>
          <w:rtl w:val="true"/>
          <w:lang w:bidi="fa-IR"/>
        </w:rPr>
        <w:t>براى انتجاع،چنان كه عرب را عادت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يَأْتِيهٰا رِزْقُهٰا رَغَداً مِنْ كُلِّ مَكٰانٍ ،روزيشان مى آمد نوش و گوارنده و بسيار از هر جاى </w:t>
      </w:r>
      <w:r>
        <w:rPr>
          <w:rStyle w:val="FootnoteAnchor"/>
          <w:rtl w:val="true"/>
        </w:rPr>
        <w:footnoteReference w:id="1542"/>
      </w:r>
      <w:r>
        <w:rPr>
          <w:rFonts w:ascii="Amiri" w:hAnsi="Amiri" w:eastAsia="Amiri" w:cs="Amiri"/>
          <w:color w:val="111111"/>
          <w:sz w:val="28"/>
          <w:sz w:val="28"/>
          <w:szCs w:val="28"/>
          <w:rtl w:val="true"/>
          <w:lang w:bidi="ar-SA"/>
        </w:rPr>
        <w:t>كه انديشه نبود ايشان را از برّ و بحر آنجا مى بردند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يُجْبىٰ إِلَيْهِ ثَمَرٰاتُ كُلِّ شَيْءٍ رِزْقاً مِنْ لَدُنّٰا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فَكَفَرَتْ بِأَنْعُمِ اللّٰهِ ،به نعمت خداى كافر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بچشانيد ايشان را لباس گرسنگى و ترس و ايشان را امتحان كرد به گرسنگى 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عرب طعام آنجا </w:t>
      </w:r>
      <w:r>
        <w:rPr>
          <w:rStyle w:val="FootnoteAnchor"/>
          <w:rtl w:val="true"/>
        </w:rPr>
        <w:footnoteReference w:id="1544"/>
      </w:r>
      <w:r>
        <w:rPr>
          <w:rFonts w:ascii="IRNazanin" w:hAnsi="IRNazanin" w:eastAsia="IRNazanin"/>
          <w:color w:val="111111"/>
          <w:sz w:val="28"/>
          <w:sz w:val="28"/>
          <w:szCs w:val="28"/>
          <w:rtl w:val="true"/>
          <w:lang w:bidi="fa-IR"/>
        </w:rPr>
        <w:t xml:space="preserve">نبرند </w:t>
      </w:r>
      <w:r>
        <w:rPr>
          <w:rStyle w:val="FootnoteAnchor"/>
          <w:rtl w:val="true"/>
        </w:rPr>
        <w:footnoteReference w:id="1545"/>
      </w:r>
      <w:r>
        <w:rPr>
          <w:rFonts w:ascii="IRNazanin" w:hAnsi="IRNazanin" w:eastAsia="IRNazanin"/>
          <w:color w:val="111111"/>
          <w:sz w:val="28"/>
          <w:sz w:val="28"/>
          <w:szCs w:val="28"/>
          <w:rtl w:val="true"/>
          <w:lang w:bidi="fa-IR"/>
        </w:rPr>
        <w:t xml:space="preserve">بر عادتى كه ايشان را بود چه انواع طعام مكّه از بيرون آرند كه آنجا زرع نباشد تا كار ايشان در تنگى </w:t>
      </w:r>
      <w:r>
        <w:rPr>
          <w:rStyle w:val="FootnoteAnchor"/>
          <w:rtl w:val="true"/>
        </w:rPr>
        <w:footnoteReference w:id="1546"/>
      </w:r>
      <w:r>
        <w:rPr>
          <w:rFonts w:ascii="Amiri" w:hAnsi="Amiri" w:eastAsia="Amiri" w:cs="Amiri"/>
          <w:color w:val="111111"/>
          <w:sz w:val="28"/>
          <w:sz w:val="28"/>
          <w:szCs w:val="28"/>
          <w:rtl w:val="true"/>
          <w:lang w:bidi="ar-SA"/>
        </w:rPr>
        <w:t xml:space="preserve">و سختى به جايى رسيد كه استخان </w:t>
      </w:r>
      <w:r>
        <w:rPr>
          <w:rStyle w:val="FootnoteAnchor"/>
          <w:rtl w:val="true"/>
        </w:rPr>
        <w:footnoteReference w:id="1547"/>
      </w:r>
      <w:r>
        <w:rPr>
          <w:rFonts w:ascii="Amiri" w:hAnsi="Amiri" w:eastAsia="Amiri" w:cs="Amiri"/>
          <w:color w:val="111111"/>
          <w:sz w:val="28"/>
          <w:sz w:val="28"/>
          <w:szCs w:val="28"/>
          <w:rtl w:val="true"/>
          <w:lang w:bidi="ar-SA"/>
        </w:rPr>
        <w:t xml:space="preserve">سوخته مى خوردند و مردار و خون تا رؤساى مكّه </w:t>
      </w:r>
      <w:r>
        <w:rPr>
          <w:rStyle w:val="FootnoteAnchor"/>
          <w:rtl w:val="true"/>
        </w:rPr>
        <w:footnoteReference w:id="1548"/>
      </w:r>
      <w:r>
        <w:rPr>
          <w:rFonts w:ascii="IRNazanin" w:hAnsi="IRNazanin" w:eastAsia="IRNazanin"/>
          <w:color w:val="111111"/>
          <w:sz w:val="28"/>
          <w:sz w:val="28"/>
          <w:szCs w:val="28"/>
          <w:rtl w:val="true"/>
          <w:lang w:bidi="fa-IR"/>
        </w:rPr>
        <w:t>با رسول اين سخن گفتند،و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انگار كه تو را با مردان </w:t>
      </w:r>
      <w:r>
        <w:rPr>
          <w:rStyle w:val="FootnoteAnchor"/>
          <w:rtl w:val="true"/>
        </w:rPr>
        <w:footnoteReference w:id="1549"/>
      </w:r>
      <w:r>
        <w:rPr>
          <w:rFonts w:ascii="IRNazanin" w:hAnsi="IRNazanin" w:eastAsia="IRNazanin"/>
          <w:color w:val="111111"/>
          <w:sz w:val="28"/>
          <w:sz w:val="28"/>
          <w:szCs w:val="28"/>
          <w:rtl w:val="true"/>
          <w:lang w:bidi="fa-IR"/>
        </w:rPr>
        <w:t xml:space="preserve">معاداتى </w:t>
      </w:r>
      <w:r>
        <w:rPr>
          <w:rStyle w:val="FootnoteAnchor"/>
          <w:rtl w:val="true"/>
        </w:rPr>
        <w:footnoteReference w:id="1550"/>
      </w:r>
      <w:r>
        <w:rPr>
          <w:rFonts w:ascii="IRNazanin" w:hAnsi="IRNazanin" w:eastAsia="IRNazanin"/>
          <w:color w:val="111111"/>
          <w:sz w:val="28"/>
          <w:sz w:val="28"/>
          <w:szCs w:val="28"/>
          <w:rtl w:val="true"/>
          <w:lang w:bidi="fa-IR"/>
        </w:rPr>
        <w:t>هست زنان و كودكان از گرسنگى مى ميرند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طعام آنجا بردند </w:t>
      </w:r>
      <w:r>
        <w:rPr>
          <w:rStyle w:val="FootnoteAnchor"/>
          <w:rtl w:val="true"/>
        </w:rPr>
        <w:footnoteReference w:id="1551"/>
      </w:r>
      <w:r>
        <w:rPr>
          <w:rFonts w:ascii="IRNazanin" w:hAnsi="IRNazanin" w:eastAsia="IRNazanin"/>
          <w:color w:val="111111"/>
          <w:sz w:val="28"/>
          <w:sz w:val="28"/>
          <w:szCs w:val="28"/>
          <w:rtl w:val="true"/>
          <w:lang w:bidi="fa-IR"/>
        </w:rPr>
        <w:t>،تا طعام فراخ شد بر ايشان،و ايشان هنوز مشرك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الْخَوْفِ ،و ترس،و ترس ايشان هم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از بعوث و سراياى او كه پيراهن </w:t>
      </w:r>
      <w:r>
        <w:rPr>
          <w:rStyle w:val="FootnoteAnchor"/>
          <w:rtl w:val="true"/>
        </w:rPr>
        <w:footnoteReference w:id="1552"/>
      </w:r>
      <w:r>
        <w:rPr>
          <w:rFonts w:ascii="IRNazanin" w:hAnsi="IRNazanin" w:eastAsia="IRNazanin"/>
          <w:color w:val="111111"/>
          <w:sz w:val="28"/>
          <w:sz w:val="28"/>
          <w:szCs w:val="28"/>
          <w:rtl w:val="true"/>
          <w:lang w:bidi="fa-IR"/>
        </w:rPr>
        <w:t>مكّه مى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روايت از ابو عمرو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خواند،به نصب،عطفا على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كردند از حفصه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بن عشر </w:t>
      </w:r>
      <w:r>
        <w:rPr>
          <w:rStyle w:val="FootnoteAnchor"/>
          <w:rtl w:val="true"/>
        </w:rPr>
        <w:footnoteReference w:id="1553"/>
      </w:r>
      <w:r>
        <w:rPr>
          <w:rFonts w:ascii="IRNazanin" w:hAnsi="IRNazanin" w:eastAsia="IRNazanin"/>
          <w:color w:val="111111"/>
          <w:sz w:val="28"/>
          <w:sz w:val="28"/>
          <w:szCs w:val="28"/>
          <w:rtl w:val="true"/>
          <w:lang w:bidi="fa-IR"/>
        </w:rPr>
        <w:t xml:space="preserve">گفت </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در آن وقت كه مردم </w:t>
      </w:r>
      <w:r>
        <w:rPr>
          <w:rStyle w:val="FootnoteAnchor"/>
          <w:rtl w:val="true"/>
        </w:rPr>
        <w:footnoteReference w:id="1554"/>
      </w:r>
      <w:r>
        <w:rPr>
          <w:rFonts w:ascii="IRNazanin" w:hAnsi="IRNazanin" w:eastAsia="IRNazanin"/>
          <w:color w:val="111111"/>
          <w:sz w:val="28"/>
          <w:sz w:val="28"/>
          <w:szCs w:val="28"/>
          <w:rtl w:val="true"/>
          <w:lang w:bidi="fa-IR"/>
        </w:rPr>
        <w:t>بر عثمان خروج كردند با حفصه بنت عمر از مكّه مى آمديم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راه خبر عثمان پرسيد از دو سوار كه از مدينه مى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محصور بالمدينة،او در مدينه محبوس </w:t>
      </w:r>
      <w:r>
        <w:rPr>
          <w:rStyle w:val="FootnoteAnchor"/>
          <w:rtl w:val="true"/>
        </w:rPr>
        <w:footnoteReference w:id="15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بر او حصار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آن شهر است كه خداى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مدينه است نامعيّن،هر شهر كه باشد،چه </w:t>
      </w:r>
      <w:r>
        <w:rPr>
          <w:rStyle w:val="FootnoteAnchor"/>
          <w:rtl w:val="true"/>
        </w:rPr>
        <w:footnoteReference w:id="1556"/>
      </w:r>
      <w:r>
        <w:rPr>
          <w:rFonts w:ascii="Amiri" w:hAnsi="Amiri" w:eastAsia="Amiri" w:cs="Amiri"/>
          <w:color w:val="111111"/>
          <w:sz w:val="28"/>
          <w:sz w:val="28"/>
          <w:szCs w:val="28"/>
          <w:rtl w:val="true"/>
          <w:lang w:bidi="ar-SA"/>
        </w:rPr>
        <w:t>غرض خداى مثل است نه تعيين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بِأَنْعُمِ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واحد او دو </w:t>
      </w:r>
      <w:r>
        <w:rPr>
          <w:rStyle w:val="FootnoteAnchor"/>
          <w:rtl w:val="true"/>
        </w:rPr>
        <w:footnoteReference w:id="1557"/>
      </w:r>
      <w:r>
        <w:rPr>
          <w:rFonts w:ascii="IRNazanin" w:hAnsi="IRNazanin" w:eastAsia="IRNazanin"/>
          <w:color w:val="111111"/>
          <w:sz w:val="28"/>
          <w:sz w:val="28"/>
          <w:szCs w:val="28"/>
          <w:rtl w:val="true"/>
          <w:lang w:bidi="fa-IR"/>
        </w:rPr>
        <w:t>قول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نعمة،كشدّة و أشدّ،و يكى نعم،من 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في ايام </w:t>
      </w:r>
      <w:r>
        <w:rPr>
          <w:rStyle w:val="FootnoteAnchor"/>
          <w:rtl w:val="true"/>
        </w:rPr>
        <w:footnoteReference w:id="1558"/>
      </w:r>
      <w:r>
        <w:rPr>
          <w:rFonts w:ascii="IRNazanin" w:hAnsi="IRNazanin" w:eastAsia="IRNazanin"/>
          <w:color w:val="111111"/>
          <w:sz w:val="28"/>
          <w:sz w:val="28"/>
          <w:szCs w:val="28"/>
          <w:rtl w:val="true"/>
          <w:lang w:bidi="fa-IR"/>
        </w:rPr>
        <w:t>نعم و 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قولهم </w:t>
      </w:r>
      <w:r>
        <w:rPr>
          <w:rStyle w:val="FootnoteAnchor"/>
          <w:rtl w:val="true"/>
        </w:rPr>
        <w:footnoteReference w:id="1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و 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ودّى و القوم اودّى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سه ام </w:t>
      </w:r>
      <w:r>
        <w:rPr>
          <w:rStyle w:val="FootnoteAnchor"/>
          <w:rtl w:val="true"/>
        </w:rPr>
        <w:footnoteReference w:id="1560"/>
      </w:r>
      <w:r>
        <w:rPr>
          <w:rFonts w:ascii="Amiri" w:hAnsi="Amiri" w:eastAsia="Amiri" w:cs="Amiri"/>
          <w:color w:val="111111"/>
          <w:sz w:val="28"/>
          <w:sz w:val="28"/>
          <w:szCs w:val="28"/>
          <w:rtl w:val="true"/>
          <w:lang w:bidi="ar-SA"/>
        </w:rPr>
        <w:t>جمع نعماء باشد، كبأساء و أبؤس و ضرّاء و أضرّ،قال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قروض </w:t>
      </w:r>
      <w:r>
        <w:rPr>
          <w:rStyle w:val="FootnoteAnchor"/>
          <w:rtl w:val="true"/>
        </w:rPr>
        <w:footnoteReference w:id="1561"/>
      </w:r>
      <w:r>
        <w:rPr>
          <w:rFonts w:ascii="Amiri" w:hAnsi="Amiri" w:eastAsia="Amiri" w:cs="Amiri"/>
          <w:color w:val="111111"/>
          <w:sz w:val="28"/>
          <w:sz w:val="28"/>
          <w:szCs w:val="28"/>
          <w:rtl w:val="true"/>
          <w:lang w:bidi="ar-SA"/>
        </w:rPr>
        <w:t>الخير و الشرّ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فبؤس </w:t>
      </w:r>
      <w:r>
        <w:rPr>
          <w:rStyle w:val="FootnoteAnchor"/>
          <w:rtl w:val="true"/>
        </w:rPr>
        <w:footnoteReference w:id="1562"/>
      </w:r>
      <w:r>
        <w:rPr>
          <w:rFonts w:ascii="Amiri" w:hAnsi="Amiri" w:eastAsia="Amiri" w:cs="Amiri"/>
          <w:color w:val="111111"/>
          <w:sz w:val="28"/>
          <w:sz w:val="28"/>
          <w:szCs w:val="28"/>
          <w:rtl w:val="true"/>
          <w:lang w:bidi="ar-SA"/>
        </w:rPr>
        <w:t xml:space="preserve">لذي بؤسى </w:t>
      </w:r>
      <w:r>
        <w:rPr>
          <w:rStyle w:val="FootnoteAnchor"/>
          <w:rtl w:val="true"/>
        </w:rPr>
        <w:footnoteReference w:id="1563"/>
      </w:r>
      <w:r>
        <w:rPr>
          <w:rFonts w:ascii="IRNazanin" w:hAnsi="IRNazanin" w:eastAsia="IRNazanin"/>
          <w:color w:val="111111"/>
          <w:sz w:val="28"/>
          <w:sz w:val="28"/>
          <w:szCs w:val="28"/>
          <w:rtl w:val="true"/>
          <w:lang w:bidi="fa-IR"/>
        </w:rPr>
        <w:t>و نعمى بأنعم</w:t>
      </w:r>
    </w:p>
    <w:p>
      <w:pPr>
        <w:pStyle w:val="BookText"/>
        <w:rPr/>
      </w:pPr>
      <w:r>
        <w:rPr>
          <w:rFonts w:ascii="Amiri" w:hAnsi="Amiri" w:eastAsia="Amiri" w:cs="Amiri"/>
          <w:color w:val="111111"/>
          <w:sz w:val="28"/>
          <w:sz w:val="28"/>
          <w:szCs w:val="28"/>
          <w:rtl w:val="true"/>
          <w:lang w:bidi="ar-SA"/>
        </w:rPr>
        <w:t>و اين جمع قليل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مجازات </w:t>
      </w:r>
      <w:r>
        <w:rPr>
          <w:rStyle w:val="FootnoteAnchor"/>
          <w:rtl w:val="true"/>
        </w:rPr>
        <w:footnoteReference w:id="1564"/>
      </w:r>
      <w:r>
        <w:rPr>
          <w:rFonts w:ascii="Amiri" w:hAnsi="Amiri" w:eastAsia="Amiri" w:cs="Amiri"/>
          <w:color w:val="111111"/>
          <w:sz w:val="28"/>
          <w:sz w:val="28"/>
          <w:szCs w:val="28"/>
          <w:rtl w:val="true"/>
          <w:lang w:bidi="ar-SA"/>
        </w:rPr>
        <w:t>خوانند و يا بدل،اى جزاء ما كانوا يصنعون</w:t>
      </w:r>
      <w:r>
        <w:rPr>
          <w:rFonts w:eastAsia="Amiri" w:cs="Amiri" w:ascii="Amiri" w:hAnsi="Amiri"/>
          <w:color w:val="111111"/>
          <w:sz w:val="28"/>
          <w:szCs w:val="28"/>
          <w:rtl w:val="true"/>
          <w:lang w:bidi="ar-SA"/>
        </w:rPr>
        <w:t xml:space="preserve">] </w:t>
      </w:r>
      <w:r>
        <w:rPr>
          <w:rStyle w:val="FootnoteAnchor"/>
          <w:rtl w:val="true"/>
        </w:rPr>
        <w:footnoteReference w:id="1565"/>
      </w:r>
      <w:r>
        <w:rPr>
          <w:rFonts w:ascii="IRNazanin" w:hAnsi="IRNazanin" w:eastAsia="IRNazanin"/>
          <w:color w:val="111111"/>
          <w:sz w:val="28"/>
          <w:sz w:val="28"/>
          <w:szCs w:val="28"/>
          <w:rtl w:val="true"/>
          <w:lang w:bidi="fa-IR"/>
        </w:rPr>
        <w:t>و بدله،و براى آن لباس گفت كه اين عذاب بر ايشان مشتمل بود،كاللّباس على لابسه 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فاذاقهم </w:t>
      </w:r>
      <w:r>
        <w:rPr>
          <w:rStyle w:val="FootnoteAnchor"/>
          <w:rtl w:val="true"/>
        </w:rPr>
        <w:footnoteReference w:id="1566"/>
      </w:r>
      <w:r>
        <w:rPr>
          <w:rFonts w:ascii="Amiri" w:hAnsi="Amiri" w:eastAsia="Amiri" w:cs="Amiri"/>
          <w:color w:val="111111"/>
          <w:sz w:val="28"/>
          <w:sz w:val="28"/>
          <w:szCs w:val="28"/>
          <w:rtl w:val="true"/>
          <w:lang w:bidi="ar-SA"/>
        </w:rPr>
        <w:t>عذابا،شاملا بهم مشتملا عليهم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جٰاءَهُمْ رَسُولٌ مِنْهُمْ ،به ايشان آمد،يعنى به اهل مكّه پيغامبرى هم از ايشان،يعنى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فَكَذَّبُوهُ ،به دروغ داشتند او را و دروغزن خواندند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كذّبته إذا نسبته إلى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الْعَذٰابُ ،عذاب ايشان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است </w:t>
      </w:r>
      <w:r>
        <w:rPr>
          <w:rStyle w:val="FootnoteAnchor"/>
          <w:rtl w:val="true"/>
        </w:rPr>
        <w:footnoteReference w:id="1567"/>
      </w:r>
      <w:r>
        <w:rPr>
          <w:rFonts w:ascii="IRNazanin" w:hAnsi="IRNazanin" w:eastAsia="IRNazanin"/>
          <w:color w:val="111111"/>
          <w:sz w:val="28"/>
          <w:sz w:val="28"/>
          <w:szCs w:val="28"/>
          <w:rtl w:val="true"/>
          <w:lang w:bidi="fa-IR"/>
        </w:rPr>
        <w:t>،در آن حال كه ايشان ظالم بودند و عذاب ايشان به دست رسول بود،چون ايشان را بكشت به بدر و ديگر وقايع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اين عذاب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فَأَذٰاقَهَا اللّٰهُ لِبٰاسَ الْجُوعِ وَ الْخَوْفِ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ايشان را بر سبيل اباحت به صورت أمر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فَكُلُوا ،بخورى </w:t>
      </w:r>
      <w:r>
        <w:rPr>
          <w:rStyle w:val="FootnoteAnchor"/>
          <w:rtl w:val="true"/>
        </w:rPr>
        <w:footnoteReference w:id="1568"/>
      </w:r>
      <w:r>
        <w:rPr>
          <w:rFonts w:ascii="IRNazanin" w:hAnsi="IRNazanin" w:eastAsia="IRNazanin"/>
          <w:color w:val="111111"/>
          <w:sz w:val="28"/>
          <w:sz w:val="28"/>
          <w:szCs w:val="28"/>
          <w:rtl w:val="true"/>
          <w:lang w:bidi="fa-IR"/>
        </w:rPr>
        <w:t>از آنچه خداى شما را روزى كرده است، حَلاٰلاً ،نصب او بر حال است از مفعول، طَيِّباً ، پاكيزه، وَ اشْكُرُوا نِعْمَتَ اللّٰهِ ،و نعمت خداى را شكر كنى اگر او را مى پرستى،و اضافت نعمت با او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نه آن است كه اگر او را عبادت نمى كنى شكر جز او كنى،بل معنى آن است كه چون دعوى عبادت او مى كنى شكر او را كنى كه نعمت شما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گفتيم كه اين اباحت است به صورت </w:t>
      </w:r>
      <w:r>
        <w:rPr>
          <w:rStyle w:val="FootnoteAnchor"/>
          <w:rtl w:val="true"/>
        </w:rPr>
        <w:footnoteReference w:id="1569"/>
      </w:r>
      <w:r>
        <w:rPr>
          <w:rFonts w:ascii="IRNazanin" w:hAnsi="IRNazanin" w:eastAsia="IRNazanin"/>
          <w:color w:val="111111"/>
          <w:sz w:val="28"/>
          <w:sz w:val="28"/>
          <w:szCs w:val="28"/>
          <w:rtl w:val="true"/>
          <w:lang w:bidi="fa-IR"/>
        </w:rPr>
        <w:t xml:space="preserve">أمر،چه </w:t>
      </w:r>
      <w:r>
        <w:rPr>
          <w:rStyle w:val="FootnoteAnchor"/>
          <w:rtl w:val="true"/>
        </w:rPr>
        <w:footnoteReference w:id="1570"/>
      </w:r>
      <w:r>
        <w:rPr>
          <w:rFonts w:ascii="IRNazanin" w:hAnsi="IRNazanin" w:eastAsia="IRNazanin"/>
          <w:color w:val="111111"/>
          <w:sz w:val="28"/>
          <w:sz w:val="28"/>
          <w:szCs w:val="28"/>
          <w:rtl w:val="true"/>
          <w:lang w:bidi="fa-IR"/>
        </w:rPr>
        <w:t>خداى تعالى اين را مريد نيست كه در ارادت اين غرضى نيست،و اين ارادت عبث باشد،و خداى تعالى منزّه است از 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اباحت كرد آنچه روزى است بيان كرد و آنچه نه روزى است،بل حرام است،تا از آن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،به حقيقت خداى حرام كرد بر شما مردار آنچه جان از او برفته باشد نه به تذكيه و </w:t>
      </w:r>
      <w:r>
        <w:rPr>
          <w:rStyle w:val="FootnoteAnchor"/>
          <w:rtl w:val="true"/>
        </w:rPr>
        <w:footnoteReference w:id="1571"/>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الدَّمَ ،و خون و گوشت خوك، وَ مٰا أُهِلَّ لِغَيْرِ اللّٰهِ بِهِ ،و هر ذبيحه كه عند آن نام جز خداى برده باشند و نه به نام خداى كشته باشند،اين جمله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،هركه او مضطرّ شود و ضرورت او را به آن آرد كه از اين چيزهايش </w:t>
      </w:r>
      <w:r>
        <w:rPr>
          <w:rStyle w:val="FootnoteAnchor"/>
          <w:rtl w:val="true"/>
        </w:rPr>
        <w:footnoteReference w:id="1572"/>
      </w:r>
      <w:r>
        <w:rPr>
          <w:rFonts w:ascii="Amiri" w:hAnsi="Amiri" w:eastAsia="Amiri" w:cs="Amiri"/>
          <w:color w:val="111111"/>
          <w:sz w:val="28"/>
          <w:sz w:val="28"/>
          <w:szCs w:val="28"/>
          <w:rtl w:val="true"/>
          <w:lang w:bidi="ar-SA"/>
        </w:rPr>
        <w:t xml:space="preserve">تناول بايد كردن </w:t>
      </w:r>
      <w:r>
        <w:rPr>
          <w:rStyle w:val="FootnoteAnchor"/>
          <w:rtl w:val="true"/>
        </w:rPr>
        <w:footnoteReference w:id="1573"/>
      </w:r>
      <w:r>
        <w:rPr>
          <w:rFonts w:ascii="IRNazanin" w:hAnsi="IRNazanin" w:eastAsia="IRNazanin"/>
          <w:color w:val="111111"/>
          <w:sz w:val="28"/>
          <w:sz w:val="28"/>
          <w:szCs w:val="28"/>
          <w:rtl w:val="true"/>
          <w:lang w:bidi="fa-IR"/>
        </w:rPr>
        <w:t>، غَيْرَ بٰاغٍ وَ لاٰ عٰادٍ ،كه او باغى و عادى نباشد،و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است،و شايد كه استثنا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اختلاف اقوال در باغى و عادى بگفتيم در سورة المائدة،و درست تر </w:t>
      </w:r>
      <w:r>
        <w:rPr>
          <w:rStyle w:val="FootnoteAnchor"/>
          <w:rtl w:val="true"/>
        </w:rPr>
        <w:footnoteReference w:id="1574"/>
      </w:r>
      <w:r>
        <w:rPr>
          <w:rFonts w:ascii="Amiri" w:hAnsi="Amiri" w:eastAsia="Amiri" w:cs="Amiri"/>
          <w:color w:val="111111"/>
          <w:sz w:val="28"/>
          <w:sz w:val="28"/>
          <w:szCs w:val="28"/>
          <w:rtl w:val="true"/>
          <w:lang w:bidi="ar-SA"/>
        </w:rPr>
        <w:t>اقوال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باشد كه خروج كند بر امام عادل،و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تعدّى كند بر غيرى </w:t>
      </w:r>
      <w:r>
        <w:rPr>
          <w:rStyle w:val="FootnoteAnchor"/>
          <w:rtl w:val="true"/>
        </w:rPr>
        <w:footnoteReference w:id="1575"/>
      </w:r>
      <w:r>
        <w:rPr>
          <w:rFonts w:ascii="IRNazanin" w:hAnsi="IRNazanin" w:eastAsia="IRNazanin"/>
          <w:color w:val="111111"/>
          <w:sz w:val="28"/>
          <w:sz w:val="28"/>
          <w:szCs w:val="28"/>
          <w:rtl w:val="true"/>
          <w:lang w:bidi="fa-IR"/>
        </w:rPr>
        <w:t>در راه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غير طالب للميتة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لا يتعدّى شبعه،يعنى بى آنكه طلب كند يا از رخصت در گذرد و آن مقدار كه </w:t>
      </w:r>
      <w:r>
        <w:rPr>
          <w:rStyle w:val="FootnoteAnchor"/>
          <w:rtl w:val="true"/>
        </w:rPr>
        <w:footnoteReference w:id="1576"/>
      </w:r>
      <w:r>
        <w:rPr>
          <w:rFonts w:ascii="Amiri" w:hAnsi="Amiri" w:eastAsia="Amiri" w:cs="Amiri"/>
          <w:color w:val="111111"/>
          <w:sz w:val="28"/>
          <w:sz w:val="28"/>
          <w:szCs w:val="28"/>
          <w:rtl w:val="true"/>
          <w:lang w:bidi="ar-SA"/>
        </w:rPr>
        <w:t>امساك رمق بود بى آنكه كه به سيرى رساند خود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رَحِيمٌ ،خداى غفور و رحيم است،بيامرزد او را و بر او </w:t>
      </w:r>
    </w:p>
    <w:p>
      <w:pPr>
        <w:pStyle w:val="BookText"/>
        <w:rPr/>
      </w:pPr>
      <w:r>
        <w:rPr>
          <w:rFonts w:ascii="Amiri" w:hAnsi="Amiri" w:eastAsia="Amiri" w:cs="Amiri"/>
          <w:color w:val="111111"/>
          <w:sz w:val="28"/>
          <w:sz w:val="28"/>
          <w:szCs w:val="28"/>
          <w:rtl w:val="true"/>
          <w:lang w:bidi="ar-SA"/>
        </w:rPr>
        <w:t xml:space="preserve">رحمت كند </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اين جا بر او حرج باشد و نه به قيامت بر او تبعه اى </w:t>
      </w:r>
      <w:r>
        <w:rPr>
          <w:rStyle w:val="FootnoteAnchor"/>
          <w:rtl w:val="true"/>
        </w:rPr>
        <w:footnoteReference w:id="1578"/>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تَقُولُوا لِمٰا تَصِفُ أَلْسِنَتُكُمُ الْكَذِبَ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موصوله است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مگوى آن را كه وصف مى كند زبانهاى شما آن را به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وصف است،يقال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 كذا و بكذا،و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تقول </w:t>
      </w:r>
      <w:r>
        <w:rPr>
          <w:rStyle w:val="FootnoteAnchor"/>
          <w:rtl w:val="true"/>
        </w:rPr>
        <w:footnoteReference w:id="1579"/>
      </w:r>
      <w:r>
        <w:rPr>
          <w:rFonts w:ascii="IRNazanin" w:hAnsi="IRNazanin" w:eastAsia="IRNazanin"/>
          <w:color w:val="111111"/>
          <w:sz w:val="28"/>
          <w:sz w:val="28"/>
          <w:szCs w:val="28"/>
          <w:rtl w:val="true"/>
          <w:lang w:bidi="fa-IR"/>
        </w:rPr>
        <w:t>لوصف ألسنتكم الكذب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مصدريّه گويند و اگر موصوله گويند، تقدير اين </w:t>
      </w:r>
      <w:r>
        <w:rPr>
          <w:rStyle w:val="FootnoteAnchor"/>
          <w:rtl w:val="true"/>
        </w:rPr>
        <w:footnoteReference w:id="158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تقولوا للّذى </w:t>
      </w:r>
      <w:r>
        <w:rPr>
          <w:rStyle w:val="FootnoteAnchor"/>
          <w:rtl w:val="true"/>
        </w:rPr>
        <w:footnoteReference w:id="1581"/>
      </w:r>
      <w:r>
        <w:rPr>
          <w:rFonts w:ascii="Amiri" w:hAnsi="Amiri" w:eastAsia="Amiri" w:cs="Amiri"/>
          <w:color w:val="111111"/>
          <w:sz w:val="28"/>
          <w:sz w:val="28"/>
          <w:szCs w:val="28"/>
          <w:rtl w:val="true"/>
          <w:lang w:bidi="ar-SA"/>
        </w:rPr>
        <w:t>تصفه ألسنتكم الكذب بدل ضمير باشد،و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حَلاٰلٌ وَ هٰذٰا حَرٰامٌ ،محل او نصب است بوقوع القول </w:t>
      </w:r>
      <w:r>
        <w:rPr>
          <w:rStyle w:val="FootnoteAnchor"/>
          <w:rtl w:val="true"/>
        </w:rPr>
        <w:footnoteReference w:id="1582"/>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انّه نعت للألسنة،و هو جمع كذوب،يعنى آنچه زبان دروغ زنتان </w:t>
      </w:r>
      <w:r>
        <w:rPr>
          <w:rStyle w:val="FootnoteAnchor"/>
          <w:rtl w:val="true"/>
        </w:rPr>
        <w:footnoteReference w:id="1583"/>
      </w:r>
      <w:r>
        <w:rPr>
          <w:rFonts w:ascii="IRNazanin" w:hAnsi="IRNazanin" w:eastAsia="IRNazanin"/>
          <w:color w:val="111111"/>
          <w:sz w:val="28"/>
          <w:sz w:val="28"/>
          <w:szCs w:val="28"/>
          <w:rtl w:val="true"/>
          <w:lang w:bidi="fa-IR"/>
        </w:rPr>
        <w:t>مى گويد و وصف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 على انّه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لا تقولوا للكذب </w:t>
      </w:r>
      <w:r>
        <w:rPr>
          <w:rStyle w:val="FootnoteAnchor"/>
          <w:rtl w:val="true"/>
        </w:rPr>
        <w:footnoteReference w:id="1584"/>
      </w:r>
      <w:r>
        <w:rPr>
          <w:rFonts w:ascii="Amiri" w:hAnsi="Amiri" w:eastAsia="Amiri" w:cs="Amiri"/>
          <w:color w:val="111111"/>
          <w:sz w:val="28"/>
          <w:sz w:val="28"/>
          <w:szCs w:val="28"/>
          <w:rtl w:val="true"/>
          <w:lang w:bidi="ar-SA"/>
        </w:rPr>
        <w:t xml:space="preserve">الّذي </w:t>
      </w:r>
      <w:r>
        <w:rPr>
          <w:rStyle w:val="FootnoteAnchor"/>
          <w:rtl w:val="true"/>
        </w:rPr>
        <w:footnoteReference w:id="1585"/>
      </w:r>
      <w:r>
        <w:rPr>
          <w:rFonts w:ascii="IRNazanin" w:hAnsi="IRNazanin" w:eastAsia="IRNazanin"/>
          <w:color w:val="111111"/>
          <w:sz w:val="28"/>
          <w:sz w:val="28"/>
          <w:szCs w:val="28"/>
          <w:rtl w:val="true"/>
          <w:lang w:bidi="fa-IR"/>
        </w:rPr>
        <w:t xml:space="preserve">تصفه </w:t>
      </w:r>
      <w:r>
        <w:rPr>
          <w:rStyle w:val="FootnoteAnchor"/>
          <w:rtl w:val="true"/>
        </w:rPr>
        <w:footnoteReference w:id="1586"/>
      </w:r>
      <w:r>
        <w:rPr>
          <w:rFonts w:ascii="Amiri" w:hAnsi="Amiri" w:eastAsia="Amiri" w:cs="Amiri"/>
          <w:color w:val="111111"/>
          <w:sz w:val="28"/>
          <w:sz w:val="28"/>
          <w:szCs w:val="28"/>
          <w:rtl w:val="true"/>
          <w:lang w:bidi="ar-SA"/>
        </w:rPr>
        <w:t>ألسنتكم هذا حلال و هذا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وجوه از روى معنى قريب است جز كه در قرائت </w:t>
      </w:r>
      <w:r>
        <w:rPr>
          <w:rStyle w:val="FootnoteAnchor"/>
          <w:rtl w:val="true"/>
        </w:rPr>
        <w:footnoteReference w:id="1587"/>
      </w:r>
      <w:r>
        <w:rPr>
          <w:rFonts w:ascii="Amiri" w:hAnsi="Amiri" w:eastAsia="Amiri" w:cs="Amiri"/>
          <w:color w:val="111111"/>
          <w:sz w:val="28"/>
          <w:sz w:val="28"/>
          <w:szCs w:val="28"/>
          <w:rtl w:val="true"/>
          <w:lang w:bidi="ar-SA"/>
        </w:rPr>
        <w:t>مشهور نيست در شواذّ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w:t>
      </w:r>
      <w:r>
        <w:rPr>
          <w:rStyle w:val="FootnoteAnchor"/>
          <w:rtl w:val="true"/>
        </w:rPr>
        <w:footnoteReference w:id="1588"/>
      </w:r>
      <w:r>
        <w:rPr>
          <w:rFonts w:ascii="IRNazanin" w:hAnsi="IRNazanin" w:eastAsia="IRNazanin"/>
          <w:color w:val="111111"/>
          <w:sz w:val="28"/>
          <w:sz w:val="28"/>
          <w:szCs w:val="28"/>
          <w:rtl w:val="true"/>
          <w:lang w:bidi="fa-IR"/>
        </w:rPr>
        <w:t>نهى كرد عرب را و جز عرب را ازآن كه از خويشتن تحليل و تحريم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وصف كه شما مى كنى اشيا </w:t>
      </w:r>
      <w:r>
        <w:rPr>
          <w:rStyle w:val="FootnoteAnchor"/>
          <w:rtl w:val="true"/>
        </w:rPr>
        <w:footnoteReference w:id="1589"/>
      </w:r>
      <w:r>
        <w:rPr>
          <w:rFonts w:ascii="IRNazanin" w:hAnsi="IRNazanin" w:eastAsia="IRNazanin"/>
          <w:color w:val="111111"/>
          <w:sz w:val="28"/>
          <w:sz w:val="28"/>
          <w:szCs w:val="28"/>
          <w:rtl w:val="true"/>
          <w:lang w:bidi="fa-IR"/>
        </w:rPr>
        <w:t xml:space="preserve">را به حلال و حرام </w:t>
      </w:r>
      <w:r>
        <w:rPr>
          <w:rStyle w:val="FootnoteAnchor"/>
          <w:rtl w:val="true"/>
        </w:rPr>
        <w:footnoteReference w:id="1590"/>
      </w:r>
      <w:r>
        <w:rPr>
          <w:rFonts w:ascii="IRNazanin" w:hAnsi="IRNazanin" w:eastAsia="IRNazanin"/>
          <w:color w:val="111111"/>
          <w:sz w:val="28"/>
          <w:sz w:val="28"/>
          <w:szCs w:val="28"/>
          <w:rtl w:val="true"/>
          <w:lang w:bidi="fa-IR"/>
        </w:rPr>
        <w:t xml:space="preserve">دروغ است،چه آنچه حلال است حرام مى گويى </w:t>
      </w:r>
      <w:r>
        <w:rPr>
          <w:rStyle w:val="FootnoteAnchor"/>
          <w:rtl w:val="true"/>
        </w:rPr>
        <w:footnoteReference w:id="1591"/>
      </w:r>
      <w:r>
        <w:rPr>
          <w:rFonts w:ascii="IRNazanin" w:hAnsi="IRNazanin" w:eastAsia="IRNazanin"/>
          <w:color w:val="111111"/>
          <w:sz w:val="28"/>
          <w:sz w:val="28"/>
          <w:szCs w:val="28"/>
          <w:rtl w:val="true"/>
          <w:lang w:bidi="fa-IR"/>
        </w:rPr>
        <w:t xml:space="preserve">و آنچه حرام است حلال مى گويى </w:t>
      </w:r>
      <w:r>
        <w:rPr>
          <w:rStyle w:val="FootnoteAnchor"/>
          <w:rtl w:val="true"/>
        </w:rPr>
        <w:footnoteReference w:id="1592"/>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به خلاف راستى است </w:t>
      </w:r>
      <w:r>
        <w:rPr>
          <w:rStyle w:val="FootnoteAnchor"/>
          <w:rtl w:val="true"/>
        </w:rPr>
        <w:footnoteReference w:id="1593"/>
      </w:r>
      <w:r>
        <w:rPr>
          <w:rFonts w:ascii="IRNazanin" w:hAnsi="IRNazanin" w:eastAsia="IRNazanin"/>
          <w:color w:val="111111"/>
          <w:sz w:val="28"/>
          <w:sz w:val="28"/>
          <w:szCs w:val="28"/>
          <w:rtl w:val="true"/>
          <w:lang w:bidi="fa-IR"/>
        </w:rPr>
        <w:t xml:space="preserve">دروغ باشد چه دروغ چيزى بود كه مخبر به خلاف آن بود </w:t>
      </w:r>
      <w:r>
        <w:rPr>
          <w:rStyle w:val="FootnoteAnchor"/>
          <w:rtl w:val="true"/>
        </w:rPr>
        <w:footnoteReference w:id="1594"/>
      </w:r>
      <w:r>
        <w:rPr>
          <w:rFonts w:ascii="IRNazanin" w:hAnsi="IRNazanin" w:eastAsia="IRNazanin"/>
          <w:color w:val="111111"/>
          <w:sz w:val="28"/>
          <w:sz w:val="28"/>
          <w:szCs w:val="28"/>
          <w:rtl w:val="true"/>
          <w:lang w:bidi="fa-IR"/>
        </w:rPr>
        <w:t>و مراد آنچه ايشان حرام كردند از بحيره و سائبه و حام و وصيله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بطون هذه الانعام خالصة لذكورنا و محرّم على أزواجنا،إلى غير ذلك من الجهالات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p>
    <w:p>
      <w:pPr>
        <w:pStyle w:val="BookText"/>
        <w:rPr/>
      </w:pPr>
      <w:r>
        <w:rPr>
          <w:rFonts w:ascii="Amiri" w:hAnsi="Amiri" w:eastAsia="Amiri" w:cs="Amiri"/>
          <w:color w:val="111111"/>
          <w:sz w:val="28"/>
          <w:sz w:val="28"/>
          <w:szCs w:val="28"/>
          <w:rtl w:val="true"/>
          <w:lang w:bidi="ar-SA"/>
        </w:rPr>
        <w:t xml:space="preserve">حق تعالى بازنمود كه غرض شما در اين باب آن است تا دروغ بر خداى فرومى بافى </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دروغ بر خداى فروبافند </w:t>
      </w:r>
      <w:r>
        <w:rPr>
          <w:rStyle w:val="FootnoteAnchor"/>
          <w:rtl w:val="true"/>
        </w:rPr>
        <w:footnoteReference w:id="1596"/>
      </w:r>
      <w:r>
        <w:rPr>
          <w:rFonts w:ascii="Amiri" w:hAnsi="Amiri" w:eastAsia="Amiri" w:cs="Amiri"/>
          <w:color w:val="111111"/>
          <w:sz w:val="28"/>
          <w:sz w:val="28"/>
          <w:szCs w:val="28"/>
          <w:rtl w:val="true"/>
          <w:lang w:bidi="ar-SA"/>
        </w:rPr>
        <w:t xml:space="preserve">ايشان فلاح و ظفر و بقا نيابند </w:t>
      </w:r>
      <w:r>
        <w:rPr>
          <w:rStyle w:val="FootnoteAnchor"/>
          <w:rtl w:val="true"/>
        </w:rPr>
        <w:footnoteReference w:id="1597"/>
      </w:r>
      <w:r>
        <w:rPr>
          <w:rFonts w:ascii="Amiri" w:hAnsi="Amiri" w:eastAsia="Amiri" w:cs="Amiri"/>
          <w:color w:val="111111"/>
          <w:sz w:val="28"/>
          <w:sz w:val="28"/>
          <w:szCs w:val="28"/>
          <w:rtl w:val="true"/>
          <w:lang w:bidi="ar-SA"/>
        </w:rPr>
        <w:t>و از اين خير محروم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،خبر مبتداى محذوف است،و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هم فيه من حطام الدّنيا متاع قليل،آن را كه </w:t>
      </w:r>
      <w:r>
        <w:rPr>
          <w:rStyle w:val="FootnoteAnchor"/>
          <w:rtl w:val="true"/>
        </w:rPr>
        <w:footnoteReference w:id="1598"/>
      </w:r>
      <w:r>
        <w:rPr>
          <w:rFonts w:ascii="Amiri" w:hAnsi="Amiri" w:eastAsia="Amiri" w:cs="Amiri"/>
          <w:color w:val="111111"/>
          <w:sz w:val="28"/>
          <w:sz w:val="28"/>
          <w:szCs w:val="28"/>
          <w:rtl w:val="true"/>
          <w:lang w:bidi="ar-SA"/>
        </w:rPr>
        <w:t>ايشان در آنند از متاع دنيا،متاعى است اندك و تمتّعي كه عن قريب با فنا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أَلِيمٌ ،و ايشان را در آخرت عذابى سخت مولم باشد به تحليل حرام و به تحريم </w:t>
      </w:r>
      <w:r>
        <w:rPr>
          <w:rStyle w:val="FootnoteAnchor"/>
          <w:rtl w:val="true"/>
        </w:rPr>
        <w:footnoteReference w:id="1599"/>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مولم باشد به تحليل حرام و به تحريم </w:t>
      </w:r>
      <w:r>
        <w:rPr>
          <w:rStyle w:val="FootnoteAnchor"/>
          <w:rtl w:val="true"/>
        </w:rPr>
        <w:footnoteReference w:id="1600"/>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الَّذِينَ هٰادُوا حَرَّمْنٰا ،آنگه بيان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حرام كرديم بر جهودان، مٰا قَصَصْنٰا عَلَيْكَ مِنْ قَبْلُ ،آنچه قصّۀ آن بر تو گفتيم </w:t>
      </w:r>
      <w:r>
        <w:rPr>
          <w:rStyle w:val="FootnoteAnchor"/>
          <w:rtl w:val="true"/>
        </w:rPr>
        <w:footnoteReference w:id="1601"/>
      </w:r>
      <w:r>
        <w:rPr>
          <w:rFonts w:ascii="Amiri" w:hAnsi="Amiri" w:eastAsia="Amiri" w:cs="Amiri"/>
          <w:color w:val="111111"/>
          <w:sz w:val="28"/>
          <w:sz w:val="28"/>
          <w:szCs w:val="28"/>
          <w:rtl w:val="true"/>
          <w:lang w:bidi="ar-SA"/>
        </w:rPr>
        <w:t>و مراد آن كه قصّۀ آن برفته است در سورة الانعام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الَّذِينَ هٰادُوا حَرَّمْنٰا كُلَّ ذِي ظُفُرٍ وَ مِنَ الْبَقَرِ وَ الْغَنَمِ حَرَّمْنٰا عَلَيْهِمْ شُحُومَهُمٰا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،ما به اين كه </w:t>
      </w:r>
      <w:r>
        <w:rPr>
          <w:rStyle w:val="FootnoteAnchor"/>
          <w:rtl w:val="true"/>
        </w:rPr>
        <w:footnoteReference w:id="1603"/>
      </w:r>
      <w:r>
        <w:rPr>
          <w:rFonts w:ascii="IRNazanin" w:hAnsi="IRNazanin" w:eastAsia="IRNazanin"/>
          <w:color w:val="111111"/>
          <w:sz w:val="28"/>
          <w:sz w:val="28"/>
          <w:szCs w:val="28"/>
          <w:rtl w:val="true"/>
          <w:lang w:bidi="fa-IR"/>
        </w:rPr>
        <w:t>كرديم بر ايشان ظلمى و ستمى نكرديم و بخسى و نقصانى نكرديم حظّ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تحليل و تحريم در شرع به حساب مصلحت </w:t>
      </w:r>
      <w:r>
        <w:rPr>
          <w:rStyle w:val="FootnoteAnchor"/>
          <w:rtl w:val="true"/>
        </w:rPr>
        <w:footnoteReference w:id="1604"/>
      </w:r>
      <w:r>
        <w:rPr>
          <w:rFonts w:ascii="Amiri" w:hAnsi="Amiri" w:eastAsia="Amiri" w:cs="Amiri"/>
          <w:color w:val="111111"/>
          <w:sz w:val="28"/>
          <w:sz w:val="28"/>
          <w:szCs w:val="28"/>
          <w:rtl w:val="true"/>
          <w:lang w:bidi="ar-SA"/>
        </w:rPr>
        <w:t xml:space="preserve">باشد،و لكن </w:t>
      </w:r>
      <w:r>
        <w:rPr>
          <w:rStyle w:val="FootnoteAnchor"/>
          <w:rtl w:val="true"/>
        </w:rPr>
        <w:footnoteReference w:id="1605"/>
      </w:r>
      <w:r>
        <w:rPr>
          <w:rFonts w:ascii="Amiri" w:hAnsi="Amiri" w:eastAsia="Amiri" w:cs="Amiri"/>
          <w:color w:val="111111"/>
          <w:sz w:val="28"/>
          <w:sz w:val="28"/>
          <w:szCs w:val="28"/>
          <w:rtl w:val="true"/>
          <w:lang w:bidi="ar-SA"/>
        </w:rPr>
        <w:t xml:space="preserve">ايشان بر خود ظلم كردند </w:t>
      </w:r>
      <w:r>
        <w:rPr>
          <w:rStyle w:val="FootnoteAnchor"/>
          <w:rtl w:val="true"/>
        </w:rPr>
        <w:footnoteReference w:id="1606"/>
      </w:r>
      <w:r>
        <w:rPr>
          <w:rFonts w:ascii="IRNazanin" w:hAnsi="IRNazanin" w:eastAsia="IRNazanin"/>
          <w:color w:val="111111"/>
          <w:sz w:val="28"/>
          <w:sz w:val="28"/>
          <w:szCs w:val="28"/>
          <w:rtl w:val="true"/>
          <w:lang w:bidi="fa-IR"/>
        </w:rPr>
        <w:t xml:space="preserve">به كفر و معصيت كه كردند عند آن مصلحت ايشان بگشت،بعضى محلّلات بر ايشان حرام كردند </w:t>
      </w:r>
      <w:r>
        <w:rPr>
          <w:rStyle w:val="FootnoteAnchor"/>
          <w:rtl w:val="true"/>
        </w:rPr>
        <w:footnoteReference w:id="1607"/>
      </w:r>
      <w:r>
        <w:rPr>
          <w:rFonts w:ascii="Amiri" w:hAnsi="Amiri" w:eastAsia="Amiri" w:cs="Amiri"/>
          <w:color w:val="111111"/>
          <w:sz w:val="28"/>
          <w:sz w:val="28"/>
          <w:szCs w:val="28"/>
          <w:rtl w:val="true"/>
          <w:lang w:bidi="ar-SA"/>
        </w:rPr>
        <w:t>،عقوبة لهم على ذلك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رَبَّكَ لِلَّذِينَ عَمِلُوا السُّوءَ بِجَهٰالَةٍ ،گفت پس از اين كه رفت،خداى تو اى محمّد آنان را كه ايشان به جهالت و داعى جهل </w:t>
      </w:r>
      <w:r>
        <w:rPr>
          <w:rStyle w:val="FootnoteAnchor"/>
          <w:rtl w:val="true"/>
        </w:rPr>
        <w:footnoteReference w:id="1608"/>
      </w:r>
      <w:r>
        <w:rPr>
          <w:rFonts w:ascii="IRNazanin" w:hAnsi="IRNazanin" w:eastAsia="IRNazanin"/>
          <w:color w:val="111111"/>
          <w:sz w:val="28"/>
          <w:sz w:val="28"/>
          <w:szCs w:val="28"/>
          <w:rtl w:val="true"/>
          <w:lang w:bidi="fa-IR"/>
        </w:rPr>
        <w:t xml:space="preserve">اعتقادات باطل و ظنون بد كه ايشان را بود كفر و معصيت كردند آنگه توبه كردند از آن و </w:t>
      </w:r>
      <w:r>
        <w:rPr>
          <w:rStyle w:val="FootnoteAnchor"/>
          <w:rtl w:val="true"/>
        </w:rPr>
        <w:footnoteReference w:id="1609"/>
      </w:r>
      <w:r>
        <w:rPr>
          <w:rFonts w:ascii="IRNazanin" w:hAnsi="IRNazanin" w:eastAsia="IRNazanin"/>
          <w:color w:val="111111"/>
          <w:sz w:val="28"/>
          <w:sz w:val="28"/>
          <w:szCs w:val="28"/>
          <w:rtl w:val="true"/>
          <w:lang w:bidi="fa-IR"/>
        </w:rPr>
        <w:t xml:space="preserve">پشيمان شدند و عزم </w:t>
      </w:r>
    </w:p>
    <w:p>
      <w:pPr>
        <w:pStyle w:val="BookText"/>
        <w:rPr/>
      </w:pPr>
      <w:r>
        <w:rPr>
          <w:rFonts w:ascii="Amiri" w:hAnsi="Amiri" w:eastAsia="Amiri" w:cs="Amiri"/>
          <w:color w:val="111111"/>
          <w:sz w:val="28"/>
          <w:sz w:val="28"/>
          <w:szCs w:val="28"/>
          <w:rtl w:val="true"/>
          <w:lang w:bidi="ar-SA"/>
        </w:rPr>
        <w:t>كردند كه با مانند آن رجوع نكنند،و مصلح شدند،ايشان را آمرزنده و بخشاينده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،ضمير عايد است با توبه و قوله</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لَغَفُورٌ رَحِيمٌ ،خبر </w:t>
      </w:r>
      <w:r>
        <w:rPr>
          <w:rStyle w:val="FootnoteAnchor"/>
          <w:rtl w:val="true"/>
        </w:rPr>
        <w:footnoteReference w:id="1611"/>
      </w:r>
      <w:r>
        <w:rPr>
          <w:rFonts w:ascii="IRNazanin" w:hAnsi="IRNazanin" w:eastAsia="IRNazanin"/>
          <w:color w:val="111111"/>
          <w:sz w:val="28"/>
          <w:sz w:val="28"/>
          <w:szCs w:val="28"/>
          <w:rtl w:val="true"/>
          <w:lang w:bidi="fa-IR"/>
        </w:rPr>
        <w:t>هر دو مبتداست،الّذى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در جملۀ اول محذوف است، حذفه اتكالا على الخبر الثّانى،و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،تعلّق دارد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لَغَفُورٌ رَحِيمٌ ،أى غفور رحيم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إِبْرٰاهِيمَ كٰانَ أُمَّةً قٰانِتاً 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او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بعضى مفسّران گفتند </w:t>
      </w:r>
      <w:r>
        <w:rPr>
          <w:rStyle w:val="FootnoteAnchor"/>
          <w:rtl w:val="true"/>
        </w:rPr>
        <w:footnoteReference w:id="1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اماما يقتدى به،إبراهيم </w:t>
      </w:r>
      <w:r>
        <w:rPr>
          <w:rStyle w:val="FootnoteAnchor"/>
          <w:rtl w:val="true"/>
        </w:rPr>
        <w:footnoteReference w:id="1613"/>
      </w:r>
      <w:r>
        <w:rPr>
          <w:rFonts w:ascii="IRNazanin" w:hAnsi="IRNazanin" w:eastAsia="IRNazanin"/>
          <w:color w:val="111111"/>
          <w:sz w:val="28"/>
          <w:sz w:val="28"/>
          <w:szCs w:val="28"/>
          <w:rtl w:val="true"/>
          <w:lang w:bidi="fa-IR"/>
        </w:rPr>
        <w:t xml:space="preserve">امامى بود مقتدى </w:t>
      </w:r>
      <w:r>
        <w:rPr>
          <w:rStyle w:val="FootnoteAnchor"/>
          <w:rtl w:val="true"/>
        </w:rPr>
        <w:footnoteReference w:id="1614"/>
      </w:r>
      <w:r>
        <w:rPr>
          <w:rFonts w:ascii="Amiri" w:hAnsi="Amiri" w:eastAsia="Amiri" w:cs="Amiri"/>
          <w:color w:val="111111"/>
          <w:sz w:val="28"/>
          <w:sz w:val="28"/>
          <w:szCs w:val="28"/>
          <w:rtl w:val="true"/>
          <w:lang w:bidi="ar-SA"/>
        </w:rPr>
        <w:t>كه خلقان در خير به او اقتدا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معلما للخير،و او بعضى صحابۀ رسول را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Style w:val="FootnoteAnchor"/>
          <w:rtl w:val="true"/>
        </w:rPr>
        <w:footnoteReference w:id="1615"/>
      </w:r>
      <w:r>
        <w:rPr>
          <w:rFonts w:ascii="IRNazanin" w:hAnsi="IRNazanin" w:eastAsia="IRNazanin"/>
          <w:color w:val="111111"/>
          <w:sz w:val="28"/>
          <w:sz w:val="28"/>
          <w:szCs w:val="28"/>
          <w:rtl w:val="true"/>
          <w:lang w:bidi="fa-IR"/>
        </w:rPr>
        <w:t xml:space="preserve">بانّه، كٰانَ أُمَّةً قٰانِتاً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گفتند اين ابراهيم </w:t>
      </w:r>
      <w:r>
        <w:rPr>
          <w:rStyle w:val="FootnoteAnchor"/>
          <w:rtl w:val="true"/>
        </w:rPr>
        <w:footnoteReference w:id="1616"/>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قانتا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خير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مطيع،و اين مرد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امّت خواند كه در عهد او،مؤمن،او بود </w:t>
      </w:r>
      <w:r>
        <w:rPr>
          <w:rStyle w:val="FootnoteAnchor"/>
          <w:rtl w:val="true"/>
        </w:rPr>
        <w:footnoteReference w:id="1617"/>
      </w:r>
      <w:r>
        <w:rPr>
          <w:rFonts w:ascii="IRNazanin" w:hAnsi="IRNazanin" w:eastAsia="IRNazanin"/>
          <w:color w:val="111111"/>
          <w:sz w:val="28"/>
          <w:sz w:val="28"/>
          <w:szCs w:val="28"/>
          <w:rtl w:val="true"/>
          <w:lang w:bidi="fa-IR"/>
        </w:rPr>
        <w:t xml:space="preserve">و در </w:t>
      </w:r>
      <w:r>
        <w:rPr>
          <w:rStyle w:val="FootnoteAnchor"/>
          <w:rtl w:val="true"/>
        </w:rPr>
        <w:footnoteReference w:id="1618"/>
      </w:r>
      <w:r>
        <w:rPr>
          <w:rFonts w:ascii="Amiri" w:hAnsi="Amiri" w:eastAsia="Amiri" w:cs="Amiri"/>
          <w:color w:val="111111"/>
          <w:sz w:val="28"/>
          <w:sz w:val="28"/>
          <w:szCs w:val="28"/>
          <w:rtl w:val="true"/>
          <w:lang w:bidi="ar-SA"/>
        </w:rPr>
        <w:t xml:space="preserve">عصر او همه كافر بودند از اين جا كه </w:t>
      </w:r>
      <w:r>
        <w:rPr>
          <w:rStyle w:val="FootnoteAnchor"/>
          <w:rtl w:val="true"/>
        </w:rPr>
        <w:footnoteReference w:id="1619"/>
      </w:r>
      <w:r>
        <w:rPr>
          <w:rFonts w:ascii="Amiri" w:hAnsi="Amiri" w:eastAsia="Amiri" w:cs="Amiri"/>
          <w:color w:val="111111"/>
          <w:sz w:val="28"/>
          <w:sz w:val="28"/>
          <w:szCs w:val="28"/>
          <w:rtl w:val="true"/>
          <w:lang w:bidi="ar-SA"/>
        </w:rPr>
        <w:t>منفرد بود بدين مسلمانى،حق تعالى او را امّت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Amiri" w:hAnsi="Amiri" w:eastAsia="Amiri" w:cs="Amiri"/>
          <w:color w:val="111111"/>
          <w:sz w:val="28"/>
          <w:sz w:val="28"/>
          <w:szCs w:val="28"/>
          <w:rtl w:val="true"/>
          <w:lang w:bidi="ar-SA"/>
        </w:rPr>
        <w:t>قول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زيد بن عمرو بن نفيل امّة واحدة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امّت خواند كه أهل هيچ دين نبودند و إلاّ او را بپسنديدند </w:t>
      </w:r>
      <w:r>
        <w:rPr>
          <w:rStyle w:val="FootnoteAnchor"/>
          <w:rtl w:val="true"/>
        </w:rPr>
        <w:footnoteReference w:id="1620"/>
      </w:r>
      <w:r>
        <w:rPr>
          <w:rFonts w:ascii="IRNazanin" w:hAnsi="IRNazanin" w:eastAsia="IRNazanin"/>
          <w:color w:val="111111"/>
          <w:sz w:val="28"/>
          <w:sz w:val="28"/>
          <w:szCs w:val="28"/>
          <w:rtl w:val="true"/>
          <w:lang w:bidi="fa-IR"/>
        </w:rPr>
        <w:t>از جهودان و ترسايان و گبران و مسلمانان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روزگار خداى تعالى زمين به بكرت و دعاى چهارده كس بدارد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عهد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روزگار او جز او مؤمن نبود كه خداى به بركت او زمين بر جاى بداشت و اهل زمين را روزى داد، </w:t>
      </w:r>
    </w:p>
    <w:p>
      <w:pPr>
        <w:pStyle w:val="BookText"/>
        <w:rPr/>
      </w:pPr>
      <w:r>
        <w:rPr>
          <w:rFonts w:ascii="Amiri" w:hAnsi="Amiri" w:eastAsia="Amiri" w:cs="Amiri"/>
          <w:color w:val="111111"/>
          <w:sz w:val="28"/>
          <w:sz w:val="28"/>
          <w:szCs w:val="28"/>
          <w:rtl w:val="true"/>
          <w:lang w:bidi="ar-SA"/>
        </w:rPr>
        <w:t xml:space="preserve">براى اين او را امّت خواند </w:t>
      </w:r>
      <w:r>
        <w:rPr>
          <w:rStyle w:val="FootnoteAnchor"/>
          <w:rtl w:val="true"/>
        </w:rPr>
        <w:footnoteReference w:id="1621"/>
      </w:r>
      <w:r>
        <w:rPr>
          <w:rFonts w:ascii="IRNazanin" w:hAnsi="IRNazanin" w:eastAsia="IRNazanin"/>
          <w:color w:val="111111"/>
          <w:sz w:val="28"/>
          <w:sz w:val="28"/>
          <w:szCs w:val="28"/>
          <w:rtl w:val="true"/>
          <w:lang w:bidi="fa-IR"/>
        </w:rPr>
        <w:t xml:space="preserve">،كه هر خصلت كه در امّتى و عالمى باشد پراگنده </w:t>
      </w:r>
      <w:r>
        <w:rPr>
          <w:rStyle w:val="FootnoteAnchor"/>
          <w:rtl w:val="true"/>
        </w:rPr>
        <w:footnoteReference w:id="1622"/>
      </w:r>
      <w:r>
        <w:rPr>
          <w:rFonts w:ascii="IRNazanin" w:hAnsi="IRNazanin" w:eastAsia="IRNazanin"/>
          <w:color w:val="111111"/>
          <w:sz w:val="28"/>
          <w:sz w:val="28"/>
          <w:szCs w:val="28"/>
          <w:rtl w:val="true"/>
          <w:lang w:bidi="fa-IR"/>
        </w:rPr>
        <w:t xml:space="preserve">در او مجموع بود،چنان كه شاعر گفت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للّه بمستنكر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1624"/>
      </w:r>
      <w:r>
        <w:rPr>
          <w:rFonts w:ascii="Amiri" w:hAnsi="Amiri" w:eastAsia="Amiri" w:cs="Amiri"/>
          <w:color w:val="111111"/>
          <w:sz w:val="28"/>
          <w:sz w:val="28"/>
          <w:szCs w:val="28"/>
          <w:rtl w:val="true"/>
          <w:lang w:bidi="ar-SA"/>
        </w:rPr>
        <w:t>يجمع العالم في واحد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آنش امّت خواند كه قوام امّت به او بود،و امّت،فعلة باشد من امّة،إذا تبعه </w:t>
      </w:r>
      <w:r>
        <w:rPr>
          <w:rStyle w:val="FootnoteAnchor"/>
          <w:rtl w:val="true"/>
        </w:rPr>
        <w:footnoteReference w:id="1625"/>
      </w:r>
      <w:r>
        <w:rPr>
          <w:rFonts w:ascii="IRNazanin" w:hAnsi="IRNazanin" w:eastAsia="IRNazanin"/>
          <w:color w:val="111111"/>
          <w:sz w:val="28"/>
          <w:sz w:val="28"/>
          <w:szCs w:val="28"/>
          <w:rtl w:val="true"/>
          <w:lang w:bidi="fa-IR"/>
        </w:rPr>
        <w:t xml:space="preserve">و قصده،پس فعلة باشد به معنى مفعول كالطّعمة و الاكلة و اللّقمة و الخبرة </w:t>
      </w:r>
      <w:r>
        <w:rPr>
          <w:rStyle w:val="FootnoteAnchor"/>
          <w:rtl w:val="true"/>
        </w:rPr>
        <w:footnoteReference w:id="1626"/>
      </w:r>
      <w:r>
        <w:rPr>
          <w:rFonts w:ascii="IRNazanin" w:hAnsi="IRNazanin" w:eastAsia="IRNazanin"/>
          <w:color w:val="111111"/>
          <w:sz w:val="28"/>
          <w:sz w:val="28"/>
          <w:szCs w:val="28"/>
          <w:rtl w:val="true"/>
          <w:lang w:bidi="fa-IR"/>
        </w:rPr>
        <w:t>و 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قوّت آن قول است كه گفتند به معنى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قٰانِتاً ،اى دائم الطّاعة،دائم طاعت بود،و القنوت،دوام الطّاعة و دوام القيام فى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به عرف شرع عبارت است از </w:t>
      </w:r>
      <w:r>
        <w:rPr>
          <w:rStyle w:val="FootnoteAnchor"/>
          <w:rtl w:val="true"/>
        </w:rPr>
        <w:footnoteReference w:id="1627"/>
      </w:r>
      <w:r>
        <w:rPr>
          <w:rFonts w:ascii="Amiri" w:hAnsi="Amiri" w:eastAsia="Amiri" w:cs="Amiri"/>
          <w:color w:val="111111"/>
          <w:sz w:val="28"/>
          <w:sz w:val="28"/>
          <w:szCs w:val="28"/>
          <w:rtl w:val="true"/>
          <w:lang w:bidi="ar-SA"/>
        </w:rPr>
        <w:t xml:space="preserve">دعا كه در ركعت دوم نماز،قبل الرّكوع و بعد القراءة،خوانند </w:t>
      </w:r>
      <w:r>
        <w:rPr>
          <w:rStyle w:val="FootnoteAnchor"/>
          <w:rtl w:val="true"/>
        </w:rPr>
        <w:footnoteReference w:id="1628"/>
      </w:r>
      <w:r>
        <w:rPr>
          <w:rFonts w:ascii="IRNazanin" w:hAnsi="IRNazanin" w:eastAsia="IRNazanin"/>
          <w:color w:val="111111"/>
          <w:sz w:val="28"/>
          <w:sz w:val="28"/>
          <w:szCs w:val="28"/>
          <w:rtl w:val="true"/>
          <w:lang w:bidi="fa-IR"/>
        </w:rPr>
        <w:t>، لِلّٰهِ ،مطيع بود خداى را، حَنِيفاً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اشتقاق او يا از ميل باشد يا از استقامت،چنان كه بيان كرده ايم </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أحنف گويند مايل القدم را،و نيز آن را كه همه پاى او بر زمين نشيند،و از جملۀ مشركان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شٰاكِراً لِأَنْعُمِهِ ،و نيز شاكر بود نعمتهاى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باشد به نعمت منعم با ضربى تعظيم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اِجْتَبٰاهُ ،برگزيد خداى تعالى او را، </w:t>
      </w:r>
      <w:r>
        <w:rPr>
          <w:rStyle w:val="FootnoteAnchor"/>
          <w:rtl w:val="true"/>
        </w:rPr>
        <w:footnoteReference w:id="1630"/>
      </w:r>
      <w:r>
        <w:rPr>
          <w:rFonts w:ascii="Amiri" w:hAnsi="Amiri" w:eastAsia="Amiri" w:cs="Amiri"/>
          <w:color w:val="111111"/>
          <w:sz w:val="28"/>
          <w:sz w:val="28"/>
          <w:szCs w:val="28"/>
          <w:rtl w:val="true"/>
          <w:lang w:bidi="ar-SA"/>
        </w:rPr>
        <w:t xml:space="preserve">و هَدٰاهُ ،و راه نمود او را به انواع الطاف و توفيق بر ره </w:t>
      </w:r>
      <w:r>
        <w:rPr>
          <w:rStyle w:val="FootnoteAnchor"/>
          <w:rtl w:val="true"/>
        </w:rPr>
        <w:footnoteReference w:id="1631"/>
      </w:r>
      <w:r>
        <w:rPr>
          <w:rFonts w:ascii="Amiri" w:hAnsi="Amiri" w:eastAsia="Amiri" w:cs="Amiri"/>
          <w:color w:val="111111"/>
          <w:sz w:val="28"/>
          <w:sz w:val="28"/>
          <w:szCs w:val="28"/>
          <w:rtl w:val="true"/>
          <w:lang w:bidi="ar-SA"/>
        </w:rPr>
        <w:t xml:space="preserve">راست كه ره </w:t>
      </w:r>
      <w:r>
        <w:rPr>
          <w:rStyle w:val="FootnoteAnchor"/>
          <w:rtl w:val="true"/>
        </w:rPr>
        <w:footnoteReference w:id="1632"/>
      </w:r>
      <w:r>
        <w:rPr>
          <w:rFonts w:ascii="Amiri" w:hAnsi="Amiri" w:eastAsia="Amiri" w:cs="Amiri"/>
          <w:color w:val="111111"/>
          <w:sz w:val="28"/>
          <w:sz w:val="28"/>
          <w:szCs w:val="28"/>
          <w:rtl w:val="true"/>
          <w:lang w:bidi="ar-SA"/>
        </w:rPr>
        <w:t>مسلمانى است و دين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آتَيْنٰاهُ فِي الدُّنْيٰا حَسَنَةً ،و ما او را در دنيا نيكوى </w:t>
      </w:r>
      <w:r>
        <w:rPr>
          <w:rStyle w:val="FootnoteAnchor"/>
          <w:rtl w:val="true"/>
        </w:rPr>
        <w:footnoteReference w:id="1633"/>
      </w:r>
      <w:r>
        <w:rPr>
          <w:rFonts w:ascii="Amiri" w:hAnsi="Amiri" w:eastAsia="Amiri" w:cs="Amiri"/>
          <w:color w:val="111111"/>
          <w:sz w:val="28"/>
          <w:sz w:val="28"/>
          <w:szCs w:val="28"/>
          <w:rtl w:val="true"/>
          <w:lang w:bidi="ar-SA"/>
        </w:rPr>
        <w:t xml:space="preserve">داديم از رسالت و خلّت </w:t>
      </w:r>
      <w:r>
        <w:rPr>
          <w:rStyle w:val="FootnoteAnchor"/>
          <w:rtl w:val="true"/>
        </w:rPr>
        <w:footnoteReference w:id="1634"/>
      </w:r>
      <w:r>
        <w:rPr>
          <w:rFonts w:ascii="Amiri" w:hAnsi="Amiri" w:eastAsia="Amiri" w:cs="Amiri"/>
          <w:color w:val="111111"/>
          <w:sz w:val="28"/>
          <w:sz w:val="28"/>
          <w:szCs w:val="28"/>
          <w:rtl w:val="true"/>
          <w:lang w:bidi="ar-SA"/>
        </w:rPr>
        <w:t>و ثناى نيكو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مقاتل حيّان </w:t>
      </w:r>
      <w:r>
        <w:rPr>
          <w:rStyle w:val="FootnoteAnchor"/>
          <w:rtl w:val="true"/>
        </w:rPr>
        <w:footnoteReference w:id="163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نمازها كه او را فرمودند و به آن تخصيص كردند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تكليف امّت ما </w:t>
      </w:r>
      <w:r>
        <w:rPr>
          <w:rStyle w:val="FootnoteAnchor"/>
          <w:rtl w:val="true"/>
        </w:rPr>
        <w:footnoteReference w:id="1636"/>
      </w:r>
      <w:r>
        <w:rPr>
          <w:rFonts w:ascii="Amiri" w:hAnsi="Amiri" w:eastAsia="Amiri" w:cs="Amiri"/>
          <w:color w:val="111111"/>
          <w:sz w:val="28"/>
          <w:sz w:val="28"/>
          <w:szCs w:val="28"/>
          <w:rtl w:val="true"/>
          <w:lang w:bidi="ar-SA"/>
        </w:rPr>
        <w:t xml:space="preserve">كه بر او صلات </w:t>
      </w:r>
      <w:r>
        <w:rPr>
          <w:rStyle w:val="FootnoteAnchor"/>
          <w:rtl w:val="true"/>
        </w:rPr>
        <w:footnoteReference w:id="1637"/>
      </w:r>
      <w:r>
        <w:rPr>
          <w:rFonts w:ascii="Amiri" w:hAnsi="Amiri" w:eastAsia="Amiri" w:cs="Amiri"/>
          <w:color w:val="111111"/>
          <w:sz w:val="28"/>
          <w:sz w:val="28"/>
          <w:szCs w:val="28"/>
          <w:rtl w:val="true"/>
          <w:lang w:bidi="ar-SA"/>
        </w:rPr>
        <w:t>فرستند في قولهم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w:t>
      </w:r>
    </w:p>
    <w:p>
      <w:pPr>
        <w:pStyle w:val="BookText"/>
        <w:rPr/>
      </w:pPr>
      <w:r>
        <w:rPr>
          <w:rFonts w:ascii="IRNazanin" w:hAnsi="IRNazanin" w:eastAsia="IRNazanin"/>
          <w:color w:val="111111"/>
          <w:sz w:val="28"/>
          <w:sz w:val="28"/>
          <w:szCs w:val="28"/>
          <w:rtl w:val="true"/>
          <w:lang w:bidi="fa-IR"/>
        </w:rPr>
        <w:t>محمّد و آل محمّد كما صلّيت على إبراهيم و آل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حسنه فرزندان مطيع اند كه او را داد در وقت پيرى و نوميدى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عام خواست كه او را بود در همه 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فِي الْآخِرَةِ لَمِنَ الصّٰالِحِينَ ،و او در آخرت از جملۀ صالحان و نيكان </w:t>
      </w:r>
      <w:r>
        <w:rPr>
          <w:rStyle w:val="FootnoteAnchor"/>
          <w:rtl w:val="true"/>
        </w:rPr>
        <w:footnoteReference w:id="1638"/>
      </w:r>
      <w:r>
        <w:rPr>
          <w:rFonts w:ascii="Amiri" w:hAnsi="Amiri" w:eastAsia="Amiri" w:cs="Amiri"/>
          <w:color w:val="111111"/>
          <w:sz w:val="28"/>
          <w:sz w:val="28"/>
          <w:szCs w:val="28"/>
          <w:rtl w:val="true"/>
          <w:lang w:bidi="ar-SA"/>
        </w:rPr>
        <w:t xml:space="preserve">باشد و به نزديك خداى تعالى </w:t>
      </w:r>
      <w:r>
        <w:rPr>
          <w:rStyle w:val="FootnoteAnchor"/>
          <w:rtl w:val="true"/>
        </w:rPr>
        <w:footnoteReference w:id="1639"/>
      </w:r>
      <w:r>
        <w:rPr>
          <w:rFonts w:ascii="IRNazanin" w:hAnsi="IRNazanin" w:eastAsia="IRNazanin"/>
          <w:color w:val="111111"/>
          <w:sz w:val="28"/>
          <w:sz w:val="28"/>
          <w:szCs w:val="28"/>
          <w:rtl w:val="true"/>
          <w:lang w:bidi="fa-IR"/>
        </w:rPr>
        <w:t>درجه و منزلت ايشان دارد تا جمع باشد او را خير دنيا و آخرت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تقديم و تأخيرى هست و مجاز او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آتيناه فى الدّنيا و فى الآخرة </w:t>
      </w:r>
      <w:r>
        <w:rPr>
          <w:rStyle w:val="FootnoteAnchor"/>
          <w:rtl w:val="true"/>
        </w:rPr>
        <w:footnoteReference w:id="1640"/>
      </w:r>
      <w:r>
        <w:rPr>
          <w:rFonts w:ascii="Amiri" w:hAnsi="Amiri" w:eastAsia="Amiri" w:cs="Amiri"/>
          <w:color w:val="111111"/>
          <w:sz w:val="28"/>
          <w:sz w:val="28"/>
          <w:szCs w:val="28"/>
          <w:rtl w:val="true"/>
          <w:lang w:bidi="ar-SA"/>
        </w:rPr>
        <w:t>حسنة و انّه لمن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أَوْحَيْنٰا إِلَيْكَ ،گفت</w:t>
      </w:r>
      <w:r>
        <w:rPr>
          <w:rFonts w:eastAsia="IRNazanin" w:cs="IRNazanin"/>
          <w:color w:val="111111"/>
          <w:sz w:val="28"/>
          <w:szCs w:val="28"/>
          <w:rtl w:val="true"/>
          <w:lang w:bidi="fa-IR"/>
        </w:rPr>
        <w:t xml:space="preserve">: </w:t>
      </w:r>
      <w:r>
        <w:rPr>
          <w:rStyle w:val="FootnoteAnchor"/>
          <w:rtl w:val="true"/>
        </w:rPr>
        <w:footnoteReference w:id="1641"/>
      </w:r>
      <w:r>
        <w:rPr>
          <w:rFonts w:ascii="Amiri" w:hAnsi="Amiri" w:eastAsia="Amiri" w:cs="Amiri"/>
          <w:color w:val="111111"/>
          <w:sz w:val="28"/>
          <w:sz w:val="28"/>
          <w:szCs w:val="28"/>
          <w:rtl w:val="true"/>
          <w:lang w:bidi="ar-SA"/>
        </w:rPr>
        <w:t xml:space="preserve">وحى كرديم به تو، أَنِ اتَّبِعْ مِلَّةَ إِبْرٰاهِيمَ ،كه ملّت و دين او را متابعت كنى، </w:t>
      </w:r>
      <w:r>
        <w:rPr>
          <w:rStyle w:val="FootnoteAnchor"/>
          <w:rtl w:val="true"/>
        </w:rPr>
        <w:footnoteReference w:id="1642"/>
      </w:r>
      <w:r>
        <w:rPr>
          <w:rFonts w:ascii="Amiri" w:hAnsi="Amiri" w:eastAsia="Amiri" w:cs="Amiri"/>
          <w:color w:val="111111"/>
          <w:sz w:val="28"/>
          <w:sz w:val="28"/>
          <w:szCs w:val="28"/>
          <w:rtl w:val="true"/>
          <w:lang w:bidi="ar-SA"/>
        </w:rPr>
        <w:t xml:space="preserve">يعنى اقتدا كن به او در دعوت با دين خداى از توحيد و عدل و نفى </w:t>
      </w:r>
      <w:r>
        <w:rPr>
          <w:rStyle w:val="FootnoteAnchor"/>
          <w:rtl w:val="true"/>
        </w:rPr>
        <w:footnoteReference w:id="1643"/>
      </w:r>
      <w:r>
        <w:rPr>
          <w:rFonts w:ascii="Amiri" w:hAnsi="Amiri" w:eastAsia="Amiri" w:cs="Amiri"/>
          <w:color w:val="111111"/>
          <w:sz w:val="28"/>
          <w:sz w:val="28"/>
          <w:szCs w:val="28"/>
          <w:rtl w:val="true"/>
          <w:lang w:bidi="ar-SA"/>
        </w:rPr>
        <w:t>از كفر و شرك بر طريق و سيرت او برو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مراد آن است </w:t>
      </w:r>
      <w:r>
        <w:rPr>
          <w:rStyle w:val="FootnoteAnchor"/>
          <w:rtl w:val="true"/>
        </w:rPr>
        <w:footnoteReference w:id="1644"/>
      </w:r>
      <w:r>
        <w:rPr>
          <w:rFonts w:ascii="IRNazanin" w:hAnsi="IRNazanin" w:eastAsia="IRNazanin"/>
          <w:color w:val="111111"/>
          <w:sz w:val="28"/>
          <w:sz w:val="28"/>
          <w:szCs w:val="28"/>
          <w:rtl w:val="true"/>
          <w:lang w:bidi="fa-IR"/>
        </w:rPr>
        <w:t xml:space="preserve">كه بر شرع او عمل كن،چه رسول </w:t>
      </w:r>
      <w:r>
        <w:rPr>
          <w:rStyle w:val="FootnoteAnchor"/>
          <w:rtl w:val="true"/>
        </w:rPr>
        <w:footnoteReference w:id="1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شرع هيچ پيغمبر متعبّد نبود،على وجه الاقتداء به و المتابعة له،چه اگر چنين بودى از امّت او بودى و آن پيغامبر به از او بودى،چه پيغامبر به از امّت باشد و مقتدا به از مقتدى </w:t>
      </w:r>
      <w:r>
        <w:rPr>
          <w:rStyle w:val="FootnoteAnchor"/>
          <w:rtl w:val="true"/>
        </w:rPr>
        <w:footnoteReference w:id="1646"/>
      </w:r>
      <w:r>
        <w:rPr>
          <w:rFonts w:ascii="Amiri" w:hAnsi="Amiri" w:eastAsia="Amiri" w:cs="Amiri"/>
          <w:color w:val="111111"/>
          <w:sz w:val="28"/>
          <w:sz w:val="28"/>
          <w:szCs w:val="28"/>
          <w:rtl w:val="true"/>
          <w:lang w:bidi="ar-SA"/>
        </w:rPr>
        <w:t>،و اين خلاف اجماع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اگر بعضى مسائل </w:t>
      </w:r>
      <w:r>
        <w:rPr>
          <w:rStyle w:val="FootnoteAnchor"/>
          <w:rtl w:val="true"/>
        </w:rPr>
        <w:footnoteReference w:id="1647"/>
      </w:r>
      <w:r>
        <w:rPr>
          <w:rFonts w:ascii="IRNazanin" w:hAnsi="IRNazanin" w:eastAsia="IRNazanin"/>
          <w:color w:val="111111"/>
          <w:sz w:val="28"/>
          <w:sz w:val="28"/>
          <w:szCs w:val="28"/>
          <w:rtl w:val="true"/>
          <w:lang w:bidi="fa-IR"/>
        </w:rPr>
        <w:t xml:space="preserve">به اتّفاق موافقت باشد آن را با شرع </w:t>
      </w:r>
      <w:r>
        <w:rPr>
          <w:rStyle w:val="FootnoteAnchor"/>
          <w:rtl w:val="true"/>
        </w:rPr>
        <w:footnoteReference w:id="1648"/>
      </w:r>
      <w:r>
        <w:rPr>
          <w:rFonts w:ascii="IRNazanin" w:hAnsi="IRNazanin" w:eastAsia="IRNazanin"/>
          <w:color w:val="111111"/>
          <w:sz w:val="28"/>
          <w:sz w:val="28"/>
          <w:szCs w:val="28"/>
          <w:rtl w:val="true"/>
          <w:lang w:bidi="fa-IR"/>
        </w:rPr>
        <w:t xml:space="preserve">ديگر پيغامبران،پيغامبر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مكلّف </w:t>
      </w:r>
      <w:r>
        <w:rPr>
          <w:rStyle w:val="FootnoteAnchor"/>
          <w:rtl w:val="true"/>
        </w:rPr>
        <w:footnoteReference w:id="1649"/>
      </w:r>
      <w:r>
        <w:rPr>
          <w:rFonts w:ascii="Amiri" w:hAnsi="Amiri" w:eastAsia="Amiri" w:cs="Amiri"/>
          <w:color w:val="111111"/>
          <w:sz w:val="28"/>
          <w:sz w:val="28"/>
          <w:szCs w:val="28"/>
          <w:rtl w:val="true"/>
          <w:lang w:bidi="ar-SA"/>
        </w:rPr>
        <w:t xml:space="preserve">باشد كه به آن نه بر سبيل متابعت و اقتدا به ايشان </w:t>
      </w:r>
      <w:r>
        <w:rPr>
          <w:rStyle w:val="FootnoteAnchor"/>
          <w:rtl w:val="true"/>
        </w:rPr>
        <w:footnoteReference w:id="1650"/>
      </w:r>
      <w:r>
        <w:rPr>
          <w:rFonts w:ascii="Amiri" w:hAnsi="Amiri" w:eastAsia="Amiri" w:cs="Amiri"/>
          <w:color w:val="111111"/>
          <w:sz w:val="28"/>
          <w:sz w:val="28"/>
          <w:szCs w:val="28"/>
          <w:rtl w:val="true"/>
          <w:lang w:bidi="ar-SA"/>
        </w:rPr>
        <w:t xml:space="preserve">باشد بل بر سبيل اتّفاق الشّرعين </w:t>
      </w:r>
      <w:r>
        <w:rPr>
          <w:rStyle w:val="FootnoteAnchor"/>
          <w:rtl w:val="true"/>
        </w:rPr>
        <w:footnoteReference w:id="1651"/>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لفظ اتّباع بر توسّع و تشبيه باشد،لاتّفاق الفعل </w:t>
      </w:r>
      <w:r>
        <w:rPr>
          <w:rStyle w:val="FootnoteAnchor"/>
          <w:rtl w:val="true"/>
        </w:rPr>
        <w:footnoteReference w:id="1652"/>
      </w:r>
      <w:r>
        <w:rPr>
          <w:rFonts w:ascii="IRNazanin" w:hAnsi="IRNazanin" w:eastAsia="IRNazanin"/>
          <w:color w:val="111111"/>
          <w:sz w:val="28"/>
          <w:sz w:val="28"/>
          <w:szCs w:val="28"/>
          <w:rtl w:val="true"/>
          <w:lang w:bidi="fa-IR"/>
        </w:rPr>
        <w:t>في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Style w:val="FootnoteAnchor"/>
          <w:rtl w:val="true"/>
        </w:rPr>
        <w:footnoteReference w:id="1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تكاليف عقلى است،على هذا التأويل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حَنِيفاً ،نصب او بر حال باشد و روا بود كه از فاعل بود يا </w:t>
      </w:r>
      <w:r>
        <w:rPr>
          <w:rStyle w:val="FootnoteAnchor"/>
          <w:rtl w:val="true"/>
        </w:rPr>
        <w:footnoteReference w:id="1654"/>
      </w:r>
      <w:r>
        <w:rPr>
          <w:rFonts w:ascii="IRNazanin" w:hAnsi="IRNazanin" w:eastAsia="IRNazanin"/>
          <w:color w:val="111111"/>
          <w:sz w:val="28"/>
          <w:sz w:val="28"/>
          <w:szCs w:val="28"/>
          <w:rtl w:val="true"/>
          <w:lang w:bidi="fa-IR"/>
        </w:rPr>
        <w:t xml:space="preserve">حال باشد از 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 بود كه از مفعول بود يا </w:t>
      </w:r>
      <w:r>
        <w:rPr>
          <w:rStyle w:val="FootnoteAnchor"/>
          <w:rtl w:val="true"/>
        </w:rPr>
        <w:footnoteReference w:id="1655"/>
      </w:r>
      <w:r>
        <w:rPr>
          <w:rFonts w:ascii="Amiri" w:hAnsi="Amiri" w:eastAsia="Amiri" w:cs="Amiri"/>
          <w:color w:val="111111"/>
          <w:sz w:val="28"/>
          <w:sz w:val="28"/>
          <w:szCs w:val="28"/>
          <w:rtl w:val="true"/>
          <w:lang w:bidi="ar-SA"/>
        </w:rPr>
        <w:t xml:space="preserve">حال بود از ملّت إبراهيم </w:t>
      </w:r>
      <w:r>
        <w:rPr>
          <w:rStyle w:val="FootnoteAnchor"/>
          <w:rtl w:val="true"/>
        </w:rPr>
        <w:footnoteReference w:id="1656"/>
      </w:r>
      <w:r>
        <w:rPr>
          <w:rFonts w:ascii="Amiri" w:hAnsi="Amiri" w:eastAsia="Amiri" w:cs="Amiri"/>
          <w:color w:val="111111"/>
          <w:sz w:val="28"/>
          <w:sz w:val="28"/>
          <w:szCs w:val="28"/>
          <w:rtl w:val="true"/>
          <w:lang w:bidi="ar-SA"/>
        </w:rPr>
        <w:t xml:space="preserve">، وَ مٰا كٰانَ مِنَ الْمُشْرِكِينَ ،و إبراهيم </w:t>
      </w:r>
      <w:r>
        <w:rPr>
          <w:rStyle w:val="FootnoteAnchor"/>
          <w:rtl w:val="true"/>
        </w:rPr>
        <w:footnoteReference w:id="16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جملۀ مشركان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براى آن تكرار فرمود نفى شرك را از إبراهيم </w:t>
      </w:r>
      <w:r>
        <w:rPr>
          <w:rStyle w:val="FootnoteAnchor"/>
          <w:rtl w:val="true"/>
        </w:rPr>
        <w:footnoteReference w:id="1658"/>
      </w:r>
      <w:r>
        <w:rPr>
          <w:rFonts w:ascii="IRNazanin" w:hAnsi="IRNazanin" w:eastAsia="IRNazanin"/>
          <w:color w:val="111111"/>
          <w:sz w:val="28"/>
          <w:sz w:val="28"/>
          <w:szCs w:val="28"/>
          <w:rtl w:val="true"/>
          <w:lang w:bidi="fa-IR"/>
        </w:rPr>
        <w:t>،كه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ملّت ابراهيم ايم،و جهودان و ترسايان همين </w:t>
      </w:r>
      <w:r>
        <w:rPr>
          <w:rStyle w:val="FootnoteAnchor"/>
          <w:rtl w:val="true"/>
        </w:rPr>
        <w:footnoteReference w:id="1659"/>
      </w:r>
      <w:r>
        <w:rPr>
          <w:rFonts w:ascii="IRNazanin" w:hAnsi="IRNazanin" w:eastAsia="IRNazanin"/>
          <w:color w:val="111111"/>
          <w:sz w:val="28"/>
          <w:sz w:val="28"/>
          <w:szCs w:val="28"/>
          <w:rtl w:val="true"/>
          <w:lang w:bidi="fa-IR"/>
        </w:rPr>
        <w:t>گفتند تا خداى تعالى رد كرد بر ايشان،بقوله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إِبْرٰاهِيمُ يَهُودِيًّا وَ لاٰ نَصْرٰانِيًّا وَ لٰكِنْ كٰانَ حَنِيفاً مُسْلِماً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مِنَ الْمُشْرِكِينَ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السَّبْتُ عَلَى الَّذِينَ اخْتَلَفُوا فِيهِ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شنبه تو را به آن </w:t>
      </w:r>
      <w:r>
        <w:rPr>
          <w:rStyle w:val="FootnoteAnchor"/>
          <w:rtl w:val="true"/>
        </w:rPr>
        <w:footnoteReference w:id="1661"/>
      </w:r>
      <w:r>
        <w:rPr>
          <w:rFonts w:ascii="IRNazanin" w:hAnsi="IRNazanin" w:eastAsia="IRNazanin"/>
          <w:color w:val="111111"/>
          <w:sz w:val="28"/>
          <w:sz w:val="28"/>
          <w:szCs w:val="28"/>
          <w:rtl w:val="true"/>
          <w:lang w:bidi="fa-IR"/>
        </w:rPr>
        <w:t>كردند كه در او خلاف كردند،حسن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آن كه يعنى </w:t>
      </w:r>
      <w:r>
        <w:rPr>
          <w:rStyle w:val="FootnoteAnchor"/>
          <w:rtl w:val="true"/>
        </w:rPr>
        <w:footnoteReference w:id="1662"/>
      </w:r>
      <w:r>
        <w:rPr>
          <w:rFonts w:ascii="IRNazanin" w:hAnsi="IRNazanin" w:eastAsia="IRNazanin"/>
          <w:color w:val="111111"/>
          <w:sz w:val="28"/>
          <w:sz w:val="28"/>
          <w:szCs w:val="28"/>
          <w:rtl w:val="true"/>
          <w:lang w:bidi="fa-IR"/>
        </w:rPr>
        <w:t>بر ايشان كردند يعنى بد بود بر ايشان،و ايشان را نبود بل بر ايشان بود ازآنجا كه ايشان را در اين روز لعنت كردند و مسخ كردند براى آن كه در اين روز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ماهى گرفتند كه بر ايشان حرام بود،فى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لَعَنّٰا أَصْحٰابَ السَّبْتِ</w:t>
      </w:r>
      <w:r>
        <w:rPr>
          <w:rFonts w:eastAsia="IRNazanin" w:cs="IRNazanin"/>
          <w:color w:val="111111"/>
          <w:sz w:val="28"/>
          <w:szCs w:val="28"/>
          <w:rtl w:val="true"/>
          <w:lang w:bidi="fa-IR"/>
        </w:rPr>
        <w:t xml:space="preserve">... </w:t>
      </w:r>
      <w:r>
        <w:rPr>
          <w:rStyle w:val="FootnoteAnchor"/>
          <w:rtl w:val="true"/>
        </w:rPr>
        <w:footnoteReference w:id="1663"/>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الَّذِينَ اعْتَدَوْا مِنْكُمْ فِي السَّبْتِ </w:t>
      </w:r>
      <w:r>
        <w:rPr>
          <w:rStyle w:val="FootnoteAnchor"/>
          <w:rtl w:val="true"/>
        </w:rPr>
        <w:footnoteReference w:id="1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اختلاف ايشان در اين روز آن بود كه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روز حلال است،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الأيّام است به حرمت،و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نيست،بل يكشنبه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خداى تعالى تعظيم روز شنبه </w:t>
      </w:r>
      <w:r>
        <w:rPr>
          <w:rStyle w:val="FootnoteAnchor"/>
          <w:rtl w:val="true"/>
        </w:rPr>
        <w:footnoteReference w:id="1665"/>
      </w:r>
      <w:r>
        <w:rPr>
          <w:rFonts w:ascii="Amiri" w:hAnsi="Amiri" w:eastAsia="Amiri" w:cs="Amiri"/>
          <w:color w:val="111111"/>
          <w:sz w:val="28"/>
          <w:sz w:val="28"/>
          <w:szCs w:val="28"/>
          <w:rtl w:val="true"/>
          <w:lang w:bidi="ar-SA"/>
        </w:rPr>
        <w:t>نكرد إلاّ بر آنان كه در او خلاف كردند از جهودان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بود كه خداى تعالى تعظيم روز آدينه بر ايشان واجب كرد </w:t>
      </w:r>
      <w:r>
        <w:rPr>
          <w:rStyle w:val="FootnoteAnchor"/>
          <w:rtl w:val="true"/>
        </w:rPr>
        <w:footnoteReference w:id="1666"/>
      </w:r>
      <w:r>
        <w:rPr>
          <w:rFonts w:ascii="IRNazanin" w:hAnsi="IRNazanin" w:eastAsia="IRNazanin"/>
          <w:color w:val="111111"/>
          <w:sz w:val="28"/>
          <w:sz w:val="28"/>
          <w:szCs w:val="28"/>
          <w:rtl w:val="true"/>
          <w:lang w:bidi="fa-IR"/>
        </w:rPr>
        <w:t xml:space="preserve">و عباداتى </w:t>
      </w:r>
      <w:r>
        <w:rPr>
          <w:rStyle w:val="FootnoteAnchor"/>
          <w:rtl w:val="true"/>
        </w:rPr>
        <w:footnoteReference w:id="1667"/>
      </w:r>
      <w:r>
        <w:rPr>
          <w:rFonts w:ascii="IRNazanin" w:hAnsi="IRNazanin" w:eastAsia="IRNazanin"/>
          <w:color w:val="111111"/>
          <w:sz w:val="28"/>
          <w:sz w:val="28"/>
          <w:szCs w:val="28"/>
          <w:rtl w:val="true"/>
          <w:lang w:bidi="fa-IR"/>
        </w:rPr>
        <w:t>فرمود ايشان را در اين روز،ايشان خلاف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تعظيم روز شنبه را كنيم كه خداى تعالى در شش روز آسمان و زمين بيافريد، </w:t>
      </w:r>
      <w:r>
        <w:rPr>
          <w:rStyle w:val="FootnoteAnchor"/>
          <w:rtl w:val="true"/>
        </w:rPr>
        <w:footnoteReference w:id="1668"/>
      </w:r>
      <w:r>
        <w:rPr>
          <w:rFonts w:ascii="IRNazanin" w:hAnsi="IRNazanin" w:eastAsia="IRNazanin"/>
          <w:color w:val="111111"/>
          <w:sz w:val="28"/>
          <w:sz w:val="28"/>
          <w:szCs w:val="28"/>
          <w:rtl w:val="true"/>
          <w:lang w:bidi="fa-IR"/>
        </w:rPr>
        <w:t xml:space="preserve">روز آدينه نماز ديگر فارغ شد و روز شنبه بياسود،ما آن روز </w:t>
      </w:r>
      <w:r>
        <w:rPr>
          <w:rStyle w:val="FootnoteAnchor"/>
          <w:rtl w:val="true"/>
        </w:rPr>
        <w:footnoteReference w:id="1669"/>
      </w:r>
      <w:r>
        <w:rPr>
          <w:rFonts w:ascii="Amiri" w:hAnsi="Amiri" w:eastAsia="Amiri" w:cs="Amiri"/>
          <w:color w:val="111111"/>
          <w:sz w:val="28"/>
          <w:sz w:val="28"/>
          <w:szCs w:val="28"/>
          <w:rtl w:val="true"/>
          <w:lang w:bidi="ar-SA"/>
        </w:rPr>
        <w:t>را تعظيم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عند آن تكليف تعظيم </w:t>
      </w:r>
    </w:p>
    <w:p>
      <w:pPr>
        <w:pStyle w:val="BookText"/>
        <w:rPr/>
      </w:pPr>
      <w:r>
        <w:rPr>
          <w:rFonts w:ascii="IRNazanin" w:hAnsi="IRNazanin" w:eastAsia="IRNazanin"/>
          <w:color w:val="111111"/>
          <w:sz w:val="28"/>
          <w:sz w:val="28"/>
          <w:szCs w:val="28"/>
          <w:rtl w:val="true"/>
          <w:lang w:bidi="fa-IR"/>
        </w:rPr>
        <w:t>روز شنبه بر ايشان سخت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قول تقدير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السّبت فرضا على الّذين اختلفوا فيه من اليهود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ايشان در شنبه و يكشنبه افتاد </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فاضل تر است،و ترسايان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موسى را فرمود تا بنى اسرائيل را فرمايد كه تعظيم روز آدينه كنيد </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شنبه را تعظيم نكنيم كه شنبه آن روز است كه خداى تعالى در او بياسود از خلق أشيا،و خلاف كردند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عيسى بيامد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ترسايان را تعظيم روز آدينه فرمود،خلاف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روز نخواهيم،چه ما را نبايد كه عيد ما پس از عيد ايشان باشد </w:t>
      </w:r>
      <w:r>
        <w:rPr>
          <w:rStyle w:val="FootnoteAnchor"/>
          <w:rtl w:val="true"/>
        </w:rPr>
        <w:footnoteReference w:id="1672"/>
      </w:r>
      <w:r>
        <w:rPr>
          <w:rFonts w:ascii="Amiri" w:hAnsi="Amiri" w:eastAsia="Amiri" w:cs="Amiri"/>
          <w:color w:val="111111"/>
          <w:sz w:val="28"/>
          <w:sz w:val="28"/>
          <w:szCs w:val="28"/>
          <w:rtl w:val="true"/>
          <w:lang w:bidi="ar-SA"/>
        </w:rPr>
        <w:t xml:space="preserve">ما از اوّل اسبوع روز يكشنبه عيد خود كنيم </w:t>
      </w:r>
      <w:r>
        <w:rPr>
          <w:rStyle w:val="FootnoteAnchor"/>
          <w:rtl w:val="true"/>
        </w:rPr>
        <w:footnoteReference w:id="1673"/>
      </w:r>
      <w:r>
        <w:rPr>
          <w:rFonts w:ascii="Amiri" w:hAnsi="Amiri" w:eastAsia="Amiri" w:cs="Amiri"/>
          <w:color w:val="111111"/>
          <w:sz w:val="28"/>
          <w:sz w:val="28"/>
          <w:szCs w:val="28"/>
          <w:rtl w:val="true"/>
          <w:lang w:bidi="ar-SA"/>
        </w:rPr>
        <w:t>،فهذا هو اختلافهم فيه فى قوله الكلبىّ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همّام ابن منبّه روايت كند از ابو هريره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الآخرون السّابقون يوم القيامة ،ما آخرين امّتان و پيغامبرانيم </w:t>
      </w:r>
      <w:r>
        <w:rPr>
          <w:rStyle w:val="FootnoteAnchor"/>
          <w:rtl w:val="true"/>
        </w:rPr>
        <w:footnoteReference w:id="1674"/>
      </w:r>
      <w:r>
        <w:rPr>
          <w:rFonts w:ascii="Amiri" w:hAnsi="Amiri" w:eastAsia="Amiri" w:cs="Amiri"/>
          <w:color w:val="111111"/>
          <w:sz w:val="28"/>
          <w:sz w:val="28"/>
          <w:szCs w:val="28"/>
          <w:rtl w:val="true"/>
          <w:lang w:bidi="ar-SA"/>
        </w:rPr>
        <w:t xml:space="preserve">و سابقانيم روز قيامت،إلا </w:t>
      </w:r>
      <w:r>
        <w:rPr>
          <w:rStyle w:val="FootnoteAnchor"/>
          <w:rtl w:val="true"/>
        </w:rPr>
        <w:footnoteReference w:id="1675"/>
      </w:r>
      <w:r>
        <w:rPr>
          <w:rFonts w:ascii="Amiri" w:hAnsi="Amiri" w:eastAsia="Amiri" w:cs="Amiri"/>
          <w:color w:val="111111"/>
          <w:sz w:val="28"/>
          <w:sz w:val="28"/>
          <w:szCs w:val="28"/>
          <w:rtl w:val="true"/>
          <w:lang w:bidi="ar-SA"/>
        </w:rPr>
        <w:t xml:space="preserve">أنهم اوتوا الكتاب </w:t>
      </w:r>
      <w:r>
        <w:rPr>
          <w:rStyle w:val="FootnoteAnchor"/>
          <w:rtl w:val="true"/>
        </w:rPr>
        <w:footnoteReference w:id="1676"/>
      </w:r>
      <w:r>
        <w:rPr>
          <w:rFonts w:ascii="IRNazanin" w:hAnsi="IRNazanin" w:eastAsia="IRNazanin"/>
          <w:color w:val="111111"/>
          <w:sz w:val="28"/>
          <w:sz w:val="28"/>
          <w:szCs w:val="28"/>
          <w:rtl w:val="true"/>
          <w:lang w:bidi="fa-IR"/>
        </w:rPr>
        <w:t>قبلنا،جز آن است كه ايشان را كتاب پيش از ما دادند و ما را پس از ايشان مردمان تبع مااند،امروز ما را،يعنى آدينه،و فردا جهودان راست،يعنى شنبه،و پس فردا ترسايان را،يعنى روز يكشنبه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مكحول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 را بر جهودى چيزى بود او را مطالبت كرد و سوگند خورد به خدايى كه محمّد را بر همه آدميان بگزيد كه مفارقت نكند از او تا حقّ خود نستاند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محمّد را بنگريد </w:t>
      </w:r>
      <w:r>
        <w:rPr>
          <w:rStyle w:val="FootnoteAnchor"/>
          <w:rtl w:val="true"/>
        </w:rPr>
        <w:footnoteReference w:id="1677"/>
      </w:r>
      <w:r>
        <w:rPr>
          <w:rFonts w:ascii="IRNazanin" w:hAnsi="IRNazanin" w:eastAsia="IRNazanin"/>
          <w:color w:val="111111"/>
          <w:sz w:val="28"/>
          <w:sz w:val="28"/>
          <w:szCs w:val="28"/>
          <w:rtl w:val="true"/>
          <w:lang w:bidi="fa-IR"/>
        </w:rPr>
        <w:t xml:space="preserve">بر خلقان </w:t>
      </w:r>
      <w:r>
        <w:rPr>
          <w:rStyle w:val="FootnoteAnchor"/>
          <w:rtl w:val="true"/>
        </w:rPr>
        <w:footnoteReference w:id="1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تپنچه اى بر روى او زد،جهود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تو حاكم ابو القاسم باشد،يعنى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پيش رسول جهود حكايت كرد آنچه رفته بود،رسول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679"/>
      </w:r>
      <w:r>
        <w:rPr>
          <w:rFonts w:ascii="Amiri" w:hAnsi="Amiri" w:eastAsia="Amiri" w:cs="Amiri"/>
          <w:color w:val="111111"/>
          <w:sz w:val="28"/>
          <w:sz w:val="28"/>
          <w:szCs w:val="28"/>
          <w:rtl w:val="true"/>
          <w:lang w:bidi="ar-SA"/>
        </w:rPr>
        <w:t>عمر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برآن لطمه كه بر او زدى دل او خوش كن،و أمّا تو اى يهودى بشنو بدان كه آدم صفىّ اللّه بود،و ابراهيم خليل اللّه،و موسى نجىّ اللّه،و عيسى روح اللّه،و أنا </w:t>
      </w:r>
    </w:p>
    <w:p>
      <w:pPr>
        <w:pStyle w:val="BookText"/>
        <w:rPr/>
      </w:pP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با يهودى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w:t>
      </w:r>
      <w:r>
        <w:rPr>
          <w:rStyle w:val="FootnoteAnchor"/>
          <w:rtl w:val="true"/>
        </w:rPr>
        <w:footnoteReference w:id="1680"/>
      </w:r>
      <w:r>
        <w:rPr>
          <w:rFonts w:ascii="IRNazanin" w:hAnsi="IRNazanin" w:eastAsia="IRNazanin"/>
          <w:color w:val="111111"/>
          <w:sz w:val="28"/>
          <w:sz w:val="28"/>
          <w:szCs w:val="28"/>
          <w:rtl w:val="true"/>
          <w:lang w:bidi="fa-IR"/>
        </w:rPr>
        <w:t xml:space="preserve">مرا دو نام از نامهاى خود اشتقاق كرد،او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است و امّت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 او را مؤمن نام است و امّت مرا مؤمن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يهودى شما روزى طلب كردى كه آن روز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 كرده بود ما را،و آن روز آدينه است،امروز ما راست و فردا شما را و پس فردا ترسايان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يا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در روزگار </w:t>
      </w:r>
      <w:r>
        <w:rPr>
          <w:rStyle w:val="FootnoteAnchor"/>
          <w:rtl w:val="true"/>
        </w:rPr>
        <w:footnoteReference w:id="1681"/>
      </w:r>
      <w:r>
        <w:rPr>
          <w:rFonts w:ascii="IRNazanin" w:hAnsi="IRNazanin" w:eastAsia="IRNazanin"/>
          <w:color w:val="111111"/>
          <w:sz w:val="28"/>
          <w:sz w:val="28"/>
          <w:szCs w:val="28"/>
          <w:rtl w:val="true"/>
          <w:lang w:bidi="fa-IR"/>
        </w:rPr>
        <w:t xml:space="preserve">پيش از ما اى </w:t>
      </w:r>
      <w:r>
        <w:rPr>
          <w:rStyle w:val="FootnoteAnchor"/>
          <w:rtl w:val="true"/>
        </w:rPr>
        <w:footnoteReference w:id="1682"/>
      </w:r>
      <w:r>
        <w:rPr>
          <w:rFonts w:ascii="IRNazanin" w:hAnsi="IRNazanin" w:eastAsia="IRNazanin"/>
          <w:color w:val="111111"/>
          <w:sz w:val="28"/>
          <w:sz w:val="28"/>
          <w:szCs w:val="28"/>
          <w:rtl w:val="true"/>
          <w:lang w:bidi="fa-IR"/>
        </w:rPr>
        <w:t>و ما پس از شماايم در مدّت،و لكن پيش شماايم در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يهودى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بر پيغامبران حرام است،تا من در او شوم </w:t>
      </w:r>
      <w:r>
        <w:rPr>
          <w:rStyle w:val="FootnoteAnchor"/>
          <w:rtl w:val="true"/>
        </w:rPr>
        <w:footnoteReference w:id="1683"/>
      </w:r>
      <w:r>
        <w:rPr>
          <w:rFonts w:ascii="IRNazanin" w:hAnsi="IRNazanin" w:eastAsia="IRNazanin"/>
          <w:color w:val="111111"/>
          <w:sz w:val="28"/>
          <w:sz w:val="28"/>
          <w:szCs w:val="28"/>
          <w:rtl w:val="true"/>
          <w:lang w:bidi="fa-IR"/>
        </w:rPr>
        <w:t xml:space="preserve">،و بر اوصياى پيغامبران </w:t>
      </w:r>
      <w:r>
        <w:rPr>
          <w:rStyle w:val="FootnoteAnchor"/>
          <w:rtl w:val="true"/>
        </w:rPr>
        <w:footnoteReference w:id="1684"/>
      </w:r>
      <w:r>
        <w:rPr>
          <w:rFonts w:ascii="IRNazanin" w:hAnsi="IRNazanin" w:eastAsia="IRNazanin"/>
          <w:color w:val="111111"/>
          <w:sz w:val="28"/>
          <w:sz w:val="28"/>
          <w:szCs w:val="28"/>
          <w:rtl w:val="true"/>
          <w:lang w:bidi="fa-IR"/>
        </w:rPr>
        <w:t xml:space="preserve">،تا وصىّ من در او شود </w:t>
      </w:r>
      <w:r>
        <w:rPr>
          <w:rStyle w:val="FootnoteAnchor"/>
          <w:rtl w:val="true"/>
        </w:rPr>
        <w:footnoteReference w:id="1685"/>
      </w:r>
      <w:r>
        <w:rPr>
          <w:rFonts w:ascii="IRNazanin" w:hAnsi="IRNazanin" w:eastAsia="IRNazanin"/>
          <w:color w:val="111111"/>
          <w:sz w:val="28"/>
          <w:sz w:val="28"/>
          <w:szCs w:val="28"/>
          <w:rtl w:val="true"/>
          <w:lang w:bidi="fa-IR"/>
        </w:rPr>
        <w:t xml:space="preserve">و بر امّتان،تا امّت من در شوند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 إِلىٰ سَبِيلِ رَبِّكَ بِالْحِكْمَةِ وَ الْمَوْعِظَةِ الْحَسَنَةِ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رسول را أمر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 خلقان را با راه خداى تعالى،يعنى با دين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بِالْحِكْمَةِ ،به سخن </w:t>
      </w:r>
      <w:r>
        <w:rPr>
          <w:rStyle w:val="FootnoteAnchor"/>
          <w:rtl w:val="true"/>
        </w:rPr>
        <w:footnoteReference w:id="1687"/>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الْمَوْعِظَةِ الْحَسَنَةِ ،و پند نيكوا </w:t>
      </w:r>
      <w:r>
        <w:rPr>
          <w:rStyle w:val="FootnoteAnchor"/>
          <w:rtl w:val="true"/>
        </w:rPr>
        <w:footnoteReference w:id="1688"/>
      </w:r>
      <w:r>
        <w:rPr>
          <w:rFonts w:ascii="IRNazanin" w:hAnsi="IRNazanin" w:eastAsia="IRNazanin"/>
          <w:color w:val="111111"/>
          <w:sz w:val="28"/>
          <w:sz w:val="28"/>
          <w:szCs w:val="28"/>
          <w:rtl w:val="true"/>
          <w:lang w:bidi="fa-IR"/>
        </w:rPr>
        <w:t>، وَ جٰادِلْهُمْ بِالَّتِي هِيَ أَحْسَنُ ،و مجادله كن و مناظره با ايشان بر وجهى كه نيكوتر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إيذا مكن ايشان را،و رسالت گزاردن رها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منسوخ است به آيت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هُوَ أَعْلَمُ ،خداى تو عالم تر است به آن كس كه گمراه شود از راه او كه دين حقّ است و عالم تر است به آن كه بر راه راست و بر طريق </w:t>
      </w:r>
      <w:r>
        <w:rPr>
          <w:rStyle w:val="FootnoteAnchor"/>
          <w:rtl w:val="true"/>
        </w:rPr>
        <w:footnoteReference w:id="1689"/>
      </w:r>
      <w:r>
        <w:rPr>
          <w:rFonts w:ascii="Amiri" w:hAnsi="Amiri" w:eastAsia="Amiri" w:cs="Amiri"/>
          <w:color w:val="111111"/>
          <w:sz w:val="28"/>
          <w:sz w:val="28"/>
          <w:szCs w:val="28"/>
          <w:rtl w:val="true"/>
          <w:lang w:bidi="ar-SA"/>
        </w:rPr>
        <w:t xml:space="preserve">هدايت باشد،و اين بر سبيل تهديد و وعيد است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عٰاقَبْتُمْ فَعٰاقِبُوا بِمِثْلِ مٰا عُوقِبْتُمْ بِهِ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سورت مكّى است مگر اين سه آيت كه در آخر اوست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عٰاقَبْتُمْ ،تا به آخر سورت كه در حقّ كشتگان أحد آمد،و سبب نزولش آن بود كه مسلمانان چون بديدند كه </w:t>
      </w:r>
    </w:p>
    <w:p>
      <w:pPr>
        <w:pStyle w:val="BookText"/>
        <w:rPr/>
      </w:pPr>
      <w:r>
        <w:rPr>
          <w:rFonts w:ascii="IRNazanin" w:hAnsi="IRNazanin" w:eastAsia="IRNazanin"/>
          <w:color w:val="111111"/>
          <w:sz w:val="28"/>
          <w:sz w:val="28"/>
          <w:szCs w:val="28"/>
          <w:rtl w:val="true"/>
          <w:lang w:bidi="fa-IR"/>
        </w:rPr>
        <w:t xml:space="preserve">مشركان چه قتل كرده اند </w:t>
      </w:r>
      <w:r>
        <w:rPr>
          <w:rStyle w:val="FootnoteAnchor"/>
          <w:rtl w:val="true"/>
        </w:rPr>
        <w:footnoteReference w:id="1691"/>
      </w:r>
      <w:r>
        <w:rPr>
          <w:rFonts w:ascii="IRNazanin" w:hAnsi="IRNazanin" w:eastAsia="IRNazanin"/>
          <w:color w:val="111111"/>
          <w:sz w:val="28"/>
          <w:sz w:val="28"/>
          <w:szCs w:val="28"/>
          <w:rtl w:val="true"/>
          <w:lang w:bidi="fa-IR"/>
        </w:rPr>
        <w:t xml:space="preserve">از مسلمانان و چه مثله كرده اند </w:t>
      </w:r>
      <w:r>
        <w:rPr>
          <w:rStyle w:val="FootnoteAnchor"/>
          <w:rtl w:val="true"/>
        </w:rPr>
        <w:footnoteReference w:id="1692"/>
      </w:r>
      <w:r>
        <w:rPr>
          <w:rFonts w:ascii="Amiri" w:hAnsi="Amiri" w:eastAsia="Amiri" w:cs="Amiri"/>
          <w:color w:val="111111"/>
          <w:sz w:val="28"/>
          <w:sz w:val="28"/>
          <w:szCs w:val="28"/>
          <w:rtl w:val="true"/>
          <w:lang w:bidi="ar-SA"/>
        </w:rPr>
        <w:t xml:space="preserve">و كسان را شكم بشكافته اند، </w:t>
      </w:r>
      <w:r>
        <w:rPr>
          <w:rStyle w:val="FootnoteAnchor"/>
          <w:rtl w:val="true"/>
        </w:rPr>
        <w:footnoteReference w:id="1693"/>
      </w:r>
      <w:r>
        <w:rPr>
          <w:rFonts w:ascii="IRNazanin" w:hAnsi="IRNazanin" w:eastAsia="IRNazanin"/>
          <w:color w:val="111111"/>
          <w:sz w:val="28"/>
          <w:sz w:val="28"/>
          <w:szCs w:val="28"/>
          <w:rtl w:val="true"/>
          <w:lang w:bidi="fa-IR"/>
        </w:rPr>
        <w:t xml:space="preserve">و خصوصا حمزۀ </w:t>
      </w:r>
      <w:r>
        <w:rPr>
          <w:rStyle w:val="FootnoteAnchor"/>
          <w:rtl w:val="true"/>
        </w:rPr>
        <w:footnoteReference w:id="1694"/>
      </w:r>
      <w:r>
        <w:rPr>
          <w:rFonts w:ascii="IRNazanin" w:hAnsi="IRNazanin" w:eastAsia="IRNazanin"/>
          <w:color w:val="111111"/>
          <w:sz w:val="28"/>
          <w:sz w:val="28"/>
          <w:szCs w:val="28"/>
          <w:rtl w:val="true"/>
          <w:lang w:bidi="fa-IR"/>
        </w:rPr>
        <w:t xml:space="preserve">عبد المطّلب را </w:t>
      </w:r>
      <w:r>
        <w:rPr>
          <w:rStyle w:val="FootnoteAnchor"/>
          <w:rtl w:val="true"/>
        </w:rPr>
        <w:footnoteReference w:id="1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از مسلمانان كس نماند كه او را مثله نكردند مگر حنظلة بن الرّاهب را كه پدرش أبو عامر الرّاهب بود و با أبو سفيان </w:t>
      </w:r>
      <w:r>
        <w:rPr>
          <w:rStyle w:val="FootnoteAnchor"/>
          <w:rtl w:val="true"/>
        </w:rPr>
        <w:footnoteReference w:id="1696"/>
      </w:r>
      <w:r>
        <w:rPr>
          <w:rFonts w:ascii="IRNazanin" w:hAnsi="IRNazanin" w:eastAsia="IRNazanin"/>
          <w:color w:val="111111"/>
          <w:sz w:val="28"/>
          <w:sz w:val="28"/>
          <w:szCs w:val="28"/>
          <w:rtl w:val="true"/>
          <w:lang w:bidi="fa-IR"/>
        </w:rPr>
        <w:t xml:space="preserve">بود براى او حرمت حنظله </w:t>
      </w:r>
      <w:r>
        <w:rPr>
          <w:rStyle w:val="FootnoteAnchor"/>
          <w:rtl w:val="true"/>
        </w:rPr>
        <w:footnoteReference w:id="1697"/>
      </w:r>
      <w:r>
        <w:rPr>
          <w:rFonts w:ascii="Amiri" w:hAnsi="Amiri" w:eastAsia="Amiri" w:cs="Amiri"/>
          <w:color w:val="111111"/>
          <w:sz w:val="28"/>
          <w:sz w:val="28"/>
          <w:szCs w:val="28"/>
          <w:rtl w:val="true"/>
          <w:lang w:bidi="ar-SA"/>
        </w:rPr>
        <w:t>از مثله رها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مسلمانان چون چنان ديدند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را دست باشد بر اينان </w:t>
      </w:r>
      <w:r>
        <w:rPr>
          <w:rStyle w:val="FootnoteAnchor"/>
          <w:rtl w:val="true"/>
        </w:rPr>
        <w:footnoteReference w:id="1698"/>
      </w:r>
      <w:r>
        <w:rPr>
          <w:rFonts w:ascii="IRNazanin" w:hAnsi="IRNazanin" w:eastAsia="IRNazanin"/>
          <w:color w:val="111111"/>
          <w:sz w:val="28"/>
          <w:sz w:val="28"/>
          <w:szCs w:val="28"/>
          <w:rtl w:val="true"/>
          <w:lang w:bidi="fa-IR"/>
        </w:rPr>
        <w:t xml:space="preserve">،بتر </w:t>
      </w:r>
      <w:r>
        <w:rPr>
          <w:rStyle w:val="FootnoteAnchor"/>
          <w:rtl w:val="true"/>
        </w:rPr>
        <w:footnoteReference w:id="1699"/>
      </w:r>
      <w:r>
        <w:rPr>
          <w:rFonts w:ascii="Amiri" w:hAnsi="Amiri" w:eastAsia="Amiri" w:cs="Amiri"/>
          <w:color w:val="111111"/>
          <w:sz w:val="28"/>
          <w:sz w:val="28"/>
          <w:szCs w:val="28"/>
          <w:rtl w:val="true"/>
          <w:lang w:bidi="ar-SA"/>
        </w:rPr>
        <w:t xml:space="preserve">از اين و بيشتر از اين كنيم كه ايشان كرده اند </w:t>
      </w:r>
      <w:r>
        <w:rPr>
          <w:rStyle w:val="FootnoteAnchor"/>
          <w:rtl w:val="true"/>
        </w:rPr>
        <w:footnoteReference w:id="1700"/>
      </w:r>
      <w:r>
        <w:rPr>
          <w:rFonts w:ascii="Amiri" w:hAnsi="Amiri" w:eastAsia="Amiri" w:cs="Amiri"/>
          <w:color w:val="111111"/>
          <w:sz w:val="28"/>
          <w:sz w:val="28"/>
          <w:szCs w:val="28"/>
          <w:rtl w:val="true"/>
          <w:lang w:bidi="ar-SA"/>
        </w:rPr>
        <w:t xml:space="preserve">،و مثله اى كنيم كه در عرب كس به كس نكرده است </w:t>
      </w:r>
      <w:r>
        <w:rPr>
          <w:rStyle w:val="FootnoteAnchor"/>
          <w:rtl w:val="true"/>
        </w:rPr>
        <w:footnoteReference w:id="1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حمزة بن عبد المطّلب را هنده </w:t>
      </w:r>
      <w:r>
        <w:rPr>
          <w:rStyle w:val="FootnoteAnchor"/>
          <w:rtl w:val="true"/>
        </w:rPr>
        <w:footnoteReference w:id="1702"/>
      </w:r>
      <w:r>
        <w:rPr>
          <w:rFonts w:ascii="Amiri" w:hAnsi="Amiri" w:eastAsia="Amiri" w:cs="Amiri"/>
          <w:color w:val="111111"/>
          <w:sz w:val="28"/>
          <w:sz w:val="28"/>
          <w:szCs w:val="28"/>
          <w:rtl w:val="true"/>
          <w:lang w:bidi="ar-SA"/>
        </w:rPr>
        <w:t xml:space="preserve">بنت عتبه مثله كرده بود و شكم بشكافته </w:t>
      </w:r>
      <w:r>
        <w:rPr>
          <w:rStyle w:val="FootnoteAnchor"/>
          <w:rtl w:val="true"/>
        </w:rPr>
        <w:footnoteReference w:id="1703"/>
      </w:r>
      <w:r>
        <w:rPr>
          <w:rFonts w:ascii="IRNazanin" w:hAnsi="IRNazanin" w:eastAsia="IRNazanin"/>
          <w:color w:val="111111"/>
          <w:sz w:val="28"/>
          <w:sz w:val="28"/>
          <w:szCs w:val="28"/>
          <w:rtl w:val="true"/>
          <w:lang w:bidi="fa-IR"/>
        </w:rPr>
        <w:t xml:space="preserve">و جگر او بگرفته </w:t>
      </w:r>
      <w:r>
        <w:rPr>
          <w:rStyle w:val="FootnoteAnchor"/>
          <w:rtl w:val="true"/>
        </w:rPr>
        <w:footnoteReference w:id="1704"/>
      </w:r>
      <w:r>
        <w:rPr>
          <w:rFonts w:ascii="IRNazanin" w:hAnsi="IRNazanin" w:eastAsia="IRNazanin"/>
          <w:color w:val="111111"/>
          <w:sz w:val="28"/>
          <w:sz w:val="28"/>
          <w:szCs w:val="28"/>
          <w:rtl w:val="true"/>
          <w:lang w:bidi="fa-IR"/>
        </w:rPr>
        <w:t>،خواست تا بخورد در دهنش سنگ شد تا بينداخت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از آن گرامى تر است بر خداى كه بعضى از او به آتش بسوزد،چه حمزه اهل بهشت است و هند اهل دوزخ،خداى تعالى نخواست كه تا </w:t>
      </w:r>
      <w:r>
        <w:rPr>
          <w:rStyle w:val="FootnoteAnchor"/>
          <w:rtl w:val="true"/>
        </w:rPr>
        <w:footnoteReference w:id="1705"/>
      </w:r>
      <w:r>
        <w:rPr>
          <w:rFonts w:ascii="IRNazanin" w:hAnsi="IRNazanin" w:eastAsia="IRNazanin"/>
          <w:color w:val="111111"/>
          <w:sz w:val="28"/>
          <w:sz w:val="28"/>
          <w:szCs w:val="28"/>
          <w:rtl w:val="true"/>
          <w:lang w:bidi="fa-IR"/>
        </w:rPr>
        <w:t xml:space="preserve">خون حمزه به أحشاى </w:t>
      </w:r>
      <w:r>
        <w:rPr>
          <w:rStyle w:val="FootnoteAnchor"/>
          <w:rtl w:val="true"/>
        </w:rPr>
        <w:footnoteReference w:id="1706"/>
      </w:r>
      <w:r>
        <w:rPr>
          <w:rFonts w:ascii="IRNazanin" w:hAnsi="IRNazanin" w:eastAsia="IRNazanin"/>
          <w:color w:val="111111"/>
          <w:sz w:val="28"/>
          <w:sz w:val="28"/>
          <w:szCs w:val="28"/>
          <w:rtl w:val="true"/>
          <w:lang w:bidi="fa-IR"/>
        </w:rPr>
        <w:t>هند مختلط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حمزة ،خداى بر حمزه رحمت كناد كه من او را نشناختم إلاّ فعّال خير بود و رحم پيوند بود، </w:t>
      </w:r>
      <w:r>
        <w:rPr>
          <w:rStyle w:val="FootnoteAnchor"/>
          <w:rtl w:val="true"/>
        </w:rPr>
        <w:footnoteReference w:id="1707"/>
      </w:r>
      <w:r>
        <w:rPr>
          <w:rFonts w:ascii="IRNazanin" w:hAnsi="IRNazanin" w:eastAsia="IRNazanin"/>
          <w:color w:val="111111"/>
          <w:sz w:val="28"/>
          <w:sz w:val="28"/>
          <w:szCs w:val="28"/>
          <w:rtl w:val="true"/>
          <w:lang w:bidi="fa-IR"/>
        </w:rPr>
        <w:t xml:space="preserve">و اگر نه آنستى كه قومى محزون شوند بر اين، رها كردمى تا خداى او را از شكم </w:t>
      </w:r>
      <w:r>
        <w:rPr>
          <w:rStyle w:val="FootnoteAnchor"/>
          <w:rtl w:val="true"/>
        </w:rPr>
        <w:footnoteReference w:id="1708"/>
      </w:r>
      <w:r>
        <w:rPr>
          <w:rFonts w:ascii="Amiri" w:hAnsi="Amiri" w:eastAsia="Amiri" w:cs="Amiri"/>
          <w:color w:val="111111"/>
          <w:sz w:val="28"/>
          <w:sz w:val="28"/>
          <w:szCs w:val="28"/>
          <w:rtl w:val="true"/>
          <w:lang w:bidi="ar-SA"/>
        </w:rPr>
        <w:t>جانوران حشر كردى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خداى مرا ظفر دهد بر اينان </w:t>
      </w:r>
      <w:r>
        <w:rPr>
          <w:rStyle w:val="FootnoteAnchor"/>
          <w:rtl w:val="true"/>
        </w:rPr>
        <w:footnoteReference w:id="1709"/>
      </w:r>
      <w:r>
        <w:rPr>
          <w:rFonts w:ascii="IRNazanin" w:hAnsi="IRNazanin" w:eastAsia="IRNazanin"/>
          <w:color w:val="111111"/>
          <w:sz w:val="28"/>
          <w:sz w:val="28"/>
          <w:szCs w:val="28"/>
          <w:rtl w:val="true"/>
          <w:lang w:bidi="fa-IR"/>
        </w:rPr>
        <w:t>،هفتاد كس را به عوض حمزه مثله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عٰاقَبْتُمْ ،اگر عقوبت كنى عقوبت به </w:t>
      </w:r>
    </w:p>
    <w:p>
      <w:pPr>
        <w:pStyle w:val="BookText"/>
        <w:rPr/>
      </w:pPr>
      <w:r>
        <w:rPr>
          <w:rFonts w:ascii="IRNazanin" w:hAnsi="IRNazanin" w:eastAsia="IRNazanin"/>
          <w:color w:val="111111"/>
          <w:sz w:val="28"/>
          <w:sz w:val="28"/>
          <w:szCs w:val="28"/>
          <w:rtl w:val="true"/>
          <w:lang w:bidi="fa-IR"/>
        </w:rPr>
        <w:t xml:space="preserve">مثل </w:t>
      </w:r>
      <w:r>
        <w:rPr>
          <w:rStyle w:val="FootnoteAnchor"/>
          <w:rtl w:val="true"/>
        </w:rPr>
        <w:footnoteReference w:id="1710"/>
      </w:r>
      <w:r>
        <w:rPr>
          <w:rFonts w:ascii="IRNazanin" w:hAnsi="IRNazanin" w:eastAsia="IRNazanin"/>
          <w:color w:val="111111"/>
          <w:sz w:val="28"/>
          <w:sz w:val="28"/>
          <w:szCs w:val="28"/>
          <w:rtl w:val="true"/>
          <w:lang w:bidi="fa-IR"/>
        </w:rPr>
        <w:t>آن كنى كه ايشان كرده باشند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مٰا عُوقِبْتُمْ بِهِ ،مجاز است چه آن از ايشان ابتدا بود و ابتدا عقاب نباشد،عقاب آن بود </w:t>
      </w:r>
      <w:r>
        <w:rPr>
          <w:rStyle w:val="FootnoteAnchor"/>
          <w:rtl w:val="true"/>
        </w:rPr>
        <w:footnoteReference w:id="1711"/>
      </w:r>
      <w:r>
        <w:rPr>
          <w:rFonts w:ascii="Amiri" w:hAnsi="Amiri" w:eastAsia="Amiri" w:cs="Amiri"/>
          <w:color w:val="111111"/>
          <w:sz w:val="28"/>
          <w:sz w:val="28"/>
          <w:szCs w:val="28"/>
          <w:rtl w:val="true"/>
          <w:lang w:bidi="ar-SA"/>
        </w:rPr>
        <w:t xml:space="preserve">كه عقيب </w:t>
      </w:r>
      <w:r>
        <w:rPr>
          <w:rStyle w:val="FootnoteAnchor"/>
          <w:rtl w:val="true"/>
        </w:rPr>
        <w:footnoteReference w:id="1712"/>
      </w:r>
      <w:r>
        <w:rPr>
          <w:rFonts w:ascii="IRNazanin" w:hAnsi="IRNazanin" w:eastAsia="IRNazanin"/>
          <w:color w:val="111111"/>
          <w:sz w:val="28"/>
          <w:sz w:val="28"/>
          <w:szCs w:val="28"/>
          <w:rtl w:val="true"/>
          <w:lang w:bidi="fa-IR"/>
        </w:rPr>
        <w:t xml:space="preserve">فعلى </w:t>
      </w:r>
      <w:r>
        <w:rPr>
          <w:rStyle w:val="FootnoteAnchor"/>
          <w:rtl w:val="true"/>
        </w:rPr>
        <w:footnoteReference w:id="1713"/>
      </w:r>
      <w:r>
        <w:rPr>
          <w:rFonts w:ascii="Amiri" w:hAnsi="Amiri" w:eastAsia="Amiri" w:cs="Amiri"/>
          <w:color w:val="111111"/>
          <w:sz w:val="28"/>
          <w:sz w:val="28"/>
          <w:szCs w:val="28"/>
          <w:rtl w:val="true"/>
          <w:lang w:bidi="ar-SA"/>
        </w:rPr>
        <w:t>باشد بر وجه استحقاق جز كه براى ازدواج لفظ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171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1715"/>
      </w:r>
      <w:r>
        <w:rPr>
          <w:rFonts w:ascii="IRNazanin" w:hAnsi="IRNazanin" w:eastAsia="IRNazanin"/>
          <w:color w:val="111111"/>
          <w:sz w:val="28"/>
          <w:sz w:val="28"/>
          <w:szCs w:val="28"/>
          <w:rtl w:val="true"/>
          <w:lang w:bidi="fa-IR"/>
        </w:rPr>
        <w:t>،و اين را نظاير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صبر كنى، لَهُوَ خَيْرٌ لِلصّٰابِرِينَ ،آن بهتر باشد </w:t>
      </w:r>
      <w:r>
        <w:rPr>
          <w:rStyle w:val="FootnoteAnchor"/>
          <w:rtl w:val="true"/>
        </w:rPr>
        <w:footnoteReference w:id="1716"/>
      </w:r>
      <w:r>
        <w:rPr>
          <w:rFonts w:ascii="IRNazanin" w:hAnsi="IRNazanin" w:eastAsia="IRNazanin"/>
          <w:color w:val="111111"/>
          <w:sz w:val="28"/>
          <w:sz w:val="28"/>
          <w:szCs w:val="28"/>
          <w:rtl w:val="true"/>
          <w:lang w:bidi="fa-IR"/>
        </w:rPr>
        <w:t>صابران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كنم و آنچه عزم كرده بود </w:t>
      </w:r>
      <w:r>
        <w:rPr>
          <w:rStyle w:val="FootnoteAnchor"/>
          <w:rtl w:val="true"/>
        </w:rPr>
        <w:footnoteReference w:id="1717"/>
      </w:r>
      <w:r>
        <w:rPr>
          <w:rFonts w:ascii="IRNazanin" w:hAnsi="IRNazanin" w:eastAsia="IRNazanin"/>
          <w:color w:val="111111"/>
          <w:sz w:val="28"/>
          <w:sz w:val="28"/>
          <w:szCs w:val="28"/>
          <w:rtl w:val="true"/>
          <w:lang w:bidi="fa-IR"/>
        </w:rPr>
        <w:t>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پيش نزول سورت براءة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1718"/>
      </w:r>
      <w:r>
        <w:rPr>
          <w:rFonts w:ascii="Amiri" w:hAnsi="Amiri" w:eastAsia="Amiri" w:cs="Amiri"/>
          <w:color w:val="111111"/>
          <w:sz w:val="28"/>
          <w:sz w:val="28"/>
          <w:szCs w:val="28"/>
          <w:rtl w:val="true"/>
          <w:lang w:bidi="ar-SA"/>
        </w:rPr>
        <w:t>خداى تعالى رسول را فرموده بود كه قتال با آن كس كن كه او با تو قتال كند و ابتدا به قتال مكن</w:t>
      </w:r>
      <w:r>
        <w:rPr>
          <w:rFonts w:eastAsia="Amiri" w:cs="Amiri" w:ascii="Amiri" w:hAnsi="Amiri"/>
          <w:color w:val="111111"/>
          <w:sz w:val="28"/>
          <w:szCs w:val="28"/>
          <w:rtl w:val="true"/>
          <w:lang w:bidi="ar-SA"/>
        </w:rPr>
        <w:t xml:space="preserve">] </w:t>
      </w:r>
      <w:r>
        <w:rPr>
          <w:rStyle w:val="FootnoteAnchor"/>
          <w:rtl w:val="true"/>
        </w:rPr>
        <w:footnoteReference w:id="1719"/>
      </w:r>
      <w:r>
        <w:rPr>
          <w:rFonts w:ascii="IRNazanin" w:hAnsi="IRNazanin" w:eastAsia="IRNazanin"/>
          <w:color w:val="111111"/>
          <w:sz w:val="28"/>
          <w:sz w:val="28"/>
          <w:szCs w:val="28"/>
          <w:rtl w:val="true"/>
          <w:lang w:bidi="fa-IR"/>
        </w:rPr>
        <w:t>چون سورت براءة فرود آمد و خداى تعالى جهاد فرمود،اين آيت منسوخ بكرد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او را حثّ كرد بر صبر كردن و ترغيب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،صبر كن كه صبر تو </w:t>
      </w:r>
      <w:r>
        <w:rPr>
          <w:rStyle w:val="FootnoteAnchor"/>
          <w:rtl w:val="true"/>
        </w:rPr>
        <w:footnoteReference w:id="1720"/>
      </w:r>
      <w:r>
        <w:rPr>
          <w:rFonts w:ascii="IRNazanin" w:hAnsi="IRNazanin" w:eastAsia="IRNazanin"/>
          <w:color w:val="111111"/>
          <w:sz w:val="28"/>
          <w:sz w:val="28"/>
          <w:szCs w:val="28"/>
          <w:rtl w:val="true"/>
          <w:lang w:bidi="fa-IR"/>
        </w:rPr>
        <w:t xml:space="preserve">نيست مگر به خداى،اى بمعونة اللّه و توفيقه،به توفيق خداى </w:t>
      </w:r>
      <w:r>
        <w:rPr>
          <w:rStyle w:val="FootnoteAnchor"/>
          <w:rtl w:val="true"/>
        </w:rPr>
        <w:footnoteReference w:id="1721"/>
      </w:r>
      <w:r>
        <w:rPr>
          <w:rFonts w:ascii="Amiri" w:hAnsi="Amiri" w:eastAsia="Amiri" w:cs="Amiri"/>
          <w:color w:val="111111"/>
          <w:sz w:val="28"/>
          <w:sz w:val="28"/>
          <w:szCs w:val="28"/>
          <w:rtl w:val="true"/>
          <w:lang w:bidi="ar-SA"/>
        </w:rPr>
        <w:t xml:space="preserve">توانى كردن </w:t>
      </w:r>
      <w:r>
        <w:rPr>
          <w:rStyle w:val="FootnoteAnchor"/>
          <w:rtl w:val="true"/>
        </w:rPr>
        <w:footnoteReference w:id="1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تَحْزَنْ عَلَيْهِمْ ،و دلتنگ مباش بر اعراض و عدول ايشان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 فِي ضَيْقٍ مِمّٰا يَمْكُرُونَ ،و مباش در تنگى از مكرى كه ايشان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خواند اين جا و در سورة النّمل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ضيق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باقى قرّا به فتح </w:t>
      </w:r>
      <w:r>
        <w:rPr>
          <w:rStyle w:val="FootnoteAnchor"/>
          <w:rtl w:val="true"/>
        </w:rPr>
        <w:footnoteReference w:id="1723"/>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لغت است به يك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فرق كردند،گفتند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الضيق فى القلب و الصّدر </w:t>
      </w:r>
      <w:r>
        <w:rPr>
          <w:rStyle w:val="FootnoteAnchor"/>
          <w:rtl w:val="true"/>
        </w:rPr>
        <w:footnoteReference w:id="1724"/>
      </w:r>
      <w:r>
        <w:rPr>
          <w:rFonts w:ascii="Amiri" w:hAnsi="Amiri" w:eastAsia="Amiri" w:cs="Amiri"/>
          <w:color w:val="111111"/>
          <w:sz w:val="28"/>
          <w:sz w:val="28"/>
          <w:szCs w:val="28"/>
          <w:rtl w:val="true"/>
          <w:lang w:bidi="ar-SA"/>
        </w:rPr>
        <w:t xml:space="preserve">،و الضيق في المعاش </w:t>
      </w:r>
      <w:r>
        <w:rPr>
          <w:rStyle w:val="FootnoteAnchor"/>
          <w:rtl w:val="true"/>
        </w:rPr>
        <w:footnoteReference w:id="1725"/>
      </w:r>
      <w:r>
        <w:rPr>
          <w:rFonts w:ascii="IRNazanin" w:hAnsi="IRNazanin" w:eastAsia="IRNazanin"/>
          <w:color w:val="111111"/>
          <w:sz w:val="28"/>
          <w:sz w:val="28"/>
          <w:szCs w:val="28"/>
          <w:rtl w:val="true"/>
          <w:lang w:bidi="fa-IR"/>
        </w:rPr>
        <w:t>و المساكن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عمرو گفت،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به فتح،غم باشد و به كسر،شدّت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دو لغت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رطل و رطل </w:t>
      </w:r>
      <w:r>
        <w:rPr>
          <w:rStyle w:val="FootnoteAnchor"/>
          <w:rtl w:val="true"/>
        </w:rPr>
        <w:footnoteReference w:id="1726"/>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تخفيف ضيّق باشد،كهين و هيّن و لين و ليّن،و بر اين تأويل صفت موصوفى محذوف باشد،كأنّه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 في أمر ضيّق ممّا يمكرون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مصدريه است،أي من مكرهم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مَعَ الَّذِينَ اتَّقَوْا ،كه خداى با متّقيان و پرهيزكاران است، وَ الَّذِينَ هُمْ مُحْسِنُونَ ،و با آنان كه نيكوكار </w:t>
      </w:r>
      <w:r>
        <w:rPr>
          <w:rStyle w:val="FootnoteAnchor"/>
          <w:rtl w:val="true"/>
        </w:rPr>
        <w:footnoteReference w:id="1727"/>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هرم بن حيّان </w:t>
      </w:r>
      <w:r>
        <w:rPr>
          <w:rStyle w:val="FootnoteAnchor"/>
          <w:rtl w:val="true"/>
        </w:rPr>
        <w:footnoteReference w:id="1728"/>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وصايتى </w:t>
      </w:r>
      <w:r>
        <w:rPr>
          <w:rStyle w:val="FootnoteAnchor"/>
          <w:rtl w:val="true"/>
        </w:rPr>
        <w:footnoteReference w:id="1729"/>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اوصيكم بالآيات الأواخر </w:t>
      </w:r>
      <w:r>
        <w:rPr>
          <w:rStyle w:val="FootnoteAnchor"/>
          <w:rtl w:val="true"/>
        </w:rPr>
        <w:footnoteReference w:id="1730"/>
      </w:r>
      <w:r>
        <w:rPr>
          <w:rFonts w:ascii="IRNazanin" w:hAnsi="IRNazanin" w:eastAsia="IRNazanin"/>
          <w:color w:val="111111"/>
          <w:sz w:val="28"/>
          <w:sz w:val="28"/>
          <w:szCs w:val="28"/>
          <w:rtl w:val="true"/>
          <w:lang w:bidi="fa-IR"/>
        </w:rPr>
        <w:t xml:space="preserve">من سورة النّخل، اُدْعُ إِلىٰ سَبِيلِ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آيات كار كنى كه در آخر سورة النّحل است،اين سه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نصرت است و معاونت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bookmarkStart w:id="50" w:name="pg12385_113406"/>
    </w:p>
    <w:p>
      <w:pPr>
        <w:pStyle w:val="Heading2"/>
        <w:numPr>
          <w:ilvl w:val="1"/>
          <w:numId w:val="1"/>
        </w:numPr>
        <w:rPr/>
      </w:pPr>
      <w:bookmarkStart w:id="51" w:name="__RefHeading___Toc9467485_417432637"/>
      <w:bookmarkStart w:id="52" w:name="_Toc22"/>
      <w:bookmarkEnd w:id="50"/>
      <w:bookmarkEnd w:id="51"/>
      <w:r>
        <w:rPr>
          <w:rtl w:val="true"/>
        </w:rPr>
        <w:t>سورت بنى اسرائيل</w:t>
      </w:r>
      <w:bookmarkEnd w:id="52"/>
    </w:p>
    <w:p>
      <w:pPr>
        <w:pStyle w:val="Heading3"/>
        <w:numPr>
          <w:ilvl w:val="2"/>
          <w:numId w:val="1"/>
        </w:numPr>
        <w:rPr/>
      </w:pPr>
      <w:bookmarkStart w:id="53" w:name="__RefHeading___Toc9467487_417432637"/>
      <w:bookmarkStart w:id="54" w:name="_Toc23"/>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بدان كه اين سورت صد و يازده آيت است و هزار و پانصد و سى و سه كلمت است و شش هزار و چهارصد و شست </w:t>
      </w:r>
      <w:r>
        <w:rPr>
          <w:rStyle w:val="FootnoteAnchor"/>
          <w:rtl w:val="true"/>
        </w:rPr>
        <w:footnoteReference w:id="1732"/>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است از ابو امامه از ابىّ كعب كه،رسول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على آله </w:t>
      </w:r>
      <w:r>
        <w:rPr>
          <w:rStyle w:val="FootnoteAnchor"/>
          <w:rtl w:val="true"/>
        </w:rPr>
        <w:footnoteReference w:id="1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او سورت بنى اسرايل بخواند دلش رقيق شود </w:t>
      </w:r>
      <w:r>
        <w:rPr>
          <w:rStyle w:val="FootnoteAnchor"/>
          <w:rtl w:val="true"/>
        </w:rPr>
        <w:footnoteReference w:id="1735"/>
      </w:r>
      <w:r>
        <w:rPr>
          <w:rFonts w:ascii="IRNazanin" w:hAnsi="IRNazanin" w:eastAsia="IRNazanin"/>
          <w:color w:val="111111"/>
          <w:sz w:val="28"/>
          <w:sz w:val="28"/>
          <w:szCs w:val="28"/>
          <w:rtl w:val="true"/>
          <w:lang w:bidi="fa-IR"/>
        </w:rPr>
        <w:t xml:space="preserve">،آنجا كه ذكر مادر و پدر است </w:t>
      </w:r>
      <w:r>
        <w:rPr>
          <w:rStyle w:val="FootnoteAnchor"/>
          <w:rtl w:val="true"/>
        </w:rPr>
        <w:footnoteReference w:id="1736"/>
      </w:r>
      <w:r>
        <w:rPr>
          <w:rFonts w:ascii="Amiri" w:hAnsi="Amiri" w:eastAsia="Amiri" w:cs="Amiri"/>
          <w:color w:val="111111"/>
          <w:sz w:val="28"/>
          <w:sz w:val="28"/>
          <w:szCs w:val="28"/>
          <w:rtl w:val="true"/>
          <w:lang w:bidi="ar-SA"/>
        </w:rPr>
        <w:t xml:space="preserve">،خداى تعالى او را در بهشت دو قنطار مزد بدهد،و قنطارى هزار و دويست اوقيّه باشد،هر اوقيّه </w:t>
      </w:r>
      <w:r>
        <w:rPr>
          <w:rStyle w:val="FootnoteAnchor"/>
          <w:rtl w:val="true"/>
        </w:rPr>
        <w:footnoteReference w:id="1737"/>
      </w:r>
      <w:r>
        <w:rPr>
          <w:rFonts w:ascii="IRNazanin" w:hAnsi="IRNazanin" w:eastAsia="IRNazanin"/>
          <w:color w:val="111111"/>
          <w:sz w:val="28"/>
          <w:sz w:val="28"/>
          <w:szCs w:val="28"/>
          <w:rtl w:val="true"/>
          <w:lang w:bidi="fa-IR"/>
        </w:rPr>
        <w:t>بهتر باشد از دنيا و هرچه در دنياست</w:t>
      </w:r>
      <w:r>
        <w:rPr>
          <w:rFonts w:eastAsia="IRNazanin" w:cs="IRNazanin"/>
          <w:color w:val="111111"/>
          <w:sz w:val="28"/>
          <w:szCs w:val="28"/>
          <w:rtl w:val="true"/>
          <w:lang w:bidi="fa-IR"/>
        </w:rPr>
        <w:t>.</w:t>
      </w:r>
    </w:p>
    <w:p>
      <w:pPr>
        <w:pStyle w:val="Heading3"/>
        <w:numPr>
          <w:ilvl w:val="2"/>
          <w:numId w:val="1"/>
        </w:numPr>
        <w:rPr/>
      </w:pPr>
      <w:bookmarkStart w:id="55" w:name="__RefHeading___Toc9467489_417432637"/>
      <w:bookmarkStart w:id="56" w:name="_Toc24"/>
      <w:bookmarkEnd w:id="55"/>
      <w:r>
        <w:rPr>
          <w:rtl w:val="true"/>
        </w:rPr>
        <w:t xml:space="preserve">سوره الإسراء </w:t>
      </w:r>
      <w:r>
        <w:rPr>
          <w:rtl w:val="true"/>
        </w:rPr>
        <w:t>(</w:t>
      </w:r>
      <w:r>
        <w:rPr/>
        <w:t>17</w:t>
      </w:r>
      <w:r>
        <w:rPr>
          <w:rtl w:val="true"/>
        </w:rPr>
        <w:t xml:space="preserve">): </w:t>
      </w:r>
      <w:r>
        <w:rPr>
          <w:rtl w:val="true"/>
        </w:rPr>
        <w:t xml:space="preserve">آیات </w:t>
      </w:r>
      <w:r>
        <w:rPr/>
        <w:t>1</w:t>
      </w:r>
      <w:r>
        <w:rPr>
          <w:rtl w:val="true"/>
        </w:rPr>
        <w:t xml:space="preserve"> </w:t>
      </w:r>
      <w:r>
        <w:rPr>
          <w:rtl w:val="true"/>
        </w:rPr>
        <w:t xml:space="preserve">تا </w:t>
      </w:r>
      <w:r>
        <w:rPr/>
        <w:t>15</w:t>
      </w:r>
      <w:bookmarkEnd w:id="56"/>
    </w:p>
    <w:p>
      <w:pPr>
        <w:pStyle w:val="Heading4"/>
        <w:numPr>
          <w:ilvl w:val="3"/>
          <w:numId w:val="1"/>
        </w:numPr>
        <w:rPr/>
      </w:pPr>
      <w:bookmarkStart w:id="57" w:name="__RefHeading___Toc9467491_417432637"/>
      <w:bookmarkStart w:id="58" w:name="_Toc25"/>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مُوسَى اَلْكِتٰابَ وَ جَعَلْنٰاهُ هُدىً لِبَنِي إِسْرٰائِيلَ أَلاّٰ تَتَّخِذُوا مِنْ دُونِي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مَنْ حَمَلْنٰا مَعَ نُوحٍ إِنَّهُ كٰانَ عَبْداً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 كٰانَ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لِأَنْفُسِكُمْ وَ إِنْ أَسَأْتُمْ فَلَهٰا فَإِذٰا جٰاءَ وَعْدُ اَلْآخِرَةِ لِيَسُوؤُا وُجُوهَكُمْ وَ لِيَدْخُلُوا اَلْمَسْجِدَ كَمٰا دَخَلُوهُ أَوَّلَ مَرَّةٍ وَ لِيُتَبِّرُوا مٰا عَلَوْا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رَبُّكُمْ أَنْ يَرْحَمَكُمْ وَ إِنْ عُدْتُمْ عُدْنٰا وَ جَعَلْنٰا جَهَنَّمَ لِلْكٰافِرِينَ حَصِيراً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اَلَّذِينَ لاٰ يُؤْمِنُونَ بِالْآخِرَةِ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 اَلْإِنْسٰانُ بِالشَّرِّ دُعٰاءَهُ بِالْخَيْرِ وَ كٰانَ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وَ جَعَلْنٰا آيَةَ اَلنَّهٰارِ مُبْصِرَةً لِتَبْتَغُوا فَضْلاً مِنْ رَبِّكُمْ وَ لِتَعْلَمُوا عَدَدَ اَلسِّنِينَ وَ اَلْحِسٰابَ وَ كُلَّ شَيْءٍ فَصَّلْنٰاهُ تَفْصِيلاً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وَ نُخْرِجُ لَهُ يَوْمَ اَلْقِيٰامَةِ كِتٰاباً يَلْقٰاهُ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 مَنْ ضَلَّ فَإِنَّمٰا يَضِلُّ عَلَيْهٰا وَ لاٰ تَزِرُ وٰازِرَةٌ وِزْرَ أُخْرىٰ وَ مٰا كُنّٰا مُعَذِّبِينَ حَتّٰى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1738"/>
      </w:r>
    </w:p>
    <w:p>
      <w:pPr>
        <w:pStyle w:val="Heading4"/>
        <w:numPr>
          <w:ilvl w:val="3"/>
          <w:numId w:val="1"/>
        </w:numPr>
        <w:rPr/>
      </w:pPr>
      <w:bookmarkStart w:id="59" w:name="__RefHeading___Toc9467493_417432637"/>
      <w:bookmarkStart w:id="60" w:name="_Toc26"/>
      <w:bookmarkEnd w:id="59"/>
      <w:r>
        <w:rPr>
          <w:rtl w:val="true"/>
        </w:rPr>
        <w:t>ترجمه</w:t>
      </w:r>
      <w:bookmarkEnd w:id="6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منزّه است آن خداى كه ببرد بنده اش </w:t>
      </w:r>
      <w:r>
        <w:rPr>
          <w:rStyle w:val="FootnoteAnchor"/>
          <w:rtl w:val="true"/>
        </w:rPr>
        <w:footnoteReference w:id="1739"/>
      </w:r>
      <w:r>
        <w:rPr>
          <w:rFonts w:ascii="Amiri" w:hAnsi="Amiri" w:eastAsia="Amiri" w:cs="Amiri"/>
          <w:color w:val="111111"/>
          <w:sz w:val="28"/>
          <w:sz w:val="28"/>
          <w:szCs w:val="28"/>
          <w:rtl w:val="true"/>
          <w:lang w:bidi="ar-SA"/>
        </w:rPr>
        <w:t xml:space="preserve">را به شب از مسجد الحرام به مسجد دورتر،آن كه ما بر كه كرديم </w:t>
      </w:r>
      <w:r>
        <w:rPr>
          <w:rStyle w:val="FootnoteAnchor"/>
          <w:rtl w:val="true"/>
        </w:rPr>
        <w:footnoteReference w:id="1740"/>
      </w:r>
      <w:r>
        <w:rPr>
          <w:rFonts w:ascii="IRNazanin" w:hAnsi="IRNazanin" w:eastAsia="IRNazanin"/>
          <w:color w:val="111111"/>
          <w:sz w:val="28"/>
          <w:sz w:val="28"/>
          <w:szCs w:val="28"/>
          <w:rtl w:val="true"/>
          <w:lang w:bidi="fa-IR"/>
        </w:rPr>
        <w:t xml:space="preserve">پيرامن آن </w:t>
      </w:r>
      <w:r>
        <w:rPr>
          <w:rStyle w:val="FootnoteAnchor"/>
          <w:rtl w:val="true"/>
        </w:rPr>
        <w:footnoteReference w:id="1741"/>
      </w:r>
      <w:r>
        <w:rPr>
          <w:rFonts w:ascii="IRNazanin" w:hAnsi="IRNazanin" w:eastAsia="IRNazanin"/>
          <w:color w:val="111111"/>
          <w:sz w:val="28"/>
          <w:sz w:val="28"/>
          <w:szCs w:val="28"/>
          <w:rtl w:val="true"/>
          <w:lang w:bidi="fa-IR"/>
        </w:rPr>
        <w:t>تا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Style w:val="FootnoteAnchor"/>
          <w:rtl w:val="true"/>
        </w:rPr>
        <w:footnoteReference w:id="1742"/>
      </w:r>
      <w:r>
        <w:rPr>
          <w:rFonts w:ascii="Amiri" w:hAnsi="Amiri" w:eastAsia="Amiri" w:cs="Amiri"/>
          <w:color w:val="111111"/>
          <w:sz w:val="28"/>
          <w:sz w:val="28"/>
          <w:szCs w:val="28"/>
          <w:rtl w:val="true"/>
          <w:lang w:bidi="ar-SA"/>
        </w:rPr>
        <w:t>نماييم از آيتهاى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743"/>
      </w:r>
      <w:r>
        <w:rPr>
          <w:rFonts w:ascii="Amiri" w:hAnsi="Amiri" w:eastAsia="Amiri" w:cs="Amiri"/>
          <w:color w:val="111111"/>
          <w:sz w:val="28"/>
          <w:sz w:val="28"/>
          <w:szCs w:val="28"/>
          <w:rtl w:val="true"/>
          <w:lang w:bidi="ar-SA"/>
        </w:rPr>
        <w:t>كه او شنوا و بيناست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داديم </w:t>
      </w:r>
      <w:r>
        <w:rPr>
          <w:rStyle w:val="FootnoteAnchor"/>
          <w:rtl w:val="true"/>
        </w:rPr>
        <w:footnoteReference w:id="1744"/>
      </w:r>
      <w:r>
        <w:rPr>
          <w:rFonts w:ascii="Amiri" w:hAnsi="Amiri" w:eastAsia="Amiri" w:cs="Amiri"/>
          <w:color w:val="111111"/>
          <w:sz w:val="28"/>
          <w:sz w:val="28"/>
          <w:szCs w:val="28"/>
          <w:rtl w:val="true"/>
          <w:lang w:bidi="ar-SA"/>
        </w:rPr>
        <w:t xml:space="preserve">موسى را كتاب </w:t>
      </w:r>
      <w:r>
        <w:rPr>
          <w:rStyle w:val="FootnoteAnchor"/>
          <w:rtl w:val="true"/>
        </w:rPr>
        <w:footnoteReference w:id="1745"/>
      </w:r>
      <w:r>
        <w:rPr>
          <w:rFonts w:ascii="Amiri" w:hAnsi="Amiri" w:eastAsia="Amiri" w:cs="Amiri"/>
          <w:color w:val="111111"/>
          <w:sz w:val="28"/>
          <w:sz w:val="28"/>
          <w:szCs w:val="28"/>
          <w:rtl w:val="true"/>
          <w:lang w:bidi="ar-SA"/>
        </w:rPr>
        <w:t xml:space="preserve">و كرديم آن را بيانى و لطفى </w:t>
      </w:r>
      <w:r>
        <w:rPr>
          <w:rStyle w:val="FootnoteAnchor"/>
          <w:rtl w:val="true"/>
        </w:rPr>
        <w:footnoteReference w:id="1746"/>
      </w:r>
      <w:r>
        <w:rPr>
          <w:rFonts w:ascii="IRNazanin" w:hAnsi="IRNazanin" w:eastAsia="IRNazanin"/>
          <w:color w:val="111111"/>
          <w:sz w:val="28"/>
          <w:sz w:val="28"/>
          <w:szCs w:val="28"/>
          <w:rtl w:val="true"/>
          <w:lang w:bidi="fa-IR"/>
        </w:rPr>
        <w:t xml:space="preserve">پسران يعقوب را كه مگيرى از دون </w:t>
      </w:r>
      <w:r>
        <w:rPr>
          <w:rStyle w:val="FootnoteAnchor"/>
          <w:rtl w:val="true"/>
        </w:rPr>
        <w:footnoteReference w:id="1747"/>
      </w:r>
      <w:r>
        <w:rPr>
          <w:rFonts w:ascii="Amiri" w:hAnsi="Amiri" w:eastAsia="Amiri" w:cs="Amiri"/>
          <w:color w:val="111111"/>
          <w:sz w:val="28"/>
          <w:sz w:val="28"/>
          <w:szCs w:val="28"/>
          <w:rtl w:val="true"/>
          <w:lang w:bidi="ar-SA"/>
        </w:rPr>
        <w:t>من وكيلى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فرزندان آنان كه بر گرفتيم با نوح </w:t>
      </w:r>
      <w:r>
        <w:rPr>
          <w:rStyle w:val="FootnoteAnchor"/>
          <w:rtl w:val="true"/>
        </w:rPr>
        <w:footnoteReference w:id="1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او بود بنده اى شكركننده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داديم پسران يعقوب را در كتاب فساد مى كنى </w:t>
      </w:r>
      <w:r>
        <w:rPr>
          <w:rStyle w:val="FootnoteAnchor"/>
          <w:rtl w:val="true"/>
        </w:rPr>
        <w:footnoteReference w:id="1749"/>
      </w:r>
      <w:r>
        <w:rPr>
          <w:rFonts w:ascii="IRNazanin" w:hAnsi="IRNazanin" w:eastAsia="IRNazanin"/>
          <w:color w:val="111111"/>
          <w:sz w:val="28"/>
          <w:sz w:val="28"/>
          <w:szCs w:val="28"/>
          <w:rtl w:val="true"/>
          <w:lang w:bidi="fa-IR"/>
        </w:rPr>
        <w:t>در زمين دو بار و بلندى شوى بلندى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آيد وعدۀ يكى از آن دو بار،برانگيزيم بر شما بندگانى </w:t>
      </w:r>
      <w:r>
        <w:rPr>
          <w:rStyle w:val="FootnoteAnchor"/>
          <w:rtl w:val="true"/>
        </w:rPr>
        <w:footnoteReference w:id="1750"/>
      </w:r>
      <w:r>
        <w:rPr>
          <w:rFonts w:ascii="Amiri" w:hAnsi="Amiri" w:eastAsia="Amiri" w:cs="Amiri"/>
          <w:color w:val="111111"/>
          <w:sz w:val="28"/>
          <w:sz w:val="28"/>
          <w:szCs w:val="28"/>
          <w:rtl w:val="true"/>
          <w:lang w:bidi="ar-SA"/>
        </w:rPr>
        <w:t xml:space="preserve">از آن ما خداوندان شجاعت سخت تا در شوند در ميان سرايها و اين وعده اى باشد كرده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برگردانيم </w:t>
      </w:r>
      <w:r>
        <w:rPr>
          <w:rStyle w:val="FootnoteAnchor"/>
          <w:rtl w:val="true"/>
        </w:rPr>
        <w:footnoteReference w:id="1752"/>
      </w:r>
      <w:r>
        <w:rPr>
          <w:rFonts w:ascii="Amiri" w:hAnsi="Amiri" w:eastAsia="Amiri" w:cs="Amiri"/>
          <w:color w:val="111111"/>
          <w:sz w:val="28"/>
          <w:sz w:val="28"/>
          <w:szCs w:val="28"/>
          <w:rtl w:val="true"/>
          <w:lang w:bidi="ar-SA"/>
        </w:rPr>
        <w:t xml:space="preserve">شما را دولت بر ايشان و مدد كنيم </w:t>
      </w:r>
      <w:r>
        <w:rPr>
          <w:rStyle w:val="FootnoteAnchor"/>
          <w:rtl w:val="true"/>
        </w:rPr>
        <w:footnoteReference w:id="1753"/>
      </w:r>
      <w:r>
        <w:rPr>
          <w:rFonts w:ascii="IRNazanin" w:hAnsi="IRNazanin" w:eastAsia="IRNazanin"/>
          <w:color w:val="111111"/>
          <w:sz w:val="28"/>
          <w:sz w:val="28"/>
          <w:szCs w:val="28"/>
          <w:rtl w:val="true"/>
          <w:lang w:bidi="fa-IR"/>
        </w:rPr>
        <w:t>شما را به مالها و پسران و كنيم شما را بيشتر به ياران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نيكوى كنى </w:t>
      </w:r>
      <w:r>
        <w:rPr>
          <w:rStyle w:val="FootnoteAnchor"/>
          <w:rtl w:val="true"/>
        </w:rPr>
        <w:footnoteReference w:id="1754"/>
      </w:r>
      <w:r>
        <w:rPr>
          <w:rFonts w:ascii="Amiri" w:hAnsi="Amiri" w:eastAsia="Amiri" w:cs="Amiri"/>
          <w:color w:val="111111"/>
          <w:sz w:val="28"/>
          <w:sz w:val="28"/>
          <w:szCs w:val="28"/>
          <w:rtl w:val="true"/>
          <w:lang w:bidi="ar-SA"/>
        </w:rPr>
        <w:t xml:space="preserve">نيكوى كنى با خود </w:t>
      </w:r>
      <w:r>
        <w:rPr>
          <w:rStyle w:val="FootnoteAnchor"/>
          <w:rtl w:val="true"/>
        </w:rPr>
        <w:footnoteReference w:id="1755"/>
      </w:r>
      <w:r>
        <w:rPr>
          <w:rFonts w:ascii="IRNazanin" w:hAnsi="IRNazanin" w:eastAsia="IRNazanin"/>
          <w:color w:val="111111"/>
          <w:sz w:val="28"/>
          <w:sz w:val="28"/>
          <w:szCs w:val="28"/>
          <w:rtl w:val="true"/>
          <w:lang w:bidi="fa-IR"/>
        </w:rPr>
        <w:t xml:space="preserve">و اگر بدى كنى و را باشد،چون آيد وعدۀ بازپسين تا دژم كند </w:t>
      </w:r>
      <w:r>
        <w:rPr>
          <w:rStyle w:val="FootnoteAnchor"/>
          <w:rtl w:val="true"/>
        </w:rPr>
        <w:footnoteReference w:id="1756"/>
      </w:r>
      <w:r>
        <w:rPr>
          <w:rFonts w:ascii="Amiri" w:hAnsi="Amiri" w:eastAsia="Amiri" w:cs="Amiri"/>
          <w:color w:val="111111"/>
          <w:sz w:val="28"/>
          <w:sz w:val="28"/>
          <w:szCs w:val="28"/>
          <w:rtl w:val="true"/>
          <w:lang w:bidi="ar-SA"/>
        </w:rPr>
        <w:t xml:space="preserve">رويهاى شما و تا در مسجد شوند </w:t>
      </w:r>
      <w:r>
        <w:rPr>
          <w:rStyle w:val="FootnoteAnchor"/>
          <w:rtl w:val="true"/>
        </w:rPr>
        <w:footnoteReference w:id="1757"/>
      </w:r>
      <w:r>
        <w:rPr>
          <w:rFonts w:ascii="IRNazanin" w:hAnsi="IRNazanin" w:eastAsia="IRNazanin"/>
          <w:color w:val="111111"/>
          <w:sz w:val="28"/>
          <w:sz w:val="28"/>
          <w:szCs w:val="28"/>
          <w:rtl w:val="true"/>
          <w:lang w:bidi="fa-IR"/>
        </w:rPr>
        <w:t xml:space="preserve">چنان كه شدند </w:t>
      </w:r>
      <w:r>
        <w:rPr>
          <w:rStyle w:val="FootnoteAnchor"/>
          <w:rtl w:val="true"/>
        </w:rPr>
        <w:footnoteReference w:id="1758"/>
      </w:r>
      <w:r>
        <w:rPr>
          <w:rFonts w:ascii="IRNazanin" w:hAnsi="IRNazanin" w:eastAsia="IRNazanin"/>
          <w:color w:val="111111"/>
          <w:sz w:val="28"/>
          <w:sz w:val="28"/>
          <w:szCs w:val="28"/>
          <w:rtl w:val="true"/>
          <w:lang w:bidi="fa-IR"/>
        </w:rPr>
        <w:t xml:space="preserve">در او </w:t>
      </w:r>
    </w:p>
    <w:p>
      <w:pPr>
        <w:pStyle w:val="BookText"/>
        <w:rPr/>
      </w:pPr>
      <w:r>
        <w:rPr>
          <w:rFonts w:ascii="IRNazanin" w:hAnsi="IRNazanin" w:eastAsia="IRNazanin"/>
          <w:color w:val="111111"/>
          <w:sz w:val="28"/>
          <w:sz w:val="28"/>
          <w:szCs w:val="28"/>
          <w:rtl w:val="true"/>
          <w:lang w:bidi="fa-IR"/>
        </w:rPr>
        <w:t>نخست بار تا هلاك كنند آنچه بلند كرده باشند هلاك كردنى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باشد كه خداى شما </w:t>
      </w:r>
      <w:r>
        <w:rPr>
          <w:rStyle w:val="FootnoteAnchor"/>
          <w:rtl w:val="true"/>
        </w:rPr>
        <w:footnoteReference w:id="1759"/>
      </w:r>
      <w:r>
        <w:rPr>
          <w:rFonts w:ascii="IRNazanin" w:hAnsi="IRNazanin" w:eastAsia="IRNazanin"/>
          <w:color w:val="111111"/>
          <w:sz w:val="28"/>
          <w:sz w:val="28"/>
          <w:szCs w:val="28"/>
          <w:rtl w:val="true"/>
          <w:lang w:bidi="fa-IR"/>
        </w:rPr>
        <w:t xml:space="preserve">رحمت كند و اگر بازآيى </w:t>
      </w:r>
      <w:r>
        <w:rPr>
          <w:rStyle w:val="FootnoteAnchor"/>
          <w:rtl w:val="true"/>
        </w:rPr>
        <w:footnoteReference w:id="1760"/>
      </w:r>
      <w:r>
        <w:rPr>
          <w:rFonts w:ascii="Amiri" w:hAnsi="Amiri" w:eastAsia="Amiri" w:cs="Amiri"/>
          <w:color w:val="111111"/>
          <w:sz w:val="28"/>
          <w:sz w:val="28"/>
          <w:szCs w:val="28"/>
          <w:rtl w:val="true"/>
          <w:lang w:bidi="ar-SA"/>
        </w:rPr>
        <w:t>بازآييم و كرديم دوزخ براى كافران بازدارنده</w:t>
      </w:r>
      <w:r>
        <w:rPr>
          <w:rFonts w:eastAsia="Amiri" w:cs="Amiri" w:ascii="Amiri" w:hAnsi="Amiri"/>
          <w:color w:val="111111"/>
          <w:sz w:val="28"/>
          <w:szCs w:val="28"/>
          <w:rtl w:val="true"/>
          <w:lang w:bidi="ar-SA"/>
        </w:rPr>
        <w:t>.</w:t>
      </w:r>
      <w:r>
        <w:rPr>
          <w:rStyle w:val="FootnoteAnchor"/>
          <w:rtl w:val="true"/>
        </w:rPr>
        <w:footnoteReference w:id="1761"/>
      </w:r>
      <w:r>
        <w:rPr>
          <w:rFonts w:ascii="IRNazanin" w:hAnsi="IRNazanin" w:eastAsia="IRNazanin"/>
          <w:color w:val="111111"/>
          <w:sz w:val="28"/>
          <w:sz w:val="28"/>
          <w:szCs w:val="28"/>
          <w:rtl w:val="true"/>
          <w:lang w:bidi="fa-IR"/>
        </w:rPr>
        <w:t xml:space="preserve">اين قرآن ره نمايد به آنچه </w:t>
      </w:r>
      <w:r>
        <w:rPr>
          <w:rStyle w:val="FootnoteAnchor"/>
          <w:rtl w:val="true"/>
        </w:rPr>
        <w:footnoteReference w:id="1762"/>
      </w:r>
      <w:r>
        <w:rPr>
          <w:rFonts w:ascii="IRNazanin" w:hAnsi="IRNazanin" w:eastAsia="IRNazanin"/>
          <w:color w:val="111111"/>
          <w:sz w:val="28"/>
          <w:sz w:val="28"/>
          <w:szCs w:val="28"/>
          <w:rtl w:val="true"/>
          <w:lang w:bidi="fa-IR"/>
        </w:rPr>
        <w:t xml:space="preserve">راست تر </w:t>
      </w:r>
      <w:r>
        <w:rPr>
          <w:rStyle w:val="FootnoteAnchor"/>
          <w:rtl w:val="true"/>
        </w:rPr>
        <w:footnoteReference w:id="1763"/>
      </w:r>
      <w:r>
        <w:rPr>
          <w:rFonts w:ascii="IRNazanin" w:hAnsi="IRNazanin" w:eastAsia="IRNazanin"/>
          <w:color w:val="111111"/>
          <w:sz w:val="28"/>
          <w:sz w:val="28"/>
          <w:szCs w:val="28"/>
          <w:rtl w:val="true"/>
          <w:lang w:bidi="fa-IR"/>
        </w:rPr>
        <w:t xml:space="preserve">است و مژده دهنده </w:t>
      </w:r>
      <w:r>
        <w:rPr>
          <w:rStyle w:val="FootnoteAnchor"/>
          <w:rtl w:val="true"/>
        </w:rPr>
        <w:footnoteReference w:id="1764"/>
      </w:r>
      <w:r>
        <w:rPr>
          <w:rFonts w:ascii="Amiri" w:hAnsi="Amiri" w:eastAsia="Amiri" w:cs="Amiri"/>
          <w:color w:val="111111"/>
          <w:sz w:val="28"/>
          <w:sz w:val="28"/>
          <w:szCs w:val="28"/>
          <w:rtl w:val="true"/>
          <w:lang w:bidi="ar-SA"/>
        </w:rPr>
        <w:t xml:space="preserve">مؤمنان را،آنان كه عمل نكو كنند </w:t>
      </w:r>
      <w:r>
        <w:rPr>
          <w:rStyle w:val="FootnoteAnchor"/>
          <w:rtl w:val="true"/>
        </w:rPr>
        <w:footnoteReference w:id="1765"/>
      </w:r>
      <w:r>
        <w:rPr>
          <w:rFonts w:ascii="IRNazanin" w:hAnsi="IRNazanin" w:eastAsia="IRNazanin"/>
          <w:color w:val="111111"/>
          <w:sz w:val="28"/>
          <w:sz w:val="28"/>
          <w:szCs w:val="28"/>
          <w:rtl w:val="true"/>
          <w:lang w:bidi="fa-IR"/>
        </w:rPr>
        <w:t>كه ايشان راست مزدى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كه آنان كه ايمان ندارند به آخرت بنهاده ايم </w:t>
      </w:r>
      <w:r>
        <w:rPr>
          <w:rStyle w:val="FootnoteAnchor"/>
          <w:rtl w:val="true"/>
        </w:rPr>
        <w:footnoteReference w:id="1766"/>
      </w:r>
      <w:r>
        <w:rPr>
          <w:rFonts w:ascii="Amiri" w:hAnsi="Amiri" w:eastAsia="Amiri" w:cs="Amiri"/>
          <w:color w:val="111111"/>
          <w:sz w:val="28"/>
          <w:sz w:val="28"/>
          <w:szCs w:val="28"/>
          <w:rtl w:val="true"/>
          <w:lang w:bidi="ar-SA"/>
        </w:rPr>
        <w:t>براى ايشان عذابى دردناك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بخواند آدمى به بدى خواندنش </w:t>
      </w:r>
      <w:r>
        <w:rPr>
          <w:rStyle w:val="FootnoteAnchor"/>
          <w:rtl w:val="true"/>
        </w:rPr>
        <w:footnoteReference w:id="1767"/>
      </w:r>
      <w:r>
        <w:rPr>
          <w:rFonts w:ascii="Amiri" w:hAnsi="Amiri" w:eastAsia="Amiri" w:cs="Amiri"/>
          <w:color w:val="111111"/>
          <w:sz w:val="28"/>
          <w:sz w:val="28"/>
          <w:szCs w:val="28"/>
          <w:rtl w:val="true"/>
          <w:lang w:bidi="ar-SA"/>
        </w:rPr>
        <w:t>به نيكى و بود آدمى شتاب 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كرديم شب </w:t>
      </w:r>
      <w:r>
        <w:rPr>
          <w:rStyle w:val="FootnoteAnchor"/>
          <w:rtl w:val="true"/>
        </w:rPr>
        <w:footnoteReference w:id="1768"/>
      </w:r>
      <w:r>
        <w:rPr>
          <w:rFonts w:ascii="Amiri" w:hAnsi="Amiri" w:eastAsia="Amiri" w:cs="Amiri"/>
          <w:color w:val="111111"/>
          <w:sz w:val="28"/>
          <w:sz w:val="28"/>
          <w:szCs w:val="28"/>
          <w:rtl w:val="true"/>
          <w:lang w:bidi="ar-SA"/>
        </w:rPr>
        <w:t xml:space="preserve">و روز را دو علامت،بسترديم </w:t>
      </w:r>
      <w:r>
        <w:rPr>
          <w:rStyle w:val="FootnoteAnchor"/>
          <w:rtl w:val="true"/>
        </w:rPr>
        <w:footnoteReference w:id="1769"/>
      </w:r>
      <w:r>
        <w:rPr>
          <w:rFonts w:ascii="IRNazanin" w:hAnsi="IRNazanin" w:eastAsia="IRNazanin"/>
          <w:color w:val="111111"/>
          <w:sz w:val="28"/>
          <w:sz w:val="28"/>
          <w:szCs w:val="28"/>
          <w:rtl w:val="true"/>
          <w:lang w:bidi="fa-IR"/>
        </w:rPr>
        <w:t xml:space="preserve">علامت شب </w:t>
      </w:r>
      <w:r>
        <w:rPr>
          <w:rStyle w:val="FootnoteAnchor"/>
          <w:rtl w:val="true"/>
        </w:rPr>
        <w:footnoteReference w:id="1770"/>
      </w:r>
      <w:r>
        <w:rPr>
          <w:rFonts w:ascii="Amiri" w:hAnsi="Amiri" w:eastAsia="Amiri" w:cs="Amiri"/>
          <w:color w:val="111111"/>
          <w:sz w:val="28"/>
          <w:sz w:val="28"/>
          <w:szCs w:val="28"/>
          <w:rtl w:val="true"/>
          <w:lang w:bidi="ar-SA"/>
        </w:rPr>
        <w:t xml:space="preserve">و كرديم </w:t>
      </w:r>
      <w:r>
        <w:rPr>
          <w:rStyle w:val="FootnoteAnchor"/>
          <w:rtl w:val="true"/>
        </w:rPr>
        <w:footnoteReference w:id="1771"/>
      </w:r>
      <w:r>
        <w:rPr>
          <w:rFonts w:ascii="Amiri" w:hAnsi="Amiri" w:eastAsia="Amiri" w:cs="Amiri"/>
          <w:color w:val="111111"/>
          <w:sz w:val="28"/>
          <w:sz w:val="28"/>
          <w:szCs w:val="28"/>
          <w:rtl w:val="true"/>
          <w:lang w:bidi="ar-SA"/>
        </w:rPr>
        <w:t xml:space="preserve">علامت روز بينا تا طلب كنى فزونيى </w:t>
      </w:r>
      <w:r>
        <w:rPr>
          <w:rStyle w:val="FootnoteAnchor"/>
          <w:rtl w:val="true"/>
        </w:rPr>
        <w:footnoteReference w:id="1772"/>
      </w:r>
      <w:r>
        <w:rPr>
          <w:rFonts w:ascii="Amiri" w:hAnsi="Amiri" w:eastAsia="Amiri" w:cs="Amiri"/>
          <w:color w:val="111111"/>
          <w:sz w:val="28"/>
          <w:sz w:val="28"/>
          <w:szCs w:val="28"/>
          <w:rtl w:val="true"/>
          <w:lang w:bidi="ar-SA"/>
        </w:rPr>
        <w:t xml:space="preserve">از خدايتان و بدانى شمار سالها و حسابها </w:t>
      </w:r>
      <w:r>
        <w:rPr>
          <w:rStyle w:val="FootnoteAnchor"/>
          <w:rtl w:val="true"/>
        </w:rPr>
        <w:footnoteReference w:id="1773"/>
      </w:r>
      <w:r>
        <w:rPr>
          <w:rFonts w:ascii="IRNazanin" w:hAnsi="IRNazanin" w:eastAsia="IRNazanin"/>
          <w:color w:val="111111"/>
          <w:sz w:val="28"/>
          <w:sz w:val="28"/>
          <w:szCs w:val="28"/>
          <w:rtl w:val="true"/>
          <w:lang w:bidi="fa-IR"/>
        </w:rPr>
        <w:t xml:space="preserve">،و هر چيزى را جدا كرديم </w:t>
      </w:r>
      <w:r>
        <w:rPr>
          <w:rStyle w:val="FootnoteAnchor"/>
          <w:rtl w:val="true"/>
        </w:rPr>
        <w:footnoteReference w:id="1774"/>
      </w:r>
      <w:r>
        <w:rPr>
          <w:rFonts w:ascii="Amiri" w:hAnsi="Amiri" w:eastAsia="Amiri" w:cs="Amiri"/>
          <w:color w:val="111111"/>
          <w:sz w:val="28"/>
          <w:sz w:val="28"/>
          <w:szCs w:val="28"/>
          <w:rtl w:val="true"/>
          <w:lang w:bidi="ar-SA"/>
        </w:rPr>
        <w:t>جدا كردنى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آدميى را الزام كنيم عمل او در گردنش و بيرون آريم براى او روز قيامت نامه اى كه بيند </w:t>
      </w:r>
      <w:r>
        <w:rPr>
          <w:rStyle w:val="FootnoteAnchor"/>
          <w:rtl w:val="true"/>
        </w:rPr>
        <w:footnoteReference w:id="1775"/>
      </w:r>
      <w:r>
        <w:rPr>
          <w:rFonts w:ascii="IRNazanin" w:hAnsi="IRNazanin" w:eastAsia="IRNazanin"/>
          <w:color w:val="111111"/>
          <w:sz w:val="28"/>
          <w:sz w:val="28"/>
          <w:szCs w:val="28"/>
          <w:rtl w:val="true"/>
          <w:lang w:bidi="fa-IR"/>
        </w:rPr>
        <w:t xml:space="preserve">آن را افلاخته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بخوان نامه ات </w:t>
      </w:r>
      <w:r>
        <w:rPr>
          <w:rStyle w:val="FootnoteAnchor"/>
          <w:rtl w:val="true"/>
        </w:rPr>
        <w:footnoteReference w:id="1777"/>
      </w:r>
      <w:r>
        <w:rPr>
          <w:rFonts w:ascii="IRNazanin" w:hAnsi="IRNazanin" w:eastAsia="IRNazanin"/>
          <w:color w:val="111111"/>
          <w:sz w:val="28"/>
          <w:sz w:val="28"/>
          <w:szCs w:val="28"/>
          <w:rtl w:val="true"/>
          <w:lang w:bidi="fa-IR"/>
        </w:rPr>
        <w:t xml:space="preserve">بس باد به تو </w:t>
      </w:r>
      <w:r>
        <w:rPr>
          <w:rStyle w:val="FootnoteAnchor"/>
          <w:rtl w:val="true"/>
        </w:rPr>
        <w:footnoteReference w:id="1778"/>
      </w:r>
      <w:r>
        <w:rPr>
          <w:rFonts w:ascii="IRNazanin" w:hAnsi="IRNazanin" w:eastAsia="IRNazanin"/>
          <w:color w:val="111111"/>
          <w:sz w:val="28"/>
          <w:sz w:val="28"/>
          <w:szCs w:val="28"/>
          <w:rtl w:val="true"/>
          <w:lang w:bidi="fa-IR"/>
        </w:rPr>
        <w:t xml:space="preserve">امروز بر تو محاسب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هركه راه يابد </w:t>
      </w:r>
      <w:r>
        <w:rPr>
          <w:rStyle w:val="FootnoteAnchor"/>
          <w:rtl w:val="true"/>
        </w:rPr>
        <w:footnoteReference w:id="1780"/>
      </w:r>
      <w:r>
        <w:rPr>
          <w:rFonts w:ascii="IRNazanin" w:hAnsi="IRNazanin" w:eastAsia="IRNazanin"/>
          <w:color w:val="111111"/>
          <w:sz w:val="28"/>
          <w:sz w:val="28"/>
          <w:szCs w:val="28"/>
          <w:rtl w:val="true"/>
          <w:lang w:bidi="fa-IR"/>
        </w:rPr>
        <w:t xml:space="preserve">براى خود راه يابد و هركه گمره شود </w:t>
      </w:r>
      <w:r>
        <w:rPr>
          <w:rStyle w:val="FootnoteAnchor"/>
          <w:rtl w:val="true"/>
        </w:rPr>
        <w:footnoteReference w:id="1781"/>
      </w:r>
      <w:r>
        <w:rPr>
          <w:rFonts w:ascii="IRNazanin" w:hAnsi="IRNazanin" w:eastAsia="IRNazanin"/>
          <w:color w:val="111111"/>
          <w:sz w:val="28"/>
          <w:sz w:val="28"/>
          <w:szCs w:val="28"/>
          <w:rtl w:val="true"/>
          <w:lang w:bidi="fa-IR"/>
        </w:rPr>
        <w:t xml:space="preserve">گمره شود بر خود و بر نگيرد </w:t>
      </w:r>
      <w:r>
        <w:rPr>
          <w:rStyle w:val="FootnoteAnchor"/>
          <w:rtl w:val="true"/>
        </w:rPr>
        <w:footnoteReference w:id="1782"/>
      </w:r>
      <w:r>
        <w:rPr>
          <w:rFonts w:ascii="IRNazanin" w:hAnsi="IRNazanin" w:eastAsia="IRNazanin"/>
          <w:color w:val="111111"/>
          <w:sz w:val="28"/>
          <w:sz w:val="28"/>
          <w:szCs w:val="28"/>
          <w:rtl w:val="true"/>
          <w:lang w:bidi="fa-IR"/>
        </w:rPr>
        <w:t xml:space="preserve">برگيرندۀ بار ديگرى،و نبوديم ما عذاب كننده تا نفرستيم </w:t>
      </w:r>
      <w:r>
        <w:rPr>
          <w:rStyle w:val="FootnoteAnchor"/>
          <w:rtl w:val="true"/>
        </w:rPr>
        <w:footnoteReference w:id="1783"/>
      </w:r>
      <w:r>
        <w:rPr>
          <w:rFonts w:ascii="IRNazanin" w:hAnsi="IRNazanin" w:eastAsia="IRNazanin"/>
          <w:color w:val="111111"/>
          <w:sz w:val="28"/>
          <w:sz w:val="28"/>
          <w:szCs w:val="28"/>
          <w:rtl w:val="true"/>
          <w:lang w:bidi="fa-IR"/>
        </w:rPr>
        <w:t>پيغامبرى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أَسْرىٰ بِعَبْدِهِ 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 از بناى سبّح يسبّح تسبيحا و سبحانا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مصدر است،و تقدير او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اسبّح الّذى اسرى بعبده سبحانا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فعل بيفگند و مصدر را اضافت كرد با مفعول،و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اللّه،و كتاب اللّه،أى وعد اللّه وعدا </w:t>
      </w:r>
      <w:r>
        <w:rPr>
          <w:rStyle w:val="FootnoteAnchor"/>
          <w:rtl w:val="true"/>
        </w:rPr>
        <w:footnoteReference w:id="1784"/>
      </w:r>
      <w:r>
        <w:rPr>
          <w:rFonts w:ascii="Amiri" w:hAnsi="Amiri" w:eastAsia="Amiri" w:cs="Amiri"/>
          <w:color w:val="111111"/>
          <w:sz w:val="28"/>
          <w:sz w:val="28"/>
          <w:szCs w:val="28"/>
          <w:rtl w:val="true"/>
          <w:lang w:bidi="ar-SA"/>
        </w:rPr>
        <w:t>و كتب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 كه اين جا اضافۀ مصدر است با فاعل </w:t>
      </w:r>
      <w:r>
        <w:rPr>
          <w:rStyle w:val="FootnoteAnchor"/>
          <w:rtl w:val="true"/>
        </w:rPr>
        <w:footnoteReference w:id="1785"/>
      </w:r>
      <w:r>
        <w:rPr>
          <w:rFonts w:ascii="IRNazanin" w:hAnsi="IRNazanin" w:eastAsia="IRNazanin"/>
          <w:color w:val="111111"/>
          <w:sz w:val="28"/>
          <w:sz w:val="28"/>
          <w:szCs w:val="28"/>
          <w:rtl w:val="true"/>
          <w:lang w:bidi="fa-IR"/>
        </w:rPr>
        <w:t>،و أبو عبيده گفت،أهل مدينه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اسمى است به جاى مصدر نهاده چون كفران،و قال اميّة بن أبى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ثمّ سبحانا نعوذ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قبلنا سبّح الجوديّ و الجمد</w:t>
      </w:r>
    </w:p>
    <w:p>
      <w:pPr>
        <w:pStyle w:val="BookText"/>
        <w:rPr/>
      </w:pP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او بر نداست،و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سبحان اللّه،و معنى او تنزيه باشد و تبعيد از هرچه لايق نباشد به او </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طلحة بن عبد اللّه گفت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سبحان اللّه چه باشد؟گفت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تنزيه اللّه من كلّ سوء، دور بكردن از خداى هر بدى،و به معنى نماز آمده است،كقوله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Style w:val="FootnoteAnchor"/>
          <w:rtl w:val="true"/>
        </w:rPr>
        <w:footnoteReference w:id="1787"/>
      </w:r>
      <w:r>
        <w:rPr>
          <w:rFonts w:ascii="IRNazanin" w:hAnsi="IRNazanin" w:eastAsia="IRNazanin"/>
          <w:color w:val="111111"/>
          <w:sz w:val="28"/>
          <w:sz w:val="28"/>
          <w:szCs w:val="28"/>
          <w:rtl w:val="true"/>
          <w:lang w:bidi="fa-IR"/>
        </w:rPr>
        <w:t>،أى من المصلّين،و نماز نافله را سبحه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w:t>
      </w:r>
      <w:r>
        <w:rPr>
          <w:rFonts w:eastAsia="IRNazanin" w:cs="IRNazanin"/>
          <w:color w:val="111111"/>
          <w:sz w:val="28"/>
          <w:szCs w:val="28"/>
          <w:rtl w:val="true"/>
          <w:lang w:bidi="fa-IR"/>
        </w:rPr>
        <w:t xml:space="preserve">] </w:t>
      </w:r>
      <w:r>
        <w:rPr>
          <w:rStyle w:val="FootnoteAnchor"/>
          <w:rtl w:val="true"/>
        </w:rPr>
        <w:footnoteReference w:id="1788"/>
      </w:r>
      <w:r>
        <w:rPr>
          <w:rFonts w:ascii="Amiri" w:hAnsi="Amiri" w:eastAsia="Amiri" w:cs="Amiri"/>
          <w:color w:val="111111"/>
          <w:sz w:val="28"/>
          <w:sz w:val="28"/>
          <w:szCs w:val="28"/>
          <w:rtl w:val="true"/>
          <w:lang w:bidi="ar-SA"/>
        </w:rPr>
        <w:t>سبحته فى المسجد الّذى يصلّى فيه المكتوبة،يعنى عبد اللّه عمر نماز نافله هم در آن مسجد كردى كه نماز فريضه كردى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معنى </w:t>
      </w:r>
    </w:p>
    <w:p>
      <w:pPr>
        <w:pStyle w:val="BookText"/>
        <w:rPr/>
      </w:pPr>
      <w:r>
        <w:rPr>
          <w:rFonts w:ascii="Amiri" w:hAnsi="Amiri" w:eastAsia="Amiri" w:cs="Amiri"/>
          <w:color w:val="111111"/>
          <w:sz w:val="28"/>
          <w:sz w:val="28"/>
          <w:szCs w:val="28"/>
          <w:rtl w:val="true"/>
          <w:lang w:bidi="ar-SA"/>
        </w:rPr>
        <w:t>استثنا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تُسَبِّحُونَ </w:t>
      </w:r>
      <w:r>
        <w:rPr>
          <w:rStyle w:val="FootnoteAnchor"/>
          <w:rtl w:val="true"/>
        </w:rPr>
        <w:footnoteReference w:id="1789"/>
      </w:r>
      <w:r>
        <w:rPr>
          <w:rFonts w:ascii="IRNazanin" w:hAnsi="IRNazanin" w:eastAsia="IRNazanin"/>
          <w:color w:val="111111"/>
          <w:sz w:val="28"/>
          <w:sz w:val="28"/>
          <w:szCs w:val="28"/>
          <w:rtl w:val="true"/>
          <w:lang w:bidi="fa-IR"/>
        </w:rPr>
        <w:t xml:space="preserve">،أى هلاّ تستثنون </w:t>
      </w:r>
      <w:r>
        <w:rPr>
          <w:rStyle w:val="FootnoteAnchor"/>
          <w:rtl w:val="true"/>
        </w:rPr>
        <w:footnoteReference w:id="1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لغت بعضى يمنيان است،و سبحة 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1791"/>
      </w:r>
      <w:r>
        <w:rPr>
          <w:rFonts w:ascii="IRNazanin" w:hAnsi="IRNazanin" w:eastAsia="IRNazanin"/>
          <w:color w:val="111111"/>
          <w:sz w:val="28"/>
          <w:sz w:val="28"/>
          <w:szCs w:val="28"/>
          <w:rtl w:val="true"/>
          <w:lang w:bidi="fa-IR"/>
        </w:rPr>
        <w:t>در آن خبر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ذلك لأحرقت سبحات وجهه،أى نور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اين آن باشد كه اگر بيننده اى بديدى بگفتى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اللّه،و در جاى تعجّب آمد </w:t>
      </w:r>
      <w:r>
        <w:rPr>
          <w:rStyle w:val="FootnoteAnchor"/>
          <w:rtl w:val="true"/>
        </w:rPr>
        <w:footnoteReference w:id="1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اعشى </w:t>
      </w:r>
      <w:r>
        <w:rPr>
          <w:rStyle w:val="FootnoteAnchor"/>
          <w:rtl w:val="true"/>
        </w:rPr>
        <w:footnoteReference w:id="1793"/>
      </w:r>
      <w:r>
        <w:rPr>
          <w:rFonts w:ascii="IRNazanin" w:hAnsi="IRNazanin" w:eastAsia="IRNazanin"/>
          <w:color w:val="111111"/>
          <w:sz w:val="28"/>
          <w:sz w:val="28"/>
          <w:szCs w:val="28"/>
          <w:rtl w:val="true"/>
          <w:lang w:bidi="fa-IR"/>
        </w:rPr>
        <w:t xml:space="preserve">گفت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لمّا جاءني فخره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علقمة الفاخر</w:t>
      </w:r>
    </w:p>
    <w:p>
      <w:pPr>
        <w:pStyle w:val="BookText"/>
        <w:rPr/>
      </w:pPr>
      <w:r>
        <w:rPr>
          <w:rFonts w:ascii="IRNazanin" w:hAnsi="IRNazanin" w:eastAsia="IRNazanin"/>
          <w:color w:val="111111"/>
          <w:sz w:val="28"/>
          <w:sz w:val="28"/>
          <w:szCs w:val="28"/>
          <w:rtl w:val="true"/>
          <w:lang w:bidi="fa-IR"/>
        </w:rPr>
        <w:t>و در بعضى أحاديث آمد كه يكى از جمله بزرگان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ندانستم كه گفتن سبحان اللّه معصيت باشد،حتّى دخلت على فلان،تا در نزديك فلان كس شدم،مردى حاضر بود آنجا،نامه اى در آوردند و پيش صاحب صدر بنهادند او برگرفت و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كه حاضر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خواستى به اين تسبيح؟گفت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آن كه چون فلانى چونين مخاطبه به تو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خشم شد و بفرمود تا او را حاضر كردند و بر او استخفاف كرد و او را برنجانيد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جاى است كه سبحان اللّه گفتن بر اين وجه معصيت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أَسْرىٰ ،كه ببرد بنده يش را </w:t>
      </w:r>
      <w:r>
        <w:rPr>
          <w:rStyle w:val="FootnoteAnchor"/>
          <w:rtl w:val="true"/>
        </w:rPr>
        <w:footnoteReference w:id="1795"/>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سرى يسرى سرى،</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أسرى يسرى إسراء،لغتان،و هو سير اللّيل،و بر اين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تعديه را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سريت سرى لازم باشد،و أسريت غيرى إسراء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w:t>
      </w:r>
      <w:r>
        <w:rPr>
          <w:rFonts w:eastAsia="IRNazanin" w:cs="IRNazanin"/>
          <w:color w:val="111111"/>
          <w:sz w:val="28"/>
          <w:szCs w:val="28"/>
          <w:rtl w:val="true"/>
          <w:lang w:bidi="fa-IR"/>
        </w:rPr>
        <w:t xml:space="preserve">] </w:t>
      </w:r>
      <w:r>
        <w:rPr>
          <w:rStyle w:val="FootnoteAnchor"/>
          <w:rtl w:val="true"/>
        </w:rPr>
        <w:footnoteReference w:id="1796"/>
      </w:r>
      <w:r>
        <w:rPr>
          <w:rFonts w:ascii="Amiri" w:hAnsi="Amiri" w:eastAsia="Amiri" w:cs="Amiri"/>
          <w:color w:val="111111"/>
          <w:sz w:val="28"/>
          <w:sz w:val="28"/>
          <w:szCs w:val="28"/>
          <w:rtl w:val="true"/>
          <w:lang w:bidi="ar-SA"/>
        </w:rPr>
        <w:t xml:space="preserve">،بر اين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 باشد،و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تنبت بالدّهن،قال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ذات دجى سريت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يلتنى عن سراها ليث</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او بر ظرف باشد،و بعضى علما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تنكير او دليل كرد بر آنكه اين اسرا در بعضى شب بوده است و دليل اين قول قرائت حذيفه و عبد اللّه مسعود است من اللّيل،من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غايت راست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او انتها </w:t>
      </w:r>
    </w:p>
    <w:p>
      <w:pPr>
        <w:pStyle w:val="BookText"/>
        <w:rPr/>
      </w:pPr>
      <w:r>
        <w:rPr>
          <w:rFonts w:ascii="Amiri" w:hAnsi="Amiri" w:eastAsia="Amiri" w:cs="Amiri"/>
          <w:color w:val="111111"/>
          <w:sz w:val="28"/>
          <w:sz w:val="28"/>
          <w:szCs w:val="28"/>
          <w:rtl w:val="true"/>
          <w:lang w:bidi="ar-SA"/>
        </w:rPr>
        <w:t>غايت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در مسجد الحرام بودم در حجر ميان خفته و بيدار كه جبريل آمد و براق آورد،و اين روايت أنس است و مالك بن 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 ديگر آن است كه،رسول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حجرۀ امّ هانى به آسمان بردند،و تأويل كردند اين آيت را بر آنكه حرم را جمله مسجد خوانند،و اين روايت كلبى است و ابو صالح از امّ هانى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حجرۀ من به آسمان بردند نماز خفتن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بكرد و من با او نماز خفتن</w:t>
      </w:r>
      <w:r>
        <w:rPr>
          <w:rFonts w:eastAsia="IRNazanin" w:cs="IRNazanin"/>
          <w:color w:val="111111"/>
          <w:sz w:val="28"/>
          <w:szCs w:val="28"/>
          <w:rtl w:val="true"/>
          <w:lang w:bidi="fa-IR"/>
        </w:rPr>
        <w:t xml:space="preserve">] </w:t>
      </w:r>
      <w:r>
        <w:rPr>
          <w:rStyle w:val="FootnoteAnchor"/>
          <w:rtl w:val="true"/>
        </w:rPr>
        <w:footnoteReference w:id="1797"/>
      </w:r>
      <w:r>
        <w:rPr>
          <w:rFonts w:ascii="IRNazanin" w:hAnsi="IRNazanin" w:eastAsia="IRNazanin"/>
          <w:color w:val="111111"/>
          <w:sz w:val="28"/>
          <w:sz w:val="28"/>
          <w:szCs w:val="28"/>
          <w:rtl w:val="true"/>
          <w:lang w:bidi="fa-IR"/>
        </w:rPr>
        <w:t xml:space="preserve">بكردم و بخفتم و او را در نمازگاه رها كردم بيدار نشدم تا او مرا بيدار كرد </w:t>
      </w:r>
      <w:r>
        <w:rPr>
          <w:rStyle w:val="FootnoteAnchor"/>
          <w:rtl w:val="true"/>
        </w:rPr>
        <w:footnoteReference w:id="1798"/>
      </w:r>
      <w:r>
        <w:rPr>
          <w:rFonts w:ascii="IRNazanin" w:hAnsi="IRNazanin" w:eastAsia="IRNazanin"/>
          <w:color w:val="111111"/>
          <w:sz w:val="28"/>
          <w:sz w:val="28"/>
          <w:szCs w:val="28"/>
          <w:rtl w:val="true"/>
          <w:lang w:bidi="fa-IR"/>
        </w:rPr>
        <w:t>براى نماز بامداد،مرا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يا امّ هانى تا تو را حديثى كنم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أحاديث و احوال </w:t>
      </w:r>
      <w:r>
        <w:rPr>
          <w:rStyle w:val="FootnoteAnchor"/>
          <w:rtl w:val="true"/>
        </w:rPr>
        <w:footnoteReference w:id="1800"/>
      </w:r>
      <w:r>
        <w:rPr>
          <w:rFonts w:ascii="Amiri" w:hAnsi="Amiri" w:eastAsia="Amiri" w:cs="Amiri"/>
          <w:color w:val="111111"/>
          <w:sz w:val="28"/>
          <w:sz w:val="28"/>
          <w:szCs w:val="28"/>
          <w:rtl w:val="true"/>
          <w:lang w:bidi="ar-SA"/>
        </w:rPr>
        <w:t xml:space="preserve">تو همه عجايب </w:t>
      </w:r>
      <w:r>
        <w:rPr>
          <w:rStyle w:val="FootnoteAnchor"/>
          <w:rtl w:val="true"/>
        </w:rPr>
        <w:footnoteReference w:id="180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نماز بامداد بكرد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فارغ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دوش </w:t>
      </w:r>
      <w:r>
        <w:rPr>
          <w:rStyle w:val="FootnoteAnchor"/>
          <w:rtl w:val="true"/>
        </w:rPr>
        <w:footnoteReference w:id="1802"/>
      </w:r>
      <w:r>
        <w:rPr>
          <w:rFonts w:ascii="IRNazanin" w:hAnsi="IRNazanin" w:eastAsia="IRNazanin"/>
          <w:color w:val="111111"/>
          <w:sz w:val="28"/>
          <w:sz w:val="28"/>
          <w:szCs w:val="28"/>
          <w:rtl w:val="true"/>
          <w:lang w:bidi="fa-IR"/>
        </w:rPr>
        <w:t>نماز خفتن بگزاردم جبريل آمد و من هم اين جا نشسته بودم،مرا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 و بيرون آى </w:t>
      </w:r>
      <w:r>
        <w:rPr>
          <w:rStyle w:val="FootnoteAnchor"/>
          <w:rtl w:val="true"/>
        </w:rPr>
        <w:footnoteReference w:id="1803"/>
      </w:r>
      <w:r>
        <w:rPr>
          <w:rFonts w:ascii="IRNazanin" w:hAnsi="IRNazanin" w:eastAsia="IRNazanin"/>
          <w:color w:val="111111"/>
          <w:sz w:val="28"/>
          <w:sz w:val="28"/>
          <w:szCs w:val="28"/>
          <w:rtl w:val="true"/>
          <w:lang w:bidi="fa-IR"/>
        </w:rPr>
        <w:t>، برخاستم و بيرون شدم،فريشته اى ايستاده بود و اسپى،مرا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نشستم،هركجا به نشينى رسيد </w:t>
      </w:r>
      <w:r>
        <w:rPr>
          <w:rStyle w:val="FootnoteAnchor"/>
          <w:rtl w:val="true"/>
        </w:rPr>
        <w:footnoteReference w:id="1804"/>
      </w:r>
      <w:r>
        <w:rPr>
          <w:rFonts w:ascii="Amiri" w:hAnsi="Amiri" w:eastAsia="Amiri" w:cs="Amiri"/>
          <w:color w:val="111111"/>
          <w:sz w:val="28"/>
          <w:sz w:val="28"/>
          <w:szCs w:val="28"/>
          <w:rtl w:val="true"/>
          <w:lang w:bidi="ar-SA"/>
        </w:rPr>
        <w:t xml:space="preserve">،دستهايش دراز شد </w:t>
      </w:r>
      <w:r>
        <w:rPr>
          <w:rStyle w:val="FootnoteAnchor"/>
          <w:rtl w:val="true"/>
        </w:rPr>
        <w:footnoteReference w:id="1805"/>
      </w:r>
      <w:r>
        <w:rPr>
          <w:rFonts w:ascii="IRNazanin" w:hAnsi="IRNazanin" w:eastAsia="IRNazanin"/>
          <w:color w:val="111111"/>
          <w:sz w:val="28"/>
          <w:sz w:val="28"/>
          <w:szCs w:val="28"/>
          <w:rtl w:val="true"/>
          <w:lang w:bidi="fa-IR"/>
        </w:rPr>
        <w:t xml:space="preserve">و پايها كوتاه،و هركجا به فرازى رسيديم </w:t>
      </w:r>
      <w:r>
        <w:rPr>
          <w:rStyle w:val="FootnoteAnchor"/>
          <w:rtl w:val="true"/>
        </w:rPr>
        <w:footnoteReference w:id="1806"/>
      </w:r>
      <w:r>
        <w:rPr>
          <w:rFonts w:ascii="IRNazanin" w:hAnsi="IRNazanin" w:eastAsia="IRNazanin"/>
          <w:color w:val="111111"/>
          <w:sz w:val="28"/>
          <w:sz w:val="28"/>
          <w:szCs w:val="28"/>
          <w:rtl w:val="true"/>
          <w:lang w:bidi="fa-IR"/>
        </w:rPr>
        <w:t xml:space="preserve">پايهايش دراز شدى و دستها </w:t>
      </w:r>
      <w:r>
        <w:rPr>
          <w:rStyle w:val="FootnoteAnchor"/>
          <w:rtl w:val="true"/>
        </w:rPr>
        <w:footnoteReference w:id="1807"/>
      </w:r>
      <w:r>
        <w:rPr>
          <w:rFonts w:ascii="Amiri" w:hAnsi="Amiri" w:eastAsia="Amiri" w:cs="Amiri"/>
          <w:color w:val="111111"/>
          <w:sz w:val="28"/>
          <w:sz w:val="28"/>
          <w:szCs w:val="28"/>
          <w:rtl w:val="true"/>
          <w:lang w:bidi="ar-SA"/>
        </w:rPr>
        <w:t>كوتاه تا به بيت المقدّس رسيدم و آنجا نماز بكردم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اكنون نماز بامداد با شما بكردم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پيش از هجرت بود به يك سال،و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بار بود،يك بار از مسجد الحرام و يك بار از خانۀ </w:t>
      </w:r>
      <w:r>
        <w:rPr>
          <w:rStyle w:val="FootnoteAnchor"/>
          <w:rtl w:val="true"/>
        </w:rPr>
        <w:footnoteReference w:id="1808"/>
      </w:r>
      <w:r>
        <w:rPr>
          <w:rFonts w:ascii="IRNazanin" w:hAnsi="IRNazanin" w:eastAsia="IRNazanin"/>
          <w:color w:val="111111"/>
          <w:sz w:val="28"/>
          <w:sz w:val="28"/>
          <w:szCs w:val="28"/>
          <w:rtl w:val="true"/>
          <w:lang w:bidi="fa-IR"/>
        </w:rPr>
        <w:t>امّ هانى بنت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بارها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الْمَسْجِدِ الْأَقْصَى ،به مسجد دورتر،يعنى به مسجد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آنش </w:t>
      </w:r>
      <w:r>
        <w:rPr>
          <w:rStyle w:val="FootnoteAnchor"/>
          <w:rtl w:val="true"/>
        </w:rPr>
        <w:footnoteReference w:id="1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كه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 مسجدى است كه آن را زيارت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بٰارَكْنٰا حَوْلَهُ ،آن مسجد كه ما بركه كرديم </w:t>
      </w:r>
      <w:r>
        <w:rPr>
          <w:rStyle w:val="FootnoteAnchor"/>
          <w:rtl w:val="true"/>
        </w:rPr>
        <w:footnoteReference w:id="1810"/>
      </w:r>
      <w:r>
        <w:rPr>
          <w:rFonts w:ascii="IRNazanin" w:hAnsi="IRNazanin" w:eastAsia="IRNazanin"/>
          <w:color w:val="111111"/>
          <w:sz w:val="28"/>
          <w:sz w:val="28"/>
          <w:szCs w:val="28"/>
          <w:rtl w:val="true"/>
          <w:lang w:bidi="fa-IR"/>
        </w:rPr>
        <w:t xml:space="preserve">بر پيرامن </w:t>
      </w:r>
      <w:r>
        <w:rPr>
          <w:rStyle w:val="FootnoteAnchor"/>
          <w:rtl w:val="true"/>
        </w:rPr>
        <w:footnoteReference w:id="1811"/>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جويها و آبها و درختان ميوه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آنش مبارك خواند كه مقرّ أنبياء بود و مهبط فريشتگان و وحى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صخره و سنگ كه خداى تعالى خلقان را روز قيامت از او حشر كند </w:t>
      </w:r>
      <w:r>
        <w:rPr>
          <w:rStyle w:val="FootnoteAnchor"/>
          <w:rtl w:val="true"/>
        </w:rPr>
        <w:footnoteReference w:id="1812"/>
      </w:r>
      <w:r>
        <w:rPr>
          <w:rFonts w:ascii="Amiri" w:hAnsi="Amiri" w:eastAsia="Amiri" w:cs="Amiri"/>
          <w:color w:val="111111"/>
          <w:sz w:val="28"/>
          <w:sz w:val="28"/>
          <w:szCs w:val="28"/>
          <w:rtl w:val="true"/>
          <w:lang w:bidi="ar-SA"/>
        </w:rPr>
        <w:t>آنجاست، لِنُرِيَهُ مِنْ آيٰاتِنٰا ،تا با او نماييم از آيات و علامات و عجايب ما، إِنَّهُ هُوَ السَّمِيعُ الْبَصِيرُ ،كه او خداوندى شنوا و بيناست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قصّۀ معراج قصّه اى دراز است و در او اختلاف بسيار كرده اند </w:t>
      </w:r>
      <w:r>
        <w:rPr>
          <w:rStyle w:val="FootnoteAnchor"/>
          <w:rtl w:val="true"/>
        </w:rPr>
        <w:footnoteReference w:id="1813"/>
      </w:r>
      <w:r>
        <w:rPr>
          <w:rFonts w:ascii="IRNazanin" w:hAnsi="IRNazanin" w:eastAsia="IRNazanin"/>
          <w:color w:val="111111"/>
          <w:sz w:val="28"/>
          <w:sz w:val="28"/>
          <w:szCs w:val="28"/>
          <w:rtl w:val="true"/>
          <w:lang w:bidi="fa-IR"/>
        </w:rPr>
        <w:t>،و روايات واهى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معتمد است بر سبيل اختصار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مسلمانان خلاف كردند در 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نفى كردند </w:t>
      </w:r>
      <w:r>
        <w:rPr>
          <w:rStyle w:val="FootnoteAnchor"/>
          <w:rtl w:val="true"/>
        </w:rPr>
        <w:footnoteReference w:id="181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و رفتن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 تا به بيت المقدس نبود كه ظاهر قرآن بيش از اين نيست،و آن معتزليان اند </w:t>
      </w:r>
      <w:r>
        <w:rPr>
          <w:rStyle w:val="FootnoteAnchor"/>
          <w:rtl w:val="true"/>
        </w:rPr>
        <w:footnoteReference w:id="1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جماعتى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 خواب ديد،و آن نجّاريانند </w:t>
      </w:r>
      <w:r>
        <w:rPr>
          <w:rStyle w:val="FootnoteAnchor"/>
          <w:rtl w:val="true"/>
        </w:rPr>
        <w:footnoteReference w:id="1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حشويان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او به معراج بردند و تن او در مكّه </w:t>
      </w:r>
      <w:r>
        <w:rPr>
          <w:rStyle w:val="FootnoteAnchor"/>
          <w:rtl w:val="true"/>
        </w:rPr>
        <w:footnoteReference w:id="181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درست است آن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آسمان بردند به نفس و تن او و آسمانها به او عرضه </w:t>
      </w:r>
      <w:r>
        <w:rPr>
          <w:rStyle w:val="FootnoteAnchor"/>
          <w:rtl w:val="true"/>
        </w:rPr>
        <w:footnoteReference w:id="1818"/>
      </w:r>
      <w:r>
        <w:rPr>
          <w:rFonts w:ascii="IRNazanin" w:hAnsi="IRNazanin" w:eastAsia="IRNazanin"/>
          <w:color w:val="111111"/>
          <w:sz w:val="28"/>
          <w:sz w:val="28"/>
          <w:szCs w:val="28"/>
          <w:rtl w:val="true"/>
          <w:lang w:bidi="fa-IR"/>
        </w:rPr>
        <w:t>كردند و بهشت و دوزخ بر او عرض كردند و او معاينه بديد چنان كه گفت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علىّ الجنّة حتّى هممت ان اقطف من ثمراتها و عرضت علىّ النّار حتّى اتّقيت حرّها بيدى، چنان كه در سياقت قصّه بيايد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سياقت </w:t>
      </w:r>
      <w:r>
        <w:rPr>
          <w:rStyle w:val="FootnoteAnchor"/>
          <w:rtl w:val="true"/>
        </w:rPr>
        <w:footnoteReference w:id="1819"/>
      </w:r>
      <w:r>
        <w:rPr>
          <w:rFonts w:ascii="Amiri" w:hAnsi="Amiri" w:eastAsia="Amiri" w:cs="Amiri"/>
          <w:color w:val="111111"/>
          <w:sz w:val="28"/>
          <w:sz w:val="28"/>
          <w:szCs w:val="28"/>
          <w:rtl w:val="true"/>
          <w:lang w:bidi="ar-SA"/>
        </w:rPr>
        <w:t xml:space="preserve">قصّه به روايت انس بن مالك و ابو هريره و عبد اللّه عبّاس و عائشه و </w:t>
      </w:r>
    </w:p>
    <w:p>
      <w:pPr>
        <w:pStyle w:val="BookText"/>
        <w:rPr/>
      </w:pPr>
      <w:r>
        <w:rPr>
          <w:rFonts w:ascii="IRNazanin" w:hAnsi="IRNazanin" w:eastAsia="IRNazanin"/>
          <w:color w:val="111111"/>
          <w:sz w:val="28"/>
          <w:sz w:val="28"/>
          <w:szCs w:val="28"/>
          <w:rtl w:val="true"/>
          <w:lang w:bidi="fa-IR"/>
        </w:rPr>
        <w:t>امّ هانى و مالك بن صعصعه به اختلاف الفاظ و اتّفاق معانى،و حديث بعضى داخل است در حديث بعضى،آن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مكّه بودم </w:t>
      </w:r>
      <w:r>
        <w:rPr>
          <w:rStyle w:val="FootnoteAnchor"/>
          <w:rtl w:val="true"/>
        </w:rPr>
        <w:footnoteReference w:id="1820"/>
      </w:r>
      <w:r>
        <w:rPr>
          <w:rFonts w:ascii="Amiri" w:hAnsi="Amiri" w:eastAsia="Amiri" w:cs="Amiri"/>
          <w:color w:val="111111"/>
          <w:sz w:val="28"/>
          <w:sz w:val="28"/>
          <w:szCs w:val="28"/>
          <w:rtl w:val="true"/>
          <w:lang w:bidi="ar-SA"/>
        </w:rPr>
        <w:t xml:space="preserve">،بين النّائم و اليقظان،ميان خفته و بيدار </w:t>
      </w:r>
      <w:r>
        <w:rPr>
          <w:rStyle w:val="FootnoteAnchor"/>
          <w:rtl w:val="true"/>
        </w:rPr>
        <w:footnoteReference w:id="1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روايت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حجر بودم و آن جايى است در پس </w:t>
      </w:r>
      <w:r>
        <w:rPr>
          <w:rStyle w:val="FootnoteAnchor"/>
          <w:rtl w:val="true"/>
        </w:rPr>
        <w:footnoteReference w:id="1822"/>
      </w:r>
      <w:r>
        <w:rPr>
          <w:rFonts w:ascii="IRNazanin" w:hAnsi="IRNazanin" w:eastAsia="IRNazanin"/>
          <w:color w:val="111111"/>
          <w:sz w:val="28"/>
          <w:sz w:val="28"/>
          <w:szCs w:val="28"/>
          <w:rtl w:val="true"/>
          <w:lang w:bidi="fa-IR"/>
        </w:rPr>
        <w:t>خانۀ كعبه،و به يك روايت در خانۀ امّ 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گفتند </w:t>
      </w:r>
      <w:r>
        <w:rPr>
          <w:rStyle w:val="FootnoteAnchor"/>
          <w:rtl w:val="true"/>
        </w:rPr>
        <w:footnoteReference w:id="1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برخيز </w:t>
      </w:r>
      <w:r>
        <w:rPr>
          <w:rStyle w:val="FootnoteAnchor"/>
          <w:rtl w:val="true"/>
        </w:rPr>
        <w:footnoteReference w:id="1824"/>
      </w:r>
      <w:r>
        <w:rPr>
          <w:rFonts w:ascii="Amiri" w:hAnsi="Amiri" w:eastAsia="Amiri" w:cs="Amiri"/>
          <w:color w:val="111111"/>
          <w:sz w:val="28"/>
          <w:sz w:val="28"/>
          <w:szCs w:val="28"/>
          <w:rtl w:val="true"/>
          <w:lang w:bidi="ar-SA"/>
        </w:rPr>
        <w:t xml:space="preserve">،برخاستم و بيرون آمدم و مرا فرمودند </w:t>
      </w:r>
      <w:r>
        <w:rPr>
          <w:rStyle w:val="FootnoteAnchor"/>
          <w:rtl w:val="true"/>
        </w:rPr>
        <w:footnoteReference w:id="1825"/>
      </w:r>
      <w:r>
        <w:rPr>
          <w:rFonts w:ascii="Amiri" w:hAnsi="Amiri" w:eastAsia="Amiri" w:cs="Amiri"/>
          <w:color w:val="111111"/>
          <w:sz w:val="28"/>
          <w:sz w:val="28"/>
          <w:szCs w:val="28"/>
          <w:rtl w:val="true"/>
          <w:lang w:bidi="ar-SA"/>
        </w:rPr>
        <w:t>تا به آب زمزم غسل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يك روايت انايى بياوردند و آب كوثر با خود داشتند </w:t>
      </w:r>
      <w:r>
        <w:rPr>
          <w:rStyle w:val="FootnoteAnchor"/>
          <w:rtl w:val="true"/>
        </w:rPr>
        <w:footnoteReference w:id="1826"/>
      </w:r>
      <w:r>
        <w:rPr>
          <w:rFonts w:ascii="Amiri" w:hAnsi="Amiri" w:eastAsia="Amiri" w:cs="Amiri"/>
          <w:color w:val="111111"/>
          <w:sz w:val="28"/>
          <w:sz w:val="28"/>
          <w:szCs w:val="28"/>
          <w:rtl w:val="true"/>
          <w:lang w:bidi="ar-SA"/>
        </w:rPr>
        <w:t xml:space="preserve">با آب زمزم بياميختند </w:t>
      </w:r>
      <w:r>
        <w:rPr>
          <w:rStyle w:val="FootnoteAnchor"/>
          <w:rtl w:val="true"/>
        </w:rPr>
        <w:footnoteReference w:id="1827"/>
      </w:r>
      <w:r>
        <w:rPr>
          <w:rFonts w:ascii="Amiri" w:hAnsi="Amiri" w:eastAsia="Amiri" w:cs="Amiri"/>
          <w:color w:val="111111"/>
          <w:sz w:val="28"/>
          <w:sz w:val="28"/>
          <w:szCs w:val="28"/>
          <w:rtl w:val="true"/>
          <w:lang w:bidi="ar-SA"/>
        </w:rPr>
        <w:t>مرا فرمودند تا از آن آب وضو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حديث </w:t>
      </w:r>
      <w:r>
        <w:rPr>
          <w:rStyle w:val="FootnoteAnchor"/>
          <w:rtl w:val="true"/>
        </w:rPr>
        <w:footnoteReference w:id="182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 البطن و غسل </w:t>
      </w:r>
      <w:r>
        <w:rPr>
          <w:rStyle w:val="FootnoteAnchor"/>
          <w:rtl w:val="true"/>
        </w:rPr>
        <w:footnoteReference w:id="1829"/>
      </w:r>
      <w:r>
        <w:rPr>
          <w:rFonts w:ascii="Amiri" w:hAnsi="Amiri" w:eastAsia="Amiri" w:cs="Amiri"/>
          <w:color w:val="111111"/>
          <w:sz w:val="28"/>
          <w:sz w:val="28"/>
          <w:szCs w:val="28"/>
          <w:rtl w:val="true"/>
          <w:lang w:bidi="ar-SA"/>
        </w:rPr>
        <w:t xml:space="preserve">القلب، اين </w:t>
      </w:r>
      <w:r>
        <w:rPr>
          <w:rStyle w:val="FootnoteAnchor"/>
          <w:rtl w:val="true"/>
        </w:rPr>
        <w:footnoteReference w:id="1830"/>
      </w:r>
      <w:r>
        <w:rPr>
          <w:rFonts w:ascii="IRNazanin" w:hAnsi="IRNazanin" w:eastAsia="IRNazanin"/>
          <w:color w:val="111111"/>
          <w:sz w:val="28"/>
          <w:sz w:val="28"/>
          <w:szCs w:val="28"/>
          <w:rtl w:val="true"/>
          <w:lang w:bidi="fa-IR"/>
        </w:rPr>
        <w:t>حديثى منكر است عقلا و شرعا و وجوه فساد آن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نَشْرَحْ لَكَ صَدْرَكَ </w:t>
      </w:r>
      <w:r>
        <w:rPr>
          <w:rStyle w:val="FootnoteAnchor"/>
          <w:rtl w:val="true"/>
        </w:rPr>
        <w:footnoteReference w:id="1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آنگه مرا از مسجد بيرون </w:t>
      </w:r>
      <w:r>
        <w:rPr>
          <w:rStyle w:val="FootnoteAnchor"/>
          <w:rtl w:val="true"/>
        </w:rPr>
        <w:footnoteReference w:id="1832"/>
      </w:r>
      <w:r>
        <w:rPr>
          <w:rFonts w:ascii="Amiri" w:hAnsi="Amiri" w:eastAsia="Amiri" w:cs="Amiri"/>
          <w:color w:val="111111"/>
          <w:sz w:val="28"/>
          <w:sz w:val="28"/>
          <w:szCs w:val="28"/>
          <w:rtl w:val="true"/>
          <w:lang w:bidi="ar-SA"/>
        </w:rPr>
        <w:t xml:space="preserve">آوردند بر در مسجد براق ايستاده </w:t>
      </w:r>
      <w:r>
        <w:rPr>
          <w:rStyle w:val="FootnoteAnchor"/>
          <w:rtl w:val="true"/>
        </w:rPr>
        <w:footnoteReference w:id="1833"/>
      </w:r>
      <w:r>
        <w:rPr>
          <w:rFonts w:ascii="IRNazanin" w:hAnsi="IRNazanin" w:eastAsia="IRNazanin"/>
          <w:color w:val="111111"/>
          <w:sz w:val="28"/>
          <w:sz w:val="28"/>
          <w:szCs w:val="28"/>
          <w:rtl w:val="true"/>
          <w:lang w:bidi="fa-IR"/>
        </w:rPr>
        <w:t xml:space="preserve">بود،و آن اسپى بود از خر مهتر و از شتر </w:t>
      </w:r>
      <w:r>
        <w:rPr>
          <w:rStyle w:val="FootnoteAnchor"/>
          <w:rtl w:val="true"/>
        </w:rPr>
        <w:footnoteReference w:id="1834"/>
      </w:r>
      <w:r>
        <w:rPr>
          <w:rFonts w:ascii="Amiri" w:hAnsi="Amiri" w:eastAsia="Amiri" w:cs="Amiri"/>
          <w:color w:val="111111"/>
          <w:sz w:val="28"/>
          <w:sz w:val="28"/>
          <w:szCs w:val="28"/>
          <w:rtl w:val="true"/>
          <w:lang w:bidi="ar-SA"/>
        </w:rPr>
        <w:t xml:space="preserve">كهتر </w:t>
      </w:r>
      <w:r>
        <w:rPr>
          <w:rStyle w:val="FootnoteAnchor"/>
          <w:rtl w:val="true"/>
        </w:rPr>
        <w:footnoteReference w:id="1835"/>
      </w:r>
      <w:r>
        <w:rPr>
          <w:rFonts w:ascii="IRNazanin" w:hAnsi="IRNazanin" w:eastAsia="IRNazanin"/>
          <w:color w:val="111111"/>
          <w:sz w:val="28"/>
          <w:sz w:val="28"/>
          <w:szCs w:val="28"/>
          <w:rtl w:val="true"/>
          <w:lang w:bidi="fa-IR"/>
        </w:rPr>
        <w:t xml:space="preserve">،رويش چون روى آدميان بود،و دنبالش چون دنبال شتر </w:t>
      </w:r>
      <w:r>
        <w:rPr>
          <w:rStyle w:val="FootnoteAnchor"/>
          <w:rtl w:val="true"/>
        </w:rPr>
        <w:footnoteReference w:id="1836"/>
      </w:r>
      <w:r>
        <w:rPr>
          <w:rFonts w:ascii="IRNazanin" w:hAnsi="IRNazanin" w:eastAsia="IRNazanin"/>
          <w:color w:val="111111"/>
          <w:sz w:val="28"/>
          <w:sz w:val="28"/>
          <w:szCs w:val="28"/>
          <w:rtl w:val="true"/>
          <w:lang w:bidi="fa-IR"/>
        </w:rPr>
        <w:t xml:space="preserve">و سمّ او چون سم گاف </w:t>
      </w:r>
      <w:r>
        <w:rPr>
          <w:rStyle w:val="FootnoteAnchor"/>
          <w:rtl w:val="true"/>
        </w:rPr>
        <w:footnoteReference w:id="1837"/>
      </w:r>
      <w:r>
        <w:rPr>
          <w:rFonts w:ascii="IRNazanin" w:hAnsi="IRNazanin" w:eastAsia="IRNazanin"/>
          <w:color w:val="111111"/>
          <w:sz w:val="28"/>
          <w:sz w:val="28"/>
          <w:szCs w:val="28"/>
          <w:rtl w:val="true"/>
          <w:lang w:bidi="fa-IR"/>
        </w:rPr>
        <w:t xml:space="preserve">و برش چون برش اسپ،و دست و پايش چون دست و پاى شتر بود،و سينه اش </w:t>
      </w:r>
      <w:r>
        <w:rPr>
          <w:rStyle w:val="FootnoteAnchor"/>
          <w:rtl w:val="true"/>
        </w:rPr>
        <w:footnoteReference w:id="1838"/>
      </w:r>
      <w:r>
        <w:rPr>
          <w:rFonts w:ascii="IRNazanin" w:hAnsi="IRNazanin" w:eastAsia="IRNazanin"/>
          <w:color w:val="111111"/>
          <w:sz w:val="28"/>
          <w:sz w:val="28"/>
          <w:szCs w:val="28"/>
          <w:rtl w:val="true"/>
          <w:lang w:bidi="fa-IR"/>
        </w:rPr>
        <w:t xml:space="preserve">چون ياقوت سرخ بود و پشتش چون درّ سپيد بود، زينى از زينهاى بهشت بر او نهاده،و او را دو پر بود چون پر طاوس،رفتنش چون برق بود و يك گام او </w:t>
      </w:r>
      <w:r>
        <w:rPr>
          <w:rStyle w:val="FootnoteAnchor"/>
          <w:rtl w:val="true"/>
        </w:rPr>
        <w:footnoteReference w:id="1839"/>
      </w:r>
      <w:r>
        <w:rPr>
          <w:rFonts w:ascii="IRNazanin" w:hAnsi="IRNazanin" w:eastAsia="IRNazanin"/>
          <w:color w:val="111111"/>
          <w:sz w:val="28"/>
          <w:sz w:val="28"/>
          <w:szCs w:val="28"/>
          <w:rtl w:val="true"/>
          <w:lang w:bidi="fa-IR"/>
        </w:rPr>
        <w:t>نچشم زخم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اسب را پيش من كشيدند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برنشين كه اين اسپ ابراهيم خليل است كه بر او خانۀ كعبه را زيارت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خواستم </w:t>
      </w:r>
    </w:p>
    <w:p>
      <w:pPr>
        <w:pStyle w:val="BookText"/>
        <w:rPr/>
      </w:pPr>
      <w:r>
        <w:rPr>
          <w:rFonts w:ascii="IRNazanin" w:hAnsi="IRNazanin" w:eastAsia="IRNazanin"/>
          <w:color w:val="111111"/>
          <w:sz w:val="28"/>
          <w:sz w:val="28"/>
          <w:szCs w:val="28"/>
          <w:rtl w:val="true"/>
          <w:lang w:bidi="fa-IR"/>
        </w:rPr>
        <w:t>تا برنشينم سرباززد،جبريل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بيارام اى براق كه بهترين خلقان </w:t>
      </w:r>
      <w:r>
        <w:rPr>
          <w:rStyle w:val="FootnoteAnchor"/>
          <w:rtl w:val="true"/>
        </w:rPr>
        <w:footnoteReference w:id="1840"/>
      </w:r>
      <w:r>
        <w:rPr>
          <w:rFonts w:ascii="IRNazanin" w:hAnsi="IRNazanin" w:eastAsia="IRNazanin"/>
          <w:color w:val="111111"/>
          <w:sz w:val="28"/>
          <w:sz w:val="28"/>
          <w:szCs w:val="28"/>
          <w:rtl w:val="true"/>
          <w:lang w:bidi="fa-IR"/>
        </w:rPr>
        <w:t xml:space="preserve">بر تو خواهد نشستن </w:t>
      </w:r>
      <w:r>
        <w:rPr>
          <w:rStyle w:val="FootnoteAnchor"/>
          <w:rtl w:val="true"/>
        </w:rPr>
        <w:footnoteReference w:id="1841"/>
      </w:r>
      <w:r>
        <w:rPr>
          <w:rFonts w:ascii="IRNazanin" w:hAnsi="IRNazanin" w:eastAsia="IRNazanin"/>
          <w:color w:val="111111"/>
          <w:sz w:val="28"/>
          <w:sz w:val="28"/>
          <w:szCs w:val="28"/>
          <w:rtl w:val="true"/>
          <w:lang w:bidi="fa-IR"/>
        </w:rPr>
        <w:t xml:space="preserve">و اين فخر كه تو را خواهد بود از جنس تو هيچ چهار پاى </w:t>
      </w:r>
      <w:r>
        <w:rPr>
          <w:rStyle w:val="FootnoteAnchor"/>
          <w:rtl w:val="true"/>
        </w:rPr>
        <w:footnoteReference w:id="1842"/>
      </w:r>
      <w:r>
        <w:rPr>
          <w:rFonts w:ascii="IRNazanin" w:hAnsi="IRNazanin" w:eastAsia="IRNazanin"/>
          <w:color w:val="111111"/>
          <w:sz w:val="28"/>
          <w:sz w:val="28"/>
          <w:szCs w:val="28"/>
          <w:rtl w:val="true"/>
          <w:lang w:bidi="fa-IR"/>
        </w:rPr>
        <w:t>را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بلى يا </w:t>
      </w:r>
      <w:r>
        <w:rPr>
          <w:rStyle w:val="FootnoteAnchor"/>
          <w:rtl w:val="true"/>
        </w:rPr>
        <w:footnoteReference w:id="1843"/>
      </w:r>
      <w:r>
        <w:rPr>
          <w:rFonts w:ascii="Amiri" w:hAnsi="Amiri" w:eastAsia="Amiri" w:cs="Amiri"/>
          <w:color w:val="111111"/>
          <w:sz w:val="28"/>
          <w:sz w:val="28"/>
          <w:szCs w:val="28"/>
          <w:rtl w:val="true"/>
          <w:lang w:bidi="ar-SA"/>
        </w:rPr>
        <w:t xml:space="preserve">جبريل و لكن به شرطى،و آن آن است كه فرداى قيامت </w:t>
      </w:r>
      <w:r>
        <w:rPr>
          <w:rStyle w:val="FootnoteAnchor"/>
          <w:rtl w:val="true"/>
        </w:rPr>
        <w:footnoteReference w:id="1844"/>
      </w:r>
      <w:r>
        <w:rPr>
          <w:rFonts w:ascii="IRNazanin" w:hAnsi="IRNazanin" w:eastAsia="IRNazanin"/>
          <w:color w:val="111111"/>
          <w:sz w:val="28"/>
          <w:sz w:val="28"/>
          <w:szCs w:val="28"/>
          <w:rtl w:val="true"/>
          <w:lang w:bidi="fa-IR"/>
        </w:rPr>
        <w:t>چون من بسيار پيش او كشند با من شرط كند كه جز بر من ننشيند كه من طاقت مفارقت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 پشت او نهادم خوى بريخت از حيا و شرم و چنان متطاطى شد تا نزديك آن بود كه شكمش به زمين رسد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روايت سليمان </w:t>
      </w:r>
      <w:r>
        <w:rPr>
          <w:rStyle w:val="FootnoteAnchor"/>
          <w:rtl w:val="true"/>
        </w:rPr>
        <w:footnoteReference w:id="1846"/>
      </w:r>
      <w:r>
        <w:rPr>
          <w:rFonts w:ascii="Amiri" w:hAnsi="Amiri" w:eastAsia="Amiri" w:cs="Amiri"/>
          <w:color w:val="111111"/>
          <w:sz w:val="28"/>
          <w:sz w:val="28"/>
          <w:szCs w:val="28"/>
          <w:rtl w:val="true"/>
          <w:lang w:bidi="ar-SA"/>
        </w:rPr>
        <w:t xml:space="preserve">اعمش و عطا بن السّائب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47"/>
      </w:r>
      <w:r>
        <w:rPr>
          <w:rFonts w:ascii="IRNazanin" w:hAnsi="IRNazanin" w:eastAsia="IRNazanin"/>
          <w:color w:val="111111"/>
          <w:sz w:val="28"/>
          <w:sz w:val="28"/>
          <w:szCs w:val="28"/>
          <w:rtl w:val="true"/>
          <w:lang w:bidi="fa-IR"/>
        </w:rPr>
        <w:t>و شعبى از عبد اللّه مسعود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جبريل آمد و مرا از حجره امّ هانى بيرون آورد ميكايل را ديدم عنان اسپى </w:t>
      </w:r>
      <w:r>
        <w:rPr>
          <w:rStyle w:val="FootnoteAnchor"/>
          <w:rtl w:val="true"/>
        </w:rPr>
        <w:footnoteReference w:id="1848"/>
      </w:r>
      <w:r>
        <w:rPr>
          <w:rFonts w:ascii="IRNazanin" w:hAnsi="IRNazanin" w:eastAsia="IRNazanin"/>
          <w:color w:val="111111"/>
          <w:sz w:val="28"/>
          <w:sz w:val="28"/>
          <w:szCs w:val="28"/>
          <w:rtl w:val="true"/>
          <w:lang w:bidi="fa-IR"/>
        </w:rPr>
        <w:t xml:space="preserve">گرفته كه آن را براق مى گفتند به سلسله اى از زر بسته،رويش چون روى آدميان و خدّش چون خدّ اسپ و بر شش </w:t>
      </w:r>
      <w:r>
        <w:rPr>
          <w:rStyle w:val="FootnoteAnchor"/>
          <w:rtl w:val="true"/>
        </w:rPr>
        <w:footnoteReference w:id="1849"/>
      </w:r>
      <w:r>
        <w:rPr>
          <w:rFonts w:ascii="Amiri" w:hAnsi="Amiri" w:eastAsia="Amiri" w:cs="Amiri"/>
          <w:color w:val="111111"/>
          <w:sz w:val="28"/>
          <w:sz w:val="28"/>
          <w:szCs w:val="28"/>
          <w:rtl w:val="true"/>
          <w:lang w:bidi="ar-SA"/>
        </w:rPr>
        <w:t xml:space="preserve">از مرواريد به مرجان سرخ برهموده </w:t>
      </w:r>
      <w:r>
        <w:rPr>
          <w:rStyle w:val="FootnoteAnchor"/>
          <w:rtl w:val="true"/>
        </w:rPr>
        <w:footnoteReference w:id="1850"/>
      </w:r>
      <w:r>
        <w:rPr>
          <w:rFonts w:ascii="IRNazanin" w:hAnsi="IRNazanin" w:eastAsia="IRNazanin"/>
          <w:color w:val="111111"/>
          <w:sz w:val="28"/>
          <w:sz w:val="28"/>
          <w:szCs w:val="28"/>
          <w:rtl w:val="true"/>
          <w:lang w:bidi="fa-IR"/>
        </w:rPr>
        <w:t xml:space="preserve">و موى پيشانيش از ياقوت سرخ و گوشهايش </w:t>
      </w:r>
      <w:r>
        <w:rPr>
          <w:rStyle w:val="FootnoteAnchor"/>
          <w:rtl w:val="true"/>
        </w:rPr>
        <w:footnoteReference w:id="1851"/>
      </w:r>
      <w:r>
        <w:rPr>
          <w:rFonts w:ascii="IRNazanin" w:hAnsi="IRNazanin" w:eastAsia="IRNazanin"/>
          <w:color w:val="111111"/>
          <w:sz w:val="28"/>
          <w:sz w:val="28"/>
          <w:szCs w:val="28"/>
          <w:rtl w:val="true"/>
          <w:lang w:bidi="fa-IR"/>
        </w:rPr>
        <w:t xml:space="preserve">از زمرّد سبز و چشمهايش چون زهره و مرّيخ،اغرّ محجّل،پرهايش چون پرهاى كركس،دنبالش چون دنباله گاف </w:t>
      </w:r>
      <w:r>
        <w:rPr>
          <w:rStyle w:val="FootnoteAnchor"/>
          <w:rtl w:val="true"/>
        </w:rPr>
        <w:footnoteReference w:id="1852"/>
      </w:r>
      <w:r>
        <w:rPr>
          <w:rFonts w:ascii="IRNazanin" w:hAnsi="IRNazanin" w:eastAsia="IRNazanin"/>
          <w:color w:val="111111"/>
          <w:sz w:val="28"/>
          <w:sz w:val="28"/>
          <w:szCs w:val="28"/>
          <w:rtl w:val="true"/>
          <w:lang w:bidi="fa-IR"/>
        </w:rPr>
        <w:t xml:space="preserve">شكمش چون سيم سپيد بود و گردنش </w:t>
      </w:r>
      <w:r>
        <w:rPr>
          <w:rStyle w:val="FootnoteAnchor"/>
          <w:rtl w:val="true"/>
        </w:rPr>
        <w:footnoteReference w:id="1853"/>
      </w:r>
      <w:r>
        <w:rPr>
          <w:rFonts w:ascii="IRNazanin" w:hAnsi="IRNazanin" w:eastAsia="IRNazanin"/>
          <w:color w:val="111111"/>
          <w:sz w:val="28"/>
          <w:sz w:val="28"/>
          <w:szCs w:val="28"/>
          <w:rtl w:val="true"/>
          <w:lang w:bidi="fa-IR"/>
        </w:rPr>
        <w:t>و سينه و پشتش چون زرّ سرخ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w:t>
      </w:r>
      <w:r>
        <w:rPr>
          <w:rStyle w:val="FootnoteAnchor"/>
          <w:rtl w:val="true"/>
        </w:rPr>
        <w:footnoteReference w:id="1854"/>
      </w:r>
      <w:r>
        <w:rPr>
          <w:rFonts w:ascii="IRNazanin" w:hAnsi="IRNazanin" w:eastAsia="IRNazanin"/>
          <w:color w:val="111111"/>
          <w:sz w:val="28"/>
          <w:sz w:val="28"/>
          <w:szCs w:val="28"/>
          <w:rtl w:val="true"/>
          <w:lang w:bidi="fa-IR"/>
        </w:rPr>
        <w:t>او بماليد و او را پيش من كشيد و من برنشستم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ساعتى مى رفت به گام و ساعتى مى دويد و ساعتى مى پريد و جبريل بر دست راست من بود،از من مفارقت نمى كرد و روى به جانب بيت المقدس نهاديم از دست راست آوازى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Style w:val="FootnoteAnchor"/>
          <w:rtl w:val="true"/>
        </w:rPr>
        <w:footnoteReference w:id="1855"/>
      </w:r>
      <w:r>
        <w:rPr>
          <w:rFonts w:ascii="IRNazanin" w:hAnsi="IRNazanin" w:eastAsia="IRNazanin"/>
          <w:color w:val="111111"/>
          <w:sz w:val="28"/>
          <w:sz w:val="28"/>
          <w:szCs w:val="28"/>
          <w:rtl w:val="true"/>
          <w:lang w:bidi="fa-IR"/>
        </w:rPr>
        <w:t xml:space="preserve">يك ساعت بايست تا از تو چيزى </w:t>
      </w:r>
      <w:r>
        <w:rPr>
          <w:rStyle w:val="FootnoteAnchor"/>
          <w:rtl w:val="true"/>
        </w:rPr>
        <w:footnoteReference w:id="1856"/>
      </w:r>
      <w:r>
        <w:rPr>
          <w:rFonts w:ascii="IRNazanin" w:hAnsi="IRNazanin" w:eastAsia="IRNazanin"/>
          <w:color w:val="111111"/>
          <w:sz w:val="28"/>
          <w:sz w:val="28"/>
          <w:szCs w:val="28"/>
          <w:rtl w:val="true"/>
          <w:lang w:bidi="fa-IR"/>
        </w:rPr>
        <w:t xml:space="preserve">بپرسم من براندم و التفات نكردم چون پاره اى برفتم از دست چپ ندايى شنيدم كه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p>
    <w:p>
      <w:pPr>
        <w:pStyle w:val="BookText"/>
        <w:rPr/>
      </w:pPr>
      <w:r>
        <w:rPr>
          <w:rFonts w:ascii="IRNazanin" w:hAnsi="IRNazanin" w:eastAsia="IRNazanin"/>
          <w:color w:val="111111"/>
          <w:sz w:val="28"/>
          <w:sz w:val="28"/>
          <w:szCs w:val="28"/>
          <w:rtl w:val="true"/>
          <w:lang w:bidi="fa-IR"/>
        </w:rPr>
        <w:t>بايست تا از تو چيزى 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براندم و التفات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ازآنجا برفتم </w:t>
      </w:r>
      <w:r>
        <w:rPr>
          <w:rStyle w:val="FootnoteAnchor"/>
          <w:rtl w:val="true"/>
        </w:rPr>
        <w:footnoteReference w:id="1858"/>
      </w:r>
      <w:r>
        <w:rPr>
          <w:rFonts w:ascii="IRNazanin" w:hAnsi="IRNazanin" w:eastAsia="IRNazanin"/>
          <w:color w:val="111111"/>
          <w:sz w:val="28"/>
          <w:sz w:val="28"/>
          <w:szCs w:val="28"/>
          <w:rtl w:val="true"/>
          <w:lang w:bidi="fa-IR"/>
        </w:rPr>
        <w:t xml:space="preserve">عجوزى </w:t>
      </w:r>
      <w:r>
        <w:rPr>
          <w:rStyle w:val="FootnoteAnchor"/>
          <w:rtl w:val="true"/>
        </w:rPr>
        <w:footnoteReference w:id="1859"/>
      </w:r>
      <w:r>
        <w:rPr>
          <w:rFonts w:ascii="IRNazanin" w:hAnsi="IRNazanin" w:eastAsia="IRNazanin"/>
          <w:color w:val="111111"/>
          <w:sz w:val="28"/>
          <w:sz w:val="28"/>
          <w:szCs w:val="28"/>
          <w:rtl w:val="true"/>
          <w:lang w:bidi="fa-IR"/>
        </w:rPr>
        <w:t>پيش من آمد آراسته به انواع زينت</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گفت </w:t>
      </w:r>
      <w:r>
        <w:rPr>
          <w:rStyle w:val="FootnoteAnchor"/>
          <w:rtl w:val="true"/>
        </w:rPr>
        <w:footnoteReference w:id="1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كن تا تو را چيزى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اسپ براندم و به او نگاه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ازآنجا بگذشتم من جبريل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جبريل اين </w:t>
      </w:r>
      <w:r>
        <w:rPr>
          <w:rStyle w:val="FootnoteAnchor"/>
          <w:rtl w:val="true"/>
        </w:rPr>
        <w:footnoteReference w:id="1861"/>
      </w:r>
      <w:r>
        <w:rPr>
          <w:rFonts w:ascii="IRNazanin" w:hAnsi="IRNazanin" w:eastAsia="IRNazanin"/>
          <w:color w:val="111111"/>
          <w:sz w:val="28"/>
          <w:sz w:val="28"/>
          <w:szCs w:val="28"/>
          <w:rtl w:val="true"/>
          <w:lang w:bidi="fa-IR"/>
        </w:rPr>
        <w:t>كه بود كه مرا ندا كرد از دست راست؟گفت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داعيۀ جهودان بود،نيك كردى كه جوابش ندادى كه اگر او را جواب داديت </w:t>
      </w:r>
      <w:r>
        <w:rPr>
          <w:rStyle w:val="FootnoteAnchor"/>
          <w:rtl w:val="true"/>
        </w:rPr>
        <w:footnoteReference w:id="1862"/>
      </w:r>
      <w:r>
        <w:rPr>
          <w:rFonts w:ascii="IRNazanin" w:hAnsi="IRNazanin" w:eastAsia="IRNazanin"/>
          <w:color w:val="111111"/>
          <w:sz w:val="28"/>
          <w:sz w:val="28"/>
          <w:szCs w:val="28"/>
          <w:rtl w:val="true"/>
          <w:lang w:bidi="fa-IR"/>
        </w:rPr>
        <w:t>،امّت تو به جهود ميل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بود كه از چپ مرا ندا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داعيۀ ترسايان بود و اگر </w:t>
      </w:r>
      <w:r>
        <w:rPr>
          <w:rStyle w:val="FootnoteAnchor"/>
          <w:rtl w:val="true"/>
        </w:rPr>
        <w:footnoteReference w:id="1863"/>
      </w:r>
      <w:r>
        <w:rPr>
          <w:rFonts w:ascii="Amiri" w:hAnsi="Amiri" w:eastAsia="Amiri" w:cs="Amiri"/>
          <w:color w:val="111111"/>
          <w:sz w:val="28"/>
          <w:sz w:val="28"/>
          <w:szCs w:val="28"/>
          <w:rtl w:val="true"/>
          <w:lang w:bidi="ar-SA"/>
        </w:rPr>
        <w:t xml:space="preserve">جواب داديت </w:t>
      </w:r>
      <w:r>
        <w:rPr>
          <w:rStyle w:val="FootnoteAnchor"/>
          <w:rtl w:val="true"/>
        </w:rPr>
        <w:footnoteReference w:id="1864"/>
      </w:r>
      <w:r>
        <w:rPr>
          <w:rFonts w:ascii="IRNazanin" w:hAnsi="IRNazanin" w:eastAsia="IRNazanin"/>
          <w:color w:val="111111"/>
          <w:sz w:val="28"/>
          <w:sz w:val="28"/>
          <w:szCs w:val="28"/>
          <w:rtl w:val="true"/>
          <w:lang w:bidi="fa-IR"/>
        </w:rPr>
        <w:t xml:space="preserve">او را،امّت تو به ترساى </w:t>
      </w:r>
      <w:r>
        <w:rPr>
          <w:rStyle w:val="FootnoteAnchor"/>
          <w:rtl w:val="true"/>
        </w:rPr>
        <w:footnoteReference w:id="1865"/>
      </w:r>
      <w:r>
        <w:rPr>
          <w:rFonts w:ascii="IRNazanin" w:hAnsi="IRNazanin" w:eastAsia="IRNazanin"/>
          <w:color w:val="111111"/>
          <w:sz w:val="28"/>
          <w:sz w:val="28"/>
          <w:szCs w:val="28"/>
          <w:rtl w:val="true"/>
          <w:lang w:bidi="fa-IR"/>
        </w:rPr>
        <w:t>ميل كردندى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عجوز كه بود كه از پيش من برآمد </w:t>
      </w:r>
      <w:r>
        <w:rPr>
          <w:rStyle w:val="FootnoteAnchor"/>
          <w:rtl w:val="true"/>
        </w:rPr>
        <w:footnoteReference w:id="1866"/>
      </w:r>
      <w:r>
        <w:rPr>
          <w:rFonts w:ascii="IRNazanin" w:hAnsi="IRNazanin" w:eastAsia="IRNazanin"/>
          <w:color w:val="111111"/>
          <w:sz w:val="28"/>
          <w:sz w:val="28"/>
          <w:szCs w:val="28"/>
          <w:rtl w:val="true"/>
          <w:lang w:bidi="fa-IR"/>
        </w:rPr>
        <w:t>،مرا گفت توقّف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1867"/>
      </w:r>
      <w:r>
        <w:rPr>
          <w:rFonts w:ascii="IRNazanin" w:hAnsi="IRNazanin" w:eastAsia="IRNazanin"/>
          <w:color w:val="111111"/>
          <w:sz w:val="28"/>
          <w:sz w:val="28"/>
          <w:szCs w:val="28"/>
          <w:rtl w:val="true"/>
          <w:lang w:bidi="fa-IR"/>
        </w:rPr>
        <w:t xml:space="preserve">دنيا بود و اگر او را جواب داديت </w:t>
      </w:r>
      <w:r>
        <w:rPr>
          <w:rStyle w:val="FootnoteAnchor"/>
          <w:rtl w:val="true"/>
        </w:rPr>
        <w:footnoteReference w:id="1868"/>
      </w:r>
      <w:r>
        <w:rPr>
          <w:rFonts w:ascii="Amiri" w:hAnsi="Amiri" w:eastAsia="Amiri" w:cs="Amiri"/>
          <w:color w:val="111111"/>
          <w:sz w:val="28"/>
          <w:sz w:val="28"/>
          <w:szCs w:val="28"/>
          <w:rtl w:val="true"/>
          <w:lang w:bidi="ar-SA"/>
        </w:rPr>
        <w:t>امّت تو به دنيا ميل كردندى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ازآنجا برفتيم </w:t>
      </w:r>
      <w:r>
        <w:rPr>
          <w:rStyle w:val="FootnoteAnchor"/>
          <w:rtl w:val="true"/>
        </w:rPr>
        <w:footnoteReference w:id="1869"/>
      </w:r>
      <w:r>
        <w:rPr>
          <w:rFonts w:ascii="IRNazanin" w:hAnsi="IRNazanin" w:eastAsia="IRNazanin"/>
          <w:color w:val="111111"/>
          <w:sz w:val="28"/>
          <w:sz w:val="28"/>
          <w:szCs w:val="28"/>
          <w:rtl w:val="true"/>
          <w:lang w:bidi="fa-IR"/>
        </w:rPr>
        <w:t xml:space="preserve">دو إنا </w:t>
      </w:r>
      <w:r>
        <w:rPr>
          <w:rStyle w:val="FootnoteAnchor"/>
          <w:rtl w:val="true"/>
        </w:rPr>
        <w:footnoteReference w:id="1870"/>
      </w:r>
      <w:r>
        <w:rPr>
          <w:rFonts w:ascii="IRNazanin" w:hAnsi="IRNazanin" w:eastAsia="IRNazanin"/>
          <w:color w:val="111111"/>
          <w:sz w:val="28"/>
          <w:sz w:val="28"/>
          <w:szCs w:val="28"/>
          <w:rtl w:val="true"/>
          <w:lang w:bidi="fa-IR"/>
        </w:rPr>
        <w:t>پيش من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را آب در بود و يكى را خمر </w:t>
      </w:r>
      <w:r>
        <w:rPr>
          <w:rStyle w:val="FootnoteAnchor"/>
          <w:rtl w:val="true"/>
        </w:rPr>
        <w:footnoteReference w:id="1871"/>
      </w:r>
      <w:r>
        <w:rPr>
          <w:rFonts w:ascii="IRNazanin" w:hAnsi="IRNazanin" w:eastAsia="IRNazanin"/>
          <w:color w:val="111111"/>
          <w:sz w:val="28"/>
          <w:sz w:val="28"/>
          <w:szCs w:val="28"/>
          <w:rtl w:val="true"/>
          <w:lang w:bidi="fa-IR"/>
        </w:rPr>
        <w:t>،من اناى آب بستدم و بازخوردم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خمر عرضه كردند،گفتم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نخواهم كه سيراب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كردى كه خمر نخواستى و الّا امّت تو مولع شدندى به خمر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بگذشتم گروهى را ديدم كه چيزى مى كشتند و حالى به بر </w:t>
      </w:r>
      <w:r>
        <w:rPr>
          <w:rStyle w:val="FootnoteAnchor"/>
          <w:rtl w:val="true"/>
        </w:rPr>
        <w:footnoteReference w:id="1872"/>
      </w:r>
      <w:r>
        <w:rPr>
          <w:rFonts w:ascii="Amiri" w:hAnsi="Amiri" w:eastAsia="Amiri" w:cs="Amiri"/>
          <w:color w:val="111111"/>
          <w:sz w:val="28"/>
          <w:sz w:val="28"/>
          <w:szCs w:val="28"/>
          <w:rtl w:val="true"/>
          <w:lang w:bidi="ar-SA"/>
        </w:rPr>
        <w:t xml:space="preserve">مى آمد و مى درويدند </w:t>
      </w:r>
      <w:r>
        <w:rPr>
          <w:rStyle w:val="FootnoteAnchor"/>
          <w:rtl w:val="true"/>
        </w:rPr>
        <w:footnoteReference w:id="1873"/>
      </w:r>
      <w:r>
        <w:rPr>
          <w:rFonts w:ascii="IRNazanin" w:hAnsi="IRNazanin" w:eastAsia="IRNazanin"/>
          <w:color w:val="111111"/>
          <w:sz w:val="28"/>
          <w:sz w:val="28"/>
          <w:szCs w:val="28"/>
          <w:rtl w:val="true"/>
          <w:lang w:bidi="fa-IR"/>
        </w:rPr>
        <w:t>و ديگرباره مى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جبريل </w:t>
      </w:r>
      <w:r>
        <w:rPr>
          <w:rStyle w:val="FootnoteAnchor"/>
          <w:rtl w:val="true"/>
        </w:rPr>
        <w:footnoteReference w:id="1874"/>
      </w:r>
      <w:r>
        <w:rPr>
          <w:rFonts w:ascii="IRNazanin" w:hAnsi="IRNazanin" w:eastAsia="IRNazanin"/>
          <w:color w:val="111111"/>
          <w:sz w:val="28"/>
          <w:sz w:val="28"/>
          <w:szCs w:val="28"/>
          <w:rtl w:val="true"/>
          <w:lang w:bidi="fa-IR"/>
        </w:rPr>
        <w:t>اينان كه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w:t>
      </w:r>
      <w:r>
        <w:rPr>
          <w:rStyle w:val="FootnoteAnchor"/>
          <w:rtl w:val="true"/>
        </w:rPr>
        <w:footnoteReference w:id="1875"/>
      </w:r>
      <w:r>
        <w:rPr>
          <w:rFonts w:ascii="Amiri" w:hAnsi="Amiri" w:eastAsia="Amiri" w:cs="Amiri"/>
          <w:color w:val="111111"/>
          <w:sz w:val="28"/>
          <w:sz w:val="28"/>
          <w:szCs w:val="28"/>
          <w:rtl w:val="true"/>
          <w:lang w:bidi="ar-SA"/>
        </w:rPr>
        <w:t xml:space="preserve">مجاهدان اند در سبيل خدا،كه حسنات ايشان مضاعف مى كنند به هفتصد </w:t>
      </w:r>
      <w:r>
        <w:rPr>
          <w:rStyle w:val="FootnoteAnchor"/>
          <w:rtl w:val="true"/>
        </w:rPr>
        <w:footnoteReference w:id="1876"/>
      </w:r>
      <w:r>
        <w:rPr>
          <w:rFonts w:ascii="IRNazanin" w:hAnsi="IRNazanin" w:eastAsia="IRNazanin"/>
          <w:color w:val="111111"/>
          <w:sz w:val="28"/>
          <w:sz w:val="28"/>
          <w:szCs w:val="28"/>
          <w:rtl w:val="true"/>
          <w:lang w:bidi="fa-IR"/>
        </w:rPr>
        <w:t xml:space="preserve">ضعف و آنچه نفقه كنند از مال خداى،عوض بازدهند </w:t>
      </w:r>
      <w:r>
        <w:rPr>
          <w:rStyle w:val="FootnoteAnchor"/>
          <w:rtl w:val="true"/>
        </w:rPr>
        <w:footnoteReference w:id="1877"/>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ازآنجا بگذشتم،جماعتى را ديدم مردمانى را بگرفته بودند و سرهاى ايشان به سنگ مى كوفتند،هرگه كه بكوفتندى دگرباره درست شدندى </w:t>
      </w:r>
      <w:r>
        <w:rPr>
          <w:rStyle w:val="FootnoteAnchor"/>
          <w:rtl w:val="true"/>
        </w:rPr>
        <w:footnoteReference w:id="1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ديگر به سنگ بكوفتندى هم چونين </w:t>
      </w:r>
      <w:r>
        <w:rPr>
          <w:rStyle w:val="FootnoteAnchor"/>
          <w:rtl w:val="true"/>
        </w:rPr>
        <w:footnoteReference w:id="1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يا </w:t>
      </w:r>
      <w:r>
        <w:rPr>
          <w:rStyle w:val="FootnoteAnchor"/>
          <w:rtl w:val="true"/>
        </w:rPr>
        <w:footnoteReference w:id="1880"/>
      </w:r>
      <w:r>
        <w:rPr>
          <w:rFonts w:ascii="IRNazanin" w:hAnsi="IRNazanin" w:eastAsia="IRNazanin"/>
          <w:color w:val="111111"/>
          <w:sz w:val="28"/>
          <w:sz w:val="28"/>
          <w:szCs w:val="28"/>
          <w:rtl w:val="true"/>
          <w:lang w:bidi="fa-IR"/>
        </w:rPr>
        <w:t xml:space="preserve">جبريل اينان كه اند؟گفت اينان آنان اند كه در نمازهاى فريضه تقصير كرده اند و در نماز كسلانى كرده اند و از نماز خفتن </w:t>
      </w:r>
      <w:r>
        <w:rPr>
          <w:rStyle w:val="FootnoteAnchor"/>
          <w:rtl w:val="true"/>
        </w:rPr>
        <w:footnoteReference w:id="1881"/>
      </w:r>
      <w:r>
        <w:rPr>
          <w:rFonts w:ascii="IRNazanin" w:hAnsi="IRNazanin" w:eastAsia="IRNazanin"/>
          <w:color w:val="111111"/>
          <w:sz w:val="28"/>
          <w:sz w:val="28"/>
          <w:szCs w:val="28"/>
          <w:rtl w:val="true"/>
          <w:lang w:bidi="fa-IR"/>
        </w:rPr>
        <w:t>بخفته اند نماز ناكرده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را هم چونين </w:t>
      </w:r>
      <w:r>
        <w:rPr>
          <w:rStyle w:val="FootnoteAnchor"/>
          <w:rtl w:val="true"/>
        </w:rPr>
        <w:footnoteReference w:id="1882"/>
      </w:r>
      <w:r>
        <w:rPr>
          <w:rFonts w:ascii="Amiri" w:hAnsi="Amiri" w:eastAsia="Amiri" w:cs="Amiri"/>
          <w:color w:val="111111"/>
          <w:sz w:val="28"/>
          <w:sz w:val="28"/>
          <w:szCs w:val="28"/>
          <w:rtl w:val="true"/>
          <w:lang w:bidi="ar-SA"/>
        </w:rPr>
        <w:t>عذاب مى كنند تا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ازآنجا بگذشتم جماعتى را ديدم هريكى را </w:t>
      </w:r>
      <w:r>
        <w:rPr>
          <w:rStyle w:val="FootnoteAnchor"/>
          <w:rtl w:val="true"/>
        </w:rPr>
        <w:footnoteReference w:id="1883"/>
      </w:r>
      <w:r>
        <w:rPr>
          <w:rFonts w:ascii="IRNazanin" w:hAnsi="IRNazanin" w:eastAsia="IRNazanin"/>
          <w:color w:val="111111"/>
          <w:sz w:val="28"/>
          <w:sz w:val="28"/>
          <w:szCs w:val="28"/>
          <w:rtl w:val="true"/>
          <w:lang w:bidi="fa-IR"/>
        </w:rPr>
        <w:t xml:space="preserve">خرقه پاره اى بر عورت نهاده ايشان را به جانب دوزخ مى راندند </w:t>
      </w:r>
      <w:r>
        <w:rPr>
          <w:rStyle w:val="FootnoteAnchor"/>
          <w:rtl w:val="true"/>
        </w:rPr>
        <w:footnoteReference w:id="1884"/>
      </w:r>
      <w:r>
        <w:rPr>
          <w:rFonts w:ascii="IRNazanin" w:hAnsi="IRNazanin" w:eastAsia="IRNazanin"/>
          <w:color w:val="111111"/>
          <w:sz w:val="28"/>
          <w:sz w:val="28"/>
          <w:szCs w:val="28"/>
          <w:rtl w:val="true"/>
          <w:lang w:bidi="fa-IR"/>
        </w:rPr>
        <w:t>چنان كه چهار پايان را رانند به ضريع و زقّوم و حميم و سنگهاى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 اينان كه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اند كه زكات مال نداده اند </w:t>
      </w:r>
      <w:r>
        <w:rPr>
          <w:rStyle w:val="FootnoteAnchor"/>
          <w:rtl w:val="true"/>
        </w:rPr>
        <w:footnoteReference w:id="1885"/>
      </w:r>
      <w:r>
        <w:rPr>
          <w:rFonts w:ascii="IRNazanin" w:hAnsi="IRNazanin" w:eastAsia="IRNazanin"/>
          <w:color w:val="111111"/>
          <w:sz w:val="28"/>
          <w:sz w:val="28"/>
          <w:szCs w:val="28"/>
          <w:rtl w:val="true"/>
          <w:lang w:bidi="fa-IR"/>
        </w:rPr>
        <w:t xml:space="preserve">،اينان به اين عذاب گرفتار </w:t>
      </w:r>
      <w:r>
        <w:rPr>
          <w:rStyle w:val="FootnoteAnchor"/>
          <w:rtl w:val="true"/>
        </w:rPr>
        <w:footnoteReference w:id="1886"/>
      </w:r>
      <w:r>
        <w:rPr>
          <w:rFonts w:ascii="Amiri" w:hAnsi="Amiri" w:eastAsia="Amiri" w:cs="Amiri"/>
          <w:color w:val="111111"/>
          <w:sz w:val="28"/>
          <w:sz w:val="28"/>
          <w:szCs w:val="28"/>
          <w:rtl w:val="true"/>
          <w:lang w:bidi="ar-SA"/>
        </w:rPr>
        <w:t>باشند تا به قيامت،و ما ظلمهم اللّه و ما اللّه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ازآنجا بگذشتم جماعتى را ديدم پاره اى گوشت پاكيزۀ پخته در پيش ايشان، نهاده و پاره اى گوشت پليد خام </w:t>
      </w:r>
      <w:r>
        <w:rPr>
          <w:rStyle w:val="FootnoteAnchor"/>
          <w:rtl w:val="true"/>
        </w:rPr>
        <w:footnoteReference w:id="1887"/>
      </w:r>
      <w:r>
        <w:rPr>
          <w:rFonts w:ascii="IRNazanin" w:hAnsi="IRNazanin" w:eastAsia="IRNazanin"/>
          <w:color w:val="111111"/>
          <w:sz w:val="28"/>
          <w:sz w:val="28"/>
          <w:szCs w:val="28"/>
          <w:rtl w:val="true"/>
          <w:lang w:bidi="fa-IR"/>
        </w:rPr>
        <w:t>،ايشان گوشت پاك پخته رها مى كردند و گوشت پليد خام مى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 اينان كه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گروهى اند از امّت تو كه ايشان را زنان حلال پاكيزه باشند </w:t>
      </w:r>
      <w:r>
        <w:rPr>
          <w:rStyle w:val="FootnoteAnchor"/>
          <w:rtl w:val="true"/>
        </w:rPr>
        <w:footnoteReference w:id="1888"/>
      </w:r>
      <w:r>
        <w:rPr>
          <w:rFonts w:ascii="IRNazanin" w:hAnsi="IRNazanin" w:eastAsia="IRNazanin"/>
          <w:color w:val="111111"/>
          <w:sz w:val="28"/>
          <w:sz w:val="28"/>
          <w:szCs w:val="28"/>
          <w:rtl w:val="true"/>
          <w:lang w:bidi="fa-IR"/>
        </w:rPr>
        <w:t xml:space="preserve">ايشان را رها كنند و تعرّض حرام كنند و از زنان هم چونين </w:t>
      </w:r>
      <w:r>
        <w:rPr>
          <w:rStyle w:val="FootnoteAnchor"/>
          <w:rtl w:val="true"/>
        </w:rPr>
        <w:footnoteReference w:id="1889"/>
      </w:r>
      <w:r>
        <w:rPr>
          <w:rFonts w:ascii="Amiri" w:hAnsi="Amiri" w:eastAsia="Amiri" w:cs="Amiri"/>
          <w:color w:val="111111"/>
          <w:sz w:val="28"/>
          <w:sz w:val="28"/>
          <w:szCs w:val="28"/>
          <w:rtl w:val="true"/>
          <w:lang w:bidi="ar-SA"/>
        </w:rPr>
        <w:t xml:space="preserve">،شوهران خود را رها كنند و ميل به مردان </w:t>
      </w:r>
      <w:r>
        <w:rPr>
          <w:rStyle w:val="FootnoteAnchor"/>
          <w:rtl w:val="true"/>
        </w:rPr>
        <w:footnoteReference w:id="1890"/>
      </w:r>
      <w:r>
        <w:rPr>
          <w:rFonts w:ascii="Amiri" w:hAnsi="Amiri" w:eastAsia="Amiri" w:cs="Amiri"/>
          <w:color w:val="111111"/>
          <w:sz w:val="28"/>
          <w:sz w:val="28"/>
          <w:szCs w:val="28"/>
          <w:rtl w:val="true"/>
          <w:lang w:bidi="ar-SA"/>
        </w:rPr>
        <w:t>نامحرم كنند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چوبى </w:t>
      </w:r>
      <w:r>
        <w:rPr>
          <w:rStyle w:val="FootnoteAnchor"/>
          <w:rtl w:val="true"/>
        </w:rPr>
        <w:footnoteReference w:id="1891"/>
      </w:r>
      <w:r>
        <w:rPr>
          <w:rFonts w:ascii="Amiri" w:hAnsi="Amiri" w:eastAsia="Amiri" w:cs="Amiri"/>
          <w:color w:val="111111"/>
          <w:sz w:val="28"/>
          <w:sz w:val="28"/>
          <w:szCs w:val="28"/>
          <w:rtl w:val="true"/>
          <w:lang w:bidi="ar-SA"/>
        </w:rPr>
        <w:t xml:space="preserve">ديدم كه هركس </w:t>
      </w:r>
      <w:r>
        <w:rPr>
          <w:rStyle w:val="FootnoteAnchor"/>
          <w:rtl w:val="true"/>
        </w:rPr>
        <w:footnoteReference w:id="1892"/>
      </w:r>
      <w:r>
        <w:rPr>
          <w:rFonts w:ascii="IRNazanin" w:hAnsi="IRNazanin" w:eastAsia="IRNazanin"/>
          <w:color w:val="111111"/>
          <w:sz w:val="28"/>
          <w:sz w:val="28"/>
          <w:szCs w:val="28"/>
          <w:rtl w:val="true"/>
          <w:lang w:bidi="fa-IR"/>
        </w:rPr>
        <w:t xml:space="preserve">كه به او بگذشت جامه اش </w:t>
      </w:r>
      <w:r>
        <w:rPr>
          <w:rStyle w:val="FootnoteAnchor"/>
          <w:rtl w:val="true"/>
        </w:rPr>
        <w:footnoteReference w:id="1893"/>
      </w:r>
      <w:r>
        <w:rPr>
          <w:rFonts w:ascii="IRNazanin" w:hAnsi="IRNazanin" w:eastAsia="IRNazanin"/>
          <w:color w:val="111111"/>
          <w:sz w:val="28"/>
          <w:sz w:val="28"/>
          <w:szCs w:val="28"/>
          <w:rtl w:val="true"/>
          <w:lang w:bidi="fa-IR"/>
        </w:rPr>
        <w:t>بدريد و اندامش بخراشيد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 اين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مثل مردمانى است از امّت تو كه بر راهها </w:t>
      </w:r>
      <w:r>
        <w:rPr>
          <w:rStyle w:val="FootnoteAnchor"/>
          <w:rtl w:val="true"/>
        </w:rPr>
        <w:footnoteReference w:id="1894"/>
      </w:r>
      <w:r>
        <w:rPr>
          <w:rFonts w:ascii="IRNazanin" w:hAnsi="IRNazanin" w:eastAsia="IRNazanin"/>
          <w:color w:val="111111"/>
          <w:sz w:val="28"/>
          <w:sz w:val="28"/>
          <w:szCs w:val="28"/>
          <w:rtl w:val="true"/>
          <w:lang w:bidi="fa-IR"/>
        </w:rPr>
        <w:t>بنشينند و راه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اين آيت برخواند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تَقْعُدُوا بِكُلِّ صِرٰاطٍ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الآية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آنگه به مردى بگذشتم </w:t>
      </w:r>
      <w:r>
        <w:rPr>
          <w:rStyle w:val="FootnoteAnchor"/>
          <w:rtl w:val="true"/>
        </w:rPr>
        <w:footnoteReference w:id="1896"/>
      </w:r>
      <w:r>
        <w:rPr>
          <w:rFonts w:ascii="IRNazanin" w:hAnsi="IRNazanin" w:eastAsia="IRNazanin"/>
          <w:color w:val="111111"/>
          <w:sz w:val="28"/>
          <w:sz w:val="28"/>
          <w:szCs w:val="28"/>
          <w:rtl w:val="true"/>
          <w:lang w:bidi="fa-IR"/>
        </w:rPr>
        <w:t xml:space="preserve">كه او پشته اى </w:t>
      </w:r>
      <w:r>
        <w:rPr>
          <w:rStyle w:val="FootnoteAnchor"/>
          <w:rtl w:val="true"/>
        </w:rPr>
        <w:footnoteReference w:id="1897"/>
      </w:r>
      <w:r>
        <w:rPr>
          <w:rFonts w:ascii="Amiri" w:hAnsi="Amiri" w:eastAsia="Amiri" w:cs="Amiri"/>
          <w:color w:val="111111"/>
          <w:sz w:val="28"/>
          <w:sz w:val="28"/>
          <w:szCs w:val="28"/>
          <w:rtl w:val="true"/>
          <w:lang w:bidi="ar-SA"/>
        </w:rPr>
        <w:t xml:space="preserve">هيزم بسيار جمع كرده بود </w:t>
      </w:r>
      <w:r>
        <w:rPr>
          <w:rStyle w:val="FootnoteAnchor"/>
          <w:rtl w:val="true"/>
        </w:rPr>
        <w:footnoteReference w:id="1898"/>
      </w:r>
      <w:r>
        <w:rPr>
          <w:rFonts w:ascii="IRNazanin" w:hAnsi="IRNazanin" w:eastAsia="IRNazanin"/>
          <w:color w:val="111111"/>
          <w:sz w:val="28"/>
          <w:sz w:val="28"/>
          <w:szCs w:val="28"/>
          <w:rtl w:val="true"/>
          <w:lang w:bidi="fa-IR"/>
        </w:rPr>
        <w:t xml:space="preserve">و در هم بسته،مى خواست تا برگيرد نمى توانست </w:t>
      </w:r>
      <w:r>
        <w:rPr>
          <w:rStyle w:val="FootnoteAnchor"/>
          <w:rtl w:val="true"/>
        </w:rPr>
        <w:footnoteReference w:id="1899"/>
      </w:r>
      <w:r>
        <w:rPr>
          <w:rFonts w:ascii="IRNazanin" w:hAnsi="IRNazanin" w:eastAsia="IRNazanin"/>
          <w:color w:val="111111"/>
          <w:sz w:val="28"/>
          <w:sz w:val="28"/>
          <w:szCs w:val="28"/>
          <w:rtl w:val="true"/>
          <w:lang w:bidi="fa-IR"/>
        </w:rPr>
        <w:t>پاره اى ديگر بر سر مى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 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مثال مردى است از امّت تو كه امانات مردمان </w:t>
      </w:r>
      <w:r>
        <w:rPr>
          <w:rStyle w:val="FootnoteAnchor"/>
          <w:rtl w:val="true"/>
        </w:rPr>
        <w:footnoteReference w:id="1900"/>
      </w:r>
      <w:r>
        <w:rPr>
          <w:rFonts w:ascii="IRNazanin" w:hAnsi="IRNazanin" w:eastAsia="IRNazanin"/>
          <w:color w:val="111111"/>
          <w:sz w:val="28"/>
          <w:sz w:val="28"/>
          <w:szCs w:val="28"/>
          <w:rtl w:val="true"/>
          <w:lang w:bidi="fa-IR"/>
        </w:rPr>
        <w:t>پيش او باشد و او به آن قيام نتواند كردن،دگر مى ستاند و اضافت مى كند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بيامدم </w:t>
      </w:r>
      <w:r>
        <w:rPr>
          <w:rStyle w:val="FootnoteAnchor"/>
          <w:rtl w:val="true"/>
        </w:rPr>
        <w:footnoteReference w:id="1901"/>
      </w:r>
      <w:r>
        <w:rPr>
          <w:rFonts w:ascii="Amiri" w:hAnsi="Amiri" w:eastAsia="Amiri" w:cs="Amiri"/>
          <w:color w:val="111111"/>
          <w:sz w:val="28"/>
          <w:sz w:val="28"/>
          <w:szCs w:val="28"/>
          <w:rtl w:val="true"/>
          <w:lang w:bidi="ar-SA"/>
        </w:rPr>
        <w:t xml:space="preserve">جماعتى را ديدم كه لبهاى ايشان و زبانهاى ايشان به مقاريض آهن </w:t>
      </w:r>
      <w:r>
        <w:rPr>
          <w:rStyle w:val="FootnoteAnchor"/>
          <w:rtl w:val="true"/>
        </w:rPr>
        <w:footnoteReference w:id="1902"/>
      </w:r>
      <w:r>
        <w:rPr>
          <w:rFonts w:ascii="IRNazanin" w:hAnsi="IRNazanin" w:eastAsia="IRNazanin"/>
          <w:color w:val="111111"/>
          <w:sz w:val="28"/>
          <w:sz w:val="28"/>
          <w:szCs w:val="28"/>
          <w:rtl w:val="true"/>
          <w:lang w:bidi="fa-IR"/>
        </w:rPr>
        <w:t xml:space="preserve">مى بريدند،هرگه كه ببريدند باز همچنان شد </w:t>
      </w:r>
      <w:r>
        <w:rPr>
          <w:rStyle w:val="FootnoteAnchor"/>
          <w:rtl w:val="true"/>
        </w:rPr>
        <w:footnoteReference w:id="1903"/>
      </w:r>
      <w:r>
        <w:rPr>
          <w:rFonts w:ascii="IRNazanin" w:hAnsi="IRNazanin" w:eastAsia="IRNazanin"/>
          <w:color w:val="111111"/>
          <w:sz w:val="28"/>
          <w:sz w:val="28"/>
          <w:szCs w:val="28"/>
          <w:rtl w:val="true"/>
          <w:lang w:bidi="fa-IR"/>
        </w:rPr>
        <w:t>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اينان كيستند </w:t>
      </w:r>
      <w:r>
        <w:rPr>
          <w:rStyle w:val="FootnoteAnchor"/>
          <w:rtl w:val="true"/>
        </w:rPr>
        <w:footnoteReference w:id="1904"/>
      </w:r>
      <w:r>
        <w:rPr>
          <w:rFonts w:ascii="IRNazanin" w:hAnsi="IRNazanin" w:eastAsia="IRNazanin"/>
          <w:color w:val="111111"/>
          <w:sz w:val="28"/>
          <w:sz w:val="28"/>
          <w:szCs w:val="28"/>
          <w:rtl w:val="true"/>
          <w:lang w:bidi="fa-IR"/>
        </w:rPr>
        <w:t>اى جبريل؟گفت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خطباء الفتنة </w:t>
      </w:r>
      <w:r>
        <w:rPr>
          <w:rStyle w:val="FootnoteAnchor"/>
          <w:rtl w:val="true"/>
        </w:rPr>
        <w:footnoteReference w:id="1905"/>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w:t>
      </w:r>
      <w:r>
        <w:rPr>
          <w:rStyle w:val="FootnoteAnchor"/>
          <w:rtl w:val="true"/>
        </w:rPr>
        <w:footnoteReference w:id="1906"/>
      </w:r>
      <w:r>
        <w:rPr>
          <w:rFonts w:ascii="Amiri" w:hAnsi="Amiri" w:eastAsia="Amiri" w:cs="Amiri"/>
          <w:color w:val="111111"/>
          <w:sz w:val="28"/>
          <w:sz w:val="28"/>
          <w:szCs w:val="28"/>
          <w:rtl w:val="true"/>
          <w:lang w:bidi="ar-SA"/>
        </w:rPr>
        <w:t>خطيبان فتنه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Style w:val="FootnoteAnchor"/>
          <w:rtl w:val="true"/>
        </w:rPr>
        <w:footnoteReference w:id="1907"/>
      </w:r>
      <w:r>
        <w:rPr>
          <w:rFonts w:ascii="IRNazanin" w:hAnsi="IRNazanin" w:eastAsia="IRNazanin"/>
          <w:color w:val="111111"/>
          <w:sz w:val="28"/>
          <w:sz w:val="28"/>
          <w:szCs w:val="28"/>
          <w:rtl w:val="true"/>
          <w:lang w:bidi="fa-IR"/>
        </w:rPr>
        <w:t xml:space="preserve">پرسيدم به جايى كه سوراخى بود كوچك از او گاوى بزرگ بيرون </w:t>
      </w:r>
      <w:r>
        <w:rPr>
          <w:rStyle w:val="FootnoteAnchor"/>
          <w:rtl w:val="true"/>
        </w:rPr>
        <w:footnoteReference w:id="1908"/>
      </w:r>
      <w:r>
        <w:rPr>
          <w:rFonts w:ascii="IRNazanin" w:hAnsi="IRNazanin" w:eastAsia="IRNazanin"/>
          <w:color w:val="111111"/>
          <w:sz w:val="28"/>
          <w:sz w:val="28"/>
          <w:szCs w:val="28"/>
          <w:rtl w:val="true"/>
          <w:lang w:bidi="fa-IR"/>
        </w:rPr>
        <w:t xml:space="preserve">مى آمد باز مى خواست تا با جاى </w:t>
      </w:r>
      <w:r>
        <w:rPr>
          <w:rStyle w:val="FootnoteAnchor"/>
          <w:rtl w:val="true"/>
        </w:rPr>
        <w:footnoteReference w:id="1909"/>
      </w:r>
      <w:r>
        <w:rPr>
          <w:rFonts w:ascii="IRNazanin" w:hAnsi="IRNazanin" w:eastAsia="IRNazanin"/>
          <w:color w:val="111111"/>
          <w:sz w:val="28"/>
          <w:sz w:val="28"/>
          <w:szCs w:val="28"/>
          <w:rtl w:val="true"/>
          <w:lang w:bidi="fa-IR"/>
        </w:rPr>
        <w:t>شود نمى 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 اين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مثال </w:t>
      </w:r>
      <w:r>
        <w:rPr>
          <w:rStyle w:val="FootnoteAnchor"/>
          <w:rtl w:val="true"/>
        </w:rPr>
        <w:footnoteReference w:id="1910"/>
      </w:r>
      <w:r>
        <w:rPr>
          <w:rFonts w:ascii="IRNazanin" w:hAnsi="IRNazanin" w:eastAsia="IRNazanin"/>
          <w:color w:val="111111"/>
          <w:sz w:val="28"/>
          <w:sz w:val="28"/>
          <w:szCs w:val="28"/>
          <w:rtl w:val="true"/>
          <w:lang w:bidi="fa-IR"/>
        </w:rPr>
        <w:t>مردى است كه سخنى از دهن بيرون اندازد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پس پشيمان شود،بازخواهد تا رد كند و باز جاى برد </w:t>
      </w:r>
      <w:r>
        <w:rPr>
          <w:rStyle w:val="FootnoteAnchor"/>
          <w:rtl w:val="true"/>
        </w:rPr>
        <w:footnoteReference w:id="1911"/>
      </w:r>
      <w:r>
        <w:rPr>
          <w:rFonts w:ascii="IRNazanin" w:hAnsi="IRNazanin" w:eastAsia="IRNazanin"/>
          <w:color w:val="111111"/>
          <w:sz w:val="28"/>
          <w:sz w:val="28"/>
          <w:szCs w:val="28"/>
          <w:rtl w:val="true"/>
          <w:lang w:bidi="fa-IR"/>
        </w:rPr>
        <w:t>،نتواند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بيامدم به واديى رسيدم بويى شنيدم </w:t>
      </w:r>
      <w:r>
        <w:rPr>
          <w:rStyle w:val="FootnoteAnchor"/>
          <w:rtl w:val="true"/>
        </w:rPr>
        <w:footnoteReference w:id="1912"/>
      </w:r>
      <w:r>
        <w:rPr>
          <w:rFonts w:ascii="IRNazanin" w:hAnsi="IRNazanin" w:eastAsia="IRNazanin"/>
          <w:color w:val="111111"/>
          <w:sz w:val="28"/>
          <w:sz w:val="28"/>
          <w:szCs w:val="28"/>
          <w:rtl w:val="true"/>
          <w:lang w:bidi="fa-IR"/>
        </w:rPr>
        <w:t>خوش و آوازى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جبريل اين چه بوى است و اين چه آواز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بوى بهشت است و آواز خازنان اوست،مى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آنچه مرا وعده كرده اى انجاز فرماى كه شرف و غرف </w:t>
      </w:r>
      <w:r>
        <w:rPr>
          <w:rStyle w:val="FootnoteAnchor"/>
          <w:rtl w:val="true"/>
        </w:rPr>
        <w:footnoteReference w:id="1913"/>
      </w:r>
      <w:r>
        <w:rPr>
          <w:rFonts w:ascii="Amiri" w:hAnsi="Amiri" w:eastAsia="Amiri" w:cs="Amiri"/>
          <w:color w:val="111111"/>
          <w:sz w:val="28"/>
          <w:sz w:val="28"/>
          <w:szCs w:val="28"/>
          <w:rtl w:val="true"/>
          <w:lang w:bidi="ar-SA"/>
        </w:rPr>
        <w:t xml:space="preserve">من بلند شد و سندس و استبرق و حرير من بسيار شد و لؤلؤ و مرجان و زر و سيم من بسيار شد </w:t>
      </w:r>
      <w:r>
        <w:rPr>
          <w:rStyle w:val="FootnoteAnchor"/>
          <w:rtl w:val="true"/>
        </w:rPr>
        <w:footnoteReference w:id="1914"/>
      </w:r>
      <w:r>
        <w:rPr>
          <w:rFonts w:ascii="IRNazanin" w:hAnsi="IRNazanin" w:eastAsia="IRNazanin"/>
          <w:color w:val="111111"/>
          <w:sz w:val="28"/>
          <w:sz w:val="28"/>
          <w:szCs w:val="28"/>
          <w:rtl w:val="true"/>
          <w:lang w:bidi="fa-IR"/>
        </w:rPr>
        <w:t>و أكواب و أباريق من و آب و شير و مى و انگبين من به غايت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وعده كرده اى بفرماى تا به من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كلّ مؤمن و مؤمنة،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راست هر مؤمنى و مؤمنه اى كه ايمان دارد </w:t>
      </w:r>
      <w:r>
        <w:rPr>
          <w:rStyle w:val="FootnoteAnchor"/>
          <w:rtl w:val="true"/>
        </w:rPr>
        <w:footnoteReference w:id="1915"/>
      </w:r>
      <w:r>
        <w:rPr>
          <w:rFonts w:ascii="IRNazanin" w:hAnsi="IRNazanin" w:eastAsia="IRNazanin"/>
          <w:color w:val="111111"/>
          <w:sz w:val="28"/>
          <w:sz w:val="28"/>
          <w:szCs w:val="28"/>
          <w:rtl w:val="true"/>
          <w:lang w:bidi="fa-IR"/>
        </w:rPr>
        <w:t xml:space="preserve">به من و پيغامبر </w:t>
      </w:r>
      <w:r>
        <w:rPr>
          <w:rStyle w:val="FootnoteAnchor"/>
          <w:rtl w:val="true"/>
        </w:rPr>
        <w:footnoteReference w:id="1916"/>
      </w:r>
      <w:r>
        <w:rPr>
          <w:rFonts w:ascii="Amiri" w:hAnsi="Amiri" w:eastAsia="Amiri" w:cs="Amiri"/>
          <w:color w:val="111111"/>
          <w:sz w:val="28"/>
          <w:sz w:val="28"/>
          <w:szCs w:val="28"/>
          <w:rtl w:val="true"/>
          <w:lang w:bidi="ar-SA"/>
        </w:rPr>
        <w:t xml:space="preserve">من و شرك نيارد به من </w:t>
      </w:r>
      <w:r>
        <w:rPr>
          <w:rStyle w:val="FootnoteAnchor"/>
          <w:rtl w:val="true"/>
        </w:rPr>
        <w:footnoteReference w:id="1917"/>
      </w:r>
      <w:r>
        <w:rPr>
          <w:rFonts w:ascii="Amiri" w:hAnsi="Amiri" w:eastAsia="Amiri" w:cs="Amiri"/>
          <w:color w:val="111111"/>
          <w:sz w:val="28"/>
          <w:sz w:val="28"/>
          <w:szCs w:val="28"/>
          <w:rtl w:val="true"/>
          <w:lang w:bidi="ar-SA"/>
        </w:rPr>
        <w:t>و عمل صالح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از من ترسد،ايمن </w:t>
      </w:r>
      <w:r>
        <w:rPr>
          <w:rStyle w:val="FootnoteAnchor"/>
          <w:rtl w:val="true"/>
        </w:rPr>
        <w:footnoteReference w:id="1918"/>
      </w:r>
      <w:r>
        <w:rPr>
          <w:rFonts w:ascii="IRNazanin" w:hAnsi="IRNazanin" w:eastAsia="IRNazanin"/>
          <w:color w:val="111111"/>
          <w:sz w:val="28"/>
          <w:sz w:val="28"/>
          <w:szCs w:val="28"/>
          <w:rtl w:val="true"/>
          <w:lang w:bidi="fa-IR"/>
        </w:rPr>
        <w:t>شود و هركه از من چيزى خواهد،بدهمش و هركه قرضى به من دهد،مكافاتش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بر من توكّل كند كفايتش كنم</w:t>
      </w:r>
      <w:r>
        <w:rPr>
          <w:rFonts w:eastAsia="IRNazanin" w:cs="IRNazanin"/>
          <w:color w:val="111111"/>
          <w:sz w:val="28"/>
          <w:szCs w:val="28"/>
          <w:rtl w:val="true"/>
          <w:lang w:bidi="fa-IR"/>
        </w:rPr>
        <w:t xml:space="preserve">] </w:t>
      </w:r>
      <w:r>
        <w:rPr>
          <w:rStyle w:val="FootnoteAnchor"/>
          <w:rtl w:val="true"/>
        </w:rPr>
        <w:footnoteReference w:id="1919"/>
      </w:r>
      <w:r>
        <w:rPr>
          <w:rFonts w:ascii="Amiri" w:hAnsi="Amiri" w:eastAsia="Amiri" w:cs="Amiri"/>
          <w:color w:val="111111"/>
          <w:sz w:val="28"/>
          <w:sz w:val="28"/>
          <w:szCs w:val="28"/>
          <w:rtl w:val="true"/>
          <w:lang w:bidi="ar-SA"/>
        </w:rPr>
        <w:t>كه من خداوندى ام كه جز من خدايى نيست و وعدۀ خلاف نكنم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1920"/>
      </w:r>
      <w:r>
        <w:rPr>
          <w:rFonts w:ascii="Amiri" w:hAnsi="Amiri" w:eastAsia="Amiri" w:cs="Amiri"/>
          <w:color w:val="111111"/>
          <w:sz w:val="28"/>
          <w:sz w:val="28"/>
          <w:szCs w:val="28"/>
          <w:rtl w:val="true"/>
          <w:lang w:bidi="ar-SA"/>
        </w:rPr>
        <w:t xml:space="preserve">، فَتَبٰارَكَ اللّٰهُ أَحْسَنُ الْخٰالِقِينَ </w:t>
      </w:r>
      <w:r>
        <w:rPr>
          <w:rStyle w:val="FootnoteAnchor"/>
          <w:rtl w:val="true"/>
        </w:rPr>
        <w:footnoteReference w:id="1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گفت راضى شدم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ازآنجا بگذشتم آوازى منكر شنيدم از واديى و بويى كريه </w:t>
      </w:r>
      <w:r>
        <w:rPr>
          <w:rStyle w:val="FootnoteAnchor"/>
          <w:rtl w:val="true"/>
        </w:rPr>
        <w:footnoteReference w:id="1923"/>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بوى است و اين چه آواز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بوى دوزخ است و آوازبانيگان </w:t>
      </w:r>
      <w:r>
        <w:rPr>
          <w:rStyle w:val="FootnoteAnchor"/>
          <w:rtl w:val="true"/>
        </w:rPr>
        <w:footnoteReference w:id="1924"/>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وعده بكرده اى ما را،بده كه سلاسل و اغلال و زقوم و حميم من،و سعير و ضريع من،و غسّاق و عذاب من بسيار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 من دور شد و گرماى من سخت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هر مشرك و مشركه اى و كافرى و كافره اى و خبيثى و خبيثه اى و كلّ جبّار لا يؤمن بيوم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برسيدم به جايى،جبريل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آى و نماز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من فرود آمدم و نماز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دانى تا كجا نماز كردى؟گفتم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طيبه، يعنى </w:t>
      </w:r>
      <w:r>
        <w:rPr>
          <w:rStyle w:val="FootnoteAnchor"/>
          <w:rtl w:val="true"/>
        </w:rPr>
        <w:footnoteReference w:id="1925"/>
      </w:r>
      <w:r>
        <w:rPr>
          <w:rFonts w:ascii="IRNazanin" w:hAnsi="IRNazanin" w:eastAsia="IRNazanin"/>
          <w:color w:val="111111"/>
          <w:sz w:val="28"/>
          <w:sz w:val="28"/>
          <w:szCs w:val="28"/>
          <w:rtl w:val="true"/>
          <w:lang w:bidi="fa-IR"/>
        </w:rPr>
        <w:t>مدينه،و اليها المهاجر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هجرت گاه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 برفتم چندان كه خداى خواست،مرا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آى و نماز كن من فرود آمدم و نماز كردم،مرا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كجا نماز كردى </w:t>
      </w:r>
      <w:r>
        <w:rPr>
          <w:rStyle w:val="FootnoteAnchor"/>
          <w:rtl w:val="true"/>
        </w:rPr>
        <w:footnoteReference w:id="1926"/>
      </w:r>
      <w:r>
        <w:rPr>
          <w:rFonts w:ascii="Amiri" w:hAnsi="Amiri" w:eastAsia="Amiri" w:cs="Amiri"/>
          <w:color w:val="111111"/>
          <w:sz w:val="28"/>
          <w:sz w:val="28"/>
          <w:szCs w:val="28"/>
          <w:rtl w:val="true"/>
          <w:lang w:bidi="ar-SA"/>
        </w:rPr>
        <w:t>؟به طور سينا كه خداى تعالى با موسى مناجات كرد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 برفتم به جايى رسيدم جبريل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آى و نماز كن من فرود آمدم و نماز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كجا نماز كردى </w:t>
      </w:r>
      <w:r>
        <w:rPr>
          <w:rStyle w:val="FootnoteAnchor"/>
          <w:rtl w:val="true"/>
        </w:rPr>
        <w:footnoteReference w:id="1927"/>
      </w:r>
      <w:r>
        <w:rPr>
          <w:rFonts w:ascii="Amiri" w:hAnsi="Amiri" w:eastAsia="Amiri" w:cs="Amiri"/>
          <w:color w:val="111111"/>
          <w:sz w:val="28"/>
          <w:sz w:val="28"/>
          <w:szCs w:val="28"/>
          <w:rtl w:val="true"/>
          <w:lang w:bidi="ar-SA"/>
        </w:rPr>
        <w:t>؟به بيت اللّحم كه مولد عيسى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ازآنجا برفتم تا به بيت المقدّس رسيدم جماعتى فريشتگان را ديدم آنجا كه از آسمان فرود آمده بودند بر من سلام كردند و مرا تحيّت كردند </w:t>
      </w:r>
      <w:r>
        <w:rPr>
          <w:rStyle w:val="FootnoteAnchor"/>
          <w:rtl w:val="true"/>
        </w:rPr>
        <w:footnoteReference w:id="1928"/>
      </w:r>
      <w:r>
        <w:rPr>
          <w:rFonts w:ascii="IRNazanin" w:hAnsi="IRNazanin" w:eastAsia="IRNazanin"/>
          <w:color w:val="111111"/>
          <w:sz w:val="28"/>
          <w:sz w:val="28"/>
          <w:szCs w:val="28"/>
          <w:rtl w:val="true"/>
          <w:lang w:bidi="fa-IR"/>
        </w:rPr>
        <w:t>و بشارت دادند به كرامت از جهت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اوّل يا آخر يا حاشر، من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192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خطاب است كه اينان مى گويند؟گفت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w:t>
      </w:r>
      <w:r>
        <w:rPr>
          <w:rStyle w:val="FootnoteAnchor"/>
          <w:rtl w:val="true"/>
        </w:rPr>
        <w:footnoteReference w:id="1930"/>
      </w:r>
      <w:r>
        <w:rPr>
          <w:rFonts w:ascii="Amiri" w:hAnsi="Amiri" w:eastAsia="Amiri" w:cs="Amiri"/>
          <w:color w:val="111111"/>
          <w:sz w:val="28"/>
          <w:sz w:val="28"/>
          <w:szCs w:val="28"/>
          <w:rtl w:val="true"/>
          <w:lang w:bidi="ar-SA"/>
        </w:rPr>
        <w:t xml:space="preserve">اى اوّل،يعنى تو اوّل كسى كه فردا </w:t>
      </w:r>
      <w:r>
        <w:rPr>
          <w:rStyle w:val="FootnoteAnchor"/>
          <w:rtl w:val="true"/>
        </w:rPr>
        <w:footnoteReference w:id="1931"/>
      </w:r>
      <w:r>
        <w:rPr>
          <w:rFonts w:ascii="IRNazanin" w:hAnsi="IRNazanin" w:eastAsia="IRNazanin"/>
          <w:color w:val="111111"/>
          <w:sz w:val="28"/>
          <w:sz w:val="28"/>
          <w:szCs w:val="28"/>
          <w:rtl w:val="true"/>
          <w:lang w:bidi="fa-IR"/>
        </w:rPr>
        <w:t xml:space="preserve">قيامت از گور برخيزد </w:t>
      </w:r>
      <w:r>
        <w:rPr>
          <w:rStyle w:val="FootnoteAnchor"/>
          <w:rtl w:val="true"/>
        </w:rPr>
        <w:footnoteReference w:id="1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آخرى </w:t>
      </w:r>
      <w:r>
        <w:rPr>
          <w:rStyle w:val="FootnoteAnchor"/>
          <w:rtl w:val="true"/>
        </w:rPr>
        <w:footnoteReference w:id="1933"/>
      </w:r>
      <w:r>
        <w:rPr>
          <w:rFonts w:ascii="IRNazanin" w:hAnsi="IRNazanin" w:eastAsia="IRNazanin"/>
          <w:color w:val="111111"/>
          <w:sz w:val="28"/>
          <w:sz w:val="28"/>
          <w:szCs w:val="28"/>
          <w:rtl w:val="true"/>
          <w:lang w:bidi="fa-IR"/>
        </w:rPr>
        <w:t>به آن معنى كه ختم و آخر پيغامبرانى،و حاشرى به آن معنى كه حشر قيامت به تو و امّت تو برخيزد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برفتيم تا </w:t>
      </w:r>
      <w:r>
        <w:rPr>
          <w:rStyle w:val="FootnoteAnchor"/>
          <w:rtl w:val="true"/>
        </w:rPr>
        <w:footnoteReference w:id="1934"/>
      </w:r>
      <w:r>
        <w:rPr>
          <w:rFonts w:ascii="Amiri" w:hAnsi="Amiri" w:eastAsia="Amiri" w:cs="Amiri"/>
          <w:color w:val="111111"/>
          <w:sz w:val="28"/>
          <w:sz w:val="28"/>
          <w:szCs w:val="28"/>
          <w:rtl w:val="true"/>
          <w:lang w:bidi="ar-SA"/>
        </w:rPr>
        <w:t xml:space="preserve">در مسجد بيت المقدّس رسيديم </w:t>
      </w:r>
      <w:r>
        <w:rPr>
          <w:rStyle w:val="FootnoteAnchor"/>
          <w:rtl w:val="true"/>
        </w:rPr>
        <w:footnoteReference w:id="1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فرود آمدم او اسپ مرا در حلقۀ در مسجد بست به خطامى از حرير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حلقه است كه پيغامبران چهار پايان خود در او بستندى،چون اين جا آمدندى</w:t>
      </w:r>
      <w:r>
        <w:rPr>
          <w:rFonts w:eastAsia="IRNazanin" w:cs="IRNazanin"/>
          <w:color w:val="111111"/>
          <w:sz w:val="28"/>
          <w:szCs w:val="28"/>
          <w:rtl w:val="true"/>
          <w:lang w:bidi="fa-IR"/>
        </w:rPr>
        <w:t xml:space="preserve">.] </w:t>
      </w:r>
      <w:r>
        <w:rPr>
          <w:rStyle w:val="FootnoteAnchor"/>
          <w:rtl w:val="true"/>
        </w:rPr>
        <w:footnoteReference w:id="1936"/>
      </w:r>
      <w:r>
        <w:rPr>
          <w:rFonts w:ascii="IRNazanin" w:hAnsi="IRNazanin" w:eastAsia="IRNazanin"/>
          <w:color w:val="111111"/>
          <w:sz w:val="28"/>
          <w:sz w:val="28"/>
          <w:szCs w:val="28"/>
          <w:rtl w:val="true"/>
          <w:lang w:bidi="fa-IR"/>
        </w:rPr>
        <w:t>چون در مسجد شدم پيغامبران را ديدم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ابو العاليه چنان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پيغامبران </w:t>
      </w:r>
      <w:r>
        <w:rPr>
          <w:rStyle w:val="FootnoteAnchor"/>
          <w:rtl w:val="true"/>
        </w:rPr>
        <w:footnoteReference w:id="1937"/>
      </w:r>
      <w:r>
        <w:rPr>
          <w:rFonts w:ascii="IRNazanin" w:hAnsi="IRNazanin" w:eastAsia="IRNazanin"/>
          <w:color w:val="111111"/>
          <w:sz w:val="28"/>
          <w:sz w:val="28"/>
          <w:szCs w:val="28"/>
          <w:rtl w:val="true"/>
          <w:lang w:bidi="fa-IR"/>
        </w:rPr>
        <w:t>ديدم آنجا از عهد إدريس و نوح تا به روزگار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1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جمع كرده بود،بر من سلام كردند و مرا همان تحيّت كردند كه فريشتگان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 اينان كه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برادران تواند از انبيا و رسولان،قريش دعوى مى كنند كه خداى را انباز است،و جهودان و ترسايان مى گويند خدا را </w:t>
      </w:r>
      <w:r>
        <w:rPr>
          <w:rStyle w:val="FootnoteAnchor"/>
          <w:rtl w:val="true"/>
        </w:rPr>
        <w:footnoteReference w:id="1939"/>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بپرس از پيغامبران تا خدا را شريك هست؟و ذلك قوله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Style w:val="FootnoteAnchor"/>
          <w:rtl w:val="true"/>
        </w:rPr>
        <w:footnoteReference w:id="1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اقرار دادند خداى را به ربوبيّت و توحيد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همه را جمع كرد و با فريشتگان</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صفها بداشت و دست من گرفت و مرا در پيش ايشان داشت تا به ايشان </w:t>
      </w:r>
      <w:r>
        <w:rPr>
          <w:rStyle w:val="FootnoteAnchor"/>
          <w:rtl w:val="true"/>
        </w:rPr>
        <w:footnoteReference w:id="1942"/>
      </w:r>
      <w:r>
        <w:rPr>
          <w:rFonts w:ascii="Amiri" w:hAnsi="Amiri" w:eastAsia="Amiri" w:cs="Amiri"/>
          <w:color w:val="111111"/>
          <w:sz w:val="28"/>
          <w:sz w:val="28"/>
          <w:szCs w:val="28"/>
          <w:rtl w:val="true"/>
          <w:lang w:bidi="ar-SA"/>
        </w:rPr>
        <w:t xml:space="preserve">امامت نماز كردم،دو ركعت نماز </w:t>
      </w:r>
    </w:p>
    <w:p>
      <w:pPr>
        <w:pStyle w:val="BookText"/>
        <w:rPr/>
      </w:pPr>
      <w:r>
        <w:rPr>
          <w:rFonts w:ascii="IRNazanin" w:hAnsi="IRNazanin" w:eastAsia="IRNazanin"/>
          <w:color w:val="111111"/>
          <w:sz w:val="28"/>
          <w:sz w:val="28"/>
          <w:szCs w:val="28"/>
          <w:rtl w:val="true"/>
          <w:lang w:bidi="fa-IR"/>
        </w:rPr>
        <w:t>بكردم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 </w:t>
      </w:r>
      <w:r>
        <w:rPr>
          <w:rStyle w:val="FootnoteAnchor"/>
          <w:rtl w:val="true"/>
        </w:rPr>
        <w:footnoteReference w:id="1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خداى تعالى ثنا گفتند </w:t>
      </w:r>
      <w:r>
        <w:rPr>
          <w:rStyle w:val="FootnoteAnchor"/>
          <w:rtl w:val="true"/>
        </w:rPr>
        <w:footnoteReference w:id="1944"/>
      </w:r>
      <w:r>
        <w:rPr>
          <w:rFonts w:ascii="Amiri" w:hAnsi="Amiri" w:eastAsia="Amiri" w:cs="Amiri"/>
          <w:color w:val="111111"/>
          <w:sz w:val="28"/>
          <w:sz w:val="28"/>
          <w:szCs w:val="28"/>
          <w:rtl w:val="true"/>
          <w:lang w:bidi="ar-SA"/>
        </w:rPr>
        <w:t>به آن نعمت كه بر ايشان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Style w:val="FootnoteAnchor"/>
          <w:rtl w:val="true"/>
        </w:rPr>
        <w:footnoteReference w:id="194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اسپاس </w:t>
      </w:r>
      <w:r>
        <w:rPr>
          <w:rStyle w:val="FootnoteAnchor"/>
          <w:rtl w:val="true"/>
        </w:rPr>
        <w:footnoteReference w:id="1946"/>
      </w:r>
      <w:r>
        <w:rPr>
          <w:rFonts w:ascii="IRNazanin" w:hAnsi="IRNazanin" w:eastAsia="IRNazanin"/>
          <w:color w:val="111111"/>
          <w:sz w:val="28"/>
          <w:sz w:val="28"/>
          <w:szCs w:val="28"/>
          <w:rtl w:val="true"/>
          <w:lang w:bidi="fa-IR"/>
        </w:rPr>
        <w:t xml:space="preserve">آن خداى را كه مرا خليل خود گرفت و مرا ملكى عظيم داد و مرا امّتى </w:t>
      </w:r>
      <w:r>
        <w:rPr>
          <w:rStyle w:val="FootnoteAnchor"/>
          <w:rtl w:val="true"/>
        </w:rPr>
        <w:footnoteReference w:id="1947"/>
      </w:r>
      <w:r>
        <w:rPr>
          <w:rFonts w:ascii="Amiri" w:hAnsi="Amiri" w:eastAsia="Amiri" w:cs="Amiri"/>
          <w:color w:val="111111"/>
          <w:sz w:val="28"/>
          <w:sz w:val="28"/>
          <w:szCs w:val="28"/>
          <w:rtl w:val="true"/>
          <w:lang w:bidi="ar-SA"/>
        </w:rPr>
        <w:t xml:space="preserve">قانت كرد كه خلقان به من اقتدا كنند و آتش </w:t>
      </w:r>
      <w:r>
        <w:rPr>
          <w:rStyle w:val="FootnoteAnchor"/>
          <w:rtl w:val="true"/>
        </w:rPr>
        <w:footnoteReference w:id="1948"/>
      </w:r>
      <w:r>
        <w:rPr>
          <w:rFonts w:ascii="Amiri" w:hAnsi="Amiri" w:eastAsia="Amiri" w:cs="Amiri"/>
          <w:color w:val="111111"/>
          <w:sz w:val="28"/>
          <w:sz w:val="28"/>
          <w:szCs w:val="28"/>
          <w:rtl w:val="true"/>
          <w:lang w:bidi="ar-SA"/>
        </w:rPr>
        <w:t>بر من برد و سلام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خداى ثنا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اسپاس </w:t>
      </w:r>
      <w:r>
        <w:rPr>
          <w:rStyle w:val="FootnoteAnchor"/>
          <w:rtl w:val="true"/>
        </w:rPr>
        <w:footnoteReference w:id="1949"/>
      </w:r>
      <w:r>
        <w:rPr>
          <w:rFonts w:ascii="IRNazanin" w:hAnsi="IRNazanin" w:eastAsia="IRNazanin"/>
          <w:color w:val="111111"/>
          <w:sz w:val="28"/>
          <w:sz w:val="28"/>
          <w:szCs w:val="28"/>
          <w:rtl w:val="true"/>
          <w:lang w:bidi="fa-IR"/>
        </w:rPr>
        <w:t xml:space="preserve">خداى را كه با من سخن گفت و هلاك فرعون و قومش بر دست </w:t>
      </w:r>
      <w:r>
        <w:rPr>
          <w:rStyle w:val="FootnoteAnchor"/>
          <w:rtl w:val="true"/>
        </w:rPr>
        <w:footnoteReference w:id="1950"/>
      </w:r>
      <w:r>
        <w:rPr>
          <w:rFonts w:ascii="Amiri" w:hAnsi="Amiri" w:eastAsia="Amiri" w:cs="Amiri"/>
          <w:color w:val="111111"/>
          <w:sz w:val="28"/>
          <w:sz w:val="28"/>
          <w:szCs w:val="28"/>
          <w:rtl w:val="true"/>
          <w:lang w:bidi="ar-SA"/>
        </w:rPr>
        <w:t xml:space="preserve">من كرد و بنى اسرائيل را به من نجات داد و از امّت من قومى را كرد </w:t>
      </w:r>
      <w:r>
        <w:rPr>
          <w:rStyle w:val="FootnoteAnchor"/>
          <w:rtl w:val="true"/>
        </w:rPr>
        <w:footnoteReference w:id="1951"/>
      </w:r>
      <w:r>
        <w:rPr>
          <w:rFonts w:ascii="Amiri" w:hAnsi="Amiri" w:eastAsia="Amiri" w:cs="Amiri"/>
          <w:color w:val="111111"/>
          <w:sz w:val="28"/>
          <w:sz w:val="28"/>
          <w:szCs w:val="28"/>
          <w:rtl w:val="true"/>
          <w:lang w:bidi="ar-SA"/>
        </w:rPr>
        <w:t>كه به حق راه نمايند و به حق داد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خداى ثنا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اسپاس </w:t>
      </w:r>
      <w:r>
        <w:rPr>
          <w:rStyle w:val="FootnoteAnchor"/>
          <w:rtl w:val="true"/>
        </w:rPr>
        <w:footnoteReference w:id="1952"/>
      </w:r>
      <w:r>
        <w:rPr>
          <w:rFonts w:ascii="Amiri" w:hAnsi="Amiri" w:eastAsia="Amiri" w:cs="Amiri"/>
          <w:color w:val="111111"/>
          <w:sz w:val="28"/>
          <w:sz w:val="28"/>
          <w:szCs w:val="28"/>
          <w:rtl w:val="true"/>
          <w:lang w:bidi="ar-SA"/>
        </w:rPr>
        <w:t>خداى را كه مرا ملكى عظيم داد و مرا زبور بياموخت و آهن نرم بكرد براى من و كوهها را مسخّر كرد تا با من تسبيح كردند و مرا حكمت داد و فصل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سليمان بر خداى ثنا گفت،و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آن خداى را كه باد </w:t>
      </w:r>
      <w:r>
        <w:rPr>
          <w:rStyle w:val="FootnoteAnchor"/>
          <w:rtl w:val="true"/>
        </w:rPr>
        <w:footnoteReference w:id="1953"/>
      </w:r>
      <w:r>
        <w:rPr>
          <w:rFonts w:ascii="Amiri" w:hAnsi="Amiri" w:eastAsia="Amiri" w:cs="Amiri"/>
          <w:color w:val="111111"/>
          <w:sz w:val="28"/>
          <w:sz w:val="28"/>
          <w:szCs w:val="28"/>
          <w:rtl w:val="true"/>
          <w:lang w:bidi="ar-SA"/>
        </w:rPr>
        <w:t xml:space="preserve">مسخّر من كرد و شياطين را در فرمان من كرد تا براى من محاريب و تماثيل </w:t>
      </w:r>
      <w:r>
        <w:rPr>
          <w:rStyle w:val="FootnoteAnchor"/>
          <w:rtl w:val="true"/>
        </w:rPr>
        <w:footnoteReference w:id="1954"/>
      </w:r>
      <w:r>
        <w:rPr>
          <w:rFonts w:ascii="Amiri" w:hAnsi="Amiri" w:eastAsia="Amiri" w:cs="Amiri"/>
          <w:color w:val="111111"/>
          <w:sz w:val="28"/>
          <w:sz w:val="28"/>
          <w:szCs w:val="28"/>
          <w:rtl w:val="true"/>
          <w:lang w:bidi="ar-SA"/>
        </w:rPr>
        <w:t>كردند،و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 تَمٰاثِيلَ وَ جِفٰانٍ كَالْجَوٰابِ وَ قُدُورٍ رٰاسِيٰاتٍ</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،و منطق الطّير مرا بياموخت و مرا بداد از هر </w:t>
      </w:r>
      <w:r>
        <w:rPr>
          <w:rStyle w:val="FootnoteAnchor"/>
          <w:rtl w:val="true"/>
        </w:rPr>
        <w:footnoteReference w:id="1956"/>
      </w:r>
      <w:r>
        <w:rPr>
          <w:rFonts w:ascii="IRNazanin" w:hAnsi="IRNazanin" w:eastAsia="IRNazanin"/>
          <w:color w:val="111111"/>
          <w:sz w:val="28"/>
          <w:sz w:val="28"/>
          <w:szCs w:val="28"/>
          <w:rtl w:val="true"/>
          <w:lang w:bidi="fa-IR"/>
        </w:rPr>
        <w:t>فضلى و مرا ملكى داد كه كس را از پس من نباشد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خداى ثنا گفت،بقوله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الّذى جعلنى كلمة منه،سپاس آن خدا را كه مرا كلمتى كرد از او،و مثل من چون مثل آدم كرد كه او را از خاك بيافريد و مرا كتاب و حكمت بياموخت و تورات و إنجيل و بر دست من مرده زنده كرد و أكمه و أبرص را به دعاى </w:t>
      </w:r>
      <w:r>
        <w:rPr>
          <w:rStyle w:val="FootnoteAnchor"/>
          <w:rtl w:val="true"/>
        </w:rPr>
        <w:footnoteReference w:id="1957"/>
      </w:r>
      <w:r>
        <w:rPr>
          <w:rFonts w:ascii="Amiri" w:hAnsi="Amiri" w:eastAsia="Amiri" w:cs="Amiri"/>
          <w:color w:val="111111"/>
          <w:sz w:val="28"/>
          <w:sz w:val="28"/>
          <w:szCs w:val="28"/>
          <w:rtl w:val="true"/>
          <w:lang w:bidi="ar-SA"/>
        </w:rPr>
        <w:t xml:space="preserve">من شفا داد و مرا رفيع </w:t>
      </w:r>
      <w:r>
        <w:rPr>
          <w:rStyle w:val="FootnoteAnchor"/>
          <w:rtl w:val="true"/>
        </w:rPr>
        <w:footnoteReference w:id="1958"/>
      </w:r>
      <w:r>
        <w:rPr>
          <w:rFonts w:ascii="IRNazanin" w:hAnsi="IRNazanin" w:eastAsia="IRNazanin"/>
          <w:color w:val="111111"/>
          <w:sz w:val="28"/>
          <w:sz w:val="28"/>
          <w:szCs w:val="28"/>
          <w:rtl w:val="true"/>
          <w:lang w:bidi="fa-IR"/>
        </w:rPr>
        <w:t xml:space="preserve">كرد و پاك </w:t>
      </w:r>
    </w:p>
    <w:p>
      <w:pPr>
        <w:pStyle w:val="BookText"/>
        <w:rPr/>
      </w:pPr>
      <w:r>
        <w:rPr>
          <w:rFonts w:ascii="IRNazanin" w:hAnsi="IRNazanin" w:eastAsia="IRNazanin"/>
          <w:color w:val="111111"/>
          <w:sz w:val="28"/>
          <w:sz w:val="28"/>
          <w:szCs w:val="28"/>
          <w:rtl w:val="true"/>
          <w:lang w:bidi="fa-IR"/>
        </w:rPr>
        <w:t>بكرد و مرا و مادرم را پناه داد از شيطان 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همه بر خداى ثنا گفتى و من نيز بر خداى ثنا گويم </w:t>
      </w:r>
      <w:r>
        <w:rPr>
          <w:rStyle w:val="FootnoteAnchor"/>
          <w:rtl w:val="true"/>
        </w:rPr>
        <w:footnoteReference w:id="1959"/>
      </w:r>
      <w:r>
        <w:rPr>
          <w:rFonts w:ascii="IRNazanin" w:hAnsi="IRNazanin" w:eastAsia="IRNazanin"/>
          <w:color w:val="111111"/>
          <w:sz w:val="28"/>
          <w:sz w:val="28"/>
          <w:szCs w:val="28"/>
          <w:rtl w:val="true"/>
          <w:lang w:bidi="fa-IR"/>
        </w:rPr>
        <w:t xml:space="preserve">به احسانى كه با من كرد سپاس خدا را كه مرا به رحمت جهانيان كرد و مرا به كافّة النّاس فرستاد به بشارت و إنذار </w:t>
      </w:r>
      <w:r>
        <w:rPr>
          <w:rStyle w:val="FootnoteAnchor"/>
          <w:rtl w:val="true"/>
        </w:rPr>
        <w:footnoteReference w:id="1960"/>
      </w:r>
      <w:r>
        <w:rPr>
          <w:rFonts w:ascii="IRNazanin" w:hAnsi="IRNazanin" w:eastAsia="IRNazanin"/>
          <w:color w:val="111111"/>
          <w:sz w:val="28"/>
          <w:sz w:val="28"/>
          <w:szCs w:val="28"/>
          <w:rtl w:val="true"/>
          <w:lang w:bidi="fa-IR"/>
        </w:rPr>
        <w:t xml:space="preserve">و قرآن بر من أنزله كرد كه در او بيان همه چيزى است </w:t>
      </w:r>
      <w:r>
        <w:rPr>
          <w:rStyle w:val="FootnoteAnchor"/>
          <w:rtl w:val="true"/>
        </w:rPr>
        <w:footnoteReference w:id="1961"/>
      </w:r>
      <w:r>
        <w:rPr>
          <w:rFonts w:ascii="Amiri" w:hAnsi="Amiri" w:eastAsia="Amiri" w:cs="Amiri"/>
          <w:color w:val="111111"/>
          <w:sz w:val="28"/>
          <w:sz w:val="28"/>
          <w:szCs w:val="28"/>
          <w:rtl w:val="true"/>
          <w:lang w:bidi="ar-SA"/>
        </w:rPr>
        <w:t xml:space="preserve">،و امّت مرا بهترين امّتان كرد و امّت مرا امّتى </w:t>
      </w:r>
      <w:r>
        <w:rPr>
          <w:rStyle w:val="FootnoteAnchor"/>
          <w:rtl w:val="true"/>
        </w:rPr>
        <w:footnoteReference w:id="1962"/>
      </w:r>
      <w:r>
        <w:rPr>
          <w:rFonts w:ascii="IRNazanin" w:hAnsi="IRNazanin" w:eastAsia="IRNazanin"/>
          <w:color w:val="111111"/>
          <w:sz w:val="28"/>
          <w:sz w:val="28"/>
          <w:szCs w:val="28"/>
          <w:rtl w:val="true"/>
          <w:lang w:bidi="fa-IR"/>
        </w:rPr>
        <w:t xml:space="preserve">وسط كرد و امّت مرا اوّلينان و آخرينان كرد،و مرا شرح صدر كرد و بار گران از من فرونهاد،و ذكر من رفيع كرد </w:t>
      </w:r>
      <w:r>
        <w:rPr>
          <w:rStyle w:val="FootnoteAnchor"/>
          <w:rtl w:val="true"/>
        </w:rPr>
        <w:footnoteReference w:id="1963"/>
      </w:r>
      <w:r>
        <w:rPr>
          <w:rFonts w:ascii="IRNazanin" w:hAnsi="IRNazanin" w:eastAsia="IRNazanin"/>
          <w:color w:val="111111"/>
          <w:sz w:val="28"/>
          <w:sz w:val="28"/>
          <w:szCs w:val="28"/>
          <w:rtl w:val="true"/>
          <w:lang w:bidi="fa-IR"/>
        </w:rPr>
        <w:t xml:space="preserve">و مرا به فاتح </w:t>
      </w:r>
      <w:r>
        <w:rPr>
          <w:rStyle w:val="FootnoteAnchor"/>
          <w:rtl w:val="true"/>
        </w:rPr>
        <w:footnoteReference w:id="1964"/>
      </w:r>
      <w:r>
        <w:rPr>
          <w:rFonts w:ascii="Amiri" w:hAnsi="Amiri" w:eastAsia="Amiri" w:cs="Amiri"/>
          <w:color w:val="111111"/>
          <w:sz w:val="28"/>
          <w:sz w:val="28"/>
          <w:szCs w:val="28"/>
          <w:rtl w:val="true"/>
          <w:lang w:bidi="ar-SA"/>
        </w:rPr>
        <w:t>و خاتم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Style w:val="FootnoteAnchor"/>
          <w:rtl w:val="true"/>
        </w:rPr>
        <w:footnoteReference w:id="1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Amiri" w:hAnsi="Amiri" w:eastAsia="Amiri" w:cs="Amiri"/>
          <w:color w:val="111111"/>
          <w:sz w:val="28"/>
          <w:sz w:val="28"/>
          <w:szCs w:val="28"/>
          <w:rtl w:val="true"/>
          <w:lang w:bidi="ar-SA"/>
        </w:rPr>
        <w:t xml:space="preserve">بهذا فضلكم محمّد، محمّد را اين </w:t>
      </w:r>
      <w:r>
        <w:rPr>
          <w:rStyle w:val="FootnoteAnchor"/>
          <w:rtl w:val="true"/>
        </w:rPr>
        <w:footnoteReference w:id="1966"/>
      </w:r>
      <w:r>
        <w:rPr>
          <w:rFonts w:ascii="IRNazanin" w:hAnsi="IRNazanin" w:eastAsia="IRNazanin"/>
          <w:color w:val="111111"/>
          <w:sz w:val="28"/>
          <w:sz w:val="28"/>
          <w:szCs w:val="28"/>
          <w:rtl w:val="true"/>
          <w:lang w:bidi="fa-IR"/>
        </w:rPr>
        <w:t>بر شما فزون آمد آنگه سه إنا بياوردند سرپوشيده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آب در بود و يكى را شير و يكى را 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اناى آب بستدم و بازخوردم اندكى و اناى شير بستدم و بازخوردم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خمر عرضه كردند </w:t>
      </w:r>
      <w:r>
        <w:rPr>
          <w:rStyle w:val="FootnoteAnchor"/>
          <w:rtl w:val="true"/>
        </w:rPr>
        <w:footnoteReference w:id="1967"/>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حاجت نيست كه من سيراب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بر امّت تو حرام خواهند كردن </w:t>
      </w:r>
      <w:r>
        <w:rPr>
          <w:rStyle w:val="FootnoteAnchor"/>
          <w:rtl w:val="true"/>
        </w:rPr>
        <w:footnoteReference w:id="1968"/>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آب بسيار بازخورديت </w:t>
      </w:r>
      <w:r>
        <w:rPr>
          <w:rStyle w:val="FootnoteAnchor"/>
          <w:rtl w:val="true"/>
        </w:rPr>
        <w:footnoteReference w:id="1969"/>
      </w:r>
      <w:r>
        <w:rPr>
          <w:rFonts w:ascii="Amiri" w:hAnsi="Amiri" w:eastAsia="Amiri" w:cs="Amiri"/>
          <w:color w:val="111111"/>
          <w:sz w:val="28"/>
          <w:sz w:val="28"/>
          <w:szCs w:val="28"/>
          <w:rtl w:val="true"/>
          <w:lang w:bidi="ar-SA"/>
        </w:rPr>
        <w:t xml:space="preserve">امّتت </w:t>
      </w:r>
      <w:r>
        <w:rPr>
          <w:rStyle w:val="FootnoteAnchor"/>
          <w:rtl w:val="true"/>
        </w:rPr>
        <w:footnoteReference w:id="1970"/>
      </w:r>
      <w:r>
        <w:rPr>
          <w:rFonts w:ascii="IRNazanin" w:hAnsi="IRNazanin" w:eastAsia="IRNazanin"/>
          <w:color w:val="111111"/>
          <w:sz w:val="28"/>
          <w:sz w:val="28"/>
          <w:szCs w:val="28"/>
          <w:rtl w:val="true"/>
          <w:lang w:bidi="fa-IR"/>
        </w:rPr>
        <w:t xml:space="preserve">به غرق مبتلا شدندى </w:t>
      </w:r>
      <w:r>
        <w:rPr>
          <w:rStyle w:val="FootnoteAnchor"/>
          <w:rtl w:val="true"/>
        </w:rPr>
        <w:footnoteReference w:id="1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خمر مى بازخورديت </w:t>
      </w:r>
      <w:r>
        <w:rPr>
          <w:rStyle w:val="FootnoteAnchor"/>
          <w:rtl w:val="true"/>
        </w:rPr>
        <w:footnoteReference w:id="1972"/>
      </w:r>
      <w:r>
        <w:rPr>
          <w:rFonts w:ascii="Amiri" w:hAnsi="Amiri" w:eastAsia="Amiri" w:cs="Amiri"/>
          <w:color w:val="111111"/>
          <w:sz w:val="28"/>
          <w:sz w:val="28"/>
          <w:szCs w:val="28"/>
          <w:rtl w:val="true"/>
          <w:lang w:bidi="ar-SA"/>
        </w:rPr>
        <w:t xml:space="preserve">امّتت به خمر مولع شدندى و اجتناب نكردندى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من گرفت </w:t>
      </w:r>
      <w:r>
        <w:rPr>
          <w:rStyle w:val="FootnoteAnchor"/>
          <w:rtl w:val="true"/>
        </w:rPr>
        <w:footnoteReference w:id="1974"/>
      </w:r>
      <w:r>
        <w:rPr>
          <w:rFonts w:ascii="IRNazanin" w:hAnsi="IRNazanin" w:eastAsia="IRNazanin"/>
          <w:color w:val="111111"/>
          <w:sz w:val="28"/>
          <w:sz w:val="28"/>
          <w:szCs w:val="28"/>
          <w:rtl w:val="true"/>
          <w:lang w:bidi="fa-IR"/>
        </w:rPr>
        <w:t xml:space="preserve">و مرا به نزديك آن سنگ برد كه پايۀ معراج بر او نهاده بود،و آن صخرۀ بيت المقدّس است پاى معراج برآن سنگ </w:t>
      </w:r>
      <w:r>
        <w:rPr>
          <w:rStyle w:val="FootnoteAnchor"/>
          <w:rtl w:val="true"/>
        </w:rPr>
        <w:footnoteReference w:id="1975"/>
      </w:r>
      <w:r>
        <w:rPr>
          <w:rFonts w:ascii="IRNazanin" w:hAnsi="IRNazanin" w:eastAsia="IRNazanin"/>
          <w:color w:val="111111"/>
          <w:sz w:val="28"/>
          <w:sz w:val="28"/>
          <w:szCs w:val="28"/>
          <w:rtl w:val="true"/>
          <w:lang w:bidi="fa-IR"/>
        </w:rPr>
        <w:t xml:space="preserve">بود و بالاى آن </w:t>
      </w:r>
      <w:r>
        <w:rPr>
          <w:rStyle w:val="FootnoteAnchor"/>
          <w:rtl w:val="true"/>
        </w:rPr>
        <w:footnoteReference w:id="1976"/>
      </w:r>
      <w:r>
        <w:rPr>
          <w:rFonts w:ascii="IRNazanin" w:hAnsi="IRNazanin" w:eastAsia="IRNazanin"/>
          <w:color w:val="111111"/>
          <w:sz w:val="28"/>
          <w:sz w:val="28"/>
          <w:szCs w:val="28"/>
          <w:rtl w:val="true"/>
          <w:lang w:bidi="fa-IR"/>
        </w:rPr>
        <w:t xml:space="preserve">به آسمان پيوسته بر صفتى كه از آن نكوتر هيچ نديده بودم يك قائمۀ او از ياقوت سرخ بود و يك قائمۀ از زمرّد سبز و پايهاى او يك از سيم و يكى از زر بود و يكى از زمرّد و مكلّل </w:t>
      </w:r>
      <w:r>
        <w:rPr>
          <w:rStyle w:val="FootnoteAnchor"/>
          <w:rtl w:val="true"/>
        </w:rPr>
        <w:footnoteReference w:id="1977"/>
      </w:r>
      <w:r>
        <w:rPr>
          <w:rFonts w:ascii="Amiri" w:hAnsi="Amiri" w:eastAsia="Amiri" w:cs="Amiri"/>
          <w:color w:val="111111"/>
          <w:sz w:val="28"/>
          <w:sz w:val="28"/>
          <w:szCs w:val="28"/>
          <w:rtl w:val="true"/>
          <w:lang w:bidi="ar-SA"/>
        </w:rPr>
        <w:t xml:space="preserve">به درّ و ياقوت و آن،آن معراج </w:t>
      </w:r>
      <w:r>
        <w:rPr>
          <w:rStyle w:val="FootnoteAnchor"/>
          <w:rtl w:val="true"/>
        </w:rPr>
        <w:footnoteReference w:id="1978"/>
      </w:r>
      <w:r>
        <w:rPr>
          <w:rFonts w:ascii="Amiri" w:hAnsi="Amiri" w:eastAsia="Amiri" w:cs="Amiri"/>
          <w:color w:val="111111"/>
          <w:sz w:val="28"/>
          <w:sz w:val="28"/>
          <w:szCs w:val="28"/>
          <w:rtl w:val="true"/>
          <w:lang w:bidi="ar-SA"/>
        </w:rPr>
        <w:t xml:space="preserve">است كه ملك الموت از او </w:t>
      </w:r>
    </w:p>
    <w:p>
      <w:pPr>
        <w:pStyle w:val="BookText"/>
        <w:rPr/>
      </w:pPr>
      <w:r>
        <w:rPr>
          <w:rFonts w:ascii="IRNazanin" w:hAnsi="IRNazanin" w:eastAsia="IRNazanin"/>
          <w:color w:val="111111"/>
          <w:sz w:val="28"/>
          <w:sz w:val="28"/>
          <w:szCs w:val="28"/>
          <w:rtl w:val="true"/>
          <w:lang w:bidi="fa-IR"/>
        </w:rPr>
        <w:t xml:space="preserve">پديد آيد چون قبض ارواح كند و آن نگاه </w:t>
      </w:r>
      <w:r>
        <w:rPr>
          <w:rStyle w:val="FootnoteAnchor"/>
          <w:rtl w:val="true"/>
        </w:rPr>
        <w:footnoteReference w:id="1979"/>
      </w:r>
      <w:r>
        <w:rPr>
          <w:rFonts w:ascii="IRNazanin" w:hAnsi="IRNazanin" w:eastAsia="IRNazanin"/>
          <w:color w:val="111111"/>
          <w:sz w:val="28"/>
          <w:sz w:val="28"/>
          <w:szCs w:val="28"/>
          <w:rtl w:val="true"/>
          <w:lang w:bidi="fa-IR"/>
        </w:rPr>
        <w:t xml:space="preserve">بود كه بيمار را چشم رها شود و متحيّر بماند آن بود كه اين معراج بر او ظاهر شود او از حسن او </w:t>
      </w:r>
      <w:r>
        <w:rPr>
          <w:rStyle w:val="FootnoteAnchor"/>
          <w:rtl w:val="true"/>
        </w:rPr>
        <w:footnoteReference w:id="1980"/>
      </w:r>
      <w:r>
        <w:rPr>
          <w:rFonts w:ascii="IRNazanin" w:hAnsi="IRNazanin" w:eastAsia="IRNazanin"/>
          <w:color w:val="111111"/>
          <w:sz w:val="28"/>
          <w:sz w:val="28"/>
          <w:szCs w:val="28"/>
          <w:rtl w:val="true"/>
          <w:lang w:bidi="fa-IR"/>
        </w:rPr>
        <w:t>متحيّر بماند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مرا بر پر گرفت </w:t>
      </w:r>
      <w:r>
        <w:rPr>
          <w:rStyle w:val="FootnoteAnchor"/>
          <w:rtl w:val="true"/>
        </w:rPr>
        <w:footnoteReference w:id="1981"/>
      </w:r>
      <w:r>
        <w:rPr>
          <w:rFonts w:ascii="Amiri" w:hAnsi="Amiri" w:eastAsia="Amiri" w:cs="Amiri"/>
          <w:color w:val="111111"/>
          <w:sz w:val="28"/>
          <w:sz w:val="28"/>
          <w:szCs w:val="28"/>
          <w:rtl w:val="true"/>
          <w:lang w:bidi="ar-SA"/>
        </w:rPr>
        <w:t>و برآن معراج مرا به آسمان دنيا برد و در بزد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w:t>
      </w:r>
      <w:r>
        <w:rPr>
          <w:rStyle w:val="FootnoteAnchor"/>
          <w:rtl w:val="true"/>
        </w:rPr>
        <w:footnoteReference w:id="19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كيست؟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بفرستادند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مرحبا به حيّاه اللّه من اخ و من خليفة فنعم الاخ و نعم الخليفة و نعم المجىء جاء، تحيّت كناد خداى او را از برادرى و خليفت </w:t>
      </w:r>
      <w:r>
        <w:rPr>
          <w:rStyle w:val="FootnoteAnchor"/>
          <w:rtl w:val="true"/>
        </w:rPr>
        <w:footnoteReference w:id="1983"/>
      </w:r>
      <w:r>
        <w:rPr>
          <w:rFonts w:ascii="Amiri" w:hAnsi="Amiri" w:eastAsia="Amiri" w:cs="Amiri"/>
          <w:color w:val="111111"/>
          <w:sz w:val="28"/>
          <w:sz w:val="28"/>
          <w:szCs w:val="28"/>
          <w:rtl w:val="true"/>
          <w:lang w:bidi="ar-SA"/>
        </w:rPr>
        <w:t xml:space="preserve">كه نيك برادرى </w:t>
      </w:r>
      <w:r>
        <w:rPr>
          <w:rStyle w:val="FootnoteAnchor"/>
          <w:rtl w:val="true"/>
        </w:rPr>
        <w:footnoteReference w:id="1984"/>
      </w:r>
      <w:r>
        <w:rPr>
          <w:rFonts w:ascii="Amiri" w:hAnsi="Amiri" w:eastAsia="Amiri" w:cs="Amiri"/>
          <w:color w:val="111111"/>
          <w:sz w:val="28"/>
          <w:sz w:val="28"/>
          <w:szCs w:val="28"/>
          <w:rtl w:val="true"/>
          <w:lang w:bidi="ar-SA"/>
        </w:rPr>
        <w:t xml:space="preserve">و نيك خليفه اى،و نيك آمدى </w:t>
      </w:r>
      <w:r>
        <w:rPr>
          <w:rStyle w:val="FootnoteAnchor"/>
          <w:rtl w:val="true"/>
        </w:rPr>
        <w:footnoteReference w:id="1985"/>
      </w:r>
      <w:r>
        <w:rPr>
          <w:rFonts w:ascii="IRNazanin" w:hAnsi="IRNazanin" w:eastAsia="IRNazanin"/>
          <w:color w:val="111111"/>
          <w:sz w:val="28"/>
          <w:sz w:val="28"/>
          <w:szCs w:val="28"/>
          <w:rtl w:val="true"/>
          <w:lang w:bidi="fa-IR"/>
        </w:rPr>
        <w:t>،و در بگشادند و ما در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آسمان دنيا مى رفتم،خروهى </w:t>
      </w:r>
      <w:r>
        <w:rPr>
          <w:rStyle w:val="FootnoteAnchor"/>
          <w:rtl w:val="true"/>
        </w:rPr>
        <w:footnoteReference w:id="1986"/>
      </w:r>
      <w:r>
        <w:rPr>
          <w:rFonts w:ascii="IRNazanin" w:hAnsi="IRNazanin" w:eastAsia="IRNazanin"/>
          <w:color w:val="111111"/>
          <w:sz w:val="28"/>
          <w:sz w:val="28"/>
          <w:szCs w:val="28"/>
          <w:rtl w:val="true"/>
          <w:lang w:bidi="fa-IR"/>
        </w:rPr>
        <w:t xml:space="preserve">را ديدم موى گردن او سبز و سر و تن او سپيد كه از آن نكوتر سبزى و سپيدى نديدم </w:t>
      </w:r>
      <w:r>
        <w:rPr>
          <w:rStyle w:val="FootnoteAnchor"/>
          <w:rtl w:val="true"/>
        </w:rPr>
        <w:footnoteReference w:id="1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پايهاى او در زير هفتم زمين بود و سر او در زير عرش،گردن دوتا كرده دو بال داشت كه اگر برافلاختى </w:t>
      </w:r>
      <w:r>
        <w:rPr>
          <w:rStyle w:val="FootnoteAnchor"/>
          <w:rtl w:val="true"/>
        </w:rPr>
        <w:footnoteReference w:id="1988"/>
      </w:r>
      <w:r>
        <w:rPr>
          <w:rFonts w:ascii="IRNazanin" w:hAnsi="IRNazanin" w:eastAsia="IRNazanin"/>
          <w:color w:val="111111"/>
          <w:sz w:val="28"/>
          <w:sz w:val="28"/>
          <w:szCs w:val="28"/>
          <w:rtl w:val="true"/>
          <w:lang w:bidi="fa-IR"/>
        </w:rPr>
        <w:t>به مشرق و مغرب برسيدى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 به آخر رسد </w:t>
      </w:r>
      <w:r>
        <w:rPr>
          <w:rStyle w:val="FootnoteAnchor"/>
          <w:rtl w:val="true"/>
        </w:rPr>
        <w:footnoteReference w:id="1989"/>
      </w:r>
      <w:r>
        <w:rPr>
          <w:rFonts w:ascii="IRNazanin" w:hAnsi="IRNazanin" w:eastAsia="IRNazanin"/>
          <w:color w:val="111111"/>
          <w:sz w:val="28"/>
          <w:sz w:val="28"/>
          <w:szCs w:val="28"/>
          <w:rtl w:val="true"/>
          <w:lang w:bidi="fa-IR"/>
        </w:rPr>
        <w:t xml:space="preserve">او پرّها برافلاجد </w:t>
      </w:r>
      <w:r>
        <w:rPr>
          <w:rStyle w:val="FootnoteAnchor"/>
          <w:rtl w:val="true"/>
        </w:rPr>
        <w:footnoteReference w:id="1990"/>
      </w:r>
      <w:r>
        <w:rPr>
          <w:rFonts w:ascii="IRNazanin" w:hAnsi="IRNazanin" w:eastAsia="IRNazanin"/>
          <w:color w:val="111111"/>
          <w:sz w:val="28"/>
          <w:sz w:val="28"/>
          <w:szCs w:val="28"/>
          <w:rtl w:val="true"/>
          <w:lang w:bidi="fa-IR"/>
        </w:rPr>
        <w:t xml:space="preserve">و به هم باززند </w:t>
      </w:r>
      <w:r>
        <w:rPr>
          <w:rStyle w:val="FootnoteAnchor"/>
          <w:rtl w:val="true"/>
        </w:rPr>
        <w:footnoteReference w:id="1991"/>
      </w:r>
      <w:r>
        <w:rPr>
          <w:rFonts w:ascii="IRNazanin" w:hAnsi="IRNazanin" w:eastAsia="IRNazanin"/>
          <w:color w:val="111111"/>
          <w:sz w:val="28"/>
          <w:sz w:val="28"/>
          <w:szCs w:val="28"/>
          <w:rtl w:val="true"/>
          <w:lang w:bidi="fa-IR"/>
        </w:rPr>
        <w:t xml:space="preserve">و خداى تسبيح كند و گويد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الملك </w:t>
      </w:r>
      <w:r>
        <w:rPr>
          <w:rStyle w:val="FootnoteAnchor"/>
          <w:rtl w:val="true"/>
        </w:rPr>
        <w:footnoteReference w:id="1993"/>
      </w:r>
      <w:r>
        <w:rPr>
          <w:rFonts w:ascii="IRNazanin" w:hAnsi="IRNazanin" w:eastAsia="IRNazanin"/>
          <w:color w:val="111111"/>
          <w:sz w:val="28"/>
          <w:sz w:val="28"/>
          <w:szCs w:val="28"/>
          <w:rtl w:val="true"/>
          <w:lang w:bidi="fa-IR"/>
        </w:rPr>
        <w:t>القدّوس الكبير المتعال لا اله الّا اللّه الحىّ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آواز او بشنوند خروهان زمين </w:t>
      </w:r>
      <w:r>
        <w:rPr>
          <w:rStyle w:val="FootnoteAnchor"/>
          <w:rtl w:val="true"/>
        </w:rPr>
        <w:footnoteReference w:id="1994"/>
      </w:r>
      <w:r>
        <w:rPr>
          <w:rFonts w:ascii="IRNazanin" w:hAnsi="IRNazanin" w:eastAsia="IRNazanin"/>
          <w:color w:val="111111"/>
          <w:sz w:val="28"/>
          <w:sz w:val="28"/>
          <w:szCs w:val="28"/>
          <w:rtl w:val="true"/>
          <w:lang w:bidi="fa-IR"/>
        </w:rPr>
        <w:t>،جمله به آواز آيند و خداى را تسبيح كنند و بال برهم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ساكن شود،خروهان </w:t>
      </w:r>
      <w:r>
        <w:rPr>
          <w:rStyle w:val="FootnoteAnchor"/>
          <w:rtl w:val="true"/>
        </w:rPr>
        <w:footnoteReference w:id="1995"/>
      </w:r>
      <w:r>
        <w:rPr>
          <w:rFonts w:ascii="Amiri" w:hAnsi="Amiri" w:eastAsia="Amiri" w:cs="Amiri"/>
          <w:color w:val="111111"/>
          <w:sz w:val="28"/>
          <w:sz w:val="28"/>
          <w:szCs w:val="28"/>
          <w:rtl w:val="true"/>
          <w:lang w:bidi="ar-SA"/>
        </w:rPr>
        <w:t>زمين نيز ساكن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دگرباره او بجنبد و آواز كند به تسبيح،خروهان زمين هم چونين </w:t>
      </w:r>
      <w:r>
        <w:rPr>
          <w:rStyle w:val="FootnoteAnchor"/>
          <w:rtl w:val="true"/>
        </w:rPr>
        <w:footnoteReference w:id="1996"/>
      </w:r>
      <w:r>
        <w:rPr>
          <w:rFonts w:ascii="IRNazanin" w:hAnsi="IRNazanin" w:eastAsia="IRNazanin"/>
          <w:color w:val="111111"/>
          <w:sz w:val="28"/>
          <w:sz w:val="28"/>
          <w:szCs w:val="28"/>
          <w:rtl w:val="true"/>
          <w:lang w:bidi="fa-IR"/>
        </w:rPr>
        <w:t>كنند به موافقت او و جواب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تا او را بديدم </w:t>
      </w:r>
      <w:r>
        <w:rPr>
          <w:rStyle w:val="FootnoteAnchor"/>
          <w:rtl w:val="true"/>
        </w:rPr>
        <w:footnoteReference w:id="1997"/>
      </w:r>
      <w:r>
        <w:rPr>
          <w:rFonts w:ascii="IRNazanin" w:hAnsi="IRNazanin" w:eastAsia="IRNazanin"/>
          <w:color w:val="111111"/>
          <w:sz w:val="28"/>
          <w:sz w:val="28"/>
          <w:szCs w:val="28"/>
          <w:rtl w:val="true"/>
          <w:lang w:bidi="fa-IR"/>
        </w:rPr>
        <w:t>،مرا آرزوى ديدار اوست تا دگرباره بازبينم او 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 بگذشتم به فريشته اى رسيدم كه نيمۀ تن او از آتش بود و نيمه اى از </w:t>
      </w:r>
    </w:p>
    <w:p>
      <w:pPr>
        <w:pStyle w:val="BookText"/>
        <w:rPr/>
      </w:pPr>
      <w:r>
        <w:rPr>
          <w:rFonts w:ascii="IRNazanin" w:hAnsi="IRNazanin" w:eastAsia="IRNazanin"/>
          <w:color w:val="111111"/>
          <w:sz w:val="28"/>
          <w:sz w:val="28"/>
          <w:szCs w:val="28"/>
          <w:rtl w:val="true"/>
          <w:lang w:bidi="fa-IR"/>
        </w:rPr>
        <w:t xml:space="preserve">برف،كه نه آتش برف را مى گداخت </w:t>
      </w:r>
      <w:r>
        <w:rPr>
          <w:rStyle w:val="FootnoteAnchor"/>
          <w:rtl w:val="true"/>
        </w:rPr>
        <w:footnoteReference w:id="1998"/>
      </w:r>
      <w:r>
        <w:rPr>
          <w:rFonts w:ascii="Amiri" w:hAnsi="Amiri" w:eastAsia="Amiri" w:cs="Amiri"/>
          <w:color w:val="111111"/>
          <w:sz w:val="28"/>
          <w:sz w:val="28"/>
          <w:szCs w:val="28"/>
          <w:rtl w:val="true"/>
          <w:lang w:bidi="ar-SA"/>
        </w:rPr>
        <w:t>و نه برف آتش را مى كشت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تسبيح او اين بود كه به آوازى بلند فصيح </w:t>
      </w:r>
      <w:r>
        <w:rPr>
          <w:rStyle w:val="FootnoteAnchor"/>
          <w:rtl w:val="true"/>
        </w:rPr>
        <w:footnoteReference w:id="1999"/>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مؤلّفا </w:t>
      </w:r>
      <w:r>
        <w:rPr>
          <w:rStyle w:val="FootnoteAnchor"/>
          <w:rtl w:val="true"/>
        </w:rPr>
        <w:footnoteReference w:id="2000"/>
      </w:r>
      <w:r>
        <w:rPr>
          <w:rFonts w:ascii="IRNazanin" w:hAnsi="IRNazanin" w:eastAsia="IRNazanin"/>
          <w:color w:val="111111"/>
          <w:sz w:val="28"/>
          <w:sz w:val="28"/>
          <w:szCs w:val="28"/>
          <w:rtl w:val="true"/>
          <w:lang w:bidi="fa-IR"/>
        </w:rPr>
        <w:t>بين الثّلج و النّار الّف بين قلوب عبادك المؤمنين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 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فريشته اى است او را حبيب </w:t>
      </w:r>
      <w:r>
        <w:rPr>
          <w:rStyle w:val="FootnoteAnchor"/>
          <w:rtl w:val="true"/>
        </w:rPr>
        <w:footnoteReference w:id="2001"/>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او را موكّل بكرده است </w:t>
      </w:r>
      <w:r>
        <w:rPr>
          <w:rStyle w:val="FootnoteAnchor"/>
          <w:rtl w:val="true"/>
        </w:rPr>
        <w:footnoteReference w:id="2002"/>
      </w:r>
      <w:r>
        <w:rPr>
          <w:rFonts w:ascii="Amiri" w:hAnsi="Amiri" w:eastAsia="Amiri" w:cs="Amiri"/>
          <w:color w:val="111111"/>
          <w:sz w:val="28"/>
          <w:sz w:val="28"/>
          <w:szCs w:val="28"/>
          <w:rtl w:val="true"/>
          <w:lang w:bidi="ar-SA"/>
        </w:rPr>
        <w:t xml:space="preserve">بر اكناف آسمان و اطراف زمين و او نصيحت كند اهل زمينى </w:t>
      </w:r>
      <w:r>
        <w:rPr>
          <w:rStyle w:val="FootnoteAnchor"/>
          <w:rtl w:val="true"/>
        </w:rPr>
        <w:footnoteReference w:id="2003"/>
      </w:r>
      <w:r>
        <w:rPr>
          <w:rFonts w:ascii="IRNazanin" w:hAnsi="IRNazanin" w:eastAsia="IRNazanin"/>
          <w:color w:val="111111"/>
          <w:sz w:val="28"/>
          <w:sz w:val="28"/>
          <w:szCs w:val="28"/>
          <w:rtl w:val="true"/>
          <w:lang w:bidi="fa-IR"/>
        </w:rPr>
        <w:t>را و تسبيح او آن است كه گفتم از آنگه كه خداى تعالى او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Style w:val="FootnoteAnchor"/>
          <w:rtl w:val="true"/>
        </w:rPr>
        <w:footnoteReference w:id="2004"/>
      </w:r>
      <w:r>
        <w:rPr>
          <w:rFonts w:ascii="IRNazanin" w:hAnsi="IRNazanin" w:eastAsia="IRNazanin"/>
          <w:color w:val="111111"/>
          <w:sz w:val="28"/>
          <w:sz w:val="28"/>
          <w:szCs w:val="28"/>
          <w:rtl w:val="true"/>
          <w:lang w:bidi="fa-IR"/>
        </w:rPr>
        <w:t xml:space="preserve">ازآنجا بگذشتم به فريشته اى رسيدم </w:t>
      </w:r>
      <w:r>
        <w:rPr>
          <w:rStyle w:val="FootnoteAnchor"/>
          <w:rtl w:val="true"/>
        </w:rPr>
        <w:footnoteReference w:id="2005"/>
      </w:r>
      <w:r>
        <w:rPr>
          <w:rFonts w:ascii="Amiri" w:hAnsi="Amiri" w:eastAsia="Amiri" w:cs="Amiri"/>
          <w:color w:val="111111"/>
          <w:sz w:val="28"/>
          <w:sz w:val="28"/>
          <w:szCs w:val="28"/>
          <w:rtl w:val="true"/>
          <w:lang w:bidi="ar-SA"/>
        </w:rPr>
        <w:t xml:space="preserve">بر سريرى نشسته كه </w:t>
      </w:r>
      <w:r>
        <w:rPr>
          <w:rStyle w:val="FootnoteAnchor"/>
          <w:rtl w:val="true"/>
        </w:rPr>
        <w:footnoteReference w:id="2006"/>
      </w:r>
      <w:r>
        <w:rPr>
          <w:rFonts w:ascii="Amiri" w:hAnsi="Amiri" w:eastAsia="Amiri" w:cs="Amiri"/>
          <w:color w:val="111111"/>
          <w:sz w:val="28"/>
          <w:sz w:val="28"/>
          <w:szCs w:val="28"/>
          <w:rtl w:val="true"/>
          <w:lang w:bidi="ar-SA"/>
        </w:rPr>
        <w:t xml:space="preserve">همه دنيا جمع كرده بود </w:t>
      </w:r>
      <w:r>
        <w:rPr>
          <w:rStyle w:val="FootnoteAnchor"/>
          <w:rtl w:val="true"/>
        </w:rPr>
        <w:footnoteReference w:id="2007"/>
      </w:r>
      <w:r>
        <w:rPr>
          <w:rFonts w:ascii="IRNazanin" w:hAnsi="IRNazanin" w:eastAsia="IRNazanin"/>
          <w:color w:val="111111"/>
          <w:sz w:val="28"/>
          <w:sz w:val="28"/>
          <w:szCs w:val="28"/>
          <w:rtl w:val="true"/>
          <w:lang w:bidi="fa-IR"/>
        </w:rPr>
        <w:t xml:space="preserve">و در پيش او نهاده و در دست او لوحى بود از نور،او در آن لوح مى نگريد،از چپ و راست نگاه نمى كرد </w:t>
      </w:r>
      <w:r>
        <w:rPr>
          <w:rStyle w:val="FootnoteAnchor"/>
          <w:rtl w:val="true"/>
        </w:rPr>
        <w:footnoteReference w:id="2008"/>
      </w:r>
      <w:r>
        <w:rPr>
          <w:rFonts w:ascii="Amiri" w:hAnsi="Amiri" w:eastAsia="Amiri" w:cs="Amiri"/>
          <w:color w:val="111111"/>
          <w:sz w:val="28"/>
          <w:sz w:val="28"/>
          <w:szCs w:val="28"/>
          <w:rtl w:val="true"/>
          <w:lang w:bidi="ar-SA"/>
        </w:rPr>
        <w:t xml:space="preserve">و بر هيئت </w:t>
      </w:r>
      <w:r>
        <w:rPr>
          <w:rStyle w:val="FootnoteAnchor"/>
          <w:rtl w:val="true"/>
        </w:rPr>
        <w:footnoteReference w:id="2009"/>
      </w:r>
      <w:r>
        <w:rPr>
          <w:rFonts w:ascii="IRNazanin" w:hAnsi="IRNazanin" w:eastAsia="IRNazanin"/>
          <w:color w:val="111111"/>
          <w:sz w:val="28"/>
          <w:sz w:val="28"/>
          <w:szCs w:val="28"/>
          <w:rtl w:val="true"/>
          <w:lang w:bidi="fa-IR"/>
        </w:rPr>
        <w:t>مردى دلتنگ حزين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Style w:val="FootnoteAnchor"/>
          <w:rtl w:val="true"/>
        </w:rPr>
        <w:footnoteReference w:id="2010"/>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كيست؟كه من به هيچ فريشته بنگذشتم </w:t>
      </w:r>
      <w:r>
        <w:rPr>
          <w:rStyle w:val="FootnoteAnchor"/>
          <w:rtl w:val="true"/>
        </w:rPr>
        <w:footnoteReference w:id="2011"/>
      </w:r>
      <w:r>
        <w:rPr>
          <w:rFonts w:ascii="IRNazanin" w:hAnsi="IRNazanin" w:eastAsia="IRNazanin"/>
          <w:color w:val="111111"/>
          <w:sz w:val="28"/>
          <w:sz w:val="28"/>
          <w:szCs w:val="28"/>
          <w:rtl w:val="true"/>
          <w:lang w:bidi="fa-IR"/>
        </w:rPr>
        <w:t>كه مرا از او خوفى در دل آمد جز اين فريشته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همه چونين </w:t>
      </w:r>
      <w:r>
        <w:rPr>
          <w:rStyle w:val="FootnoteAnchor"/>
          <w:rtl w:val="true"/>
        </w:rPr>
        <w:footnoteReference w:id="2012"/>
      </w:r>
      <w:r>
        <w:rPr>
          <w:rFonts w:ascii="Amiri" w:hAnsi="Amiri" w:eastAsia="Amiri" w:cs="Amiri"/>
          <w:color w:val="111111"/>
          <w:sz w:val="28"/>
          <w:sz w:val="28"/>
          <w:szCs w:val="28"/>
          <w:rtl w:val="true"/>
          <w:lang w:bidi="ar-SA"/>
        </w:rPr>
        <w:t xml:space="preserve">خائفيم از او </w:t>
      </w:r>
      <w:r>
        <w:rPr>
          <w:rStyle w:val="FootnoteAnchor"/>
          <w:rtl w:val="true"/>
        </w:rPr>
        <w:footnoteReference w:id="2013"/>
      </w:r>
      <w:r>
        <w:rPr>
          <w:rFonts w:ascii="IRNazanin" w:hAnsi="IRNazanin" w:eastAsia="IRNazanin"/>
          <w:color w:val="111111"/>
          <w:sz w:val="28"/>
          <w:sz w:val="28"/>
          <w:szCs w:val="28"/>
          <w:rtl w:val="true"/>
          <w:lang w:bidi="fa-IR"/>
        </w:rPr>
        <w:t>،او ملك الموت است موكّل به قبض ارواح و از همه فريشتگان كار او بارنج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گفتم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كفى بالموت طامّة فقال ما بعد الموت اطمّ و اعظم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Style w:val="FootnoteAnchor"/>
          <w:rtl w:val="true"/>
        </w:rPr>
        <w:footnoteReference w:id="2015"/>
      </w:r>
      <w:r>
        <w:rPr>
          <w:rFonts w:ascii="IRNazanin" w:hAnsi="IRNazanin" w:eastAsia="IRNazanin"/>
          <w:color w:val="111111"/>
          <w:sz w:val="28"/>
          <w:sz w:val="28"/>
          <w:szCs w:val="28"/>
          <w:rtl w:val="true"/>
          <w:lang w:bidi="fa-IR"/>
        </w:rPr>
        <w:t>بس باد طامّه و انبارنده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پس مرگ است،از مرگ عظيم تر است و هايل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بميرد لا بد او را بيند؟گفت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خواهم تا نزد او روم و بر او سلام كنم و از او چيزى بپرسم </w:t>
      </w:r>
      <w:r>
        <w:rPr>
          <w:rStyle w:val="FootnoteAnchor"/>
          <w:rtl w:val="true"/>
        </w:rPr>
        <w:footnoteReference w:id="2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پيش </w:t>
      </w:r>
      <w:r>
        <w:rPr>
          <w:rStyle w:val="FootnoteAnchor"/>
          <w:rtl w:val="true"/>
        </w:rPr>
        <w:footnoteReference w:id="2017"/>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او سلام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جبريل را به اشارت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كيست؟جبريل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،پيغامبر رحمت و رسول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بنبىّ الرّحمة ،و مرا تحيّت نيكو كرد و بشارت داد به كرامت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تو را </w:t>
      </w:r>
    </w:p>
    <w:p>
      <w:pPr>
        <w:pStyle w:val="BookText"/>
        <w:rPr/>
      </w:pPr>
      <w:r>
        <w:rPr>
          <w:rFonts w:ascii="IRNazanin" w:hAnsi="IRNazanin" w:eastAsia="IRNazanin"/>
          <w:color w:val="111111"/>
          <w:sz w:val="28"/>
          <w:sz w:val="28"/>
          <w:szCs w:val="28"/>
          <w:rtl w:val="true"/>
          <w:lang w:bidi="fa-IR"/>
        </w:rPr>
        <w:t>اى محمّد كه من همۀ آثار خير در امّت تو 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المنّان بالنّعم،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لوح چيست كه در دست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لوحى است آجال خلايق در او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آنان كه قبض ارواح </w:t>
      </w:r>
      <w:r>
        <w:rPr>
          <w:rStyle w:val="FootnoteAnchor"/>
          <w:rtl w:val="true"/>
        </w:rPr>
        <w:footnoteReference w:id="2018"/>
      </w:r>
      <w:r>
        <w:rPr>
          <w:rFonts w:ascii="Amiri" w:hAnsi="Amiri" w:eastAsia="Amiri" w:cs="Amiri"/>
          <w:color w:val="111111"/>
          <w:sz w:val="28"/>
          <w:sz w:val="28"/>
          <w:szCs w:val="28"/>
          <w:rtl w:val="true"/>
          <w:lang w:bidi="ar-SA"/>
        </w:rPr>
        <w:t>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 اى</w:t>
      </w:r>
      <w:r>
        <w:rPr>
          <w:rFonts w:eastAsia="Amiri" w:cs="Amiri" w:ascii="Amiri" w:hAnsi="Amiri"/>
          <w:color w:val="111111"/>
          <w:sz w:val="28"/>
          <w:szCs w:val="28"/>
          <w:rtl w:val="true"/>
          <w:lang w:bidi="ar-SA"/>
        </w:rPr>
        <w:t xml:space="preserve">] </w:t>
      </w:r>
      <w:r>
        <w:rPr>
          <w:rStyle w:val="FootnoteAnchor"/>
          <w:rtl w:val="true"/>
        </w:rPr>
        <w:footnoteReference w:id="2019"/>
      </w:r>
      <w:r>
        <w:rPr>
          <w:rFonts w:ascii="IRNazanin" w:hAnsi="IRNazanin" w:eastAsia="IRNazanin"/>
          <w:color w:val="111111"/>
          <w:sz w:val="28"/>
          <w:sz w:val="28"/>
          <w:szCs w:val="28"/>
          <w:rtl w:val="true"/>
          <w:lang w:bidi="fa-IR"/>
        </w:rPr>
        <w:t>در روزگار گذشته؟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لوحى </w:t>
      </w:r>
      <w:r>
        <w:rPr>
          <w:rStyle w:val="FootnoteAnchor"/>
          <w:rtl w:val="true"/>
        </w:rPr>
        <w:footnoteReference w:id="2020"/>
      </w:r>
      <w:r>
        <w:rPr>
          <w:rFonts w:ascii="IRNazanin" w:hAnsi="IRNazanin" w:eastAsia="IRNazanin"/>
          <w:color w:val="111111"/>
          <w:sz w:val="28"/>
          <w:sz w:val="28"/>
          <w:szCs w:val="28"/>
          <w:rtl w:val="true"/>
          <w:lang w:bidi="fa-IR"/>
        </w:rPr>
        <w:t>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چگونه توانى قبض ارواح اهل زمين كردن </w:t>
      </w:r>
      <w:r>
        <w:rPr>
          <w:rStyle w:val="FootnoteAnchor"/>
          <w:rtl w:val="true"/>
        </w:rPr>
        <w:footnoteReference w:id="2021"/>
      </w:r>
      <w:r>
        <w:rPr>
          <w:rFonts w:ascii="IRNazanin" w:hAnsi="IRNazanin" w:eastAsia="IRNazanin"/>
          <w:color w:val="111111"/>
          <w:sz w:val="28"/>
          <w:sz w:val="28"/>
          <w:szCs w:val="28"/>
          <w:rtl w:val="true"/>
          <w:lang w:bidi="fa-IR"/>
        </w:rPr>
        <w:t>و تو بر جاى خود نشسته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بينى كه همه دنيا در پيش من است از مشرق تا به مغرب و دست من به همه جاى برسد </w:t>
      </w:r>
      <w:r>
        <w:rPr>
          <w:rStyle w:val="FootnoteAnchor"/>
          <w:rtl w:val="true"/>
        </w:rPr>
        <w:footnoteReference w:id="2022"/>
      </w:r>
      <w:r>
        <w:rPr>
          <w:rFonts w:ascii="IRNazanin" w:hAnsi="IRNazanin" w:eastAsia="IRNazanin"/>
          <w:color w:val="111111"/>
          <w:sz w:val="28"/>
          <w:sz w:val="28"/>
          <w:szCs w:val="28"/>
          <w:rtl w:val="true"/>
          <w:lang w:bidi="fa-IR"/>
        </w:rPr>
        <w:t>،دنيا در پيش من به منزلت خوانى است پيش كسى نهاده تا چنان كه خواهد دست دراز مى كند و ازآنجا كه خواهد مى گيرد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بنده اى را اجل به نزديك </w:t>
      </w:r>
      <w:r>
        <w:rPr>
          <w:rStyle w:val="FootnoteAnchor"/>
          <w:rtl w:val="true"/>
        </w:rPr>
        <w:footnoteReference w:id="2023"/>
      </w:r>
      <w:r>
        <w:rPr>
          <w:rFonts w:ascii="IRNazanin" w:hAnsi="IRNazanin" w:eastAsia="IRNazanin"/>
          <w:color w:val="111111"/>
          <w:sz w:val="28"/>
          <w:sz w:val="28"/>
          <w:szCs w:val="28"/>
          <w:rtl w:val="true"/>
          <w:lang w:bidi="fa-IR"/>
        </w:rPr>
        <w:t xml:space="preserve">رسد </w:t>
      </w:r>
      <w:r>
        <w:rPr>
          <w:rStyle w:val="FootnoteAnchor"/>
          <w:rtl w:val="true"/>
        </w:rPr>
        <w:footnoteReference w:id="2024"/>
      </w:r>
      <w:r>
        <w:rPr>
          <w:rFonts w:ascii="IRNazanin" w:hAnsi="IRNazanin" w:eastAsia="IRNazanin"/>
          <w:color w:val="111111"/>
          <w:sz w:val="28"/>
          <w:sz w:val="28"/>
          <w:szCs w:val="28"/>
          <w:rtl w:val="true"/>
          <w:lang w:bidi="fa-IR"/>
        </w:rPr>
        <w:t xml:space="preserve">،من در او نگرم و در اعوانان </w:t>
      </w:r>
      <w:r>
        <w:rPr>
          <w:rStyle w:val="FootnoteAnchor"/>
          <w:rtl w:val="true"/>
        </w:rPr>
        <w:footnoteReference w:id="2025"/>
      </w:r>
      <w:r>
        <w:rPr>
          <w:rFonts w:ascii="IRNazanin" w:hAnsi="IRNazanin" w:eastAsia="IRNazanin"/>
          <w:color w:val="111111"/>
          <w:sz w:val="28"/>
          <w:sz w:val="28"/>
          <w:szCs w:val="28"/>
          <w:rtl w:val="true"/>
          <w:lang w:bidi="fa-IR"/>
        </w:rPr>
        <w:t xml:space="preserve">خود نگرم،اعوانان </w:t>
      </w:r>
      <w:r>
        <w:rPr>
          <w:rStyle w:val="FootnoteAnchor"/>
          <w:rtl w:val="true"/>
        </w:rPr>
        <w:footnoteReference w:id="2026"/>
      </w:r>
      <w:r>
        <w:rPr>
          <w:rFonts w:ascii="IRNazanin" w:hAnsi="IRNazanin" w:eastAsia="IRNazanin"/>
          <w:color w:val="111111"/>
          <w:sz w:val="28"/>
          <w:sz w:val="28"/>
          <w:szCs w:val="28"/>
          <w:rtl w:val="true"/>
          <w:lang w:bidi="fa-IR"/>
        </w:rPr>
        <w:t xml:space="preserve">من بشناسند،نظر </w:t>
      </w:r>
      <w:r>
        <w:rPr>
          <w:rStyle w:val="FootnoteAnchor"/>
          <w:rtl w:val="true"/>
        </w:rPr>
        <w:footnoteReference w:id="2027"/>
      </w:r>
      <w:r>
        <w:rPr>
          <w:rFonts w:ascii="Amiri" w:hAnsi="Amiri" w:eastAsia="Amiri" w:cs="Amiri"/>
          <w:color w:val="111111"/>
          <w:sz w:val="28"/>
          <w:sz w:val="28"/>
          <w:szCs w:val="28"/>
          <w:rtl w:val="true"/>
          <w:lang w:bidi="ar-SA"/>
        </w:rPr>
        <w:t xml:space="preserve">من در او و در ايشان بدانند كه قبض روح او مى بايد كردن </w:t>
      </w:r>
      <w:r>
        <w:rPr>
          <w:rStyle w:val="FootnoteAnchor"/>
          <w:rtl w:val="true"/>
        </w:rPr>
        <w:footnoteReference w:id="2028"/>
      </w:r>
      <w:r>
        <w:rPr>
          <w:rFonts w:ascii="IRNazanin" w:hAnsi="IRNazanin" w:eastAsia="IRNazanin"/>
          <w:color w:val="111111"/>
          <w:sz w:val="28"/>
          <w:sz w:val="28"/>
          <w:szCs w:val="28"/>
          <w:rtl w:val="true"/>
          <w:lang w:bidi="fa-IR"/>
        </w:rPr>
        <w:t xml:space="preserve">،معالجۀ قبض روح او كنند چون روح او به حلق </w:t>
      </w:r>
      <w:r>
        <w:rPr>
          <w:rStyle w:val="FootnoteAnchor"/>
          <w:rtl w:val="true"/>
        </w:rPr>
        <w:footnoteReference w:id="2029"/>
      </w:r>
      <w:r>
        <w:rPr>
          <w:rFonts w:ascii="IRNazanin" w:hAnsi="IRNazanin" w:eastAsia="IRNazanin"/>
          <w:color w:val="111111"/>
          <w:sz w:val="28"/>
          <w:sz w:val="28"/>
          <w:szCs w:val="28"/>
          <w:rtl w:val="true"/>
          <w:lang w:bidi="fa-IR"/>
        </w:rPr>
        <w:t xml:space="preserve">رسد،از پيش من باشد </w:t>
      </w:r>
      <w:r>
        <w:rPr>
          <w:rStyle w:val="FootnoteAnchor"/>
          <w:rtl w:val="true"/>
        </w:rPr>
        <w:footnoteReference w:id="2030"/>
      </w:r>
      <w:r>
        <w:rPr>
          <w:rFonts w:ascii="IRNazanin" w:hAnsi="IRNazanin" w:eastAsia="IRNazanin"/>
          <w:color w:val="111111"/>
          <w:sz w:val="28"/>
          <w:sz w:val="28"/>
          <w:szCs w:val="28"/>
          <w:rtl w:val="true"/>
          <w:lang w:bidi="fa-IR"/>
        </w:rPr>
        <w:t>،بر من پوشيده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دراز كنم </w:t>
      </w:r>
      <w:r>
        <w:rPr>
          <w:rStyle w:val="FootnoteAnchor"/>
          <w:rtl w:val="true"/>
        </w:rPr>
        <w:footnoteReference w:id="2031"/>
      </w:r>
      <w:r>
        <w:rPr>
          <w:rFonts w:ascii="IRNazanin" w:hAnsi="IRNazanin" w:eastAsia="IRNazanin"/>
          <w:color w:val="111111"/>
          <w:sz w:val="28"/>
          <w:sz w:val="28"/>
          <w:szCs w:val="28"/>
          <w:rtl w:val="true"/>
          <w:lang w:bidi="fa-IR"/>
        </w:rPr>
        <w:t xml:space="preserve">و جان او بستانم تولّاى </w:t>
      </w:r>
      <w:r>
        <w:rPr>
          <w:rStyle w:val="FootnoteAnchor"/>
          <w:rtl w:val="true"/>
        </w:rPr>
        <w:footnoteReference w:id="2032"/>
      </w:r>
      <w:r>
        <w:rPr>
          <w:rFonts w:ascii="IRNazanin" w:hAnsi="IRNazanin" w:eastAsia="IRNazanin"/>
          <w:color w:val="111111"/>
          <w:sz w:val="28"/>
          <w:sz w:val="28"/>
          <w:szCs w:val="28"/>
          <w:rtl w:val="true"/>
          <w:lang w:bidi="fa-IR"/>
        </w:rPr>
        <w:t>قبض روح او جز من كس نكند كار من چنين بود با خلقان خداى در 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حديث او بگريستم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او بگذشتم </w:t>
      </w:r>
      <w:r>
        <w:rPr>
          <w:rStyle w:val="FootnoteAnchor"/>
          <w:rtl w:val="true"/>
        </w:rPr>
        <w:footnoteReference w:id="2033"/>
      </w:r>
      <w:r>
        <w:rPr>
          <w:rFonts w:ascii="Amiri" w:hAnsi="Amiri" w:eastAsia="Amiri" w:cs="Amiri"/>
          <w:color w:val="111111"/>
          <w:sz w:val="28"/>
          <w:sz w:val="28"/>
          <w:szCs w:val="28"/>
          <w:rtl w:val="true"/>
          <w:lang w:bidi="ar-SA"/>
        </w:rPr>
        <w:t xml:space="preserve">برسيدم </w:t>
      </w:r>
      <w:r>
        <w:rPr>
          <w:rStyle w:val="FootnoteAnchor"/>
          <w:rtl w:val="true"/>
        </w:rPr>
        <w:footnoteReference w:id="2034"/>
      </w:r>
      <w:r>
        <w:rPr>
          <w:rFonts w:ascii="IRNazanin" w:hAnsi="IRNazanin" w:eastAsia="IRNazanin"/>
          <w:color w:val="111111"/>
          <w:sz w:val="28"/>
          <w:sz w:val="28"/>
          <w:szCs w:val="28"/>
          <w:rtl w:val="true"/>
          <w:lang w:bidi="fa-IR"/>
        </w:rPr>
        <w:t>به فريشته اى ديگر عابس الوجه،كريه المنظر، شديد البطش،ظاهر الغضب،من در او نگريدم از او بترسيدم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فريشته كيست كه من از او سخت بترسيدم؟گفت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همه در ترس از او به اين منزلتيم،اين مالك </w:t>
      </w:r>
      <w:r>
        <w:rPr>
          <w:rStyle w:val="FootnoteAnchor"/>
          <w:rtl w:val="true"/>
        </w:rPr>
        <w:footnoteReference w:id="2035"/>
      </w:r>
      <w:r>
        <w:rPr>
          <w:rFonts w:ascii="Amiri" w:hAnsi="Amiri" w:eastAsia="Amiri" w:cs="Amiri"/>
          <w:color w:val="111111"/>
          <w:sz w:val="28"/>
          <w:sz w:val="28"/>
          <w:szCs w:val="28"/>
          <w:rtl w:val="true"/>
          <w:lang w:bidi="ar-SA"/>
        </w:rPr>
        <w:t xml:space="preserve">است،خازن دوزخ تا خداى او را بيافريد باز خنديده نيست </w:t>
      </w:r>
      <w:r>
        <w:rPr>
          <w:rStyle w:val="FootnoteAnchor"/>
          <w:rtl w:val="true"/>
        </w:rPr>
        <w:footnoteReference w:id="2036"/>
      </w:r>
      <w:r>
        <w:rPr>
          <w:rFonts w:ascii="IRNazanin" w:hAnsi="IRNazanin" w:eastAsia="IRNazanin"/>
          <w:color w:val="111111"/>
          <w:sz w:val="28"/>
          <w:sz w:val="28"/>
          <w:szCs w:val="28"/>
          <w:rtl w:val="true"/>
          <w:lang w:bidi="fa-IR"/>
        </w:rPr>
        <w:t xml:space="preserve">و هرچه روز آيد خشم و عبوس او زيادت است بر دشمنان خداى و بر اهل معصيت </w:t>
      </w:r>
    </w:p>
    <w:p>
      <w:pPr>
        <w:pStyle w:val="BookText"/>
        <w:rPr/>
      </w:pPr>
      <w:r>
        <w:rPr>
          <w:rFonts w:ascii="IRNazanin" w:hAnsi="IRNazanin" w:eastAsia="IRNazanin"/>
          <w:color w:val="111111"/>
          <w:sz w:val="28"/>
          <w:sz w:val="28"/>
          <w:szCs w:val="28"/>
          <w:rtl w:val="true"/>
          <w:lang w:bidi="fa-IR"/>
        </w:rPr>
        <w:t xml:space="preserve">او </w:t>
      </w:r>
      <w:r>
        <w:rPr>
          <w:rStyle w:val="FootnoteAnchor"/>
          <w:rtl w:val="true"/>
        </w:rPr>
        <w:footnoteReference w:id="2037"/>
      </w:r>
      <w:r>
        <w:rPr>
          <w:rFonts w:ascii="Amiri" w:hAnsi="Amiri" w:eastAsia="Amiri" w:cs="Amiri"/>
          <w:color w:val="111111"/>
          <w:sz w:val="28"/>
          <w:sz w:val="28"/>
          <w:szCs w:val="28"/>
          <w:rtl w:val="true"/>
          <w:lang w:bidi="ar-SA"/>
        </w:rPr>
        <w:t xml:space="preserve">تا از ايشان انتقام كشد </w:t>
      </w:r>
      <w:r>
        <w:rPr>
          <w:rStyle w:val="FootnoteAnchor"/>
          <w:rtl w:val="true"/>
        </w:rPr>
        <w:footnoteReference w:id="2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نزديك او بر تا از او چيزى بپرسم مرا نزد </w:t>
      </w:r>
      <w:r>
        <w:rPr>
          <w:rStyle w:val="FootnoteAnchor"/>
          <w:rtl w:val="true"/>
        </w:rPr>
        <w:footnoteReference w:id="2039"/>
      </w:r>
      <w:r>
        <w:rPr>
          <w:rFonts w:ascii="IRNazanin" w:hAnsi="IRNazanin" w:eastAsia="IRNazanin"/>
          <w:color w:val="111111"/>
          <w:sz w:val="28"/>
          <w:sz w:val="28"/>
          <w:szCs w:val="28"/>
          <w:rtl w:val="true"/>
          <w:lang w:bidi="fa-IR"/>
        </w:rPr>
        <w:t>او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او سلام كردم و جبريل سلام كرد،او سر 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محمّد رسول العرب، اين محمّد است رسول </w:t>
      </w:r>
      <w:r>
        <w:rPr>
          <w:rStyle w:val="FootnoteAnchor"/>
          <w:rtl w:val="true"/>
        </w:rPr>
        <w:footnoteReference w:id="2040"/>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 برداشت و مرا تحيّت كرد و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گاه است تا دوزخ مى تابى؟گفت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آنگاه كه خداى تعالى دوزخ آفريد تا به اكنون و هم چونين </w:t>
      </w:r>
      <w:r>
        <w:rPr>
          <w:rStyle w:val="FootnoteAnchor"/>
          <w:rtl w:val="true"/>
        </w:rPr>
        <w:footnoteReference w:id="2041"/>
      </w:r>
      <w:r>
        <w:rPr>
          <w:rFonts w:ascii="Amiri" w:hAnsi="Amiri" w:eastAsia="Amiri" w:cs="Amiri"/>
          <w:color w:val="111111"/>
          <w:sz w:val="28"/>
          <w:sz w:val="28"/>
          <w:szCs w:val="28"/>
          <w:rtl w:val="true"/>
          <w:lang w:bidi="ar-SA"/>
        </w:rPr>
        <w:t xml:space="preserve">تا قيامت ساعت </w:t>
      </w:r>
      <w:r>
        <w:rPr>
          <w:rStyle w:val="FootnoteAnchor"/>
          <w:rtl w:val="true"/>
        </w:rPr>
        <w:footnoteReference w:id="2042"/>
      </w:r>
      <w:r>
        <w:rPr>
          <w:rFonts w:ascii="Amiri" w:hAnsi="Amiri" w:eastAsia="Amiri" w:cs="Amiri"/>
          <w:color w:val="111111"/>
          <w:sz w:val="28"/>
          <w:sz w:val="28"/>
          <w:szCs w:val="28"/>
          <w:rtl w:val="true"/>
          <w:lang w:bidi="ar-SA"/>
        </w:rPr>
        <w:t>خواهم تافتن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2043"/>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بفرماى تا طرفى از دوزخ به من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طرفى </w:t>
      </w:r>
      <w:r>
        <w:rPr>
          <w:rStyle w:val="FootnoteAnchor"/>
          <w:rtl w:val="true"/>
        </w:rPr>
        <w:footnoteReference w:id="2044"/>
      </w:r>
      <w:r>
        <w:rPr>
          <w:rFonts w:ascii="IRNazanin" w:hAnsi="IRNazanin" w:eastAsia="IRNazanin"/>
          <w:color w:val="111111"/>
          <w:sz w:val="28"/>
          <w:sz w:val="28"/>
          <w:szCs w:val="28"/>
          <w:rtl w:val="true"/>
          <w:lang w:bidi="fa-IR"/>
        </w:rPr>
        <w:t>دوزخ به محمّد نماى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يك گوشه برگشاد درفشى برآمد از دوزخ آتشى سياه </w:t>
      </w:r>
      <w:r>
        <w:rPr>
          <w:rStyle w:val="FootnoteAnchor"/>
          <w:rtl w:val="true"/>
        </w:rPr>
        <w:footnoteReference w:id="2045"/>
      </w:r>
      <w:r>
        <w:rPr>
          <w:rFonts w:ascii="IRNazanin" w:hAnsi="IRNazanin" w:eastAsia="IRNazanin"/>
          <w:color w:val="111111"/>
          <w:sz w:val="28"/>
          <w:sz w:val="28"/>
          <w:szCs w:val="28"/>
          <w:rtl w:val="true"/>
          <w:lang w:bidi="fa-IR"/>
        </w:rPr>
        <w:t xml:space="preserve">دودى كدر تاريك با او كه آفاق از او پر شد </w:t>
      </w:r>
      <w:r>
        <w:rPr>
          <w:rStyle w:val="FootnoteAnchor"/>
          <w:rtl w:val="true"/>
        </w:rPr>
        <w:footnoteReference w:id="2046"/>
      </w:r>
      <w:r>
        <w:rPr>
          <w:rFonts w:ascii="IRNazanin" w:hAnsi="IRNazanin" w:eastAsia="IRNazanin"/>
          <w:color w:val="111111"/>
          <w:sz w:val="28"/>
          <w:sz w:val="28"/>
          <w:szCs w:val="28"/>
          <w:rtl w:val="true"/>
          <w:lang w:bidi="fa-IR"/>
        </w:rPr>
        <w:t xml:space="preserve">،از آن هولى عظيم ديدم و كارى منكر كه وصفش ندانم بگفتن </w:t>
      </w:r>
      <w:r>
        <w:rPr>
          <w:rStyle w:val="FootnoteAnchor"/>
          <w:rtl w:val="true"/>
        </w:rPr>
        <w:footnoteReference w:id="2047"/>
      </w:r>
      <w:r>
        <w:rPr>
          <w:rFonts w:ascii="Amiri" w:hAnsi="Amiri" w:eastAsia="Amiri" w:cs="Amiri"/>
          <w:color w:val="111111"/>
          <w:sz w:val="28"/>
          <w:sz w:val="28"/>
          <w:szCs w:val="28"/>
          <w:rtl w:val="true"/>
          <w:lang w:bidi="ar-SA"/>
        </w:rPr>
        <w:t>هوش از من برفت و نزديك بود تا جانم هلاك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ازآنجا بگذشتم </w:t>
      </w:r>
      <w:r>
        <w:rPr>
          <w:rStyle w:val="FootnoteAnchor"/>
          <w:rtl w:val="true"/>
        </w:rPr>
        <w:footnoteReference w:id="2048"/>
      </w:r>
      <w:r>
        <w:rPr>
          <w:rFonts w:ascii="IRNazanin" w:hAnsi="IRNazanin" w:eastAsia="IRNazanin"/>
          <w:color w:val="111111"/>
          <w:sz w:val="28"/>
          <w:sz w:val="28"/>
          <w:szCs w:val="28"/>
          <w:rtl w:val="true"/>
          <w:lang w:bidi="fa-IR"/>
        </w:rPr>
        <w:t xml:space="preserve">فريشتگان بسيار را ديدم كه عدد ايشان جز خداى نداند فريشتگان بودند در ميان ايشان كه ايشان را رويها بود بر سينه و </w:t>
      </w:r>
      <w:r>
        <w:rPr>
          <w:rStyle w:val="FootnoteAnchor"/>
          <w:rtl w:val="true"/>
        </w:rPr>
        <w:footnoteReference w:id="2049"/>
      </w:r>
      <w:r>
        <w:rPr>
          <w:rFonts w:ascii="IRNazanin" w:hAnsi="IRNazanin" w:eastAsia="IRNazanin"/>
          <w:color w:val="111111"/>
          <w:sz w:val="28"/>
          <w:sz w:val="28"/>
          <w:szCs w:val="28"/>
          <w:rtl w:val="true"/>
          <w:lang w:bidi="fa-IR"/>
        </w:rPr>
        <w:t xml:space="preserve">پشت و بر هر </w:t>
      </w:r>
      <w:r>
        <w:rPr>
          <w:rStyle w:val="FootnoteAnchor"/>
          <w:rtl w:val="true"/>
        </w:rPr>
        <w:footnoteReference w:id="2050"/>
      </w:r>
      <w:r>
        <w:rPr>
          <w:rFonts w:ascii="Amiri" w:hAnsi="Amiri" w:eastAsia="Amiri" w:cs="Amiri"/>
          <w:color w:val="111111"/>
          <w:sz w:val="28"/>
          <w:sz w:val="28"/>
          <w:szCs w:val="28"/>
          <w:rtl w:val="true"/>
          <w:lang w:bidi="ar-SA"/>
        </w:rPr>
        <w:t xml:space="preserve">روى دهنها بود و در هر دهنى زبانها بود و ايشان به هر زبانى خداى را </w:t>
      </w:r>
      <w:r>
        <w:rPr>
          <w:rStyle w:val="FootnoteAnchor"/>
          <w:rtl w:val="true"/>
        </w:rPr>
        <w:footnoteReference w:id="2051"/>
      </w:r>
      <w:r>
        <w:rPr>
          <w:rFonts w:ascii="Amiri" w:hAnsi="Amiri" w:eastAsia="Amiri" w:cs="Amiri"/>
          <w:color w:val="111111"/>
          <w:sz w:val="28"/>
          <w:sz w:val="28"/>
          <w:szCs w:val="28"/>
          <w:rtl w:val="true"/>
          <w:lang w:bidi="ar-SA"/>
        </w:rPr>
        <w:t>تسبيح مى كردند به انواع لغات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خبرى آمد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ليلة اسرى بي ملكا له الف الف رأس،على كلّ رأس الف الف وجه على كلّ وجه الف الف فم في كلّ فم الف الف لسان يسبّح اللّه تعالى بكلّ لسان بالف </w:t>
      </w:r>
      <w:r>
        <w:rPr>
          <w:rStyle w:val="FootnoteAnchor"/>
          <w:rtl w:val="true"/>
        </w:rPr>
        <w:footnoteReference w:id="2052"/>
      </w:r>
      <w:r>
        <w:rPr>
          <w:rFonts w:ascii="IRNazanin" w:hAnsi="IRNazanin" w:eastAsia="IRNazanin"/>
          <w:color w:val="111111"/>
          <w:sz w:val="28"/>
          <w:sz w:val="28"/>
          <w:szCs w:val="28"/>
          <w:rtl w:val="true"/>
          <w:lang w:bidi="fa-IR"/>
        </w:rPr>
        <w:t>الف لغة،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معراج فريشته اى را ديدم كه او را هزار هزار سر </w:t>
      </w:r>
      <w:r>
        <w:rPr>
          <w:rStyle w:val="FootnoteAnchor"/>
          <w:rtl w:val="true"/>
        </w:rPr>
        <w:footnoteReference w:id="2053"/>
      </w:r>
      <w:r>
        <w:rPr>
          <w:rFonts w:ascii="IRNazanin" w:hAnsi="IRNazanin" w:eastAsia="IRNazanin"/>
          <w:color w:val="111111"/>
          <w:sz w:val="28"/>
          <w:sz w:val="28"/>
          <w:szCs w:val="28"/>
          <w:rtl w:val="true"/>
          <w:lang w:bidi="fa-IR"/>
        </w:rPr>
        <w:t xml:space="preserve">،هر سرى هزار هزار روى </w:t>
      </w:r>
      <w:r>
        <w:rPr>
          <w:rStyle w:val="FootnoteAnchor"/>
          <w:rtl w:val="true"/>
        </w:rPr>
        <w:footnoteReference w:id="2054"/>
      </w:r>
      <w:r>
        <w:rPr>
          <w:rFonts w:ascii="Amiri" w:hAnsi="Amiri" w:eastAsia="Amiri" w:cs="Amiri"/>
          <w:color w:val="111111"/>
          <w:sz w:val="28"/>
          <w:sz w:val="28"/>
          <w:szCs w:val="28"/>
          <w:rtl w:val="true"/>
          <w:lang w:bidi="ar-SA"/>
        </w:rPr>
        <w:t xml:space="preserve">،بر هر روى هزار هزار دهن بود،در هر دهنى هزار هزار زبان بود،تسبيح مى كرد خداى </w:t>
      </w:r>
      <w:r>
        <w:rPr>
          <w:rStyle w:val="FootnoteAnchor"/>
          <w:rtl w:val="true"/>
        </w:rPr>
        <w:footnoteReference w:id="2055"/>
      </w:r>
      <w:r>
        <w:rPr>
          <w:rFonts w:ascii="IRNazanin" w:hAnsi="IRNazanin" w:eastAsia="IRNazanin"/>
          <w:color w:val="111111"/>
          <w:sz w:val="28"/>
          <w:sz w:val="28"/>
          <w:szCs w:val="28"/>
          <w:rtl w:val="true"/>
          <w:lang w:bidi="fa-IR"/>
        </w:rPr>
        <w:t>به هر زبانى به هزار هزار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روز بر خاطر اين فريشته بگذشت </w:t>
      </w:r>
      <w:r>
        <w:rPr>
          <w:rStyle w:val="FootnoteAnchor"/>
          <w:rtl w:val="true"/>
        </w:rPr>
        <w:footnoteReference w:id="2056"/>
      </w:r>
      <w:r>
        <w:rPr>
          <w:rFonts w:ascii="Amiri" w:hAnsi="Amiri" w:eastAsia="Amiri" w:cs="Amiri"/>
          <w:color w:val="111111"/>
          <w:sz w:val="28"/>
          <w:sz w:val="28"/>
          <w:szCs w:val="28"/>
          <w:rtl w:val="true"/>
          <w:lang w:bidi="ar-SA"/>
        </w:rPr>
        <w:t xml:space="preserve">كه همانا در </w:t>
      </w:r>
    </w:p>
    <w:p>
      <w:pPr>
        <w:pStyle w:val="BookText"/>
        <w:rPr/>
      </w:pPr>
      <w:r>
        <w:rPr>
          <w:rFonts w:ascii="Amiri" w:hAnsi="Amiri" w:eastAsia="Amiri" w:cs="Amiri"/>
          <w:color w:val="111111"/>
          <w:sz w:val="28"/>
          <w:sz w:val="28"/>
          <w:szCs w:val="28"/>
          <w:rtl w:val="true"/>
          <w:lang w:bidi="ar-SA"/>
        </w:rPr>
        <w:t>آسمان و زمين كس نباشد كه تسبيح و عبادت او برابر تسبيح و عبادت 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بنده اى است كه تسبيح و عبادت او و ثواب تسبيح او بيش از تسبيح و ثواب </w:t>
      </w:r>
      <w:r>
        <w:rPr>
          <w:rStyle w:val="FootnoteAnchor"/>
          <w:rtl w:val="true"/>
        </w:rPr>
        <w:footnoteReference w:id="2057"/>
      </w:r>
      <w:r>
        <w:rPr>
          <w:rFonts w:ascii="IRNazanin" w:hAnsi="IRNazanin" w:eastAsia="IRNazanin"/>
          <w:color w:val="111111"/>
          <w:sz w:val="28"/>
          <w:sz w:val="28"/>
          <w:szCs w:val="28"/>
          <w:rtl w:val="true"/>
          <w:lang w:bidi="fa-IR"/>
        </w:rPr>
        <w:t>تو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دستور باش تا من به زمين روم و او 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او را دستور </w:t>
      </w:r>
      <w:r>
        <w:rPr>
          <w:rStyle w:val="FootnoteAnchor"/>
          <w:rtl w:val="true"/>
        </w:rPr>
        <w:footnoteReference w:id="2058"/>
      </w:r>
      <w:r>
        <w:rPr>
          <w:rFonts w:ascii="Amiri" w:hAnsi="Amiri" w:eastAsia="Amiri" w:cs="Amiri"/>
          <w:color w:val="111111"/>
          <w:sz w:val="28"/>
          <w:sz w:val="28"/>
          <w:szCs w:val="28"/>
          <w:rtl w:val="true"/>
          <w:lang w:bidi="ar-SA"/>
        </w:rPr>
        <w:t xml:space="preserve">داد،و بيامد </w:t>
      </w:r>
      <w:r>
        <w:rPr>
          <w:rStyle w:val="FootnoteAnchor"/>
          <w:rtl w:val="true"/>
        </w:rPr>
        <w:footnoteReference w:id="2059"/>
      </w:r>
      <w:r>
        <w:rPr>
          <w:rFonts w:ascii="IRNazanin" w:hAnsi="IRNazanin" w:eastAsia="IRNazanin"/>
          <w:color w:val="111111"/>
          <w:sz w:val="28"/>
          <w:sz w:val="28"/>
          <w:szCs w:val="28"/>
          <w:rtl w:val="true"/>
          <w:lang w:bidi="fa-IR"/>
        </w:rPr>
        <w:t xml:space="preserve">برآن </w:t>
      </w:r>
      <w:r>
        <w:rPr>
          <w:rStyle w:val="FootnoteAnchor"/>
          <w:rtl w:val="true"/>
        </w:rPr>
        <w:footnoteReference w:id="2060"/>
      </w:r>
      <w:r>
        <w:rPr>
          <w:rFonts w:ascii="Amiri" w:hAnsi="Amiri" w:eastAsia="Amiri" w:cs="Amiri"/>
          <w:color w:val="111111"/>
          <w:sz w:val="28"/>
          <w:sz w:val="28"/>
          <w:szCs w:val="28"/>
          <w:rtl w:val="true"/>
          <w:lang w:bidi="ar-SA"/>
        </w:rPr>
        <w:t xml:space="preserve">بنده موكّل بود سه شبان روز </w:t>
      </w:r>
      <w:r>
        <w:rPr>
          <w:rStyle w:val="FootnoteAnchor"/>
          <w:rtl w:val="true"/>
        </w:rPr>
        <w:footnoteReference w:id="2061"/>
      </w:r>
      <w:r>
        <w:rPr>
          <w:rFonts w:ascii="Amiri" w:hAnsi="Amiri" w:eastAsia="Amiri" w:cs="Amiri"/>
          <w:color w:val="111111"/>
          <w:sz w:val="28"/>
          <w:sz w:val="28"/>
          <w:szCs w:val="28"/>
          <w:rtl w:val="true"/>
          <w:lang w:bidi="ar-SA"/>
        </w:rPr>
        <w:t xml:space="preserve">او را يافت كه جز فرائض نمى كرد </w:t>
      </w:r>
      <w:r>
        <w:rPr>
          <w:rStyle w:val="FootnoteAnchor"/>
          <w:rtl w:val="true"/>
        </w:rPr>
        <w:footnoteReference w:id="2062"/>
      </w:r>
      <w:r>
        <w:rPr>
          <w:rFonts w:ascii="Amiri" w:hAnsi="Amiri" w:eastAsia="Amiri" w:cs="Amiri"/>
          <w:color w:val="111111"/>
          <w:sz w:val="28"/>
          <w:sz w:val="28"/>
          <w:szCs w:val="28"/>
          <w:rtl w:val="true"/>
          <w:lang w:bidi="ar-SA"/>
        </w:rPr>
        <w:t xml:space="preserve">جز كه به عقب </w:t>
      </w:r>
      <w:r>
        <w:rPr>
          <w:rStyle w:val="FootnoteAnchor"/>
          <w:rtl w:val="true"/>
        </w:rPr>
        <w:footnoteReference w:id="2063"/>
      </w:r>
      <w:r>
        <w:rPr>
          <w:rFonts w:ascii="IRNazanin" w:hAnsi="IRNazanin" w:eastAsia="IRNazanin"/>
          <w:color w:val="111111"/>
          <w:sz w:val="28"/>
          <w:sz w:val="28"/>
          <w:szCs w:val="28"/>
          <w:rtl w:val="true"/>
          <w:lang w:bidi="fa-IR"/>
        </w:rPr>
        <w:t>فرائض كلماتى مى گفت،گفت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من نمى بينم كه او عبادتى </w:t>
      </w:r>
      <w:r>
        <w:rPr>
          <w:rStyle w:val="FootnoteAnchor"/>
          <w:rtl w:val="true"/>
        </w:rPr>
        <w:footnoteReference w:id="2064"/>
      </w:r>
      <w:r>
        <w:rPr>
          <w:rFonts w:ascii="IRNazanin" w:hAnsi="IRNazanin" w:eastAsia="IRNazanin"/>
          <w:color w:val="111111"/>
          <w:sz w:val="28"/>
          <w:sz w:val="28"/>
          <w:szCs w:val="28"/>
          <w:rtl w:val="true"/>
          <w:lang w:bidi="fa-IR"/>
        </w:rPr>
        <w:t>گران مى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او در تعقيب </w:t>
      </w:r>
      <w:r>
        <w:rPr>
          <w:rStyle w:val="FootnoteAnchor"/>
          <w:rtl w:val="true"/>
        </w:rPr>
        <w:footnoteReference w:id="2065"/>
      </w:r>
      <w:r>
        <w:rPr>
          <w:rFonts w:ascii="IRNazanin" w:hAnsi="IRNazanin" w:eastAsia="IRNazanin"/>
          <w:color w:val="111111"/>
          <w:sz w:val="28"/>
          <w:sz w:val="28"/>
          <w:szCs w:val="28"/>
          <w:rtl w:val="true"/>
          <w:lang w:bidi="fa-IR"/>
        </w:rPr>
        <w:t>نماز كلماتى مى گويد كه آن بليغ تر از تسبيح تو است و آن كلمات اين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كلّما </w:t>
      </w:r>
      <w:r>
        <w:rPr>
          <w:rStyle w:val="FootnoteAnchor"/>
          <w:rtl w:val="true"/>
        </w:rPr>
        <w:footnoteReference w:id="2066"/>
      </w:r>
      <w:r>
        <w:rPr>
          <w:rFonts w:ascii="Amiri" w:hAnsi="Amiri" w:eastAsia="Amiri" w:cs="Amiri"/>
          <w:color w:val="111111"/>
          <w:sz w:val="28"/>
          <w:sz w:val="28"/>
          <w:szCs w:val="28"/>
          <w:rtl w:val="true"/>
          <w:lang w:bidi="ar-SA"/>
        </w:rPr>
        <w:t>سبّح اللّه شىء و كما يحبّ اللّه ان يسبّح و كما هو اهله و كما ينبغى لكرم وجهه و عزّ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كلّما حمد اللّه شىء و كما يحبّ اللّه ان يحمد و كما هو اهله و كما ينبغى لكرم وجهه و عزّ جلاله و لا اله الّا اللّه كلّما هلّل اللّه شىء و كما يحبّ اللّه ان يهلّل و كما هو اهله و كما ينبغى لكرم وجهه و عزّ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اكبر كلّما كبّر </w:t>
      </w:r>
      <w:r>
        <w:rPr>
          <w:rStyle w:val="FootnoteAnchor"/>
          <w:rtl w:val="true"/>
        </w:rPr>
        <w:footnoteReference w:id="2067"/>
      </w:r>
      <w:r>
        <w:rPr>
          <w:rFonts w:ascii="Amiri" w:hAnsi="Amiri" w:eastAsia="Amiri" w:cs="Amiri"/>
          <w:color w:val="111111"/>
          <w:sz w:val="28"/>
          <w:sz w:val="28"/>
          <w:szCs w:val="28"/>
          <w:rtl w:val="true"/>
          <w:lang w:bidi="ar-SA"/>
        </w:rPr>
        <w:t>اللّه شىء و كما يحبّ اللّه ان يكبّر و كما هو اهله و كما ينبغى لكرم وجهه و عزّ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كلمات در باب تسبيح و تهليل </w:t>
      </w:r>
      <w:r>
        <w:rPr>
          <w:rStyle w:val="FootnoteAnchor"/>
          <w:rtl w:val="true"/>
        </w:rPr>
        <w:footnoteReference w:id="2068"/>
      </w:r>
      <w:r>
        <w:rPr>
          <w:rFonts w:ascii="IRNazanin" w:hAnsi="IRNazanin" w:eastAsia="IRNazanin"/>
          <w:color w:val="111111"/>
          <w:sz w:val="28"/>
          <w:sz w:val="28"/>
          <w:szCs w:val="28"/>
          <w:rtl w:val="true"/>
          <w:lang w:bidi="fa-IR"/>
        </w:rPr>
        <w:t>از گفتار و تسبيح تو بليغ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رجعنا الى سياقة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بگذشتم برسيدم </w:t>
      </w:r>
      <w:r>
        <w:rPr>
          <w:rStyle w:val="FootnoteAnchor"/>
          <w:rtl w:val="true"/>
        </w:rPr>
        <w:footnoteReference w:id="2069"/>
      </w:r>
      <w:r>
        <w:rPr>
          <w:rFonts w:ascii="Amiri" w:hAnsi="Amiri" w:eastAsia="Amiri" w:cs="Amiri"/>
          <w:color w:val="111111"/>
          <w:sz w:val="28"/>
          <w:sz w:val="28"/>
          <w:szCs w:val="28"/>
          <w:rtl w:val="true"/>
          <w:lang w:bidi="ar-SA"/>
        </w:rPr>
        <w:t xml:space="preserve">به مردى تمام خلق نكوصورت </w:t>
      </w:r>
      <w:r>
        <w:rPr>
          <w:rStyle w:val="FootnoteAnchor"/>
          <w:rtl w:val="true"/>
        </w:rPr>
        <w:footnoteReference w:id="2070"/>
      </w:r>
      <w:r>
        <w:rPr>
          <w:rFonts w:ascii="IRNazanin" w:hAnsi="IRNazanin" w:eastAsia="IRNazanin"/>
          <w:color w:val="111111"/>
          <w:sz w:val="28"/>
          <w:sz w:val="28"/>
          <w:szCs w:val="28"/>
          <w:rtl w:val="true"/>
          <w:lang w:bidi="fa-IR"/>
        </w:rPr>
        <w:t>داد در او هيچ ضعفى و نقصانى نبود،چنان كه در مردمان تمام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دست راست او درى بود ازآنجا بوى خوش مى دميد </w:t>
      </w:r>
      <w:r>
        <w:rPr>
          <w:rStyle w:val="FootnoteAnchor"/>
          <w:rtl w:val="true"/>
        </w:rPr>
        <w:footnoteReference w:id="2071"/>
      </w:r>
      <w:r>
        <w:rPr>
          <w:rFonts w:ascii="IRNazanin" w:hAnsi="IRNazanin" w:eastAsia="IRNazanin"/>
          <w:color w:val="111111"/>
          <w:sz w:val="28"/>
          <w:sz w:val="28"/>
          <w:szCs w:val="28"/>
          <w:rtl w:val="true"/>
          <w:lang w:bidi="fa-IR"/>
        </w:rPr>
        <w:t xml:space="preserve">و بر دست چپ او درى بود ازآنجا بوى كريه مى آمد هرگه </w:t>
      </w:r>
      <w:r>
        <w:rPr>
          <w:rStyle w:val="FootnoteAnchor"/>
          <w:rtl w:val="true"/>
        </w:rPr>
        <w:footnoteReference w:id="2072"/>
      </w:r>
      <w:r>
        <w:rPr>
          <w:rFonts w:ascii="IRNazanin" w:hAnsi="IRNazanin" w:eastAsia="IRNazanin"/>
          <w:color w:val="111111"/>
          <w:sz w:val="28"/>
          <w:sz w:val="28"/>
          <w:szCs w:val="28"/>
          <w:rtl w:val="true"/>
          <w:lang w:bidi="fa-IR"/>
        </w:rPr>
        <w:t xml:space="preserve">با دست راست نگريدى با آن </w:t>
      </w:r>
      <w:r>
        <w:rPr>
          <w:rStyle w:val="FootnoteAnchor"/>
          <w:rtl w:val="true"/>
        </w:rPr>
        <w:footnoteReference w:id="2073"/>
      </w:r>
      <w:r>
        <w:rPr>
          <w:rFonts w:ascii="IRNazanin" w:hAnsi="IRNazanin" w:eastAsia="IRNazanin"/>
          <w:color w:val="111111"/>
          <w:sz w:val="28"/>
          <w:sz w:val="28"/>
          <w:szCs w:val="28"/>
          <w:rtl w:val="true"/>
          <w:lang w:bidi="fa-IR"/>
        </w:rPr>
        <w:t xml:space="preserve">در شادمانه شدى و بخنديدى و چون </w:t>
      </w:r>
      <w:r>
        <w:rPr>
          <w:rStyle w:val="FootnoteAnchor"/>
          <w:rtl w:val="true"/>
        </w:rPr>
        <w:footnoteReference w:id="2074"/>
      </w:r>
      <w:r>
        <w:rPr>
          <w:rFonts w:ascii="IRNazanin" w:hAnsi="IRNazanin" w:eastAsia="IRNazanin"/>
          <w:color w:val="111111"/>
          <w:sz w:val="28"/>
          <w:sz w:val="28"/>
          <w:szCs w:val="28"/>
          <w:rtl w:val="true"/>
          <w:lang w:bidi="fa-IR"/>
        </w:rPr>
        <w:t xml:space="preserve">با دست چپ نگريدى دلتنگ شدى </w:t>
      </w:r>
      <w:r>
        <w:rPr>
          <w:rStyle w:val="FootnoteAnchor"/>
          <w:rtl w:val="true"/>
        </w:rPr>
        <w:footnoteReference w:id="2075"/>
      </w:r>
      <w:r>
        <w:rPr>
          <w:rFonts w:ascii="IRNazanin" w:hAnsi="IRNazanin" w:eastAsia="IRNazanin"/>
          <w:color w:val="111111"/>
          <w:sz w:val="28"/>
          <w:sz w:val="28"/>
          <w:szCs w:val="28"/>
          <w:rtl w:val="true"/>
          <w:lang w:bidi="fa-IR"/>
        </w:rPr>
        <w:t>و بگريستى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p>
    <w:p>
      <w:pPr>
        <w:pStyle w:val="BookText"/>
        <w:rPr/>
      </w:pPr>
      <w:r>
        <w:rPr>
          <w:rFonts w:ascii="Amiri" w:hAnsi="Amiri" w:eastAsia="Amiri" w:cs="Amiri"/>
          <w:color w:val="111111"/>
          <w:sz w:val="28"/>
          <w:sz w:val="28"/>
          <w:szCs w:val="28"/>
          <w:rtl w:val="true"/>
          <w:lang w:bidi="ar-SA"/>
        </w:rPr>
        <w:t xml:space="preserve">جبريل اين كيست </w:t>
      </w:r>
      <w:r>
        <w:rPr>
          <w:rStyle w:val="FootnoteAnchor"/>
          <w:rtl w:val="true"/>
        </w:rPr>
        <w:footnoteReference w:id="207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پدر تو است آدم،و اين در كه بر </w:t>
      </w:r>
      <w:r>
        <w:rPr>
          <w:rStyle w:val="FootnoteAnchor"/>
          <w:rtl w:val="true"/>
        </w:rPr>
        <w:footnoteReference w:id="2077"/>
      </w:r>
      <w:r>
        <w:rPr>
          <w:rFonts w:ascii="Amiri" w:hAnsi="Amiri" w:eastAsia="Amiri" w:cs="Amiri"/>
          <w:color w:val="111111"/>
          <w:sz w:val="28"/>
          <w:sz w:val="28"/>
          <w:szCs w:val="28"/>
          <w:rtl w:val="true"/>
          <w:lang w:bidi="ar-SA"/>
        </w:rPr>
        <w:t xml:space="preserve">راست اوست در بهشت است و اين </w:t>
      </w:r>
      <w:r>
        <w:rPr>
          <w:rStyle w:val="FootnoteAnchor"/>
          <w:rtl w:val="true"/>
        </w:rPr>
        <w:footnoteReference w:id="2078"/>
      </w:r>
      <w:r>
        <w:rPr>
          <w:rFonts w:ascii="IRNazanin" w:hAnsi="IRNazanin" w:eastAsia="IRNazanin"/>
          <w:color w:val="111111"/>
          <w:sz w:val="28"/>
          <w:sz w:val="28"/>
          <w:szCs w:val="28"/>
          <w:rtl w:val="true"/>
          <w:lang w:bidi="fa-IR"/>
        </w:rPr>
        <w:t xml:space="preserve">در كه بر چپ اوست در دوزخ است،چون بنگرد </w:t>
      </w:r>
      <w:r>
        <w:rPr>
          <w:rStyle w:val="FootnoteAnchor"/>
          <w:rtl w:val="true"/>
        </w:rPr>
        <w:footnoteReference w:id="2079"/>
      </w:r>
      <w:r>
        <w:rPr>
          <w:rFonts w:ascii="Amiri" w:hAnsi="Amiri" w:eastAsia="Amiri" w:cs="Amiri"/>
          <w:color w:val="111111"/>
          <w:sz w:val="28"/>
          <w:sz w:val="28"/>
          <w:szCs w:val="28"/>
          <w:rtl w:val="true"/>
          <w:lang w:bidi="ar-SA"/>
        </w:rPr>
        <w:t xml:space="preserve">از فرزندان او يكى را به بهشت آرند شادمانه شود و بخندد </w:t>
      </w:r>
      <w:r>
        <w:rPr>
          <w:rStyle w:val="FootnoteAnchor"/>
          <w:rtl w:val="true"/>
        </w:rPr>
        <w:footnoteReference w:id="2080"/>
      </w:r>
      <w:r>
        <w:rPr>
          <w:rFonts w:ascii="IRNazanin" w:hAnsi="IRNazanin" w:eastAsia="IRNazanin"/>
          <w:color w:val="111111"/>
          <w:sz w:val="28"/>
          <w:sz w:val="28"/>
          <w:szCs w:val="28"/>
          <w:rtl w:val="true"/>
          <w:lang w:bidi="fa-IR"/>
        </w:rPr>
        <w:t xml:space="preserve">و چون بيند كه يكى را از فرزندان او </w:t>
      </w:r>
      <w:r>
        <w:rPr>
          <w:rStyle w:val="FootnoteAnchor"/>
          <w:rtl w:val="true"/>
        </w:rPr>
        <w:footnoteReference w:id="2081"/>
      </w:r>
      <w:r>
        <w:rPr>
          <w:rFonts w:ascii="IRNazanin" w:hAnsi="IRNazanin" w:eastAsia="IRNazanin"/>
          <w:color w:val="111111"/>
          <w:sz w:val="28"/>
          <w:sz w:val="28"/>
          <w:szCs w:val="28"/>
          <w:rtl w:val="true"/>
          <w:lang w:bidi="fa-IR"/>
        </w:rPr>
        <w:t>به دوزخ برند دلتنگ شود و بگريد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برفتم </w:t>
      </w:r>
      <w:r>
        <w:rPr>
          <w:rStyle w:val="FootnoteAnchor"/>
          <w:rtl w:val="true"/>
        </w:rPr>
        <w:footnoteReference w:id="2082"/>
      </w:r>
      <w:r>
        <w:rPr>
          <w:rFonts w:ascii="IRNazanin" w:hAnsi="IRNazanin" w:eastAsia="IRNazanin"/>
          <w:color w:val="111111"/>
          <w:sz w:val="28"/>
          <w:sz w:val="28"/>
          <w:szCs w:val="28"/>
          <w:rtl w:val="true"/>
          <w:lang w:bidi="fa-IR"/>
        </w:rPr>
        <w:t>تا به آسمان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بگشاى </w:t>
      </w:r>
      <w:r>
        <w:rPr>
          <w:rStyle w:val="FootnoteAnchor"/>
          <w:rtl w:val="true"/>
        </w:rPr>
        <w:footnoteReference w:id="2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او را بفرستاد؟گفت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حيّاه اللّه من اخ و </w:t>
      </w:r>
      <w:r>
        <w:rPr>
          <w:rStyle w:val="FootnoteAnchor"/>
          <w:rtl w:val="true"/>
        </w:rPr>
        <w:footnoteReference w:id="2085"/>
      </w:r>
      <w:r>
        <w:rPr>
          <w:rFonts w:ascii="IRNazanin" w:hAnsi="IRNazanin" w:eastAsia="IRNazanin"/>
          <w:color w:val="111111"/>
          <w:sz w:val="28"/>
          <w:sz w:val="28"/>
          <w:szCs w:val="28"/>
          <w:rtl w:val="true"/>
          <w:lang w:bidi="fa-IR"/>
        </w:rPr>
        <w:t>خليفة فنعم الاخ و نعم الخليفة و نعم المجىء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بگشادند و ما در رفتيم در آسمان دوم، دو برنا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برنا كيستند؟گفت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عيسى مريم است و يكى يحيى زكريّا،پسران خالۀ يك ديگراند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 برفتم </w:t>
      </w:r>
      <w:r>
        <w:rPr>
          <w:rStyle w:val="FootnoteAnchor"/>
          <w:rtl w:val="true"/>
        </w:rPr>
        <w:footnoteReference w:id="2086"/>
      </w:r>
      <w:r>
        <w:rPr>
          <w:rFonts w:ascii="IRNazanin" w:hAnsi="IRNazanin" w:eastAsia="IRNazanin"/>
          <w:color w:val="111111"/>
          <w:sz w:val="28"/>
          <w:sz w:val="28"/>
          <w:szCs w:val="28"/>
          <w:rtl w:val="true"/>
          <w:lang w:bidi="fa-IR"/>
        </w:rPr>
        <w:t xml:space="preserve">تا به آسمان سه ام </w:t>
      </w:r>
      <w:r>
        <w:rPr>
          <w:rStyle w:val="FootnoteAnchor"/>
          <w:rtl w:val="true"/>
        </w:rPr>
        <w:footnoteReference w:id="2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بگشاى،همان گفتند و جبريل همان جواب داد و اهل آسمان سه ام </w:t>
      </w:r>
      <w:r>
        <w:rPr>
          <w:rStyle w:val="FootnoteAnchor"/>
          <w:rtl w:val="true"/>
        </w:rPr>
        <w:footnoteReference w:id="2088"/>
      </w:r>
      <w:r>
        <w:rPr>
          <w:rFonts w:ascii="Amiri" w:hAnsi="Amiri" w:eastAsia="Amiri" w:cs="Amiri"/>
          <w:color w:val="111111"/>
          <w:sz w:val="28"/>
          <w:sz w:val="28"/>
          <w:szCs w:val="28"/>
          <w:rtl w:val="true"/>
          <w:lang w:bidi="ar-SA"/>
        </w:rPr>
        <w:t>مرا همان تحيّت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آسمان سه ام </w:t>
      </w:r>
      <w:r>
        <w:rPr>
          <w:rStyle w:val="FootnoteAnchor"/>
          <w:rtl w:val="true"/>
        </w:rPr>
        <w:footnoteReference w:id="2089"/>
      </w:r>
      <w:r>
        <w:rPr>
          <w:rFonts w:ascii="IRNazanin" w:hAnsi="IRNazanin" w:eastAsia="IRNazanin"/>
          <w:color w:val="111111"/>
          <w:sz w:val="28"/>
          <w:sz w:val="28"/>
          <w:szCs w:val="28"/>
          <w:rtl w:val="true"/>
          <w:lang w:bidi="fa-IR"/>
        </w:rPr>
        <w:t xml:space="preserve">رفتم،مردى را ديدم كه او را بر خلقان در حسن چندان تفضيل بود كه ماه را در شب بدر </w:t>
      </w:r>
      <w:r>
        <w:rPr>
          <w:rStyle w:val="FootnoteAnchor"/>
          <w:rtl w:val="true"/>
        </w:rPr>
        <w:footnoteReference w:id="2090"/>
      </w:r>
      <w:r>
        <w:rPr>
          <w:rFonts w:ascii="IRNazanin" w:hAnsi="IRNazanin" w:eastAsia="IRNazanin"/>
          <w:color w:val="111111"/>
          <w:sz w:val="28"/>
          <w:sz w:val="28"/>
          <w:szCs w:val="28"/>
          <w:rtl w:val="true"/>
          <w:lang w:bidi="fa-IR"/>
        </w:rPr>
        <w:t>بر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برادر تو است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 برفتم </w:t>
      </w:r>
      <w:r>
        <w:rPr>
          <w:rStyle w:val="FootnoteAnchor"/>
          <w:rtl w:val="true"/>
        </w:rPr>
        <w:footnoteReference w:id="2091"/>
      </w:r>
      <w:r>
        <w:rPr>
          <w:rFonts w:ascii="IRNazanin" w:hAnsi="IRNazanin" w:eastAsia="IRNazanin"/>
          <w:color w:val="111111"/>
          <w:sz w:val="28"/>
          <w:sz w:val="28"/>
          <w:szCs w:val="28"/>
          <w:rtl w:val="true"/>
          <w:lang w:bidi="fa-IR"/>
        </w:rPr>
        <w:t>به آسمان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در بزد و بگفتند </w:t>
      </w:r>
      <w:r>
        <w:rPr>
          <w:rStyle w:val="FootnoteAnchor"/>
          <w:rtl w:val="true"/>
        </w:rPr>
        <w:footnoteReference w:id="209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كيست؟او بگفت </w:t>
      </w:r>
      <w:r>
        <w:rPr>
          <w:rStyle w:val="FootnoteAnchor"/>
          <w:rtl w:val="true"/>
        </w:rPr>
        <w:footnoteReference w:id="2093"/>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نبىّ الرّحمة و رسول العرب،و ايشان مرا تحيّت كردند و در بگشادند و ما بر آسمان چهارم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مردى را ديدم پشت بازداده به جايى،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ادريس است كه خداى تعالى او را رفيع </w:t>
      </w:r>
    </w:p>
    <w:p>
      <w:pPr>
        <w:pStyle w:val="BookText"/>
        <w:rPr/>
      </w:pPr>
      <w:r>
        <w:rPr>
          <w:rFonts w:ascii="IRNazanin" w:hAnsi="IRNazanin" w:eastAsia="IRNazanin"/>
          <w:color w:val="111111"/>
          <w:sz w:val="28"/>
          <w:sz w:val="28"/>
          <w:szCs w:val="28"/>
          <w:rtl w:val="true"/>
          <w:lang w:bidi="fa-IR"/>
        </w:rPr>
        <w:t>بكرده است به اين جاى بلند و او پشت به ديوان خلايق بازنهاده است كه در آنجا امور و احوال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 برفتم </w:t>
      </w:r>
      <w:r>
        <w:rPr>
          <w:rStyle w:val="FootnoteAnchor"/>
          <w:rtl w:val="true"/>
        </w:rPr>
        <w:footnoteReference w:id="2094"/>
      </w:r>
      <w:r>
        <w:rPr>
          <w:rFonts w:ascii="IRNazanin" w:hAnsi="IRNazanin" w:eastAsia="IRNazanin"/>
          <w:color w:val="111111"/>
          <w:sz w:val="28"/>
          <w:sz w:val="28"/>
          <w:szCs w:val="28"/>
          <w:rtl w:val="true"/>
          <w:lang w:bidi="fa-IR"/>
        </w:rPr>
        <w:t xml:space="preserve">به آسمان پنجم رسيدم </w:t>
      </w:r>
      <w:r>
        <w:rPr>
          <w:rStyle w:val="FootnoteAnchor"/>
          <w:rtl w:val="true"/>
        </w:rPr>
        <w:footnoteReference w:id="2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بزد و بگشادند و مرا تحيّت كردند چنان كه به دگر </w:t>
      </w:r>
      <w:r>
        <w:rPr>
          <w:rStyle w:val="FootnoteAnchor"/>
          <w:rtl w:val="true"/>
        </w:rPr>
        <w:footnoteReference w:id="2096"/>
      </w:r>
      <w:r>
        <w:rPr>
          <w:rFonts w:ascii="IRNazanin" w:hAnsi="IRNazanin" w:eastAsia="IRNazanin"/>
          <w:color w:val="111111"/>
          <w:sz w:val="28"/>
          <w:sz w:val="28"/>
          <w:szCs w:val="28"/>
          <w:rtl w:val="true"/>
          <w:lang w:bidi="fa-IR"/>
        </w:rPr>
        <w:t xml:space="preserve">درهاى آسمان كرده بودند و من در آسمان پنجم رفتم،مردى را ديدم نشسته و پيرامن او قومى را،و </w:t>
      </w:r>
      <w:r>
        <w:rPr>
          <w:rStyle w:val="FootnoteAnchor"/>
          <w:rtl w:val="true"/>
        </w:rPr>
        <w:footnoteReference w:id="2097"/>
      </w:r>
      <w:r>
        <w:rPr>
          <w:rFonts w:ascii="IRNazanin" w:hAnsi="IRNazanin" w:eastAsia="IRNazanin"/>
          <w:color w:val="111111"/>
          <w:sz w:val="28"/>
          <w:sz w:val="28"/>
          <w:szCs w:val="28"/>
          <w:rtl w:val="true"/>
          <w:lang w:bidi="fa-IR"/>
        </w:rPr>
        <w:t>براى ايشان حديث مى كرد و قصّه مى گفت،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كيست و اينان كه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هارون است كه محبوب بود به </w:t>
      </w:r>
      <w:r>
        <w:rPr>
          <w:rStyle w:val="FootnoteAnchor"/>
          <w:rtl w:val="true"/>
        </w:rPr>
        <w:footnoteReference w:id="2098"/>
      </w:r>
      <w:r>
        <w:rPr>
          <w:rFonts w:ascii="IRNazanin" w:hAnsi="IRNazanin" w:eastAsia="IRNazanin"/>
          <w:color w:val="111111"/>
          <w:sz w:val="28"/>
          <w:sz w:val="28"/>
          <w:szCs w:val="28"/>
          <w:rtl w:val="true"/>
          <w:lang w:bidi="fa-IR"/>
        </w:rPr>
        <w:t xml:space="preserve">بنى اسرايل و اين قوم پيرامن او بنى اسرائيل اند امّت او و </w:t>
      </w:r>
      <w:r>
        <w:rPr>
          <w:rStyle w:val="FootnoteAnchor"/>
          <w:rtl w:val="true"/>
        </w:rPr>
        <w:footnoteReference w:id="2099"/>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ازآنجا بر آسمان ششم رفتيم </w:t>
      </w:r>
      <w:r>
        <w:rPr>
          <w:rStyle w:val="FootnoteAnchor"/>
          <w:rtl w:val="true"/>
        </w:rPr>
        <w:footnoteReference w:id="2100"/>
      </w:r>
      <w:r>
        <w:rPr>
          <w:rFonts w:ascii="IRNazanin" w:hAnsi="IRNazanin" w:eastAsia="IRNazanin"/>
          <w:color w:val="111111"/>
          <w:sz w:val="28"/>
          <w:sz w:val="28"/>
          <w:szCs w:val="28"/>
          <w:rtl w:val="true"/>
          <w:lang w:bidi="fa-IR"/>
        </w:rPr>
        <w:t>و جبريل استفتاح كرد و در بگشادند و مرا تحيّت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ششم مردى را ديدم نشسته،چون مرا ديد بگريست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موسى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گريد؟گفت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آن كه بنى </w:t>
      </w:r>
      <w:r>
        <w:rPr>
          <w:rStyle w:val="FootnoteAnchor"/>
          <w:rtl w:val="true"/>
        </w:rPr>
        <w:footnoteReference w:id="2101"/>
      </w:r>
      <w:r>
        <w:rPr>
          <w:rFonts w:ascii="IRNazanin" w:hAnsi="IRNazanin" w:eastAsia="IRNazanin"/>
          <w:color w:val="111111"/>
          <w:sz w:val="28"/>
          <w:sz w:val="28"/>
          <w:szCs w:val="28"/>
          <w:rtl w:val="true"/>
          <w:lang w:bidi="fa-IR"/>
        </w:rPr>
        <w:t xml:space="preserve">اسرايل دعوى كردند كه از او گرامى تر خداى را بنده اى نيست و تو از پس او به سالهاى دراز آمدى </w:t>
      </w:r>
      <w:r>
        <w:rPr>
          <w:rStyle w:val="FootnoteAnchor"/>
          <w:rtl w:val="true"/>
        </w:rPr>
        <w:footnoteReference w:id="2102"/>
      </w:r>
      <w:r>
        <w:rPr>
          <w:rFonts w:ascii="IRNazanin" w:hAnsi="IRNazanin" w:eastAsia="IRNazanin"/>
          <w:color w:val="111111"/>
          <w:sz w:val="28"/>
          <w:sz w:val="28"/>
          <w:szCs w:val="28"/>
          <w:rtl w:val="true"/>
          <w:lang w:bidi="fa-IR"/>
        </w:rPr>
        <w:t>و پايۀ تو اين است،و 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پيغامبرى </w:t>
      </w:r>
      <w:r>
        <w:rPr>
          <w:rStyle w:val="FootnoteAnchor"/>
          <w:rtl w:val="true"/>
        </w:rPr>
        <w:footnoteReference w:id="2103"/>
      </w:r>
      <w:r>
        <w:rPr>
          <w:rFonts w:ascii="Amiri" w:hAnsi="Amiri" w:eastAsia="Amiri" w:cs="Amiri"/>
          <w:color w:val="111111"/>
          <w:sz w:val="28"/>
          <w:sz w:val="28"/>
          <w:szCs w:val="28"/>
          <w:rtl w:val="true"/>
          <w:lang w:bidi="ar-SA"/>
        </w:rPr>
        <w:t>به امّت باشد و نيز امّت تو از امّت او بيشترند و بهتر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 برفتم </w:t>
      </w:r>
      <w:r>
        <w:rPr>
          <w:rStyle w:val="FootnoteAnchor"/>
          <w:rtl w:val="true"/>
        </w:rPr>
        <w:footnoteReference w:id="2104"/>
      </w:r>
      <w:r>
        <w:rPr>
          <w:rFonts w:ascii="IRNazanin" w:hAnsi="IRNazanin" w:eastAsia="IRNazanin"/>
          <w:color w:val="111111"/>
          <w:sz w:val="28"/>
          <w:sz w:val="28"/>
          <w:szCs w:val="28"/>
          <w:rtl w:val="true"/>
          <w:lang w:bidi="fa-IR"/>
        </w:rPr>
        <w:t xml:space="preserve">به آسمان هفتم و در بزد و بگشادند و مرا تحيّت كردند،هم چونان كه </w:t>
      </w:r>
      <w:r>
        <w:rPr>
          <w:rStyle w:val="FootnoteAnchor"/>
          <w:rtl w:val="true"/>
        </w:rPr>
        <w:footnoteReference w:id="2105"/>
      </w:r>
      <w:r>
        <w:rPr>
          <w:rFonts w:ascii="IRNazanin" w:hAnsi="IRNazanin" w:eastAsia="IRNazanin"/>
          <w:color w:val="111111"/>
          <w:sz w:val="28"/>
          <w:sz w:val="28"/>
          <w:szCs w:val="28"/>
          <w:rtl w:val="true"/>
          <w:lang w:bidi="fa-IR"/>
        </w:rPr>
        <w:t xml:space="preserve">آنان كه پيش </w:t>
      </w:r>
      <w:r>
        <w:rPr>
          <w:rStyle w:val="FootnoteAnchor"/>
          <w:rtl w:val="true"/>
        </w:rPr>
        <w:footnoteReference w:id="2106"/>
      </w:r>
      <w:r>
        <w:rPr>
          <w:rFonts w:ascii="Amiri" w:hAnsi="Amiri" w:eastAsia="Amiri" w:cs="Amiri"/>
          <w:color w:val="111111"/>
          <w:sz w:val="28"/>
          <w:sz w:val="28"/>
          <w:szCs w:val="28"/>
          <w:rtl w:val="true"/>
          <w:lang w:bidi="ar-SA"/>
        </w:rPr>
        <w:t>ايشان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آسمان هفتم مردى كهل ديدم </w:t>
      </w:r>
      <w:r>
        <w:rPr>
          <w:rStyle w:val="FootnoteAnchor"/>
          <w:rtl w:val="true"/>
        </w:rPr>
        <w:footnoteReference w:id="2107"/>
      </w:r>
      <w:r>
        <w:rPr>
          <w:rFonts w:ascii="IRNazanin" w:hAnsi="IRNazanin" w:eastAsia="IRNazanin"/>
          <w:color w:val="111111"/>
          <w:sz w:val="28"/>
          <w:sz w:val="28"/>
          <w:szCs w:val="28"/>
          <w:rtl w:val="true"/>
          <w:lang w:bidi="fa-IR"/>
        </w:rPr>
        <w:t>بر در بهشت بر كرسيى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نزديك او جماعتى نشسته بودند با جامه هاى سپيد و رويهاى سپيد و جماعتى ديگر كه در گونه هاى </w:t>
      </w:r>
      <w:r>
        <w:rPr>
          <w:rStyle w:val="FootnoteAnchor"/>
          <w:rtl w:val="true"/>
        </w:rPr>
        <w:footnoteReference w:id="2108"/>
      </w:r>
      <w:r>
        <w:rPr>
          <w:rFonts w:ascii="Amiri" w:hAnsi="Amiri" w:eastAsia="Amiri" w:cs="Amiri"/>
          <w:color w:val="111111"/>
          <w:sz w:val="28"/>
          <w:sz w:val="28"/>
          <w:szCs w:val="28"/>
          <w:rtl w:val="true"/>
          <w:lang w:bidi="ar-SA"/>
        </w:rPr>
        <w:t xml:space="preserve">ايشان كدرتى </w:t>
      </w:r>
      <w:r>
        <w:rPr>
          <w:rStyle w:val="FootnoteAnchor"/>
          <w:rtl w:val="true"/>
        </w:rPr>
        <w:footnoteReference w:id="2109"/>
      </w:r>
      <w:r>
        <w:rPr>
          <w:rFonts w:ascii="IRNazanin" w:hAnsi="IRNazanin" w:eastAsia="IRNazanin"/>
          <w:color w:val="111111"/>
          <w:sz w:val="28"/>
          <w:sz w:val="28"/>
          <w:szCs w:val="28"/>
          <w:rtl w:val="true"/>
          <w:lang w:bidi="fa-IR"/>
        </w:rPr>
        <w:t xml:space="preserve">بود برفتند و در آبى رفتند و از آن </w:t>
      </w:r>
      <w:r>
        <w:rPr>
          <w:rStyle w:val="FootnoteAnchor"/>
          <w:rtl w:val="true"/>
        </w:rPr>
        <w:footnoteReference w:id="2110"/>
      </w:r>
      <w:r>
        <w:rPr>
          <w:rFonts w:ascii="IRNazanin" w:hAnsi="IRNazanin" w:eastAsia="IRNazanin"/>
          <w:color w:val="111111"/>
          <w:sz w:val="28"/>
          <w:sz w:val="28"/>
          <w:szCs w:val="28"/>
          <w:rtl w:val="true"/>
          <w:lang w:bidi="fa-IR"/>
        </w:rPr>
        <w:t xml:space="preserve">آب خويشتن بشستند،گونۀ ايشان صافى شد بعضى صفا،و ازآنجا برآمدند و </w:t>
      </w:r>
    </w:p>
    <w:p>
      <w:pPr>
        <w:pStyle w:val="BookText"/>
        <w:rPr/>
      </w:pPr>
      <w:r>
        <w:rPr>
          <w:rFonts w:ascii="IRNazanin" w:hAnsi="IRNazanin" w:eastAsia="IRNazanin"/>
          <w:color w:val="111111"/>
          <w:sz w:val="28"/>
          <w:sz w:val="28"/>
          <w:szCs w:val="28"/>
          <w:rtl w:val="true"/>
          <w:lang w:bidi="fa-IR"/>
        </w:rPr>
        <w:t xml:space="preserve">در جوى </w:t>
      </w:r>
      <w:r>
        <w:rPr>
          <w:rStyle w:val="FootnoteAnchor"/>
          <w:rtl w:val="true"/>
        </w:rPr>
        <w:footnoteReference w:id="2111"/>
      </w:r>
      <w:r>
        <w:rPr>
          <w:rFonts w:ascii="IRNazanin" w:hAnsi="IRNazanin" w:eastAsia="IRNazanin"/>
          <w:color w:val="111111"/>
          <w:sz w:val="28"/>
          <w:sz w:val="28"/>
          <w:szCs w:val="28"/>
          <w:rtl w:val="true"/>
          <w:lang w:bidi="fa-IR"/>
        </w:rPr>
        <w:t xml:space="preserve">ديگر </w:t>
      </w:r>
      <w:r>
        <w:rPr>
          <w:rStyle w:val="FootnoteAnchor"/>
          <w:rtl w:val="true"/>
        </w:rPr>
        <w:footnoteReference w:id="2112"/>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از آن جوى غسل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ايشان نيك نيك صافى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بيامدند و با نزديك اصحاب خود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كيست و اينان كه اند پيرامن او و اين جويها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پدر تو است ابراهيم </w:t>
      </w:r>
      <w:r>
        <w:rPr>
          <w:rStyle w:val="FootnoteAnchor"/>
          <w:rtl w:val="true"/>
        </w:rPr>
        <w:footnoteReference w:id="2113"/>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 كسى است كه بر زمين پير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جماعت كه روى ايشان سپيد است </w:t>
      </w:r>
      <w:r>
        <w:rPr>
          <w:rStyle w:val="FootnoteAnchor"/>
          <w:rtl w:val="true"/>
        </w:rPr>
        <w:footnoteReference w:id="2114"/>
      </w:r>
      <w:r>
        <w:rPr>
          <w:rFonts w:ascii="Amiri" w:hAnsi="Amiri" w:eastAsia="Amiri" w:cs="Amiri"/>
          <w:color w:val="111111"/>
          <w:sz w:val="28"/>
          <w:sz w:val="28"/>
          <w:szCs w:val="28"/>
          <w:rtl w:val="true"/>
          <w:lang w:bidi="ar-SA"/>
        </w:rPr>
        <w:t>و صافى آنان 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وَ لَمْ يَلْبِسُوا إِيمٰانَهُمْ بِظُلْمٍ</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 xml:space="preserve">،كه ايمان آوردند و ايمان خود به ظلم و فسق </w:t>
      </w:r>
      <w:r>
        <w:rPr>
          <w:rStyle w:val="FootnoteAnchor"/>
          <w:rtl w:val="true"/>
        </w:rPr>
        <w:footnoteReference w:id="2116"/>
      </w:r>
      <w:r>
        <w:rPr>
          <w:rFonts w:ascii="IRNazanin" w:hAnsi="IRNazanin" w:eastAsia="IRNazanin"/>
          <w:color w:val="111111"/>
          <w:sz w:val="28"/>
          <w:sz w:val="28"/>
          <w:szCs w:val="28"/>
          <w:rtl w:val="true"/>
          <w:lang w:bidi="fa-IR"/>
        </w:rPr>
        <w:t xml:space="preserve">پوشيده نكردند و امّا آنان </w:t>
      </w:r>
      <w:r>
        <w:rPr>
          <w:rStyle w:val="FootnoteAnchor"/>
          <w:rtl w:val="true"/>
        </w:rPr>
        <w:footnoteReference w:id="2117"/>
      </w:r>
      <w:r>
        <w:rPr>
          <w:rFonts w:ascii="IRNazanin" w:hAnsi="IRNazanin" w:eastAsia="IRNazanin"/>
          <w:color w:val="111111"/>
          <w:sz w:val="28"/>
          <w:sz w:val="28"/>
          <w:szCs w:val="28"/>
          <w:rtl w:val="true"/>
          <w:lang w:bidi="fa-IR"/>
        </w:rPr>
        <w:t xml:space="preserve">كه در الوان ايشان چيزى </w:t>
      </w:r>
      <w:r>
        <w:rPr>
          <w:rStyle w:val="FootnoteAnchor"/>
          <w:rtl w:val="true"/>
        </w:rPr>
        <w:footnoteReference w:id="2118"/>
      </w:r>
      <w:r>
        <w:rPr>
          <w:rFonts w:ascii="IRNazanin" w:hAnsi="IRNazanin" w:eastAsia="IRNazanin"/>
          <w:color w:val="111111"/>
          <w:sz w:val="28"/>
          <w:sz w:val="28"/>
          <w:szCs w:val="28"/>
          <w:rtl w:val="true"/>
          <w:lang w:bidi="fa-IR"/>
        </w:rPr>
        <w:t xml:space="preserve">بود،آنان اند كه خلّطوا عملا صالحا و آخر سيّئا،عمل صالح با عمل بدر بر آميختند آنگه </w:t>
      </w:r>
      <w:r>
        <w:rPr>
          <w:rStyle w:val="FootnoteAnchor"/>
          <w:rtl w:val="true"/>
        </w:rPr>
        <w:footnoteReference w:id="2119"/>
      </w:r>
      <w:r>
        <w:rPr>
          <w:rFonts w:ascii="IRNazanin" w:hAnsi="IRNazanin" w:eastAsia="IRNazanin"/>
          <w:color w:val="111111"/>
          <w:sz w:val="28"/>
          <w:sz w:val="28"/>
          <w:szCs w:val="28"/>
          <w:rtl w:val="true"/>
          <w:lang w:bidi="fa-IR"/>
        </w:rPr>
        <w:t>توبه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توبۀ ايشان قبول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 جويهاى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رحمت خداست و يكى نعمت او و يكى شراب 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ابراهيم </w:t>
      </w:r>
      <w:r>
        <w:rPr>
          <w:rStyle w:val="FootnoteAnchor"/>
          <w:rtl w:val="true"/>
        </w:rPr>
        <w:footnoteReference w:id="2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خانه بازداده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المعمور است كه هر روز هفتاد هزار فريشته در او شود تا قيامت نوبت با اوّلينان </w:t>
      </w:r>
      <w:r>
        <w:rPr>
          <w:rStyle w:val="FootnoteAnchor"/>
          <w:rtl w:val="true"/>
        </w:rPr>
        <w:footnoteReference w:id="2121"/>
      </w:r>
      <w:r>
        <w:rPr>
          <w:rFonts w:ascii="IRNazanin" w:hAnsi="IRNazanin" w:eastAsia="IRNazanin"/>
          <w:color w:val="111111"/>
          <w:sz w:val="28"/>
          <w:sz w:val="28"/>
          <w:szCs w:val="28"/>
          <w:rtl w:val="true"/>
          <w:lang w:bidi="fa-IR"/>
        </w:rPr>
        <w:t>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ازآنجا برفتيم </w:t>
      </w:r>
      <w:r>
        <w:rPr>
          <w:rStyle w:val="FootnoteAnchor"/>
          <w:rtl w:val="true"/>
        </w:rPr>
        <w:footnoteReference w:id="2122"/>
      </w:r>
      <w:r>
        <w:rPr>
          <w:rFonts w:ascii="IRNazanin" w:hAnsi="IRNazanin" w:eastAsia="IRNazanin"/>
          <w:color w:val="111111"/>
          <w:sz w:val="28"/>
          <w:sz w:val="28"/>
          <w:szCs w:val="28"/>
          <w:rtl w:val="true"/>
          <w:lang w:bidi="fa-IR"/>
        </w:rPr>
        <w:t xml:space="preserve">تا به سدرۀ منتهى رسيديم،درختى ديدم بر او برگهايى بود هر برگى چندان كه دنيا و اهل دنيا را سايه كند و بر او برى بود و ميوه اى چون نبق </w:t>
      </w:r>
      <w:r>
        <w:rPr>
          <w:rStyle w:val="FootnoteAnchor"/>
          <w:rtl w:val="true"/>
        </w:rPr>
        <w:footnoteReference w:id="2123"/>
      </w:r>
      <w:r>
        <w:rPr>
          <w:rFonts w:ascii="IRNazanin" w:hAnsi="IRNazanin" w:eastAsia="IRNazanin"/>
          <w:color w:val="111111"/>
          <w:sz w:val="28"/>
          <w:sz w:val="28"/>
          <w:szCs w:val="28"/>
          <w:rtl w:val="true"/>
          <w:lang w:bidi="fa-IR"/>
        </w:rPr>
        <w:t xml:space="preserve">به بزرگى چندان كه </w:t>
      </w:r>
      <w:r>
        <w:rPr>
          <w:rStyle w:val="FootnoteAnchor"/>
          <w:rtl w:val="true"/>
        </w:rPr>
        <w:footnoteReference w:id="2124"/>
      </w:r>
      <w:r>
        <w:rPr>
          <w:rFonts w:ascii="IRNazanin" w:hAnsi="IRNazanin" w:eastAsia="IRNazanin"/>
          <w:color w:val="111111"/>
          <w:sz w:val="28"/>
          <w:sz w:val="28"/>
          <w:szCs w:val="28"/>
          <w:rtl w:val="true"/>
          <w:lang w:bidi="fa-IR"/>
        </w:rPr>
        <w:t xml:space="preserve">تلهاى </w:t>
      </w:r>
      <w:r>
        <w:rPr>
          <w:rStyle w:val="FootnoteAnchor"/>
          <w:rtl w:val="true"/>
        </w:rPr>
        <w:footnoteReference w:id="2125"/>
      </w:r>
      <w:r>
        <w:rPr>
          <w:rFonts w:ascii="IRNazanin" w:hAnsi="IRNazanin" w:eastAsia="IRNazanin"/>
          <w:color w:val="111111"/>
          <w:sz w:val="28"/>
          <w:sz w:val="28"/>
          <w:szCs w:val="28"/>
          <w:rtl w:val="true"/>
          <w:lang w:bidi="fa-IR"/>
        </w:rPr>
        <w:t xml:space="preserve">هجر،از بن </w:t>
      </w:r>
      <w:r>
        <w:rPr>
          <w:rStyle w:val="FootnoteAnchor"/>
          <w:rtl w:val="true"/>
        </w:rPr>
        <w:footnoteReference w:id="2126"/>
      </w:r>
      <w:r>
        <w:rPr>
          <w:rFonts w:ascii="IRNazanin" w:hAnsi="IRNazanin" w:eastAsia="IRNazanin"/>
          <w:color w:val="111111"/>
          <w:sz w:val="28"/>
          <w:sz w:val="28"/>
          <w:szCs w:val="28"/>
          <w:rtl w:val="true"/>
          <w:lang w:bidi="fa-IR"/>
        </w:rPr>
        <w:t xml:space="preserve">آن درخت چهار چشمه بيرون مى آمد </w:t>
      </w:r>
      <w:r>
        <w:rPr>
          <w:rStyle w:val="FootnoteAnchor"/>
          <w:rtl w:val="true"/>
        </w:rPr>
        <w:footnoteReference w:id="2127"/>
      </w:r>
      <w:r>
        <w:rPr>
          <w:rFonts w:ascii="IRNazanin" w:hAnsi="IRNazanin" w:eastAsia="IRNazanin"/>
          <w:color w:val="111111"/>
          <w:sz w:val="28"/>
          <w:sz w:val="28"/>
          <w:szCs w:val="28"/>
          <w:rtl w:val="true"/>
          <w:lang w:bidi="fa-IR"/>
        </w:rPr>
        <w:t xml:space="preserve">دو ظاهر و دو پنهان،اما </w:t>
      </w:r>
      <w:r>
        <w:rPr>
          <w:rStyle w:val="FootnoteAnchor"/>
          <w:rtl w:val="true"/>
        </w:rPr>
        <w:footnoteReference w:id="2128"/>
      </w:r>
      <w:r>
        <w:rPr>
          <w:rFonts w:ascii="IRNazanin" w:hAnsi="IRNazanin" w:eastAsia="IRNazanin"/>
          <w:color w:val="111111"/>
          <w:sz w:val="28"/>
          <w:sz w:val="28"/>
          <w:szCs w:val="28"/>
          <w:rtl w:val="true"/>
          <w:lang w:bidi="fa-IR"/>
        </w:rPr>
        <w:t>دو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 بود و فرات و آن دو جوى پنهان به بهشت مى رفت و از اصل </w:t>
      </w:r>
      <w:r>
        <w:rPr>
          <w:rStyle w:val="FootnoteAnchor"/>
          <w:rtl w:val="true"/>
        </w:rPr>
        <w:footnoteReference w:id="2129"/>
      </w:r>
      <w:r>
        <w:rPr>
          <w:rFonts w:ascii="IRNazanin" w:hAnsi="IRNazanin" w:eastAsia="IRNazanin"/>
          <w:color w:val="111111"/>
          <w:sz w:val="28"/>
          <w:sz w:val="28"/>
          <w:szCs w:val="28"/>
          <w:rtl w:val="true"/>
          <w:lang w:bidi="fa-IR"/>
        </w:rPr>
        <w:t>چهار جوى به در مى آمد از آب و شير و مى و انگبين،و هى قوله تعالى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الْجَنَّةِ الَّتِي وُعِدَ الْمُتَّقُونَ فِيهٰا أَنْهٰارٌ مِنْ مٰاءٍ غَيْرِ آسِنٍ </w:t>
      </w:r>
      <w:r>
        <w:rPr>
          <w:rStyle w:val="FootnoteAnchor"/>
          <w:rtl w:val="true"/>
        </w:rPr>
        <w:footnoteReference w:id="2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درخت بر حدّ آسمان هفتم است از جانب بهشت و شاخهاى آن در زير كرسى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سدرۀ منتهى رسيدم مى شناختم كه آن درخت سدره است به شاخ و برگش جز كه نورى برآن درخت نشست از نورهاى خداى تعالى كه وصف آن كس نداند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يَغْشَى السِّدْرَةَ مٰا يَغْشىٰ </w:t>
      </w:r>
      <w:r>
        <w:rPr>
          <w:rStyle w:val="FootnoteAnchor"/>
          <w:rtl w:val="true"/>
        </w:rPr>
        <w:footnoteReference w:id="2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فريشتگان </w:t>
      </w:r>
      <w:r>
        <w:rPr>
          <w:rStyle w:val="FootnoteAnchor"/>
          <w:rtl w:val="true"/>
        </w:rPr>
        <w:footnoteReference w:id="2132"/>
      </w:r>
      <w:r>
        <w:rPr>
          <w:rFonts w:ascii="IRNazanin" w:hAnsi="IRNazanin" w:eastAsia="IRNazanin"/>
          <w:color w:val="111111"/>
          <w:sz w:val="28"/>
          <w:sz w:val="28"/>
          <w:szCs w:val="28"/>
          <w:rtl w:val="true"/>
          <w:lang w:bidi="fa-IR"/>
        </w:rPr>
        <w:t xml:space="preserve">كه عدد ايشان جز خداى نداند بر صورت ملخ زرّين بيامدند و برآن درخت نشستند و چندانى </w:t>
      </w:r>
      <w:r>
        <w:rPr>
          <w:rStyle w:val="FootnoteAnchor"/>
          <w:rtl w:val="true"/>
        </w:rPr>
        <w:footnoteReference w:id="2133"/>
      </w:r>
      <w:r>
        <w:rPr>
          <w:rFonts w:ascii="Amiri" w:hAnsi="Amiri" w:eastAsia="Amiri" w:cs="Amiri"/>
          <w:color w:val="111111"/>
          <w:sz w:val="28"/>
          <w:sz w:val="28"/>
          <w:szCs w:val="28"/>
          <w:rtl w:val="true"/>
          <w:lang w:bidi="ar-SA"/>
        </w:rPr>
        <w:t xml:space="preserve">فريشته بودند </w:t>
      </w:r>
      <w:r>
        <w:rPr>
          <w:rStyle w:val="FootnoteAnchor"/>
          <w:rtl w:val="true"/>
        </w:rPr>
        <w:footnoteReference w:id="2134"/>
      </w:r>
      <w:r>
        <w:rPr>
          <w:rFonts w:ascii="IRNazanin" w:hAnsi="IRNazanin" w:eastAsia="IRNazanin"/>
          <w:color w:val="111111"/>
          <w:sz w:val="28"/>
          <w:sz w:val="28"/>
          <w:szCs w:val="28"/>
          <w:rtl w:val="true"/>
          <w:lang w:bidi="fa-IR"/>
        </w:rPr>
        <w:t xml:space="preserve">گروه گروه </w:t>
      </w:r>
      <w:r>
        <w:rPr>
          <w:rStyle w:val="FootnoteAnchor"/>
          <w:rtl w:val="true"/>
        </w:rPr>
        <w:footnoteReference w:id="2135"/>
      </w:r>
      <w:r>
        <w:rPr>
          <w:rFonts w:ascii="IRNazanin" w:hAnsi="IRNazanin" w:eastAsia="IRNazanin"/>
          <w:color w:val="111111"/>
          <w:sz w:val="28"/>
          <w:sz w:val="28"/>
          <w:szCs w:val="28"/>
          <w:rtl w:val="true"/>
          <w:lang w:bidi="fa-IR"/>
        </w:rPr>
        <w:t>پيرامن آن كه عدد ايشان جز خداى نداند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مسائل عبد اللّه سلام آمد كه از رسول </w:t>
      </w:r>
      <w:r>
        <w:rPr>
          <w:rStyle w:val="FootnoteAnchor"/>
          <w:rtl w:val="true"/>
        </w:rPr>
        <w:footnoteReference w:id="2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سدرۀ منتهى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درختى است در آسمان هفتم او را هزار هزار شاخ است،بر هر شاخى هزار هزار ازگ است بر هر ازگى هزار هزار برگ است،هر برگى </w:t>
      </w:r>
      <w:r>
        <w:rPr>
          <w:rStyle w:val="FootnoteAnchor"/>
          <w:rtl w:val="true"/>
        </w:rPr>
        <w:footnoteReference w:id="2137"/>
      </w:r>
      <w:r>
        <w:rPr>
          <w:rFonts w:ascii="IRNazanin" w:hAnsi="IRNazanin" w:eastAsia="IRNazanin"/>
          <w:color w:val="111111"/>
          <w:sz w:val="28"/>
          <w:sz w:val="28"/>
          <w:szCs w:val="28"/>
          <w:rtl w:val="true"/>
          <w:lang w:bidi="fa-IR"/>
        </w:rPr>
        <w:t>چندان كه هزار هزار كردوس فريشته را سايه كند در هر كردوسى هزار هزار فريشته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2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جبريل در ميان آن درخت بود،چون به آنجا رسيديم </w:t>
      </w:r>
      <w:r>
        <w:rPr>
          <w:rStyle w:val="FootnoteAnchor"/>
          <w:rtl w:val="true"/>
        </w:rPr>
        <w:footnoteReference w:id="2139"/>
      </w:r>
      <w:r>
        <w:rPr>
          <w:rFonts w:ascii="IRNazanin" w:hAnsi="IRNazanin" w:eastAsia="IRNazanin"/>
          <w:color w:val="111111"/>
          <w:sz w:val="28"/>
          <w:sz w:val="28"/>
          <w:szCs w:val="28"/>
          <w:rtl w:val="true"/>
          <w:lang w:bidi="fa-IR"/>
        </w:rPr>
        <w:t xml:space="preserve">جبريل بازايستاد و مرا گفت </w:t>
      </w:r>
      <w:r>
        <w:rPr>
          <w:rStyle w:val="FootnoteAnchor"/>
          <w:rtl w:val="true"/>
        </w:rPr>
        <w:footnoteReference w:id="2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 تو پيش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خداى گرامى ترى از من و مقام من بيش از اين نيست،و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إِلاّٰ لَهُ مَقٰامٌ مَعْلُومٌ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دگر </w:t>
      </w:r>
      <w:r>
        <w:rPr>
          <w:rStyle w:val="FootnoteAnchor"/>
          <w:rtl w:val="true"/>
        </w:rPr>
        <w:footnoteReference w:id="2142"/>
      </w:r>
      <w:r>
        <w:rPr>
          <w:rFonts w:ascii="IRNazanin" w:hAnsi="IRNazanin" w:eastAsia="IRNazanin"/>
          <w:color w:val="111111"/>
          <w:sz w:val="28"/>
          <w:sz w:val="28"/>
          <w:szCs w:val="28"/>
          <w:rtl w:val="true"/>
          <w:lang w:bidi="fa-IR"/>
        </w:rPr>
        <w:t>آن است كه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را پيش كرد و او براثر </w:t>
      </w:r>
      <w:r>
        <w:rPr>
          <w:rStyle w:val="FootnoteAnchor"/>
          <w:rtl w:val="true"/>
        </w:rPr>
        <w:footnoteReference w:id="2143"/>
      </w:r>
      <w:r>
        <w:rPr>
          <w:rFonts w:ascii="IRNazanin" w:hAnsi="IRNazanin" w:eastAsia="IRNazanin"/>
          <w:color w:val="111111"/>
          <w:sz w:val="28"/>
          <w:sz w:val="28"/>
          <w:szCs w:val="28"/>
          <w:rtl w:val="true"/>
          <w:lang w:bidi="fa-IR"/>
        </w:rPr>
        <w:t xml:space="preserve">مى رفت،گفت تا برسيديم </w:t>
      </w:r>
      <w:r>
        <w:rPr>
          <w:rStyle w:val="FootnoteAnchor"/>
          <w:rtl w:val="true"/>
        </w:rPr>
        <w:footnoteReference w:id="2144"/>
      </w:r>
      <w:r>
        <w:rPr>
          <w:rFonts w:ascii="Amiri" w:hAnsi="Amiri" w:eastAsia="Amiri" w:cs="Amiri"/>
          <w:color w:val="111111"/>
          <w:sz w:val="28"/>
          <w:sz w:val="28"/>
          <w:szCs w:val="28"/>
          <w:rtl w:val="true"/>
          <w:lang w:bidi="ar-SA"/>
        </w:rPr>
        <w:t>به حجابى كه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حجاب فراش </w:t>
      </w:r>
      <w:r>
        <w:rPr>
          <w:rStyle w:val="FootnoteAnchor"/>
          <w:rtl w:val="true"/>
        </w:rPr>
        <w:footnoteReference w:id="2145"/>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بجنبانيد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Style w:val="FootnoteAnchor"/>
          <w:rtl w:val="true"/>
        </w:rPr>
        <w:footnoteReference w:id="2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است و محمّد با من است،فريشتۀ موكّل </w:t>
      </w:r>
      <w:r>
        <w:rPr>
          <w:rStyle w:val="FootnoteAnchor"/>
          <w:rtl w:val="true"/>
        </w:rPr>
        <w:footnoteReference w:id="2147"/>
      </w:r>
      <w:r>
        <w:rPr>
          <w:rFonts w:ascii="IRNazanin" w:hAnsi="IRNazanin" w:eastAsia="IRNazanin"/>
          <w:color w:val="111111"/>
          <w:sz w:val="28"/>
          <w:sz w:val="28"/>
          <w:szCs w:val="28"/>
          <w:rtl w:val="true"/>
          <w:lang w:bidi="fa-IR"/>
        </w:rPr>
        <w:t>بر حجاب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اكبر و دست از حجاب بيرون كرد و مرا در برگرفت </w:t>
      </w:r>
      <w:r>
        <w:rPr>
          <w:rStyle w:val="FootnoteAnchor"/>
          <w:rtl w:val="true"/>
        </w:rPr>
        <w:footnoteReference w:id="2148"/>
      </w:r>
      <w:r>
        <w:rPr>
          <w:rFonts w:ascii="Amiri" w:hAnsi="Amiri" w:eastAsia="Amiri" w:cs="Amiri"/>
          <w:color w:val="111111"/>
          <w:sz w:val="28"/>
          <w:sz w:val="28"/>
          <w:szCs w:val="28"/>
          <w:rtl w:val="true"/>
          <w:lang w:bidi="ar-SA"/>
        </w:rPr>
        <w:t>و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من بازايستاد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Style w:val="FootnoteAnchor"/>
          <w:rtl w:val="true"/>
        </w:rPr>
        <w:footnoteReference w:id="2149"/>
      </w:r>
      <w:r>
        <w:rPr>
          <w:rFonts w:ascii="IRNazanin" w:hAnsi="IRNazanin" w:eastAsia="IRNazanin"/>
          <w:color w:val="111111"/>
          <w:sz w:val="28"/>
          <w:sz w:val="28"/>
          <w:szCs w:val="28"/>
          <w:rtl w:val="true"/>
          <w:lang w:bidi="fa-IR"/>
        </w:rPr>
        <w:t>گفتم در چنين جاى مرا رها مى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جاى </w:t>
      </w:r>
    </w:p>
    <w:p>
      <w:pPr>
        <w:pStyle w:val="BookText"/>
        <w:rPr/>
      </w:pPr>
      <w:r>
        <w:rPr>
          <w:rFonts w:ascii="IRNazanin" w:hAnsi="IRNazanin" w:eastAsia="IRNazanin"/>
          <w:color w:val="111111"/>
          <w:sz w:val="28"/>
          <w:sz w:val="28"/>
          <w:szCs w:val="28"/>
          <w:rtl w:val="true"/>
          <w:lang w:bidi="fa-IR"/>
        </w:rPr>
        <w:t>نهايت مقام خلقان است هيچ كس را نيست كه از اين حجاب در گذرد و هيچ فريشته زهره ندارد تا پيرامن اين حجاب گردد و مرا به حرمت تو دستورى دادند تا نزديك حجاب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فريشته كه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مرا برد تا به حجابى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اللّؤلؤ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بجنبانيد،صاحب حجاب </w:t>
      </w:r>
      <w:r>
        <w:rPr>
          <w:rStyle w:val="FootnoteAnchor"/>
          <w:rtl w:val="true"/>
        </w:rPr>
        <w:footnoteReference w:id="215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حجاب زرم و محمّد با من است،رسول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فريشتۀ موكّل بر حجاب</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تكبير كرد و دست از حجاب بيرون كرد و مرا از آن فريشته بستد و ببرد تا به حجاب ديگر هم چونين </w:t>
      </w:r>
      <w:r>
        <w:rPr>
          <w:rStyle w:val="FootnoteAnchor"/>
          <w:rtl w:val="true"/>
        </w:rPr>
        <w:footnoteReference w:id="2151"/>
      </w:r>
      <w:r>
        <w:rPr>
          <w:rFonts w:ascii="IRNazanin" w:hAnsi="IRNazanin" w:eastAsia="IRNazanin"/>
          <w:color w:val="111111"/>
          <w:sz w:val="28"/>
          <w:sz w:val="28"/>
          <w:szCs w:val="28"/>
          <w:rtl w:val="true"/>
          <w:lang w:bidi="fa-IR"/>
        </w:rPr>
        <w:t>حجاب بجنبانيد و آن فريشته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حجاب لؤلؤ و محمّد كه رسول عرب است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تكبير كرد و مرا از او بستد و به دگر </w:t>
      </w:r>
      <w:r>
        <w:rPr>
          <w:rStyle w:val="FootnoteAnchor"/>
          <w:rtl w:val="true"/>
        </w:rPr>
        <w:footnoteReference w:id="2152"/>
      </w:r>
      <w:r>
        <w:rPr>
          <w:rFonts w:ascii="IRNazanin" w:hAnsi="IRNazanin" w:eastAsia="IRNazanin"/>
          <w:color w:val="111111"/>
          <w:sz w:val="28"/>
          <w:sz w:val="28"/>
          <w:szCs w:val="28"/>
          <w:rtl w:val="true"/>
          <w:lang w:bidi="fa-IR"/>
        </w:rPr>
        <w:t xml:space="preserve">حجاب رسانيد و به صاحب حجاب سپرد و هم چونين </w:t>
      </w:r>
      <w:r>
        <w:rPr>
          <w:rStyle w:val="FootnoteAnchor"/>
          <w:rtl w:val="true"/>
        </w:rPr>
        <w:footnoteReference w:id="2153"/>
      </w:r>
      <w:r>
        <w:rPr>
          <w:rFonts w:ascii="IRNazanin" w:hAnsi="IRNazanin" w:eastAsia="IRNazanin"/>
          <w:color w:val="111111"/>
          <w:sz w:val="28"/>
          <w:sz w:val="28"/>
          <w:szCs w:val="28"/>
          <w:rtl w:val="true"/>
          <w:lang w:bidi="fa-IR"/>
        </w:rPr>
        <w:t>مرا از حجاب به حجاب مى بردند تا هفتاد حجاب ببريدم سطبرى هر حجابى پانصدساله راه،و از حجاب تا حجاب پانصدساله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ازآنجا رفرفى سبز فروگذاشتند </w:t>
      </w:r>
      <w:r>
        <w:rPr>
          <w:rStyle w:val="FootnoteAnchor"/>
          <w:rtl w:val="true"/>
        </w:rPr>
        <w:footnoteReference w:id="2154"/>
      </w:r>
      <w:r>
        <w:rPr>
          <w:rFonts w:ascii="IRNazanin" w:hAnsi="IRNazanin" w:eastAsia="IRNazanin"/>
          <w:color w:val="111111"/>
          <w:sz w:val="28"/>
          <w:sz w:val="28"/>
          <w:szCs w:val="28"/>
          <w:rtl w:val="true"/>
          <w:lang w:bidi="fa-IR"/>
        </w:rPr>
        <w:t xml:space="preserve">كه نور آفتاب را غلبه مى كرد چشم من در آن نور خيره شد </w:t>
      </w:r>
      <w:r>
        <w:rPr>
          <w:rStyle w:val="FootnoteAnchor"/>
          <w:rtl w:val="true"/>
        </w:rPr>
        <w:footnoteReference w:id="2155"/>
      </w:r>
      <w:r>
        <w:rPr>
          <w:rFonts w:ascii="IRNazanin" w:hAnsi="IRNazanin" w:eastAsia="IRNazanin"/>
          <w:color w:val="111111"/>
          <w:sz w:val="28"/>
          <w:sz w:val="28"/>
          <w:szCs w:val="28"/>
          <w:rtl w:val="true"/>
          <w:lang w:bidi="fa-IR"/>
        </w:rPr>
        <w:t>و مرا برآن رفرف نهادند و به عرش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عرش بديدم هرچه پيش از آن ديده بودم در چشم من حقير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مرا به مسند </w:t>
      </w:r>
      <w:r>
        <w:rPr>
          <w:rStyle w:val="FootnoteAnchor"/>
          <w:rtl w:val="true"/>
        </w:rPr>
        <w:footnoteReference w:id="2156"/>
      </w:r>
      <w:r>
        <w:rPr>
          <w:rFonts w:ascii="Amiri" w:hAnsi="Amiri" w:eastAsia="Amiri" w:cs="Amiri"/>
          <w:color w:val="111111"/>
          <w:sz w:val="28"/>
          <w:sz w:val="28"/>
          <w:szCs w:val="28"/>
          <w:rtl w:val="true"/>
          <w:lang w:bidi="ar-SA"/>
        </w:rPr>
        <w:t xml:space="preserve">عرش مقرّب كرد </w:t>
      </w:r>
      <w:r>
        <w:rPr>
          <w:rStyle w:val="FootnoteAnchor"/>
          <w:rtl w:val="true"/>
        </w:rPr>
        <w:footnoteReference w:id="2157"/>
      </w:r>
      <w:r>
        <w:rPr>
          <w:rFonts w:ascii="Amiri" w:hAnsi="Amiri" w:eastAsia="Amiri" w:cs="Amiri"/>
          <w:color w:val="111111"/>
          <w:sz w:val="28"/>
          <w:sz w:val="28"/>
          <w:szCs w:val="28"/>
          <w:rtl w:val="true"/>
          <w:lang w:bidi="ar-SA"/>
        </w:rPr>
        <w:t xml:space="preserve">و آنجا كه مستند </w:t>
      </w:r>
      <w:r>
        <w:rPr>
          <w:rStyle w:val="FootnoteAnchor"/>
          <w:rtl w:val="true"/>
        </w:rPr>
        <w:footnoteReference w:id="2158"/>
      </w:r>
      <w:r>
        <w:rPr>
          <w:rFonts w:ascii="IRNazanin" w:hAnsi="IRNazanin" w:eastAsia="IRNazanin"/>
          <w:color w:val="111111"/>
          <w:sz w:val="28"/>
          <w:sz w:val="28"/>
          <w:szCs w:val="28"/>
          <w:rtl w:val="true"/>
          <w:lang w:bidi="fa-IR"/>
        </w:rPr>
        <w:t xml:space="preserve">اوست مرا برسانيد و از عرش قطره اى بچكيد و بر زبان من آمد به طعمى كه چشندگان از آن شيرين تر هيچ نچشند </w:t>
      </w:r>
      <w:r>
        <w:rPr>
          <w:rStyle w:val="FootnoteAnchor"/>
          <w:rtl w:val="true"/>
        </w:rPr>
        <w:footnoteReference w:id="2159"/>
      </w:r>
      <w:r>
        <w:rPr>
          <w:rFonts w:ascii="IRNazanin" w:hAnsi="IRNazanin" w:eastAsia="IRNazanin"/>
          <w:color w:val="111111"/>
          <w:sz w:val="28"/>
          <w:sz w:val="28"/>
          <w:szCs w:val="28"/>
          <w:rtl w:val="true"/>
          <w:lang w:bidi="fa-IR"/>
        </w:rPr>
        <w:t>و خداى تعالى مرا خبر داد از خبر اوّلينان و آخرينان و زبان من برگشاد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ازآن كه زبان من </w:t>
      </w:r>
      <w:r>
        <w:rPr>
          <w:rStyle w:val="FootnoteAnchor"/>
          <w:rtl w:val="true"/>
        </w:rPr>
        <w:footnoteReference w:id="2160"/>
      </w:r>
      <w:r>
        <w:rPr>
          <w:rFonts w:ascii="IRNazanin" w:hAnsi="IRNazanin" w:eastAsia="IRNazanin"/>
          <w:color w:val="111111"/>
          <w:sz w:val="28"/>
          <w:sz w:val="28"/>
          <w:szCs w:val="28"/>
          <w:rtl w:val="true"/>
          <w:lang w:bidi="fa-IR"/>
        </w:rPr>
        <w:t xml:space="preserve">كند گشته بود </w:t>
      </w:r>
      <w:r>
        <w:rPr>
          <w:rStyle w:val="FootnoteAnchor"/>
          <w:rtl w:val="true"/>
        </w:rPr>
        <w:footnoteReference w:id="2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هيبت و عظمت،من گفتم،</w:t>
      </w:r>
    </w:p>
    <w:p>
      <w:pPr>
        <w:pStyle w:val="BookText"/>
        <w:rPr/>
      </w:pPr>
      <w:r>
        <w:rPr>
          <w:rFonts w:ascii="Amiri" w:hAnsi="Amiri" w:eastAsia="Amiri" w:cs="Amiri"/>
          <w:color w:val="111111"/>
          <w:sz w:val="28"/>
          <w:sz w:val="28"/>
          <w:szCs w:val="28"/>
          <w:rtl w:val="true"/>
          <w:lang w:bidi="ar-SA"/>
        </w:rPr>
        <w:t>التّحيّات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62"/>
      </w:r>
      <w:r>
        <w:rPr>
          <w:rFonts w:ascii="IRNazanin" w:hAnsi="IRNazanin" w:eastAsia="IRNazanin"/>
          <w:color w:val="111111"/>
          <w:sz w:val="28"/>
          <w:sz w:val="28"/>
          <w:szCs w:val="28"/>
          <w:rtl w:val="true"/>
          <w:lang w:bidi="fa-IR"/>
        </w:rPr>
        <w:t>الصّلوات الطّيّبات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علينا و على عباد اللّه الصّالحين، خداى تعالى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دانى تا ملأ اعلى در چه </w:t>
      </w:r>
    </w:p>
    <w:p>
      <w:pPr>
        <w:pStyle w:val="BookText"/>
        <w:rPr/>
      </w:pPr>
      <w:r>
        <w:rPr>
          <w:rFonts w:ascii="IRNazanin" w:hAnsi="IRNazanin" w:eastAsia="IRNazanin"/>
          <w:color w:val="111111"/>
          <w:sz w:val="28"/>
          <w:sz w:val="28"/>
          <w:szCs w:val="28"/>
          <w:rtl w:val="true"/>
          <w:lang w:bidi="fa-IR"/>
        </w:rPr>
        <w:t>خصومت كردند؟گفتم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عالم ترى كه علاّم الغيوبى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ايشان در درجات و حسنات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تو دانى تا درجات چه باشد و حسنات چه 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تو عالم ترى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الدّرجات فاسباغ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المكروهات و المشى على الاقدام الى الجماعات و انتظار الصّلوات بعد الصّلوات</w:t>
      </w:r>
      <w:r>
        <w:rPr>
          <w:rFonts w:eastAsia="Amiri" w:cs="Amiri" w:ascii="Amiri" w:hAnsi="Amiri"/>
          <w:color w:val="111111"/>
          <w:sz w:val="28"/>
          <w:szCs w:val="28"/>
          <w:rtl w:val="true"/>
          <w:lang w:bidi="ar-SA"/>
        </w:rPr>
        <w:t xml:space="preserve">] </w:t>
      </w:r>
      <w:r>
        <w:rPr>
          <w:rStyle w:val="FootnoteAnchor"/>
          <w:rtl w:val="true"/>
        </w:rPr>
        <w:footnoteReference w:id="2164"/>
      </w:r>
      <w:r>
        <w:rPr>
          <w:rFonts w:ascii="IRNazanin" w:hAnsi="IRNazanin" w:eastAsia="IRNazanin"/>
          <w:color w:val="111111"/>
          <w:sz w:val="28"/>
          <w:sz w:val="28"/>
          <w:szCs w:val="28"/>
          <w:rtl w:val="true"/>
          <w:lang w:bidi="fa-IR"/>
        </w:rPr>
        <w:t>و امّا الحسنات فافشاء السّلام و اطعام الطّعام و التّهجّد باللّيل و النّاس نيام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اسباغ وضو باشد در مكروهات و به پاى رفتن به جماعات و انتظار نماز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Style w:val="FootnoteAnchor"/>
          <w:rtl w:val="true"/>
        </w:rPr>
        <w:footnoteReference w:id="2165"/>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كردن بر همه كس و طعام دادن به هركس و بيدار بودن در شب كه خلقان خفته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Style w:val="FootnoteAnchor"/>
          <w:rtl w:val="true"/>
        </w:rPr>
        <w:footnoteReference w:id="2166"/>
      </w:r>
      <w:r>
        <w:rPr>
          <w:rFonts w:ascii="Amiri" w:hAnsi="Amiri" w:eastAsia="Amiri" w:cs="Amiri"/>
          <w:color w:val="111111"/>
          <w:sz w:val="28"/>
          <w:sz w:val="28"/>
          <w:szCs w:val="28"/>
          <w:rtl w:val="true"/>
          <w:lang w:bidi="ar-SA"/>
        </w:rPr>
        <w:t>، آمَنَ الرَّسُولُ بِمٰا أُنْزِلَ إِلَيْهِ مِنْ رَبِّهِ</w:t>
      </w:r>
      <w:r>
        <w:rPr>
          <w:rFonts w:eastAsia="Amiri" w:cs="Amiri" w:ascii="Amiri" w:hAnsi="Amiri"/>
          <w:color w:val="111111"/>
          <w:sz w:val="28"/>
          <w:szCs w:val="28"/>
          <w:rtl w:val="true"/>
          <w:lang w:bidi="ar-SA"/>
        </w:rPr>
        <w:t xml:space="preserve">... </w:t>
      </w:r>
      <w:r>
        <w:rPr>
          <w:rStyle w:val="FootnoteAnchor"/>
          <w:rtl w:val="true"/>
        </w:rPr>
        <w:footnoteReference w:id="2167"/>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اى ربّ </w:t>
      </w:r>
      <w:r>
        <w:rPr>
          <w:rStyle w:val="FootnoteAnchor"/>
          <w:rtl w:val="true"/>
        </w:rPr>
        <w:footnoteReference w:id="2168"/>
      </w:r>
      <w:r>
        <w:rPr>
          <w:rFonts w:ascii="Amiri" w:hAnsi="Amiri" w:eastAsia="Amiri" w:cs="Amiri"/>
          <w:color w:val="111111"/>
          <w:sz w:val="28"/>
          <w:sz w:val="28"/>
          <w:szCs w:val="28"/>
          <w:rtl w:val="true"/>
          <w:lang w:bidi="ar-SA"/>
        </w:rPr>
        <w:t xml:space="preserve">وَ الْمُؤْمِنُونَ كُلٌّ آمَنَ بِاللّٰهِ وَ مَلاٰئِكَتِهِ وَ كُتُبِهِ وَ رُسُلِهِ لاٰ نُفَرِّقُ بَيْنَ أَحَدٍ مِنْ رُسُلِهِ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فرق </w:t>
      </w:r>
      <w:r>
        <w:rPr>
          <w:rStyle w:val="FootnoteAnchor"/>
          <w:rtl w:val="true"/>
        </w:rPr>
        <w:footnoteReference w:id="2169"/>
      </w:r>
      <w:r>
        <w:rPr>
          <w:rFonts w:ascii="Amiri" w:hAnsi="Amiri" w:eastAsia="Amiri" w:cs="Amiri"/>
          <w:color w:val="111111"/>
          <w:sz w:val="28"/>
          <w:sz w:val="28"/>
          <w:szCs w:val="28"/>
          <w:rtl w:val="true"/>
          <w:lang w:bidi="ar-SA"/>
        </w:rPr>
        <w:t xml:space="preserve">اليهود و النصارى </w:t>
      </w:r>
      <w:r>
        <w:rPr>
          <w:rStyle w:val="FootnoteAnchor"/>
          <w:rtl w:val="true"/>
        </w:rPr>
        <w:footnoteReference w:id="2170"/>
      </w:r>
      <w:r>
        <w:rPr>
          <w:rFonts w:ascii="IRNazanin" w:hAnsi="IRNazanin" w:eastAsia="IRNazanin"/>
          <w:color w:val="111111"/>
          <w:sz w:val="28"/>
          <w:sz w:val="28"/>
          <w:szCs w:val="28"/>
          <w:rtl w:val="true"/>
          <w:lang w:bidi="fa-IR"/>
        </w:rPr>
        <w:t xml:space="preserve">،مؤمنان ايمان دارند به خدا و فريشتگان و كتابها و پيغامبران،و جدا نمى كنيم </w:t>
      </w:r>
      <w:r>
        <w:rPr>
          <w:rStyle w:val="FootnoteAnchor"/>
          <w:rtl w:val="true"/>
        </w:rPr>
        <w:footnoteReference w:id="2171"/>
      </w:r>
      <w:r>
        <w:rPr>
          <w:rFonts w:ascii="IRNazanin" w:hAnsi="IRNazanin" w:eastAsia="IRNazanin"/>
          <w:color w:val="111111"/>
          <w:sz w:val="28"/>
          <w:sz w:val="28"/>
          <w:szCs w:val="28"/>
          <w:rtl w:val="true"/>
          <w:lang w:bidi="fa-IR"/>
        </w:rPr>
        <w:t>ميان پيغامبران چنان كه جهودان و ترسايان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نُؤْمِنُ بِبَعْضٍ وَ نَكْفُرُ بِبَعْضٍ</w:t>
      </w:r>
      <w:r>
        <w:rPr>
          <w:rFonts w:eastAsia="IRNazanin" w:cs="IRNazanin"/>
          <w:color w:val="111111"/>
          <w:sz w:val="28"/>
          <w:szCs w:val="28"/>
          <w:rtl w:val="true"/>
          <w:lang w:bidi="fa-IR"/>
        </w:rPr>
        <w:t xml:space="preserve">... </w:t>
      </w:r>
      <w:r>
        <w:rPr>
          <w:rStyle w:val="FootnoteAnchor"/>
          <w:rtl w:val="true"/>
        </w:rPr>
        <w:footnoteReference w:id="2172"/>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چه گفتند؟گفتم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 أَطَعْنٰا </w:t>
      </w:r>
      <w:r>
        <w:rPr>
          <w:rStyle w:val="FootnoteAnchor"/>
          <w:rtl w:val="true"/>
        </w:rPr>
        <w:footnoteReference w:id="2173"/>
      </w:r>
      <w:r>
        <w:rPr>
          <w:rFonts w:ascii="IRNazanin" w:hAnsi="IRNazanin" w:eastAsia="IRNazanin"/>
          <w:color w:val="111111"/>
          <w:sz w:val="28"/>
          <w:sz w:val="28"/>
          <w:szCs w:val="28"/>
          <w:rtl w:val="true"/>
          <w:lang w:bidi="fa-IR"/>
        </w:rPr>
        <w:t>اى،و سمعنا قولك و اطعنا امرك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p>
    <w:p>
      <w:pPr>
        <w:pStyle w:val="BookText"/>
        <w:rPr/>
      </w:pPr>
      <w:r>
        <w:rPr>
          <w:rFonts w:ascii="IRNazanin" w:hAnsi="IRNazanin" w:eastAsia="IRNazanin"/>
          <w:color w:val="111111"/>
          <w:sz w:val="28"/>
          <w:sz w:val="28"/>
          <w:szCs w:val="28"/>
          <w:rtl w:val="true"/>
          <w:lang w:bidi="fa-IR"/>
        </w:rPr>
        <w:t>سل تعط ،بخواه تات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غُفْرٰانَكَ رَبَّنٰا وَ إِلَيْكَ الْمَصِيرُ </w:t>
      </w:r>
      <w:r>
        <w:rPr>
          <w:rStyle w:val="FootnoteAnchor"/>
          <w:rtl w:val="true"/>
        </w:rPr>
        <w:footnoteReference w:id="2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غفرت لك و لامّتك ،بيامرزيدم تو را و امّتت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 تعط ،بخواه تات بدهند،گفتم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Style w:val="FootnoteAnchor"/>
          <w:rtl w:val="true"/>
        </w:rPr>
        <w:footnoteReference w:id="2175"/>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مگير اگر فراموش كنيم يا خطا كنيم،گفت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رفعت الخطا و النّسيان عنك و عن امّتك و ما استكرهوا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بيامرزيدم تو را و امّت تو را خطا و نسيان،و از ايشان برگرفتم اين دو چيز و آنچه ايشان را برآن دارند به 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لاٰ تَحْمِلْ عَلَيْنٰا إِصْراً كَمٰا حَمَلْتَهُ عَلَى الَّذِينَ مِنْ قَبْلِنٰا</w:t>
      </w:r>
      <w:r>
        <w:rPr>
          <w:rFonts w:eastAsia="IRNazanin" w:cs="IRNazanin"/>
          <w:color w:val="111111"/>
          <w:sz w:val="28"/>
          <w:szCs w:val="28"/>
          <w:rtl w:val="true"/>
          <w:lang w:bidi="fa-IR"/>
        </w:rPr>
        <w:t xml:space="preserve">... </w:t>
      </w:r>
      <w:r>
        <w:rPr>
          <w:rStyle w:val="FootnoteAnchor"/>
          <w:rtl w:val="true"/>
        </w:rPr>
        <w:footnoteReference w:id="2176"/>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منه بار گران،چنان كه نهادى بر آنان كه پيش ما بودند، </w:t>
      </w:r>
    </w:p>
    <w:p>
      <w:pPr>
        <w:pStyle w:val="BookText"/>
        <w:rPr/>
      </w:pPr>
      <w:r>
        <w:rPr>
          <w:rFonts w:ascii="IRNazanin" w:hAnsi="IRNazanin" w:eastAsia="IRNazanin"/>
          <w:color w:val="111111"/>
          <w:sz w:val="28"/>
          <w:sz w:val="28"/>
          <w:szCs w:val="28"/>
          <w:rtl w:val="true"/>
          <w:lang w:bidi="fa-IR"/>
        </w:rPr>
        <w:t>يعنى جهودان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ذلك و لامّتك ،آن </w:t>
      </w:r>
      <w:r>
        <w:rPr>
          <w:rStyle w:val="FootnoteAnchor"/>
          <w:rtl w:val="true"/>
        </w:rPr>
        <w:footnoteReference w:id="2177"/>
      </w:r>
      <w:r>
        <w:rPr>
          <w:rFonts w:ascii="IRNazanin" w:hAnsi="IRNazanin" w:eastAsia="IRNazanin"/>
          <w:color w:val="111111"/>
          <w:sz w:val="28"/>
          <w:sz w:val="28"/>
          <w:szCs w:val="28"/>
          <w:rtl w:val="true"/>
          <w:lang w:bidi="fa-IR"/>
        </w:rPr>
        <w:t>تو راست و امّت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لاٰ تُحَمِّلْنٰا مٰا لاٰ طٰاقَةَ لَنٰا بِهِ</w:t>
      </w:r>
      <w:r>
        <w:rPr>
          <w:rFonts w:eastAsia="IRNazanin" w:cs="IRNazanin"/>
          <w:color w:val="111111"/>
          <w:sz w:val="28"/>
          <w:szCs w:val="28"/>
          <w:rtl w:val="true"/>
          <w:lang w:bidi="fa-IR"/>
        </w:rPr>
        <w:t xml:space="preserve">... </w:t>
      </w:r>
      <w:r>
        <w:rPr>
          <w:rStyle w:val="FootnoteAnchor"/>
          <w:rtl w:val="true"/>
        </w:rPr>
        <w:footnoteReference w:id="2178"/>
      </w:r>
      <w:r>
        <w:rPr>
          <w:rFonts w:ascii="IRNazanin" w:hAnsi="IRNazanin" w:eastAsia="IRNazanin"/>
          <w:color w:val="111111"/>
          <w:sz w:val="28"/>
          <w:sz w:val="28"/>
          <w:szCs w:val="28"/>
          <w:rtl w:val="true"/>
          <w:lang w:bidi="fa-IR"/>
        </w:rPr>
        <w:t>،بار خدايا چيزى بر ما منه كه ما طاقت آن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بكردم آن به تو و امّت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اعْفُ عَنّٰا وَ اغْفِرْ لَنٰا</w:t>
      </w:r>
      <w:r>
        <w:rPr>
          <w:rFonts w:eastAsia="IRNazanin" w:cs="IRNazanin"/>
          <w:color w:val="111111"/>
          <w:sz w:val="28"/>
          <w:szCs w:val="28"/>
          <w:rtl w:val="true"/>
          <w:lang w:bidi="fa-IR"/>
        </w:rPr>
        <w:t xml:space="preserve">... </w:t>
      </w:r>
      <w:r>
        <w:rPr>
          <w:rStyle w:val="FootnoteAnchor"/>
          <w:rtl w:val="true"/>
        </w:rPr>
        <w:footnoteReference w:id="2179"/>
      </w:r>
      <w:r>
        <w:rPr>
          <w:rFonts w:ascii="Amiri" w:hAnsi="Amiri" w:eastAsia="Amiri" w:cs="Amiri"/>
          <w:color w:val="111111"/>
          <w:sz w:val="28"/>
          <w:sz w:val="28"/>
          <w:szCs w:val="28"/>
          <w:rtl w:val="true"/>
          <w:lang w:bidi="ar-SA"/>
        </w:rPr>
        <w:t xml:space="preserve">،ما را عفو كن </w:t>
      </w:r>
      <w:r>
        <w:rPr>
          <w:rStyle w:val="FootnoteAnchor"/>
          <w:rtl w:val="true"/>
        </w:rPr>
        <w:footnoteReference w:id="2180"/>
      </w:r>
      <w:r>
        <w:rPr>
          <w:rFonts w:ascii="IRNazanin" w:hAnsi="IRNazanin" w:eastAsia="IRNazanin"/>
          <w:color w:val="111111"/>
          <w:sz w:val="28"/>
          <w:sz w:val="28"/>
          <w:szCs w:val="28"/>
          <w:rtl w:val="true"/>
          <w:lang w:bidi="fa-IR"/>
        </w:rPr>
        <w:t>از خسف،</w:t>
      </w:r>
    </w:p>
    <w:p>
      <w:pPr>
        <w:pStyle w:val="BookText"/>
        <w:rPr/>
      </w:pPr>
      <w:r>
        <w:rPr>
          <w:rFonts w:ascii="Amiri" w:hAnsi="Amiri" w:eastAsia="Amiri" w:cs="Amiri"/>
          <w:color w:val="111111"/>
          <w:sz w:val="28"/>
          <w:sz w:val="28"/>
          <w:szCs w:val="28"/>
          <w:rtl w:val="true"/>
          <w:lang w:bidi="ar-SA"/>
        </w:rPr>
        <w:t>و اغفر لنا من القذف ،و ما را بيامرز از قذف،</w:t>
      </w:r>
    </w:p>
    <w:p>
      <w:pPr>
        <w:pStyle w:val="BookText"/>
        <w:rPr/>
      </w:pPr>
      <w:r>
        <w:rPr>
          <w:rFonts w:ascii="IRNazanin" w:hAnsi="IRNazanin" w:eastAsia="IRNazanin"/>
          <w:color w:val="111111"/>
          <w:sz w:val="28"/>
          <w:sz w:val="28"/>
          <w:szCs w:val="28"/>
          <w:rtl w:val="true"/>
          <w:lang w:bidi="fa-IR"/>
        </w:rPr>
        <w:t>و ارحمنا من المسخ ،و ما را ببخشا از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 ،تو</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اى،نصرت ده ما را بر كافران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بكردم اين به تو و 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پيغامبرانى را كه پيش از من </w:t>
      </w:r>
      <w:r>
        <w:rPr>
          <w:rStyle w:val="FootnoteAnchor"/>
          <w:rtl w:val="true"/>
        </w:rPr>
        <w:footnoteReference w:id="2181"/>
      </w:r>
      <w:r>
        <w:rPr>
          <w:rFonts w:ascii="Amiri" w:hAnsi="Amiri" w:eastAsia="Amiri" w:cs="Amiri"/>
          <w:color w:val="111111"/>
          <w:sz w:val="28"/>
          <w:sz w:val="28"/>
          <w:szCs w:val="28"/>
          <w:rtl w:val="true"/>
          <w:lang w:bidi="ar-SA"/>
        </w:rPr>
        <w:t xml:space="preserve">بودند كرامتها دادى، ابراهيم </w:t>
      </w:r>
      <w:r>
        <w:rPr>
          <w:rStyle w:val="FootnoteAnchor"/>
          <w:rtl w:val="true"/>
        </w:rPr>
        <w:footnoteReference w:id="2182"/>
      </w:r>
      <w:r>
        <w:rPr>
          <w:rFonts w:ascii="IRNazanin" w:hAnsi="IRNazanin" w:eastAsia="IRNazanin"/>
          <w:color w:val="111111"/>
          <w:sz w:val="28"/>
          <w:sz w:val="28"/>
          <w:szCs w:val="28"/>
          <w:rtl w:val="true"/>
          <w:lang w:bidi="fa-IR"/>
        </w:rPr>
        <w:t xml:space="preserve">را خليل گرفتى </w:t>
      </w:r>
      <w:r>
        <w:rPr>
          <w:rStyle w:val="FootnoteAnchor"/>
          <w:rtl w:val="true"/>
        </w:rPr>
        <w:footnoteReference w:id="2183"/>
      </w:r>
      <w:r>
        <w:rPr>
          <w:rFonts w:ascii="IRNazanin" w:hAnsi="IRNazanin" w:eastAsia="IRNazanin"/>
          <w:color w:val="111111"/>
          <w:sz w:val="28"/>
          <w:sz w:val="28"/>
          <w:szCs w:val="28"/>
          <w:rtl w:val="true"/>
          <w:lang w:bidi="fa-IR"/>
        </w:rPr>
        <w:t xml:space="preserve">و با موسى سخن گفتى و ادريس را مكان </w:t>
      </w:r>
      <w:r>
        <w:rPr>
          <w:rStyle w:val="FootnoteAnchor"/>
          <w:rtl w:val="true"/>
        </w:rPr>
        <w:footnoteReference w:id="2184"/>
      </w:r>
      <w:r>
        <w:rPr>
          <w:rFonts w:ascii="IRNazanin" w:hAnsi="IRNazanin" w:eastAsia="IRNazanin"/>
          <w:color w:val="111111"/>
          <w:sz w:val="28"/>
          <w:sz w:val="28"/>
          <w:szCs w:val="28"/>
          <w:rtl w:val="true"/>
          <w:lang w:bidi="fa-IR"/>
        </w:rPr>
        <w:t>بلند دادى و سليمان را مكلى عظيم دادى و داود را زبور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چيست؟گفت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را حبيب </w:t>
      </w:r>
      <w:r>
        <w:rPr>
          <w:rStyle w:val="FootnoteAnchor"/>
          <w:rtl w:val="true"/>
        </w:rPr>
        <w:footnoteReference w:id="2185"/>
      </w:r>
      <w:r>
        <w:rPr>
          <w:rFonts w:ascii="IRNazanin" w:hAnsi="IRNazanin" w:eastAsia="IRNazanin"/>
          <w:color w:val="111111"/>
          <w:sz w:val="28"/>
          <w:sz w:val="28"/>
          <w:szCs w:val="28"/>
          <w:rtl w:val="true"/>
          <w:lang w:bidi="fa-IR"/>
        </w:rPr>
        <w:t xml:space="preserve">گرفتم چنان كه ابراهيم را خليل گرفتم و با تو سخن گفتم چنان كه با موسى،و تو را فاتحة الكتاب دادم و خواتيم </w:t>
      </w:r>
      <w:r>
        <w:rPr>
          <w:rStyle w:val="FootnoteAnchor"/>
          <w:rtl w:val="true"/>
        </w:rPr>
        <w:footnoteReference w:id="2186"/>
      </w:r>
      <w:r>
        <w:rPr>
          <w:rFonts w:ascii="IRNazanin" w:hAnsi="IRNazanin" w:eastAsia="IRNazanin"/>
          <w:color w:val="111111"/>
          <w:sz w:val="28"/>
          <w:sz w:val="28"/>
          <w:szCs w:val="28"/>
          <w:rtl w:val="true"/>
          <w:lang w:bidi="fa-IR"/>
        </w:rPr>
        <w:t>سورة البقره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از كنزهاى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پيش تو به هيچ پيغامبر </w:t>
      </w:r>
      <w:r>
        <w:rPr>
          <w:rStyle w:val="FootnoteAnchor"/>
          <w:rtl w:val="true"/>
        </w:rPr>
        <w:footnoteReference w:id="2187"/>
      </w:r>
      <w:r>
        <w:rPr>
          <w:rFonts w:ascii="IRNazanin" w:hAnsi="IRNazanin" w:eastAsia="IRNazanin"/>
          <w:color w:val="111111"/>
          <w:sz w:val="28"/>
          <w:sz w:val="28"/>
          <w:szCs w:val="28"/>
          <w:rtl w:val="true"/>
          <w:lang w:bidi="fa-IR"/>
        </w:rPr>
        <w:t>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را به جمله اهل زمين فرستادم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سياه و سپيد و انس و جنّ،و از پيش تو هيچ پيغامبر را چنين نفرستادم</w:t>
      </w:r>
      <w:r>
        <w:rPr>
          <w:rFonts w:eastAsia="IRNazanin" w:cs="IRNazanin"/>
          <w:color w:val="111111"/>
          <w:sz w:val="28"/>
          <w:szCs w:val="28"/>
          <w:rtl w:val="true"/>
          <w:lang w:bidi="fa-IR"/>
        </w:rPr>
        <w:t xml:space="preserve">] </w:t>
      </w:r>
      <w:r>
        <w:rPr>
          <w:rStyle w:val="FootnoteAnchor"/>
          <w:rtl w:val="true"/>
        </w:rPr>
        <w:footnoteReference w:id="2188"/>
      </w:r>
      <w:r>
        <w:rPr>
          <w:rFonts w:ascii="Amiri" w:hAnsi="Amiri" w:eastAsia="Amiri" w:cs="Amiri"/>
          <w:color w:val="111111"/>
          <w:sz w:val="28"/>
          <w:sz w:val="28"/>
          <w:szCs w:val="28"/>
          <w:rtl w:val="true"/>
          <w:lang w:bidi="ar-SA"/>
        </w:rPr>
        <w:t xml:space="preserve">و برّ و بحر </w:t>
      </w:r>
      <w:r>
        <w:rPr>
          <w:rStyle w:val="FootnoteAnchor"/>
          <w:rtl w:val="true"/>
        </w:rPr>
        <w:footnoteReference w:id="2189"/>
      </w:r>
      <w:r>
        <w:rPr>
          <w:rFonts w:ascii="IRNazanin" w:hAnsi="IRNazanin" w:eastAsia="IRNazanin"/>
          <w:color w:val="111111"/>
          <w:sz w:val="28"/>
          <w:sz w:val="28"/>
          <w:szCs w:val="28"/>
          <w:rtl w:val="true"/>
          <w:lang w:bidi="fa-IR"/>
        </w:rPr>
        <w:t xml:space="preserve">را مسجد </w:t>
      </w:r>
      <w:r>
        <w:rPr>
          <w:rStyle w:val="FootnoteAnchor"/>
          <w:rtl w:val="true"/>
        </w:rPr>
        <w:footnoteReference w:id="2190"/>
      </w:r>
      <w:r>
        <w:rPr>
          <w:rFonts w:ascii="Amiri" w:hAnsi="Amiri" w:eastAsia="Amiri" w:cs="Amiri"/>
          <w:color w:val="111111"/>
          <w:sz w:val="28"/>
          <w:sz w:val="28"/>
          <w:szCs w:val="28"/>
          <w:rtl w:val="true"/>
          <w:lang w:bidi="ar-SA"/>
        </w:rPr>
        <w:t xml:space="preserve">و طهور تو كردم </w:t>
      </w:r>
      <w:r>
        <w:rPr>
          <w:rStyle w:val="FootnoteAnchor"/>
          <w:rtl w:val="true"/>
        </w:rPr>
        <w:footnoteReference w:id="2191"/>
      </w:r>
      <w:r>
        <w:rPr>
          <w:rFonts w:ascii="IRNazanin" w:hAnsi="IRNazanin" w:eastAsia="IRNazanin"/>
          <w:color w:val="111111"/>
          <w:sz w:val="28"/>
          <w:sz w:val="28"/>
          <w:szCs w:val="28"/>
          <w:rtl w:val="true"/>
          <w:lang w:bidi="fa-IR"/>
        </w:rPr>
        <w:t>و امّت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تو را فىء و غنيمت حلال كردم و پيش از تو كس را نبود</w:t>
      </w:r>
      <w:r>
        <w:rPr>
          <w:rFonts w:eastAsia="IRNazanin" w:cs="IRNazanin"/>
          <w:color w:val="111111"/>
          <w:sz w:val="28"/>
          <w:szCs w:val="28"/>
          <w:rtl w:val="true"/>
          <w:lang w:bidi="fa-IR"/>
        </w:rPr>
        <w:t xml:space="preserve">] </w:t>
      </w:r>
      <w:r>
        <w:rPr>
          <w:rStyle w:val="FootnoteAnchor"/>
          <w:rtl w:val="true"/>
        </w:rPr>
        <w:footnoteReference w:id="2192"/>
      </w:r>
      <w:r>
        <w:rPr>
          <w:rFonts w:ascii="IRNazanin" w:hAnsi="IRNazanin" w:eastAsia="IRNazanin"/>
          <w:color w:val="111111"/>
          <w:sz w:val="28"/>
          <w:sz w:val="28"/>
          <w:szCs w:val="28"/>
          <w:rtl w:val="true"/>
          <w:lang w:bidi="fa-IR"/>
        </w:rPr>
        <w:t xml:space="preserve">و تو را به ترس نصرت كردم تا دشمنان تو از تو مى ترسند بر يك ماهه راه،و قرآن كه سيّد كتابهاست بر تو انزله كردم و ذكر تو رفيع كردم تا هرچه تو را ياد دادم از شرايع و دين تو </w:t>
      </w:r>
      <w:r>
        <w:rPr>
          <w:rStyle w:val="FootnoteAnchor"/>
          <w:rtl w:val="true"/>
        </w:rPr>
        <w:footnoteReference w:id="2193"/>
      </w:r>
      <w:r>
        <w:rPr>
          <w:rFonts w:ascii="Amiri" w:hAnsi="Amiri" w:eastAsia="Amiri" w:cs="Amiri"/>
          <w:color w:val="111111"/>
          <w:sz w:val="28"/>
          <w:sz w:val="28"/>
          <w:szCs w:val="28"/>
          <w:rtl w:val="true"/>
          <w:lang w:bidi="ar-SA"/>
        </w:rPr>
        <w:t>همه ياد دارى و تو را به جاى تورات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دادم و به جاى انجيل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مايين</w:t>
      </w:r>
      <w:r>
        <w:rPr>
          <w:rFonts w:eastAsia="Amiri" w:cs="Amiri" w:ascii="Amiri" w:hAnsi="Amiri"/>
          <w:color w:val="111111"/>
          <w:sz w:val="28"/>
          <w:szCs w:val="28"/>
          <w:rtl w:val="true"/>
          <w:lang w:bidi="ar-SA"/>
        </w:rPr>
        <w:t xml:space="preserve">» </w:t>
      </w:r>
      <w:r>
        <w:rPr>
          <w:rStyle w:val="FootnoteAnchor"/>
          <w:rtl w:val="true"/>
        </w:rPr>
        <w:footnoteReference w:id="2194"/>
      </w:r>
      <w:r>
        <w:rPr>
          <w:rFonts w:ascii="Amiri" w:hAnsi="Amiri" w:eastAsia="Amiri" w:cs="Amiri"/>
          <w:color w:val="111111"/>
          <w:sz w:val="28"/>
          <w:sz w:val="28"/>
          <w:szCs w:val="28"/>
          <w:rtl w:val="true"/>
          <w:lang w:bidi="ar-SA"/>
        </w:rPr>
        <w:t>دادم و به جاى 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حواميم</w:t>
      </w:r>
      <w:r>
        <w:rPr>
          <w:rFonts w:eastAsia="Amiri" w:cs="Amiri" w:ascii="Amiri" w:hAnsi="Amiri"/>
          <w:color w:val="111111"/>
          <w:sz w:val="28"/>
          <w:szCs w:val="28"/>
          <w:rtl w:val="true"/>
          <w:lang w:bidi="ar-SA"/>
        </w:rPr>
        <w:t xml:space="preserve">» </w:t>
      </w:r>
      <w:r>
        <w:rPr>
          <w:rStyle w:val="FootnoteAnchor"/>
          <w:rtl w:val="true"/>
        </w:rPr>
        <w:footnoteReference w:id="2195"/>
      </w:r>
      <w:r>
        <w:rPr>
          <w:rFonts w:ascii="IRNazanin" w:hAnsi="IRNazanin" w:eastAsia="IRNazanin"/>
          <w:color w:val="111111"/>
          <w:sz w:val="28"/>
          <w:sz w:val="28"/>
          <w:szCs w:val="28"/>
          <w:rtl w:val="true"/>
          <w:lang w:bidi="fa-IR"/>
        </w:rPr>
        <w:t xml:space="preserve">و تو را بمفصّل </w:t>
      </w:r>
    </w:p>
    <w:p>
      <w:pPr>
        <w:pStyle w:val="BookText"/>
        <w:rPr/>
      </w:pPr>
      <w:r>
        <w:rPr>
          <w:rFonts w:ascii="IRNazanin" w:hAnsi="IRNazanin" w:eastAsia="IRNazanin"/>
          <w:color w:val="111111"/>
          <w:sz w:val="28"/>
          <w:sz w:val="28"/>
          <w:szCs w:val="28"/>
          <w:rtl w:val="true"/>
          <w:lang w:bidi="fa-IR"/>
        </w:rPr>
        <w:t xml:space="preserve">تفضيل دادم و شرح صدر كردم تو را و بار گران از تو فرونهادم </w:t>
      </w:r>
      <w:r>
        <w:rPr>
          <w:rStyle w:val="FootnoteAnchor"/>
          <w:rtl w:val="true"/>
        </w:rPr>
        <w:footnoteReference w:id="2196"/>
      </w:r>
      <w:r>
        <w:rPr>
          <w:rFonts w:ascii="IRNazanin" w:hAnsi="IRNazanin" w:eastAsia="IRNazanin"/>
          <w:color w:val="111111"/>
          <w:sz w:val="28"/>
          <w:sz w:val="28"/>
          <w:szCs w:val="28"/>
          <w:rtl w:val="true"/>
          <w:lang w:bidi="fa-IR"/>
        </w:rPr>
        <w:t xml:space="preserve">و امّت تو را بهتر </w:t>
      </w:r>
      <w:r>
        <w:rPr>
          <w:rStyle w:val="FootnoteAnchor"/>
          <w:rtl w:val="true"/>
        </w:rPr>
        <w:footnoteReference w:id="2197"/>
      </w:r>
      <w:r>
        <w:rPr>
          <w:rFonts w:ascii="Amiri" w:hAnsi="Amiri" w:eastAsia="Amiri" w:cs="Amiri"/>
          <w:color w:val="111111"/>
          <w:sz w:val="28"/>
          <w:sz w:val="28"/>
          <w:szCs w:val="28"/>
          <w:rtl w:val="true"/>
          <w:lang w:bidi="ar-SA"/>
        </w:rPr>
        <w:t xml:space="preserve">امّتان كردم و امّت تو را امّتى وسط كردم و ايشان را اوّل و آخر كردم، فَخُذْ مٰا آتَيْتُكَ وَ كُنْ مِنَ الشّٰاكِرِينَ </w:t>
      </w:r>
      <w:r>
        <w:rPr>
          <w:rStyle w:val="FootnoteAnchor"/>
          <w:rtl w:val="true"/>
        </w:rPr>
        <w:footnoteReference w:id="2198"/>
      </w:r>
      <w:r>
        <w:rPr>
          <w:rFonts w:ascii="IRNazanin" w:hAnsi="IRNazanin" w:eastAsia="IRNazanin"/>
          <w:color w:val="111111"/>
          <w:sz w:val="28"/>
          <w:sz w:val="28"/>
          <w:szCs w:val="28"/>
          <w:rtl w:val="true"/>
          <w:lang w:bidi="fa-IR"/>
        </w:rPr>
        <w:t xml:space="preserve">،آنچه تو را دادم بستان و از جملۀ شاكران باش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با من چيزهايى گفت كه مرا نفرمود </w:t>
      </w:r>
      <w:r>
        <w:rPr>
          <w:rStyle w:val="FootnoteAnchor"/>
          <w:rtl w:val="true"/>
        </w:rPr>
        <w:footnoteReference w:id="2200"/>
      </w:r>
      <w:r>
        <w:rPr>
          <w:rFonts w:ascii="IRNazanin" w:hAnsi="IRNazanin" w:eastAsia="IRNazanin"/>
          <w:color w:val="111111"/>
          <w:sz w:val="28"/>
          <w:sz w:val="28"/>
          <w:szCs w:val="28"/>
          <w:rtl w:val="true"/>
          <w:lang w:bidi="fa-IR"/>
        </w:rPr>
        <w:t>كه با شما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بر من و بر امّت من پنجاه نماز فرض كرد </w:t>
      </w:r>
      <w:r>
        <w:rPr>
          <w:rStyle w:val="FootnoteAnchor"/>
          <w:rtl w:val="true"/>
        </w:rPr>
        <w:footnoteReference w:id="2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برگشتم مرا برآن رفرف سبز نهادند تا به سدره </w:t>
      </w:r>
      <w:r>
        <w:rPr>
          <w:rStyle w:val="FootnoteAnchor"/>
          <w:rtl w:val="true"/>
        </w:rPr>
        <w:footnoteReference w:id="2202"/>
      </w:r>
      <w:r>
        <w:rPr>
          <w:rFonts w:ascii="IRNazanin" w:hAnsi="IRNazanin" w:eastAsia="IRNazanin"/>
          <w:color w:val="111111"/>
          <w:sz w:val="28"/>
          <w:sz w:val="28"/>
          <w:szCs w:val="28"/>
          <w:rtl w:val="true"/>
          <w:lang w:bidi="fa-IR"/>
        </w:rPr>
        <w:t>فرود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را مى ديدم از پس پشت خود به دل چنان كه از پيش روى مى ديدم او را 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باد تو را اى محمّد كه تو بهترين خلقانى و گزيدۀ خداى </w:t>
      </w:r>
      <w:r>
        <w:rPr>
          <w:rStyle w:val="FootnoteAnchor"/>
          <w:rtl w:val="true"/>
        </w:rPr>
        <w:footnoteReference w:id="2203"/>
      </w:r>
      <w:r>
        <w:rPr>
          <w:rFonts w:ascii="IRNazanin" w:hAnsi="IRNazanin" w:eastAsia="IRNazanin"/>
          <w:color w:val="111111"/>
          <w:sz w:val="28"/>
          <w:sz w:val="28"/>
          <w:szCs w:val="28"/>
          <w:rtl w:val="true"/>
          <w:lang w:bidi="fa-IR"/>
        </w:rPr>
        <w:t xml:space="preserve">از پيغامبران خدا </w:t>
      </w:r>
      <w:r>
        <w:rPr>
          <w:rStyle w:val="FootnoteAnchor"/>
          <w:rtl w:val="true"/>
        </w:rPr>
        <w:footnoteReference w:id="2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تو را داد كس را نداد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مقرّب و پيغامبران مرسل و تو به جايى رسيدى كه هيچ كس از اهل آسمان و زمين آنجا نرسيد گوارنده باد تو را اين كرامت،و آنچه تو را داد از</w:t>
      </w:r>
      <w:r>
        <w:rPr>
          <w:rFonts w:eastAsia="IRNazanin" w:cs="IRNazanin"/>
          <w:color w:val="111111"/>
          <w:sz w:val="28"/>
          <w:szCs w:val="28"/>
          <w:rtl w:val="true"/>
          <w:lang w:bidi="fa-IR"/>
        </w:rPr>
        <w:t xml:space="preserve">] </w:t>
      </w:r>
      <w:r>
        <w:rPr>
          <w:rStyle w:val="FootnoteAnchor"/>
          <w:rtl w:val="true"/>
        </w:rPr>
        <w:footnoteReference w:id="2205"/>
      </w:r>
      <w:r>
        <w:rPr>
          <w:rFonts w:ascii="Amiri" w:hAnsi="Amiri" w:eastAsia="Amiri" w:cs="Amiri"/>
          <w:color w:val="111111"/>
          <w:sz w:val="28"/>
          <w:sz w:val="28"/>
          <w:szCs w:val="28"/>
          <w:rtl w:val="true"/>
          <w:lang w:bidi="ar-SA"/>
        </w:rPr>
        <w:t>رفع منزلت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بستان و خداى را برآن شكر كن كه او </w:t>
      </w:r>
      <w:r>
        <w:rPr>
          <w:rStyle w:val="FootnoteAnchor"/>
          <w:rtl w:val="true"/>
        </w:rPr>
        <w:footnoteReference w:id="2206"/>
      </w:r>
      <w:r>
        <w:rPr>
          <w:rFonts w:ascii="Amiri" w:hAnsi="Amiri" w:eastAsia="Amiri" w:cs="Amiri"/>
          <w:color w:val="111111"/>
          <w:sz w:val="28"/>
          <w:sz w:val="28"/>
          <w:szCs w:val="28"/>
          <w:rtl w:val="true"/>
          <w:lang w:bidi="ar-SA"/>
        </w:rPr>
        <w:t>شاكران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 </w:t>
      </w:r>
      <w:r>
        <w:rPr>
          <w:rStyle w:val="FootnoteAnchor"/>
          <w:rtl w:val="true"/>
        </w:rPr>
        <w:footnoteReference w:id="2207"/>
      </w:r>
      <w:r>
        <w:rPr>
          <w:rFonts w:ascii="IRNazanin" w:hAnsi="IRNazanin" w:eastAsia="IRNazanin"/>
          <w:color w:val="111111"/>
          <w:sz w:val="28"/>
          <w:sz w:val="28"/>
          <w:szCs w:val="28"/>
          <w:rtl w:val="true"/>
          <w:lang w:bidi="fa-IR"/>
        </w:rPr>
        <w:t>تو را به بهشت برم و با تو نمايم آنچه خداى تو را نهاده است تا تو را رغبت بيفزايد در آخرت و زهادت بيفزايد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فرود مى آمديم </w:t>
      </w:r>
      <w:r>
        <w:rPr>
          <w:rStyle w:val="FootnoteAnchor"/>
          <w:rtl w:val="true"/>
        </w:rPr>
        <w:footnoteReference w:id="2208"/>
      </w:r>
      <w:r>
        <w:rPr>
          <w:rFonts w:ascii="IRNazanin" w:hAnsi="IRNazanin" w:eastAsia="IRNazanin"/>
          <w:color w:val="111111"/>
          <w:sz w:val="28"/>
          <w:sz w:val="28"/>
          <w:szCs w:val="28"/>
          <w:rtl w:val="true"/>
          <w:lang w:bidi="fa-IR"/>
        </w:rPr>
        <w:t>از باد سبك تر و از تير سريع تر تا به بهشت 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فرمان خداى مرا دل ساكن شد و هوش با من آمد و جبريل را مى پرسيدم </w:t>
      </w:r>
      <w:r>
        <w:rPr>
          <w:rStyle w:val="FootnoteAnchor"/>
          <w:rtl w:val="true"/>
        </w:rPr>
        <w:footnoteReference w:id="2209"/>
      </w:r>
      <w:r>
        <w:rPr>
          <w:rFonts w:ascii="IRNazanin" w:hAnsi="IRNazanin" w:eastAsia="IRNazanin"/>
          <w:color w:val="111111"/>
          <w:sz w:val="28"/>
          <w:sz w:val="28"/>
          <w:szCs w:val="28"/>
          <w:rtl w:val="true"/>
          <w:lang w:bidi="fa-IR"/>
        </w:rPr>
        <w:t>از آن عجايبى كه در علّيّين ديده بودم از درياها و آتشها و نورها و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سرا پرده هاى حرس </w:t>
      </w:r>
      <w:r>
        <w:rPr>
          <w:rStyle w:val="FootnoteAnchor"/>
          <w:rtl w:val="true"/>
        </w:rPr>
        <w:footnoteReference w:id="2210"/>
      </w:r>
      <w:r>
        <w:rPr>
          <w:rFonts w:ascii="Amiri" w:hAnsi="Amiri" w:eastAsia="Amiri" w:cs="Amiri"/>
          <w:color w:val="111111"/>
          <w:sz w:val="28"/>
          <w:sz w:val="28"/>
          <w:szCs w:val="28"/>
          <w:rtl w:val="true"/>
          <w:lang w:bidi="ar-SA"/>
        </w:rPr>
        <w:t xml:space="preserve">ربّ العزّه </w:t>
      </w:r>
      <w:r>
        <w:rPr>
          <w:rStyle w:val="FootnoteAnchor"/>
          <w:rtl w:val="true"/>
        </w:rPr>
        <w:footnoteReference w:id="2211"/>
      </w:r>
      <w:r>
        <w:rPr>
          <w:rFonts w:ascii="IRNazanin" w:hAnsi="IRNazanin" w:eastAsia="IRNazanin"/>
          <w:color w:val="111111"/>
          <w:sz w:val="28"/>
          <w:sz w:val="28"/>
          <w:szCs w:val="28"/>
          <w:rtl w:val="true"/>
          <w:lang w:bidi="fa-IR"/>
        </w:rPr>
        <w:t>كه به عرش او محيط است آن پرده اى است ميان خلايق و ميان عرش و حجابهايى از نور و اگر نه آن حجابها استى،هرچه زير عرش است از نور عرش بسوختى و آنچه تو نديدى بيشتر است و عجب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العظيم ما اكثر عجايب خلقه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فريشتگان كه بودند كه من ايشان را ديدم در آن دريا </w:t>
      </w:r>
      <w:r>
        <w:rPr>
          <w:rStyle w:val="FootnoteAnchor"/>
          <w:rtl w:val="true"/>
        </w:rPr>
        <w:footnoteReference w:id="2212"/>
      </w:r>
      <w:r>
        <w:rPr>
          <w:rFonts w:ascii="IRNazanin" w:hAnsi="IRNazanin" w:eastAsia="IRNazanin"/>
          <w:color w:val="111111"/>
          <w:sz w:val="28"/>
          <w:sz w:val="28"/>
          <w:szCs w:val="28"/>
          <w:rtl w:val="true"/>
          <w:lang w:bidi="fa-IR"/>
        </w:rPr>
        <w:t xml:space="preserve">صف در صف كشيده،پنداشتى بناهايى اند </w:t>
      </w:r>
      <w:r>
        <w:rPr>
          <w:rStyle w:val="FootnoteAnchor"/>
          <w:rtl w:val="true"/>
        </w:rPr>
        <w:footnoteReference w:id="2213"/>
      </w:r>
      <w:r>
        <w:rPr>
          <w:rFonts w:ascii="IRNazanin" w:hAnsi="IRNazanin" w:eastAsia="IRNazanin"/>
          <w:color w:val="111111"/>
          <w:sz w:val="28"/>
          <w:sz w:val="28"/>
          <w:szCs w:val="28"/>
          <w:rtl w:val="true"/>
          <w:lang w:bidi="fa-IR"/>
        </w:rPr>
        <w:t xml:space="preserve">از ارزيز ريخته؟گفتند </w:t>
      </w:r>
      <w:r>
        <w:rPr>
          <w:rStyle w:val="FootnoteAnchor"/>
          <w:rtl w:val="true"/>
        </w:rPr>
        <w:footnoteReference w:id="2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روحانيايند </w:t>
      </w:r>
      <w:r>
        <w:rPr>
          <w:rStyle w:val="FootnoteAnchor"/>
          <w:rtl w:val="true"/>
        </w:rPr>
        <w:footnoteReference w:id="2215"/>
      </w:r>
      <w:r>
        <w:rPr>
          <w:rFonts w:ascii="IRNazanin" w:hAnsi="IRNazanin" w:eastAsia="IRNazanin"/>
          <w:color w:val="111111"/>
          <w:sz w:val="28"/>
          <w:sz w:val="28"/>
          <w:szCs w:val="28"/>
          <w:rtl w:val="true"/>
          <w:lang w:bidi="fa-IR"/>
        </w:rPr>
        <w:t>كه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الرُّوحُ وَ الْمَلاٰئِكَةُ صَفًّا</w:t>
      </w:r>
      <w:r>
        <w:rPr>
          <w:rFonts w:eastAsia="IRNazanin" w:cs="IRNazanin"/>
          <w:color w:val="111111"/>
          <w:sz w:val="28"/>
          <w:szCs w:val="28"/>
          <w:rtl w:val="true"/>
          <w:lang w:bidi="fa-IR"/>
        </w:rPr>
        <w:t xml:space="preserve">... </w:t>
      </w:r>
      <w:r>
        <w:rPr>
          <w:rStyle w:val="FootnoteAnchor"/>
          <w:rtl w:val="true"/>
        </w:rPr>
        <w:footnoteReference w:id="2216"/>
      </w:r>
      <w:r>
        <w:rPr>
          <w:rFonts w:ascii="Amiri" w:hAnsi="Amiri" w:eastAsia="Amiri" w:cs="Amiri"/>
          <w:color w:val="111111"/>
          <w:sz w:val="28"/>
          <w:sz w:val="28"/>
          <w:szCs w:val="28"/>
          <w:rtl w:val="true"/>
          <w:lang w:bidi="ar-SA"/>
        </w:rPr>
        <w:t xml:space="preserve">،الرّوح الاعظم از ايشان است كه روز قيامت يك </w:t>
      </w:r>
      <w:r>
        <w:rPr>
          <w:rStyle w:val="FootnoteAnchor"/>
          <w:rtl w:val="true"/>
        </w:rPr>
        <w:footnoteReference w:id="2217"/>
      </w:r>
      <w:r>
        <w:rPr>
          <w:rFonts w:ascii="Amiri" w:hAnsi="Amiri" w:eastAsia="Amiri" w:cs="Amiri"/>
          <w:color w:val="111111"/>
          <w:sz w:val="28"/>
          <w:sz w:val="28"/>
          <w:szCs w:val="28"/>
          <w:rtl w:val="true"/>
          <w:lang w:bidi="ar-SA"/>
        </w:rPr>
        <w:t xml:space="preserve">صف بايستند </w:t>
      </w:r>
      <w:r>
        <w:rPr>
          <w:rStyle w:val="FootnoteAnchor"/>
          <w:rtl w:val="true"/>
        </w:rPr>
        <w:footnoteReference w:id="2218"/>
      </w:r>
      <w:r>
        <w:rPr>
          <w:rFonts w:ascii="IRNazanin" w:hAnsi="IRNazanin" w:eastAsia="IRNazanin"/>
          <w:color w:val="111111"/>
          <w:sz w:val="28"/>
          <w:sz w:val="28"/>
          <w:szCs w:val="28"/>
          <w:rtl w:val="true"/>
          <w:lang w:bidi="fa-IR"/>
        </w:rPr>
        <w:t>و همه فريشتگان يك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 پس آن اسرافيل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يك صف چيست كه از بالاى همه صفهاست در بحر اعلى كه از گرد عرش در آمده است </w:t>
      </w:r>
      <w:r>
        <w:rPr>
          <w:rStyle w:val="FootnoteAnchor"/>
          <w:rtl w:val="true"/>
        </w:rPr>
        <w:footnoteReference w:id="22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كروبيّان اند كه اشراف و عظماى فريشتگان اند و هيچ فريشته زهره ندارد كه در ايشان نگرد و شأن ايشان از آن عظيم تر است كه من وصف ايشان توانم </w:t>
      </w:r>
      <w:r>
        <w:rPr>
          <w:rStyle w:val="FootnoteAnchor"/>
          <w:rtl w:val="true"/>
        </w:rPr>
        <w:footnoteReference w:id="2220"/>
      </w:r>
      <w:r>
        <w:rPr>
          <w:rFonts w:ascii="Amiri" w:hAnsi="Amiri" w:eastAsia="Amiri" w:cs="Amiri"/>
          <w:color w:val="111111"/>
          <w:sz w:val="28"/>
          <w:sz w:val="28"/>
          <w:szCs w:val="28"/>
          <w:rtl w:val="true"/>
          <w:lang w:bidi="ar-SA"/>
        </w:rPr>
        <w:t>كردن و وصف ايشان آن بس كه تو معاينه ديدى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جبريل مرا در بهشت بگردانيد،هيچ جاى نماند در بهشت و الّا بر من عرضه كرد و به من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كوشكها ديدم از درّ و ياقوت و زبرجد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درختان ديدم </w:t>
      </w:r>
      <w:r>
        <w:rPr>
          <w:rStyle w:val="FootnoteAnchor"/>
          <w:rtl w:val="true"/>
        </w:rPr>
        <w:footnoteReference w:id="2221"/>
      </w:r>
      <w:r>
        <w:rPr>
          <w:rFonts w:ascii="IRNazanin" w:hAnsi="IRNazanin" w:eastAsia="IRNazanin"/>
          <w:color w:val="111111"/>
          <w:sz w:val="28"/>
          <w:sz w:val="28"/>
          <w:szCs w:val="28"/>
          <w:rtl w:val="true"/>
          <w:lang w:bidi="fa-IR"/>
        </w:rPr>
        <w:t xml:space="preserve">از زر سرخ شاخهاى آن از لؤلؤ سپيد </w:t>
      </w:r>
      <w:r>
        <w:rPr>
          <w:rStyle w:val="FootnoteAnchor"/>
          <w:rtl w:val="true"/>
        </w:rPr>
        <w:footnoteReference w:id="2222"/>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بيخ آن از سيم سپيد </w:t>
      </w:r>
      <w:r>
        <w:rPr>
          <w:rStyle w:val="FootnoteAnchor"/>
          <w:rtl w:val="true"/>
        </w:rPr>
        <w:footnoteReference w:id="2223"/>
      </w:r>
      <w:r>
        <w:rPr>
          <w:rFonts w:ascii="IRNazanin" w:hAnsi="IRNazanin" w:eastAsia="IRNazanin"/>
          <w:color w:val="111111"/>
          <w:sz w:val="28"/>
          <w:sz w:val="28"/>
          <w:szCs w:val="28"/>
          <w:rtl w:val="true"/>
          <w:lang w:bidi="fa-IR"/>
        </w:rPr>
        <w:t xml:space="preserve">در زمين مشك اذفر فروشده تا چنان بديدم و بشناختم كه گويى درج و غرف </w:t>
      </w:r>
      <w:r>
        <w:rPr>
          <w:rStyle w:val="FootnoteAnchor"/>
          <w:rtl w:val="true"/>
        </w:rPr>
        <w:footnoteReference w:id="2224"/>
      </w:r>
      <w:r>
        <w:rPr>
          <w:rFonts w:ascii="Amiri" w:hAnsi="Amiri" w:eastAsia="Amiri" w:cs="Amiri"/>
          <w:color w:val="111111"/>
          <w:sz w:val="28"/>
          <w:sz w:val="28"/>
          <w:szCs w:val="28"/>
          <w:rtl w:val="true"/>
          <w:lang w:bidi="ar-SA"/>
        </w:rPr>
        <w:t xml:space="preserve">و اشجار و قصور و منازل آن بهتر شناسم از اين مسجد كه سالهاست كه در او مى آيم و مى شوم </w:t>
      </w:r>
      <w:r>
        <w:rPr>
          <w:rStyle w:val="FootnoteAnchor"/>
          <w:rtl w:val="true"/>
        </w:rPr>
        <w:footnoteReference w:id="2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جويى ديدم از آب،سپيدتر از شيرين و شيرين تر از انگبين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ريگ </w:t>
      </w:r>
      <w:r>
        <w:rPr>
          <w:rStyle w:val="FootnoteAnchor"/>
          <w:rtl w:val="true"/>
        </w:rPr>
        <w:footnoteReference w:id="2226"/>
      </w:r>
      <w:r>
        <w:rPr>
          <w:rFonts w:ascii="IRNazanin" w:hAnsi="IRNazanin" w:eastAsia="IRNazanin"/>
          <w:color w:val="111111"/>
          <w:sz w:val="28"/>
          <w:sz w:val="28"/>
          <w:szCs w:val="28"/>
          <w:rtl w:val="true"/>
          <w:lang w:bidi="fa-IR"/>
        </w:rPr>
        <w:t>آن از درّ و مرجان و گل او از مشك اذفر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حوض </w:t>
      </w:r>
      <w:r>
        <w:rPr>
          <w:rStyle w:val="FootnoteAnchor"/>
          <w:rtl w:val="true"/>
        </w:rPr>
        <w:footnoteReference w:id="2227"/>
      </w:r>
      <w:r>
        <w:rPr>
          <w:rFonts w:ascii="Amiri" w:hAnsi="Amiri" w:eastAsia="Amiri" w:cs="Amiri"/>
          <w:color w:val="111111"/>
          <w:sz w:val="28"/>
          <w:sz w:val="28"/>
          <w:szCs w:val="28"/>
          <w:rtl w:val="true"/>
          <w:lang w:bidi="ar-SA"/>
        </w:rPr>
        <w:t>است كه خداى تعالى به تو داده است،فى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Style w:val="FootnoteAnchor"/>
          <w:rtl w:val="true"/>
        </w:rPr>
        <w:footnoteReference w:id="2228"/>
      </w:r>
      <w:r>
        <w:rPr>
          <w:rFonts w:ascii="Amiri" w:hAnsi="Amiri" w:eastAsia="Amiri" w:cs="Amiri"/>
          <w:color w:val="111111"/>
          <w:sz w:val="28"/>
          <w:sz w:val="28"/>
          <w:szCs w:val="28"/>
          <w:rtl w:val="true"/>
          <w:lang w:bidi="ar-SA"/>
        </w:rPr>
        <w:t xml:space="preserve">،و مادّت او از تسنيم است كه از زير عرش بيرون مى آمد و ازآنجا منشعب </w:t>
      </w:r>
      <w:r>
        <w:rPr>
          <w:rStyle w:val="FootnoteAnchor"/>
          <w:rtl w:val="true"/>
        </w:rPr>
        <w:footnoteReference w:id="2229"/>
      </w:r>
      <w:r>
        <w:rPr>
          <w:rFonts w:ascii="Amiri" w:hAnsi="Amiri" w:eastAsia="Amiri" w:cs="Amiri"/>
          <w:color w:val="111111"/>
          <w:sz w:val="28"/>
          <w:sz w:val="28"/>
          <w:szCs w:val="28"/>
          <w:rtl w:val="true"/>
          <w:lang w:bidi="ar-SA"/>
        </w:rPr>
        <w:t xml:space="preserve">مى شود به سرايها و كوشكها و غرفه هاى </w:t>
      </w:r>
    </w:p>
    <w:p>
      <w:pPr>
        <w:pStyle w:val="BookText"/>
        <w:rPr/>
      </w:pPr>
      <w:r>
        <w:rPr>
          <w:rFonts w:ascii="Amiri" w:hAnsi="Amiri" w:eastAsia="Amiri" w:cs="Amiri"/>
          <w:color w:val="111111"/>
          <w:sz w:val="28"/>
          <w:sz w:val="28"/>
          <w:szCs w:val="28"/>
          <w:rtl w:val="true"/>
          <w:lang w:bidi="ar-SA"/>
        </w:rPr>
        <w:t>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در بهشت مى رفتم </w:t>
      </w:r>
      <w:r>
        <w:rPr>
          <w:rStyle w:val="FootnoteAnchor"/>
          <w:rtl w:val="true"/>
        </w:rPr>
        <w:footnoteReference w:id="2231"/>
      </w:r>
      <w:r>
        <w:rPr>
          <w:rFonts w:ascii="Amiri" w:hAnsi="Amiri" w:eastAsia="Amiri" w:cs="Amiri"/>
          <w:color w:val="111111"/>
          <w:sz w:val="28"/>
          <w:sz w:val="28"/>
          <w:szCs w:val="28"/>
          <w:rtl w:val="true"/>
          <w:lang w:bidi="ar-SA"/>
        </w:rPr>
        <w:t xml:space="preserve">تا به درختى رسيديم كه در بهشت از آن نكوتر درختى نبود به شكل و منظر و تداخل اغصان،از هر لون </w:t>
      </w:r>
      <w:r>
        <w:rPr>
          <w:rStyle w:val="FootnoteAnchor"/>
          <w:rtl w:val="true"/>
        </w:rPr>
        <w:footnoteReference w:id="2232"/>
      </w:r>
      <w:r>
        <w:rPr>
          <w:rFonts w:ascii="Amiri" w:hAnsi="Amiri" w:eastAsia="Amiri" w:cs="Amiri"/>
          <w:color w:val="111111"/>
          <w:sz w:val="28"/>
          <w:sz w:val="28"/>
          <w:szCs w:val="28"/>
          <w:rtl w:val="true"/>
          <w:lang w:bidi="ar-SA"/>
        </w:rPr>
        <w:t>كه خداى آفريده است برآن درخت بود جز سياهى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او بويى شنيدم </w:t>
      </w:r>
      <w:r>
        <w:rPr>
          <w:rStyle w:val="FootnoteAnchor"/>
          <w:rtl w:val="true"/>
        </w:rPr>
        <w:footnoteReference w:id="2233"/>
      </w:r>
      <w:r>
        <w:rPr>
          <w:rFonts w:ascii="Amiri" w:hAnsi="Amiri" w:eastAsia="Amiri" w:cs="Amiri"/>
          <w:color w:val="111111"/>
          <w:sz w:val="28"/>
          <w:sz w:val="28"/>
          <w:szCs w:val="28"/>
          <w:rtl w:val="true"/>
          <w:lang w:bidi="ar-SA"/>
        </w:rPr>
        <w:t xml:space="preserve">كه در بهشت از آن خوش تر نشنيده بودم </w:t>
      </w:r>
      <w:r>
        <w:rPr>
          <w:rStyle w:val="FootnoteAnchor"/>
          <w:rtl w:val="true"/>
        </w:rPr>
        <w:footnoteReference w:id="2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او ميوه اى بود مانند قلّه هاى </w:t>
      </w:r>
      <w:r>
        <w:rPr>
          <w:rStyle w:val="FootnoteAnchor"/>
          <w:rtl w:val="true"/>
        </w:rPr>
        <w:footnoteReference w:id="2235"/>
      </w:r>
      <w:r>
        <w:rPr>
          <w:rFonts w:ascii="IRNazanin" w:hAnsi="IRNazanin" w:eastAsia="IRNazanin"/>
          <w:color w:val="111111"/>
          <w:sz w:val="28"/>
          <w:sz w:val="28"/>
          <w:szCs w:val="28"/>
          <w:rtl w:val="true"/>
          <w:lang w:bidi="fa-IR"/>
        </w:rPr>
        <w:t xml:space="preserve">بزرگ كه از هر ميوه كه خداى آفريده است در آسمان و زمين از الوان و انواع مختلف به رنگ مختلف و به طعم </w:t>
      </w:r>
      <w:r>
        <w:rPr>
          <w:rStyle w:val="FootnoteAnchor"/>
          <w:rtl w:val="true"/>
        </w:rPr>
        <w:footnoteReference w:id="2236"/>
      </w:r>
      <w:r>
        <w:rPr>
          <w:rFonts w:ascii="IRNazanin" w:hAnsi="IRNazanin" w:eastAsia="IRNazanin"/>
          <w:color w:val="111111"/>
          <w:sz w:val="28"/>
          <w:sz w:val="28"/>
          <w:szCs w:val="28"/>
          <w:rtl w:val="true"/>
          <w:lang w:bidi="fa-IR"/>
        </w:rPr>
        <w:t>مختلف و به بوى مختلف و به طبع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حسن او به تعجّب فروماندم </w:t>
      </w:r>
      <w:r>
        <w:rPr>
          <w:rStyle w:val="FootnoteAnchor"/>
          <w:rtl w:val="true"/>
        </w:rPr>
        <w:footnoteReference w:id="2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درخت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درخت طوبى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لَهُمْ وَ حُسْنُ مَآبٍ </w:t>
      </w:r>
      <w:r>
        <w:rPr>
          <w:rStyle w:val="FootnoteAnchor"/>
          <w:rtl w:val="true"/>
        </w:rPr>
        <w:footnoteReference w:id="2238"/>
      </w:r>
      <w:r>
        <w:rPr>
          <w:rFonts w:ascii="Amiri" w:hAnsi="Amiri" w:eastAsia="Amiri" w:cs="Amiri"/>
          <w:color w:val="111111"/>
          <w:sz w:val="28"/>
          <w:sz w:val="28"/>
          <w:szCs w:val="28"/>
          <w:rtl w:val="true"/>
          <w:lang w:bidi="ar-SA"/>
        </w:rPr>
        <w:t xml:space="preserve">،و بسيارى از امّت تو را در سايۀ آن </w:t>
      </w:r>
      <w:r>
        <w:rPr>
          <w:rStyle w:val="FootnoteAnchor"/>
          <w:rtl w:val="true"/>
        </w:rPr>
        <w:footnoteReference w:id="2239"/>
      </w:r>
      <w:r>
        <w:rPr>
          <w:rFonts w:ascii="Amiri" w:hAnsi="Amiri" w:eastAsia="Amiri" w:cs="Amiri"/>
          <w:color w:val="111111"/>
          <w:sz w:val="28"/>
          <w:sz w:val="28"/>
          <w:szCs w:val="28"/>
          <w:rtl w:val="true"/>
          <w:lang w:bidi="ar-SA"/>
        </w:rPr>
        <w:t xml:space="preserve">مقيل </w:t>
      </w:r>
      <w:r>
        <w:rPr>
          <w:rStyle w:val="FootnoteAnchor"/>
          <w:rtl w:val="true"/>
        </w:rPr>
        <w:footnoteReference w:id="2240"/>
      </w:r>
      <w:r>
        <w:rPr>
          <w:rFonts w:ascii="Amiri" w:hAnsi="Amiri" w:eastAsia="Amiri" w:cs="Amiri"/>
          <w:color w:val="111111"/>
          <w:sz w:val="28"/>
          <w:sz w:val="28"/>
          <w:szCs w:val="28"/>
          <w:rtl w:val="true"/>
          <w:lang w:bidi="ar-SA"/>
        </w:rPr>
        <w:t>باشد و در بهشت آن ديدم از نعيم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عين رأت و لا اذن سمعت و لا خطر على قلب بشر ،كه هيچ چشم چنان ديده نيست و هيچ گوش چنان شنيده نيست و بر خاطر هيچ بشر چنان گذشته نيست،از همه پرداخته و تمام كرده و معدّ نهاده گوش صاحبش مى دارند تا به او 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عظيم آمد آنچه ديدم </w:t>
      </w:r>
      <w:r>
        <w:rPr>
          <w:rStyle w:val="FootnoteAnchor"/>
          <w:rtl w:val="true"/>
        </w:rPr>
        <w:footnoteReference w:id="2241"/>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فَلْيَعْمَلِ الْعٰامِلُونَ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ازآنجا بيامدم </w:t>
      </w:r>
      <w:r>
        <w:rPr>
          <w:rStyle w:val="FootnoteAnchor"/>
          <w:rtl w:val="true"/>
        </w:rPr>
        <w:footnoteReference w:id="2243"/>
      </w:r>
      <w:r>
        <w:rPr>
          <w:rFonts w:ascii="Amiri" w:hAnsi="Amiri" w:eastAsia="Amiri" w:cs="Amiri"/>
          <w:color w:val="111111"/>
          <w:sz w:val="28"/>
          <w:sz w:val="28"/>
          <w:szCs w:val="28"/>
          <w:rtl w:val="true"/>
          <w:lang w:bidi="ar-SA"/>
        </w:rPr>
        <w:t xml:space="preserve">،دوزخ بر من عرضه كردند تا من سلاسل و اغلال او </w:t>
      </w:r>
      <w:r>
        <w:rPr>
          <w:rStyle w:val="FootnoteAnchor"/>
          <w:rtl w:val="true"/>
        </w:rPr>
        <w:footnoteReference w:id="2244"/>
      </w:r>
      <w:r>
        <w:rPr>
          <w:rFonts w:ascii="IRNazanin" w:hAnsi="IRNazanin" w:eastAsia="IRNazanin"/>
          <w:color w:val="111111"/>
          <w:sz w:val="28"/>
          <w:sz w:val="28"/>
          <w:szCs w:val="28"/>
          <w:rtl w:val="true"/>
          <w:lang w:bidi="fa-IR"/>
        </w:rPr>
        <w:t xml:space="preserve">بديدم و ماران و كژدمان </w:t>
      </w:r>
      <w:r>
        <w:rPr>
          <w:rStyle w:val="FootnoteAnchor"/>
          <w:rtl w:val="true"/>
        </w:rPr>
        <w:footnoteReference w:id="2245"/>
      </w:r>
      <w:r>
        <w:rPr>
          <w:rFonts w:ascii="Amiri" w:hAnsi="Amiri" w:eastAsia="Amiri" w:cs="Amiri"/>
          <w:color w:val="111111"/>
          <w:sz w:val="28"/>
          <w:sz w:val="28"/>
          <w:szCs w:val="28"/>
          <w:rtl w:val="true"/>
          <w:lang w:bidi="ar-SA"/>
        </w:rPr>
        <w:t xml:space="preserve">او و حميم و زقّوم </w:t>
      </w:r>
      <w:r>
        <w:rPr>
          <w:rStyle w:val="FootnoteAnchor"/>
          <w:rtl w:val="true"/>
        </w:rPr>
        <w:footnoteReference w:id="2246"/>
      </w:r>
      <w:r>
        <w:rPr>
          <w:rFonts w:ascii="IRNazanin" w:hAnsi="IRNazanin" w:eastAsia="IRNazanin"/>
          <w:color w:val="111111"/>
          <w:sz w:val="28"/>
          <w:sz w:val="28"/>
          <w:szCs w:val="28"/>
          <w:rtl w:val="true"/>
          <w:lang w:bidi="fa-IR"/>
        </w:rPr>
        <w:t>و غسّاق و يحموم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قومى را ديدم لبهاى ايشان چون لبهاى شتر </w:t>
      </w:r>
      <w:r>
        <w:rPr>
          <w:rStyle w:val="FootnoteAnchor"/>
          <w:rtl w:val="true"/>
        </w:rPr>
        <w:footnoteReference w:id="2247"/>
      </w:r>
      <w:r>
        <w:rPr>
          <w:rFonts w:ascii="IRNazanin" w:hAnsi="IRNazanin" w:eastAsia="IRNazanin"/>
          <w:color w:val="111111"/>
          <w:sz w:val="28"/>
          <w:sz w:val="28"/>
          <w:szCs w:val="28"/>
          <w:rtl w:val="true"/>
          <w:lang w:bidi="fa-IR"/>
        </w:rPr>
        <w:t xml:space="preserve">و جماعتى </w:t>
      </w:r>
      <w:r>
        <w:rPr>
          <w:rStyle w:val="FootnoteAnchor"/>
          <w:rtl w:val="true"/>
        </w:rPr>
        <w:footnoteReference w:id="2248"/>
      </w:r>
      <w:r>
        <w:rPr>
          <w:rFonts w:ascii="IRNazanin" w:hAnsi="IRNazanin" w:eastAsia="IRNazanin"/>
          <w:color w:val="111111"/>
          <w:sz w:val="28"/>
          <w:sz w:val="28"/>
          <w:szCs w:val="28"/>
          <w:rtl w:val="true"/>
          <w:lang w:bidi="fa-IR"/>
        </w:rPr>
        <w:t xml:space="preserve">موكّل بر ايشان كه لبهاى ايشان مى بريدند سنگها از آتش در دهان ايشان مى نهادند </w:t>
      </w:r>
      <w:r>
        <w:rPr>
          <w:rStyle w:val="FootnoteAnchor"/>
          <w:rtl w:val="true"/>
        </w:rPr>
        <w:footnoteReference w:id="2249"/>
      </w:r>
      <w:r>
        <w:rPr>
          <w:rFonts w:ascii="IRNazanin" w:hAnsi="IRNazanin" w:eastAsia="IRNazanin"/>
          <w:color w:val="111111"/>
          <w:sz w:val="28"/>
          <w:sz w:val="28"/>
          <w:szCs w:val="28"/>
          <w:rtl w:val="true"/>
          <w:lang w:bidi="fa-IR"/>
        </w:rPr>
        <w:t>و از زير ايشان مى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آنان اند كه مال يتيمان خورده اند به </w:t>
      </w:r>
    </w:p>
    <w:p>
      <w:pPr>
        <w:pStyle w:val="BookText"/>
        <w:rPr/>
      </w:pPr>
      <w:r>
        <w:rPr>
          <w:rFonts w:ascii="Amiri" w:hAnsi="Amiri" w:eastAsia="Amiri" w:cs="Amiri"/>
          <w:color w:val="111111"/>
          <w:sz w:val="28"/>
          <w:sz w:val="28"/>
          <w:szCs w:val="28"/>
          <w:rtl w:val="true"/>
          <w:lang w:bidi="ar-SA"/>
        </w:rPr>
        <w:t>ظلم،و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BookText"/>
        <w:rPr/>
      </w:pPr>
      <w:r>
        <w:rPr>
          <w:rFonts w:ascii="IRNazanin" w:hAnsi="IRNazanin" w:eastAsia="IRNazanin"/>
          <w:color w:val="111111"/>
          <w:sz w:val="28"/>
          <w:sz w:val="28"/>
          <w:szCs w:val="28"/>
          <w:rtl w:val="true"/>
          <w:lang w:bidi="fa-IR"/>
        </w:rPr>
        <w:t xml:space="preserve">از ايشان بگذشتم </w:t>
      </w:r>
      <w:r>
        <w:rPr>
          <w:rStyle w:val="FootnoteAnchor"/>
          <w:rtl w:val="true"/>
        </w:rPr>
        <w:footnoteReference w:id="2251"/>
      </w:r>
      <w:r>
        <w:rPr>
          <w:rFonts w:ascii="IRNazanin" w:hAnsi="IRNazanin" w:eastAsia="IRNazanin"/>
          <w:color w:val="111111"/>
          <w:sz w:val="28"/>
          <w:sz w:val="28"/>
          <w:szCs w:val="28"/>
          <w:rtl w:val="true"/>
          <w:lang w:bidi="fa-IR"/>
        </w:rPr>
        <w:t xml:space="preserve">،جماعتى را ديدم كه شكمهاى ايشان،مانند خانه هاى فراخ بود و ايشان بر رهگذر </w:t>
      </w:r>
      <w:r>
        <w:rPr>
          <w:rStyle w:val="FootnoteAnchor"/>
          <w:rtl w:val="true"/>
        </w:rPr>
        <w:footnoteReference w:id="2252"/>
      </w:r>
      <w:r>
        <w:rPr>
          <w:rFonts w:ascii="IRNazanin" w:hAnsi="IRNazanin" w:eastAsia="IRNazanin"/>
          <w:color w:val="111111"/>
          <w:sz w:val="28"/>
          <w:sz w:val="28"/>
          <w:szCs w:val="28"/>
          <w:rtl w:val="true"/>
          <w:lang w:bidi="fa-IR"/>
        </w:rPr>
        <w:t>قوم فرعون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آل فرعون به ايشان رسيدندى كه </w:t>
      </w:r>
      <w:r>
        <w:rPr>
          <w:rStyle w:val="FootnoteAnchor"/>
          <w:rtl w:val="true"/>
        </w:rPr>
        <w:footnoteReference w:id="2253"/>
      </w:r>
      <w:r>
        <w:rPr>
          <w:rFonts w:ascii="Amiri" w:hAnsi="Amiri" w:eastAsia="Amiri" w:cs="Amiri"/>
          <w:color w:val="111111"/>
          <w:sz w:val="28"/>
          <w:sz w:val="28"/>
          <w:szCs w:val="28"/>
          <w:rtl w:val="true"/>
          <w:lang w:bidi="ar-SA"/>
        </w:rPr>
        <w:t xml:space="preserve">ايشان از ثقل آن شكمهاشان بيوفتادندى </w:t>
      </w:r>
      <w:r>
        <w:rPr>
          <w:rStyle w:val="FootnoteAnchor"/>
          <w:rtl w:val="true"/>
        </w:rPr>
        <w:footnoteReference w:id="2254"/>
      </w:r>
      <w:r>
        <w:rPr>
          <w:rFonts w:ascii="IRNazanin" w:hAnsi="IRNazanin" w:eastAsia="IRNazanin"/>
          <w:color w:val="111111"/>
          <w:sz w:val="28"/>
          <w:sz w:val="28"/>
          <w:szCs w:val="28"/>
          <w:rtl w:val="true"/>
          <w:lang w:bidi="fa-IR"/>
        </w:rPr>
        <w:t xml:space="preserve">تا آل فرعون بر ايشان برفتندى و ايشان را در پاى گرفتندى هر بامداد و شبانگاه كه آل فرعون را بر دوزخ عرض كردندى </w:t>
      </w:r>
      <w:r>
        <w:rPr>
          <w:rStyle w:val="FootnoteAnchor"/>
          <w:rtl w:val="true"/>
        </w:rPr>
        <w:footnoteReference w:id="2255"/>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يُعْرَضُونَ عَلَيْهٰا غُدُوًّا وَ عَشِيًّا</w:t>
      </w:r>
      <w:r>
        <w:rPr>
          <w:rFonts w:eastAsia="Amiri" w:cs="Amiri" w:ascii="Amiri" w:hAnsi="Amiri"/>
          <w:color w:val="111111"/>
          <w:sz w:val="28"/>
          <w:szCs w:val="28"/>
          <w:rtl w:val="true"/>
          <w:lang w:bidi="ar-SA"/>
        </w:rPr>
        <w:t xml:space="preserve">... </w:t>
      </w:r>
      <w:r>
        <w:rPr>
          <w:rStyle w:val="FootnoteAnchor"/>
          <w:rtl w:val="true"/>
        </w:rPr>
        <w:footnoteReference w:id="225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اند؟گفت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اينان آنان اند كه ربا خورده اند </w:t>
      </w:r>
      <w:r>
        <w:rPr>
          <w:rStyle w:val="FootnoteAnchor"/>
          <w:rtl w:val="true"/>
        </w:rPr>
        <w:footnoteReference w:id="2257"/>
      </w:r>
      <w:r>
        <w:rPr>
          <w:rFonts w:ascii="Amiri" w:hAnsi="Amiri" w:eastAsia="Amiri" w:cs="Amiri"/>
          <w:color w:val="111111"/>
          <w:sz w:val="28"/>
          <w:sz w:val="28"/>
          <w:szCs w:val="28"/>
          <w:rtl w:val="true"/>
          <w:lang w:bidi="ar-SA"/>
        </w:rPr>
        <w:t>در دنيا،و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w:t>
      </w:r>
      <w:r>
        <w:rPr>
          <w:rFonts w:eastAsia="Amiri" w:cs="Amiri" w:ascii="Amiri" w:hAnsi="Amiri"/>
          <w:color w:val="111111"/>
          <w:sz w:val="28"/>
          <w:szCs w:val="28"/>
          <w:rtl w:val="true"/>
          <w:lang w:bidi="ar-SA"/>
        </w:rPr>
        <w:t xml:space="preserve">... </w:t>
      </w:r>
      <w:r>
        <w:rPr>
          <w:rStyle w:val="FootnoteAnchor"/>
          <w:rtl w:val="true"/>
        </w:rPr>
        <w:footnoteReference w:id="2258"/>
      </w:r>
      <w:r>
        <w:rPr>
          <w:rFonts w:ascii="IRNazanin" w:hAnsi="IRNazanin" w:eastAsia="IRNazanin"/>
          <w:color w:val="111111"/>
          <w:sz w:val="28"/>
          <w:sz w:val="28"/>
          <w:szCs w:val="28"/>
          <w:rtl w:val="true"/>
          <w:lang w:bidi="fa-IR"/>
        </w:rPr>
        <w:t xml:space="preserve">،ازآنجا برفتم </w:t>
      </w:r>
      <w:r>
        <w:rPr>
          <w:rStyle w:val="FootnoteAnchor"/>
          <w:rtl w:val="true"/>
        </w:rPr>
        <w:footnoteReference w:id="2259"/>
      </w:r>
      <w:r>
        <w:rPr>
          <w:rFonts w:ascii="Amiri" w:hAnsi="Amiri" w:eastAsia="Amiri" w:cs="Amiri"/>
          <w:color w:val="111111"/>
          <w:sz w:val="28"/>
          <w:sz w:val="28"/>
          <w:szCs w:val="28"/>
          <w:rtl w:val="true"/>
          <w:lang w:bidi="ar-SA"/>
        </w:rPr>
        <w:t xml:space="preserve">، زنانى را ديدم </w:t>
      </w:r>
      <w:r>
        <w:rPr>
          <w:rStyle w:val="FootnoteAnchor"/>
          <w:rtl w:val="true"/>
        </w:rPr>
        <w:footnoteReference w:id="2260"/>
      </w:r>
      <w:r>
        <w:rPr>
          <w:rFonts w:ascii="IRNazanin" w:hAnsi="IRNazanin" w:eastAsia="IRNazanin"/>
          <w:color w:val="111111"/>
          <w:sz w:val="28"/>
          <w:sz w:val="28"/>
          <w:szCs w:val="28"/>
          <w:rtl w:val="true"/>
          <w:lang w:bidi="fa-IR"/>
        </w:rPr>
        <w:t xml:space="preserve">به پستانها آويخته و بعضى به پايها آويخته نگوسار </w:t>
      </w:r>
      <w:r>
        <w:rPr>
          <w:rStyle w:val="FootnoteAnchor"/>
          <w:rtl w:val="true"/>
        </w:rPr>
        <w:footnoteReference w:id="2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آنان اند كه در دنيا زنا كرده اند و فرزندان </w:t>
      </w:r>
      <w:r>
        <w:rPr>
          <w:rStyle w:val="FootnoteAnchor"/>
          <w:rtl w:val="true"/>
        </w:rPr>
        <w:footnoteReference w:id="2262"/>
      </w:r>
      <w:r>
        <w:rPr>
          <w:rFonts w:ascii="Amiri" w:hAnsi="Amiri" w:eastAsia="Amiri" w:cs="Amiri"/>
          <w:color w:val="111111"/>
          <w:sz w:val="28"/>
          <w:sz w:val="28"/>
          <w:szCs w:val="28"/>
          <w:rtl w:val="true"/>
          <w:lang w:bidi="ar-SA"/>
        </w:rPr>
        <w:t xml:space="preserve">كشته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ازآنجا بيرون آمديم و روى به جانب زمين نهاديم و فرومى آمديم </w:t>
      </w:r>
      <w:r>
        <w:rPr>
          <w:rStyle w:val="FootnoteAnchor"/>
          <w:rtl w:val="true"/>
        </w:rPr>
        <w:footnoteReference w:id="2264"/>
      </w:r>
      <w:r>
        <w:rPr>
          <w:rFonts w:ascii="IRNazanin" w:hAnsi="IRNazanin" w:eastAsia="IRNazanin"/>
          <w:color w:val="111111"/>
          <w:sz w:val="28"/>
          <w:sz w:val="28"/>
          <w:szCs w:val="28"/>
          <w:rtl w:val="true"/>
          <w:lang w:bidi="fa-IR"/>
        </w:rPr>
        <w:t>از آسمانى تا به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نزديك موسى رسيديم </w:t>
      </w:r>
      <w:r>
        <w:rPr>
          <w:rStyle w:val="FootnoteAnchor"/>
          <w:rtl w:val="true"/>
        </w:rPr>
        <w:footnoteReference w:id="2265"/>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 و چه ديدى و چه فرمودند تو را و امّت تو 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خير </w:t>
      </w:r>
      <w:r>
        <w:rPr>
          <w:rStyle w:val="FootnoteAnchor"/>
          <w:rtl w:val="true"/>
        </w:rPr>
        <w:footnoteReference w:id="2266"/>
      </w:r>
      <w:r>
        <w:rPr>
          <w:rFonts w:ascii="IRNazanin" w:hAnsi="IRNazanin" w:eastAsia="IRNazanin"/>
          <w:color w:val="111111"/>
          <w:sz w:val="28"/>
          <w:sz w:val="28"/>
          <w:szCs w:val="28"/>
          <w:rtl w:val="true"/>
          <w:lang w:bidi="fa-IR"/>
        </w:rPr>
        <w:t>و كرامتى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من و امّت من پنجاه نماز فريضه كردند </w:t>
      </w:r>
      <w:r>
        <w:rPr>
          <w:rStyle w:val="FootnoteAnchor"/>
          <w:rtl w:val="true"/>
        </w:rPr>
        <w:footnoteReference w:id="2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مردمان را بهتر از تو آزموده ام و با ايشان مقاسات بيشتر از تو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 طاقت پنجاه نماز ندارند كه ايشان</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ترين امّتان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مراجعت كن با خداى تا تخفيف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مراجعت كردم و </w:t>
      </w:r>
    </w:p>
    <w:p>
      <w:pPr>
        <w:pStyle w:val="BookText"/>
        <w:rPr/>
      </w:pPr>
      <w:r>
        <w:rPr>
          <w:rFonts w:ascii="Amiri" w:hAnsi="Amiri" w:eastAsia="Amiri" w:cs="Amiri"/>
          <w:color w:val="111111"/>
          <w:sz w:val="28"/>
          <w:sz w:val="28"/>
          <w:szCs w:val="28"/>
          <w:rtl w:val="true"/>
          <w:lang w:bidi="ar-SA"/>
        </w:rPr>
        <w:t>تخفيف خواستم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نماز مرا نظر كرد </w:t>
      </w:r>
      <w:r>
        <w:rPr>
          <w:rStyle w:val="FootnoteAnchor"/>
          <w:rtl w:val="true"/>
        </w:rPr>
        <w:footnoteReference w:id="2268"/>
      </w:r>
      <w:r>
        <w:rPr>
          <w:rFonts w:ascii="IRNazanin" w:hAnsi="IRNazanin" w:eastAsia="IRNazanin"/>
          <w:color w:val="111111"/>
          <w:sz w:val="28"/>
          <w:sz w:val="28"/>
          <w:szCs w:val="28"/>
          <w:rtl w:val="true"/>
          <w:lang w:bidi="fa-IR"/>
        </w:rPr>
        <w:t>تا چهل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تخفيف افتاد و چهل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 طاقت چهل نماز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مراجعت كردم تخفيف خواستم </w:t>
      </w:r>
      <w:r>
        <w:rPr>
          <w:rStyle w:val="FootnoteAnchor"/>
          <w:rtl w:val="true"/>
        </w:rPr>
        <w:footnoteReference w:id="2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 ديگر </w:t>
      </w:r>
      <w:r>
        <w:rPr>
          <w:rStyle w:val="FootnoteAnchor"/>
          <w:rtl w:val="true"/>
        </w:rPr>
        <w:footnoteReference w:id="2270"/>
      </w:r>
      <w:r>
        <w:rPr>
          <w:rFonts w:ascii="Amiri" w:hAnsi="Amiri" w:eastAsia="Amiri" w:cs="Amiri"/>
          <w:color w:val="111111"/>
          <w:sz w:val="28"/>
          <w:sz w:val="28"/>
          <w:szCs w:val="28"/>
          <w:rtl w:val="true"/>
          <w:lang w:bidi="ar-SA"/>
        </w:rPr>
        <w:t xml:space="preserve">تخفيف افتاد همى </w:t>
      </w:r>
      <w:r>
        <w:rPr>
          <w:rStyle w:val="FootnoteAnchor"/>
          <w:rtl w:val="true"/>
        </w:rPr>
        <w:footnoteReference w:id="2271"/>
      </w:r>
      <w:r>
        <w:rPr>
          <w:rFonts w:ascii="IRNazanin" w:hAnsi="IRNazanin" w:eastAsia="IRNazanin"/>
          <w:color w:val="111111"/>
          <w:sz w:val="28"/>
          <w:sz w:val="28"/>
          <w:szCs w:val="28"/>
          <w:rtl w:val="true"/>
          <w:lang w:bidi="fa-IR"/>
        </w:rPr>
        <w:t xml:space="preserve">هم چنين مراجعت مى كردم تا با پنج آمد </w:t>
      </w:r>
      <w:r>
        <w:rPr>
          <w:rStyle w:val="FootnoteAnchor"/>
          <w:rtl w:val="true"/>
        </w:rPr>
        <w:footnoteReference w:id="2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نيز تخفيف 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خداى شرم دارم بيش از اين مراجعت </w:t>
      </w:r>
      <w:r>
        <w:rPr>
          <w:rStyle w:val="FootnoteAnchor"/>
          <w:rtl w:val="true"/>
        </w:rPr>
        <w:footnoteReference w:id="2273"/>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پنج نماز فرض كردم </w:t>
      </w:r>
      <w:r>
        <w:rPr>
          <w:rStyle w:val="FootnoteAnchor"/>
          <w:rtl w:val="true"/>
        </w:rPr>
        <w:footnoteReference w:id="2274"/>
      </w:r>
      <w:r>
        <w:rPr>
          <w:rFonts w:ascii="IRNazanin" w:hAnsi="IRNazanin" w:eastAsia="IRNazanin"/>
          <w:color w:val="111111"/>
          <w:sz w:val="28"/>
          <w:sz w:val="28"/>
          <w:szCs w:val="28"/>
          <w:rtl w:val="true"/>
          <w:lang w:bidi="fa-IR"/>
        </w:rPr>
        <w:t>و هر نمازى را ده ثواب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اين پنج نماز به جاى آرد، همچنان </w:t>
      </w:r>
      <w:r>
        <w:rPr>
          <w:rStyle w:val="FootnoteAnchor"/>
          <w:rtl w:val="true"/>
        </w:rPr>
        <w:footnoteReference w:id="2275"/>
      </w:r>
      <w:r>
        <w:rPr>
          <w:rFonts w:ascii="IRNazanin" w:hAnsi="IRNazanin" w:eastAsia="IRNazanin"/>
          <w:color w:val="111111"/>
          <w:sz w:val="28"/>
          <w:sz w:val="28"/>
          <w:szCs w:val="28"/>
          <w:rtl w:val="true"/>
          <w:lang w:bidi="fa-IR"/>
        </w:rPr>
        <w:t xml:space="preserve">باشد كه پنجاه نماز گزارده </w:t>
      </w:r>
      <w:r>
        <w:rPr>
          <w:rStyle w:val="FootnoteAnchor"/>
          <w:rtl w:val="true"/>
        </w:rPr>
        <w:footnoteReference w:id="2276"/>
      </w:r>
      <w:r>
        <w:rPr>
          <w:rFonts w:ascii="Amiri" w:hAnsi="Amiri" w:eastAsia="Amiri" w:cs="Amiri"/>
          <w:color w:val="111111"/>
          <w:sz w:val="28"/>
          <w:sz w:val="28"/>
          <w:szCs w:val="28"/>
          <w:rtl w:val="true"/>
          <w:lang w:bidi="ar-SA"/>
        </w:rPr>
        <w:t xml:space="preserve">و اين خبر </w:t>
      </w:r>
      <w:r>
        <w:rPr>
          <w:rStyle w:val="FootnoteAnchor"/>
          <w:rtl w:val="true"/>
        </w:rPr>
        <w:footnoteReference w:id="2277"/>
      </w:r>
      <w:r>
        <w:rPr>
          <w:rFonts w:ascii="IRNazanin" w:hAnsi="IRNazanin" w:eastAsia="IRNazanin"/>
          <w:color w:val="111111"/>
          <w:sz w:val="28"/>
          <w:sz w:val="28"/>
          <w:szCs w:val="28"/>
          <w:rtl w:val="true"/>
          <w:lang w:bidi="fa-IR"/>
        </w:rPr>
        <w:t xml:space="preserve">ضعيف است و ما براى سياقت حديث آورديم و آن كه در روايت آمده است و اگرچه اين را تأويل گفته اند كه روا بود </w:t>
      </w:r>
      <w:r>
        <w:rPr>
          <w:rStyle w:val="FootnoteAnchor"/>
          <w:rtl w:val="true"/>
        </w:rPr>
        <w:footnoteReference w:id="2278"/>
      </w:r>
      <w:r>
        <w:rPr>
          <w:rFonts w:ascii="IRNazanin" w:hAnsi="IRNazanin" w:eastAsia="IRNazanin"/>
          <w:color w:val="111111"/>
          <w:sz w:val="28"/>
          <w:sz w:val="28"/>
          <w:szCs w:val="28"/>
          <w:rtl w:val="true"/>
          <w:lang w:bidi="fa-IR"/>
        </w:rPr>
        <w:t xml:space="preserve">مصلحت به اوّل پيش از مراجعت اقتضاى پنجاه نماز كرده باشد آنگه عند </w:t>
      </w:r>
      <w:r>
        <w:rPr>
          <w:rStyle w:val="FootnoteAnchor"/>
          <w:rtl w:val="true"/>
        </w:rPr>
        <w:footnoteReference w:id="2279"/>
      </w:r>
      <w:r>
        <w:rPr>
          <w:rFonts w:ascii="IRNazanin" w:hAnsi="IRNazanin" w:eastAsia="IRNazanin"/>
          <w:color w:val="111111"/>
          <w:sz w:val="28"/>
          <w:sz w:val="28"/>
          <w:szCs w:val="28"/>
          <w:rtl w:val="true"/>
          <w:lang w:bidi="fa-IR"/>
        </w:rPr>
        <w:t xml:space="preserve">مراجعت مصلحت بگردد و هم چونين </w:t>
      </w:r>
      <w:r>
        <w:rPr>
          <w:rStyle w:val="FootnoteAnchor"/>
          <w:rtl w:val="true"/>
        </w:rPr>
        <w:footnoteReference w:id="2280"/>
      </w:r>
      <w:r>
        <w:rPr>
          <w:rFonts w:ascii="IRNazanin" w:hAnsi="IRNazanin" w:eastAsia="IRNazanin"/>
          <w:color w:val="111111"/>
          <w:sz w:val="28"/>
          <w:sz w:val="28"/>
          <w:szCs w:val="28"/>
          <w:rtl w:val="true"/>
          <w:lang w:bidi="fa-IR"/>
        </w:rPr>
        <w:t>تا پنج آمدن هربار كه مراجعت نباشد مصلحت آن مقدار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مراجعت كنند،مصلحت بگردد،چه آنچه متعلّق باشد به مصلحت به اوقات و اشخاص اسباب مختلف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وجهى است كه مشايخ ما در تأويل اين حديث گفتند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تنزيه الانبيا هم اين وجه گفت </w:t>
      </w:r>
      <w:r>
        <w:rPr>
          <w:rStyle w:val="FootnoteAnchor"/>
          <w:rtl w:val="true"/>
        </w:rPr>
        <w:footnoteReference w:id="2282"/>
      </w:r>
      <w:r>
        <w:rPr>
          <w:rFonts w:ascii="IRNazanin" w:hAnsi="IRNazanin" w:eastAsia="IRNazanin"/>
          <w:color w:val="111111"/>
          <w:sz w:val="28"/>
          <w:sz w:val="28"/>
          <w:szCs w:val="28"/>
          <w:rtl w:val="true"/>
          <w:lang w:bidi="fa-IR"/>
        </w:rPr>
        <w:t xml:space="preserve">كه اين خبر باطل است از وجهى ديگر </w:t>
      </w:r>
      <w:r>
        <w:rPr>
          <w:rStyle w:val="FootnoteAnchor"/>
          <w:rtl w:val="true"/>
        </w:rPr>
        <w:footnoteReference w:id="2283"/>
      </w:r>
      <w:r>
        <w:rPr>
          <w:rFonts w:ascii="Amiri" w:hAnsi="Amiri" w:eastAsia="Amiri" w:cs="Amiri"/>
          <w:color w:val="111111"/>
          <w:sz w:val="28"/>
          <w:sz w:val="28"/>
          <w:szCs w:val="28"/>
          <w:rtl w:val="true"/>
          <w:lang w:bidi="ar-SA"/>
        </w:rPr>
        <w:t>،و آن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الشّىء قبل دخول وقته يكون بداء </w:t>
      </w:r>
      <w:r>
        <w:rPr>
          <w:rStyle w:val="FootnoteAnchor"/>
          <w:rtl w:val="true"/>
        </w:rPr>
        <w:footnoteReference w:id="2284"/>
      </w:r>
      <w:r>
        <w:rPr>
          <w:rFonts w:ascii="IRNazanin" w:hAnsi="IRNazanin" w:eastAsia="IRNazanin"/>
          <w:color w:val="111111"/>
          <w:sz w:val="28"/>
          <w:sz w:val="28"/>
          <w:szCs w:val="28"/>
          <w:rtl w:val="true"/>
          <w:lang w:bidi="fa-IR"/>
        </w:rPr>
        <w:t xml:space="preserve">، نسخ چيز </w:t>
      </w:r>
      <w:r>
        <w:rPr>
          <w:rStyle w:val="FootnoteAnchor"/>
          <w:rtl w:val="true"/>
        </w:rPr>
        <w:footnoteReference w:id="2285"/>
      </w:r>
      <w:r>
        <w:rPr>
          <w:rFonts w:ascii="IRNazanin" w:hAnsi="IRNazanin" w:eastAsia="IRNazanin"/>
          <w:color w:val="111111"/>
          <w:sz w:val="28"/>
          <w:sz w:val="28"/>
          <w:szCs w:val="28"/>
          <w:rtl w:val="true"/>
          <w:lang w:bidi="fa-IR"/>
        </w:rPr>
        <w:t xml:space="preserve">قبل فعل </w:t>
      </w:r>
      <w:r>
        <w:rPr>
          <w:rStyle w:val="FootnoteAnchor"/>
          <w:rtl w:val="true"/>
        </w:rPr>
        <w:footnoteReference w:id="2286"/>
      </w:r>
      <w:r>
        <w:rPr>
          <w:rFonts w:ascii="IRNazanin" w:hAnsi="IRNazanin" w:eastAsia="IRNazanin"/>
          <w:color w:val="111111"/>
          <w:sz w:val="28"/>
          <w:sz w:val="28"/>
          <w:szCs w:val="28"/>
          <w:rtl w:val="true"/>
          <w:lang w:bidi="fa-IR"/>
        </w:rPr>
        <w:t xml:space="preserve">روا باشد </w:t>
      </w:r>
      <w:r>
        <w:rPr>
          <w:rStyle w:val="FootnoteAnchor"/>
          <w:rtl w:val="true"/>
        </w:rPr>
        <w:footnoteReference w:id="2287"/>
      </w:r>
      <w:r>
        <w:rPr>
          <w:rFonts w:ascii="IRNazanin" w:hAnsi="IRNazanin" w:eastAsia="IRNazanin"/>
          <w:color w:val="111111"/>
          <w:sz w:val="28"/>
          <w:sz w:val="28"/>
          <w:szCs w:val="28"/>
          <w:rtl w:val="true"/>
          <w:lang w:bidi="fa-IR"/>
        </w:rPr>
        <w:t>و قبل دخول وقته روا نباشد كه بدا بود،و بدا برآن روا بود كه عالم بود به علم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منزّه است،پس اين حديث از اين وجه كه گفته شد معتمد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بازگشتم </w:t>
      </w:r>
      <w:r>
        <w:rPr>
          <w:rStyle w:val="FootnoteAnchor"/>
          <w:rtl w:val="true"/>
        </w:rPr>
        <w:footnoteReference w:id="2288"/>
      </w:r>
      <w:r>
        <w:rPr>
          <w:rFonts w:ascii="IRNazanin" w:hAnsi="IRNazanin" w:eastAsia="IRNazanin"/>
          <w:color w:val="111111"/>
          <w:sz w:val="28"/>
          <w:sz w:val="28"/>
          <w:szCs w:val="28"/>
          <w:rtl w:val="true"/>
          <w:lang w:bidi="fa-IR"/>
        </w:rPr>
        <w:t xml:space="preserve">و جبريل در صحبت من بود تا آنگاه كه با خوابگاه </w:t>
      </w:r>
      <w:r>
        <w:rPr>
          <w:rStyle w:val="FootnoteAnchor"/>
          <w:rtl w:val="true"/>
        </w:rPr>
        <w:footnoteReference w:id="2289"/>
      </w:r>
      <w:r>
        <w:rPr>
          <w:rFonts w:ascii="Amiri" w:hAnsi="Amiri" w:eastAsia="Amiri" w:cs="Amiri"/>
          <w:color w:val="111111"/>
          <w:sz w:val="28"/>
          <w:sz w:val="28"/>
          <w:szCs w:val="28"/>
          <w:rtl w:val="true"/>
          <w:lang w:bidi="ar-SA"/>
        </w:rPr>
        <w:t xml:space="preserve">آورد مرا،و اين همه در يك شب بود از اين شبهاى </w:t>
      </w:r>
      <w:r>
        <w:rPr>
          <w:rStyle w:val="FootnoteAnchor"/>
          <w:rtl w:val="true"/>
        </w:rPr>
        <w:footnoteReference w:id="2290"/>
      </w:r>
      <w:r>
        <w:rPr>
          <w:rFonts w:ascii="Amiri" w:hAnsi="Amiri" w:eastAsia="Amiri" w:cs="Amiri"/>
          <w:color w:val="111111"/>
          <w:sz w:val="28"/>
          <w:sz w:val="28"/>
          <w:szCs w:val="28"/>
          <w:rtl w:val="true"/>
          <w:lang w:bidi="ar-SA"/>
        </w:rPr>
        <w:t>عادتى كه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 ولد آدمم</w:t>
      </w:r>
    </w:p>
    <w:p>
      <w:pPr>
        <w:pStyle w:val="BookText"/>
        <w:rPr/>
      </w:pPr>
      <w:r>
        <w:rPr>
          <w:rFonts w:ascii="Amiri" w:hAnsi="Amiri" w:eastAsia="Amiri" w:cs="Amiri"/>
          <w:color w:val="111111"/>
          <w:sz w:val="28"/>
          <w:sz w:val="28"/>
          <w:szCs w:val="28"/>
          <w:rtl w:val="true"/>
          <w:lang w:bidi="ar-SA"/>
        </w:rPr>
        <w:t xml:space="preserve">و لا فخر ،و لواى حمد به دست من باشد و لا فخر،و آدم و هركه دون آدم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rtl w:val="true"/>
          <w:lang w:bidi="ar-SA"/>
        </w:rPr>
        <w:t xml:space="preserve">] </w:t>
      </w:r>
      <w:r>
        <w:rPr>
          <w:rStyle w:val="FootnoteAnchor"/>
          <w:rtl w:val="true"/>
        </w:rPr>
        <w:footnoteReference w:id="2291"/>
      </w:r>
      <w:r>
        <w:rPr>
          <w:rFonts w:ascii="Amiri" w:hAnsi="Amiri" w:eastAsia="Amiri" w:cs="Amiri"/>
          <w:color w:val="111111"/>
          <w:sz w:val="28"/>
          <w:sz w:val="28"/>
          <w:szCs w:val="28"/>
          <w:rtl w:val="true"/>
          <w:lang w:bidi="ar-SA"/>
        </w:rPr>
        <w:t xml:space="preserve">در زير لواى من باشند و لا فخر،و كليدهاى بهشت و دوزخ در دست </w:t>
      </w:r>
      <w:r>
        <w:rPr>
          <w:rStyle w:val="FootnoteAnchor"/>
          <w:rtl w:val="true"/>
        </w:rPr>
        <w:footnoteReference w:id="2292"/>
      </w:r>
      <w:r>
        <w:rPr>
          <w:rFonts w:ascii="IRNazanin" w:hAnsi="IRNazanin" w:eastAsia="IRNazanin"/>
          <w:color w:val="111111"/>
          <w:sz w:val="28"/>
          <w:sz w:val="28"/>
          <w:szCs w:val="28"/>
          <w:rtl w:val="true"/>
          <w:lang w:bidi="fa-IR"/>
        </w:rPr>
        <w:t>من باشد و لا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اجل من نزديك است پس ازآن كه من آيات و عجايب خدا ديدم و همه هوا و مراد من آن است كه با جوار رحمت خداى شوم و با </w:t>
      </w:r>
      <w:r>
        <w:rPr>
          <w:rStyle w:val="FootnoteAnchor"/>
          <w:rtl w:val="true"/>
        </w:rPr>
        <w:footnoteReference w:id="2293"/>
      </w:r>
      <w:r>
        <w:rPr>
          <w:rFonts w:ascii="IRNazanin" w:hAnsi="IRNazanin" w:eastAsia="IRNazanin"/>
          <w:color w:val="111111"/>
          <w:sz w:val="28"/>
          <w:sz w:val="28"/>
          <w:szCs w:val="28"/>
          <w:rtl w:val="true"/>
          <w:lang w:bidi="fa-IR"/>
        </w:rPr>
        <w:t>مرافقت آن دوستان از اولياى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ديدم از لقاى ثواب خداى تعالى براى </w:t>
      </w:r>
      <w:r>
        <w:rPr>
          <w:rStyle w:val="FootnoteAnchor"/>
          <w:rtl w:val="true"/>
        </w:rPr>
        <w:footnoteReference w:id="2294"/>
      </w:r>
      <w:r>
        <w:rPr>
          <w:rFonts w:ascii="Amiri" w:hAnsi="Amiri" w:eastAsia="Amiri" w:cs="Amiri"/>
          <w:color w:val="111111"/>
          <w:sz w:val="28"/>
          <w:sz w:val="28"/>
          <w:szCs w:val="28"/>
          <w:rtl w:val="true"/>
          <w:lang w:bidi="ar-SA"/>
        </w:rPr>
        <w:t>اوليايش وَ مٰا عِنْدَ اللّٰهِ خَيْرٌ وَ أَبْقىٰ</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 </w:t>
      </w:r>
      <w:r>
        <w:rPr>
          <w:rStyle w:val="FootnoteAnchor"/>
          <w:rtl w:val="true"/>
        </w:rPr>
        <w:footnoteReference w:id="2296"/>
      </w:r>
      <w:r>
        <w:rPr>
          <w:rFonts w:ascii="IRNazanin" w:hAnsi="IRNazanin" w:eastAsia="IRNazanin"/>
          <w:color w:val="111111"/>
          <w:sz w:val="28"/>
          <w:sz w:val="28"/>
          <w:szCs w:val="28"/>
          <w:rtl w:val="true"/>
          <w:lang w:bidi="fa-IR"/>
        </w:rPr>
        <w:t>از معراج بازآمدم،به 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Style w:val="FootnoteAnchor"/>
          <w:rtl w:val="true"/>
        </w:rPr>
        <w:footnoteReference w:id="2297"/>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مرا باور ندارند چون با ايشان اين حديث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 آن </w:t>
      </w:r>
      <w:r>
        <w:rPr>
          <w:rStyle w:val="FootnoteAnchor"/>
          <w:rtl w:val="true"/>
        </w:rPr>
        <w:footnoteReference w:id="2298"/>
      </w:r>
      <w:r>
        <w:rPr>
          <w:rFonts w:ascii="IRNazanin" w:hAnsi="IRNazanin" w:eastAsia="IRNazanin"/>
          <w:color w:val="111111"/>
          <w:sz w:val="28"/>
          <w:sz w:val="28"/>
          <w:szCs w:val="28"/>
          <w:rtl w:val="true"/>
          <w:lang w:bidi="fa-IR"/>
        </w:rPr>
        <w:t xml:space="preserve">شب كه رسول را به معراج بردند،نشسته بود دلتنگ ازآن كه دانست كه كس </w:t>
      </w:r>
      <w:r>
        <w:rPr>
          <w:rStyle w:val="FootnoteAnchor"/>
          <w:rtl w:val="true"/>
        </w:rPr>
        <w:footnoteReference w:id="2299"/>
      </w:r>
      <w:r>
        <w:rPr>
          <w:rFonts w:ascii="IRNazanin" w:hAnsi="IRNazanin" w:eastAsia="IRNazanin"/>
          <w:color w:val="111111"/>
          <w:sz w:val="28"/>
          <w:sz w:val="28"/>
          <w:szCs w:val="28"/>
          <w:rtl w:val="true"/>
          <w:lang w:bidi="fa-IR"/>
        </w:rPr>
        <w:t>او را باور ندارد كه به يك شب به آسمان شد و هفت آسمان ببريد و بهشت و دوزخ بديد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به او بگذشت،بيامد و به پهلوى او بنشست و بر طريق استهزا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تازگى تو را از خدا چه فايده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دوش مرا به بيت المقدس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شب به بيت المقدس شدى و بازآمدى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من نگويى؟گفت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نگويم </w:t>
      </w:r>
      <w:r>
        <w:rPr>
          <w:rStyle w:val="FootnoteAnchor"/>
          <w:rtl w:val="true"/>
        </w:rPr>
        <w:footnoteReference w:id="2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بنى كعب بن لؤىّ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بيايى بشنوى كه محمّد چه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 مرا به بيت المقدّس بردند و بازآوردند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گرد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گويى يا محمّد؟گفت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چونين بود،دوش مرا به بيت المقدّس بردند و بازآوردند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w:t>
      </w:r>
    </w:p>
    <w:p>
      <w:pPr>
        <w:pStyle w:val="BookText"/>
        <w:rPr/>
      </w:pPr>
      <w:r>
        <w:rPr>
          <w:rFonts w:ascii="Amiri" w:hAnsi="Amiri" w:eastAsia="Amiri" w:cs="Amiri"/>
          <w:color w:val="111111"/>
          <w:sz w:val="28"/>
          <w:sz w:val="28"/>
          <w:szCs w:val="28"/>
          <w:rtl w:val="true"/>
          <w:lang w:bidi="ar-SA"/>
        </w:rPr>
        <w:t xml:space="preserve">تعجّب و تكذيب يكى دست برهم مى زدم و يكى دست بر سر مى نهاد و يكى صفير مى زد و يكى </w:t>
      </w:r>
      <w:r>
        <w:rPr>
          <w:rStyle w:val="FootnoteAnchor"/>
          <w:rtl w:val="true"/>
        </w:rPr>
        <w:footnoteReference w:id="2301"/>
      </w:r>
      <w:r>
        <w:rPr>
          <w:rFonts w:ascii="Amiri" w:hAnsi="Amiri" w:eastAsia="Amiri" w:cs="Amiri"/>
          <w:color w:val="111111"/>
          <w:sz w:val="28"/>
          <w:sz w:val="28"/>
          <w:szCs w:val="28"/>
          <w:rtl w:val="true"/>
          <w:lang w:bidi="ar-SA"/>
        </w:rPr>
        <w:t xml:space="preserve">منكرى مى كرد </w:t>
      </w:r>
      <w:r>
        <w:rPr>
          <w:rStyle w:val="FootnoteAnchor"/>
          <w:rtl w:val="true"/>
        </w:rPr>
        <w:footnoteReference w:id="2302"/>
      </w:r>
      <w:r>
        <w:rPr>
          <w:rFonts w:ascii="Amiri" w:hAnsi="Amiri" w:eastAsia="Amiri" w:cs="Amiri"/>
          <w:color w:val="111111"/>
          <w:sz w:val="28"/>
          <w:sz w:val="28"/>
          <w:szCs w:val="28"/>
          <w:rtl w:val="true"/>
          <w:lang w:bidi="ar-SA"/>
        </w:rPr>
        <w:t xml:space="preserve">و جماعتى از آن مستضعفان كه مظهر ايمان بودند و مبطن </w:t>
      </w:r>
      <w:r>
        <w:rPr>
          <w:rStyle w:val="FootnoteAnchor"/>
          <w:rtl w:val="true"/>
        </w:rPr>
        <w:footnoteReference w:id="2303"/>
      </w:r>
      <w:r>
        <w:rPr>
          <w:rFonts w:ascii="IRNazanin" w:hAnsi="IRNazanin" w:eastAsia="IRNazanin"/>
          <w:color w:val="111111"/>
          <w:sz w:val="28"/>
          <w:sz w:val="28"/>
          <w:szCs w:val="28"/>
          <w:rtl w:val="true"/>
          <w:lang w:bidi="fa-IR"/>
        </w:rPr>
        <w:t>نفاق برگشتند و مرتد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دروغى صريح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مشركان اين جماعت محقّقان اصحاب </w:t>
      </w:r>
      <w:r>
        <w:rPr>
          <w:rStyle w:val="FootnoteAnchor"/>
          <w:rtl w:val="true"/>
        </w:rPr>
        <w:footnoteReference w:id="2304"/>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نبينى </w:t>
      </w:r>
      <w:r>
        <w:rPr>
          <w:rStyle w:val="FootnoteAnchor"/>
          <w:rtl w:val="true"/>
        </w:rPr>
        <w:footnoteReference w:id="2305"/>
      </w:r>
      <w:r>
        <w:rPr>
          <w:rFonts w:ascii="IRNazanin" w:hAnsi="IRNazanin" w:eastAsia="IRNazanin"/>
          <w:color w:val="111111"/>
          <w:sz w:val="28"/>
          <w:sz w:val="28"/>
          <w:szCs w:val="28"/>
          <w:rtl w:val="true"/>
          <w:lang w:bidi="fa-IR"/>
        </w:rPr>
        <w:t>تا محمّد چه مى گويد،مى گويد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يك شب به بيت المقدس بردند و بازآوردند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مى گويد و ما او را بيش از اين و بديع تر از اين باور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اخبار آسمان و وحى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مى داريم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w:t>
      </w:r>
      <w:r>
        <w:rPr>
          <w:rStyle w:val="FootnoteAnchor"/>
          <w:rtl w:val="true"/>
        </w:rPr>
        <w:footnoteReference w:id="2306"/>
      </w:r>
      <w:r>
        <w:rPr>
          <w:rFonts w:ascii="IRNazanin" w:hAnsi="IRNazanin" w:eastAsia="IRNazanin"/>
          <w:color w:val="111111"/>
          <w:sz w:val="28"/>
          <w:sz w:val="28"/>
          <w:szCs w:val="28"/>
          <w:rtl w:val="true"/>
          <w:lang w:bidi="fa-IR"/>
        </w:rPr>
        <w:t>به بيت المقدّس به يك شب او را باور نداريم؟آنگه در ميان قوم جماعتى بسيار بودند كه آنجا سفر كرده بودند و آن راه ديده و علاماتى كه در آن راه بود و مسجد ديده بودند 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مى گويى نشانهاى آن راه با ما بگوى،من گفتم </w:t>
      </w:r>
      <w:r>
        <w:rPr>
          <w:rStyle w:val="FootnoteAnchor"/>
          <w:rtl w:val="true"/>
        </w:rPr>
        <w:footnoteReference w:id="2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مسجد همچنين نزديك آن بود كه بعضى مشتبه شود </w:t>
      </w:r>
      <w:r>
        <w:rPr>
          <w:rStyle w:val="FootnoteAnchor"/>
          <w:rtl w:val="true"/>
        </w:rPr>
        <w:footnoteReference w:id="2308"/>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مثال آن در برابر من بداشت در پيش سراى عقيل تا من در او مى نگريدم و مى گفتم،گفتند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امّا النّعت فقد اصاب،امّا وصف همه راست مى گويد و نشان راست مى دهد و ايشان دانستند كه او آن راه </w:t>
      </w:r>
      <w:r>
        <w:rPr>
          <w:rStyle w:val="FootnoteAnchor"/>
          <w:rtl w:val="true"/>
        </w:rPr>
        <w:footnoteReference w:id="2309"/>
      </w:r>
      <w:r>
        <w:rPr>
          <w:rFonts w:ascii="Amiri" w:hAnsi="Amiri" w:eastAsia="Amiri" w:cs="Amiri"/>
          <w:color w:val="111111"/>
          <w:sz w:val="28"/>
          <w:sz w:val="28"/>
          <w:szCs w:val="28"/>
          <w:rtl w:val="true"/>
          <w:lang w:bidi="ar-SA"/>
        </w:rPr>
        <w:t>نكرده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ايشان را كاروانى به شام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كارون ما چه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به روحا رها كردم شترى گم كرده بودند و جايها به طلب شتر مى گشتند و در رحل ايشان قدحى آب بود و من تشنه بودم برسيدم و آن قدح آب بازخوردم و قدح تهى با جاى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درآيند بپرسى از ايشان تا در قدح آب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و فلان بر شترى نشسته بودند شتر ايشان از من برميد و فلان را بيفگند </w:t>
      </w:r>
      <w:r>
        <w:rPr>
          <w:rStyle w:val="FootnoteAnchor"/>
          <w:rtl w:val="true"/>
        </w:rPr>
        <w:footnoteReference w:id="2310"/>
      </w:r>
      <w:r>
        <w:rPr>
          <w:rFonts w:ascii="IRNazanin" w:hAnsi="IRNazanin" w:eastAsia="IRNazanin"/>
          <w:color w:val="111111"/>
          <w:sz w:val="28"/>
          <w:sz w:val="28"/>
          <w:szCs w:val="28"/>
          <w:rtl w:val="true"/>
          <w:lang w:bidi="fa-IR"/>
        </w:rPr>
        <w:t>و دستش بشكست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درآيند بنگرى تا همچنين باشد 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آيتى دگر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كاروان كه با خاصّ ما تعلّق دارد،خبر ايشان چيست و نشان ايشان بگوى؟گفتم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به تنعيم رها </w:t>
      </w:r>
    </w:p>
    <w:p>
      <w:pPr>
        <w:pStyle w:val="BookText"/>
        <w:rPr/>
      </w:pPr>
      <w:r>
        <w:rPr>
          <w:rFonts w:ascii="IRNazanin" w:hAnsi="IRNazanin" w:eastAsia="IRNazanin"/>
          <w:color w:val="111111"/>
          <w:sz w:val="28"/>
          <w:sz w:val="28"/>
          <w:szCs w:val="28"/>
          <w:rtl w:val="true"/>
          <w:lang w:bidi="fa-IR"/>
        </w:rPr>
        <w:t xml:space="preserve">كردم و مشغول بودم از وصف ايشان،آنگه حق تعالى مثال ايشان نصب چشم مى كرد تا من در او مى نگريدم و نشانها يك يك مى گفتم كه عدد ايشان و عدد شتران ايشان چند است و چه بارها دارند،و گفتم </w:t>
      </w:r>
      <w:r>
        <w:rPr>
          <w:rStyle w:val="FootnoteAnchor"/>
          <w:rtl w:val="true"/>
        </w:rPr>
        <w:footnoteReference w:id="2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اكنون به حزوره رسيده باشند </w:t>
      </w:r>
      <w:r>
        <w:rPr>
          <w:rStyle w:val="FootnoteAnchor"/>
          <w:rtl w:val="true"/>
        </w:rPr>
        <w:footnoteReference w:id="2312"/>
      </w:r>
      <w:r>
        <w:rPr>
          <w:rFonts w:ascii="IRNazanin" w:hAnsi="IRNazanin" w:eastAsia="IRNazanin"/>
          <w:color w:val="111111"/>
          <w:sz w:val="28"/>
          <w:sz w:val="28"/>
          <w:szCs w:val="28"/>
          <w:rtl w:val="true"/>
          <w:lang w:bidi="fa-IR"/>
        </w:rPr>
        <w:t xml:space="preserve">و مردان </w:t>
      </w:r>
      <w:r>
        <w:rPr>
          <w:rStyle w:val="FootnoteAnchor"/>
          <w:rtl w:val="true"/>
        </w:rPr>
        <w:footnoteReference w:id="2313"/>
      </w:r>
      <w:r>
        <w:rPr>
          <w:rFonts w:ascii="IRNazanin" w:hAnsi="IRNazanin" w:eastAsia="IRNazanin"/>
          <w:color w:val="111111"/>
          <w:sz w:val="28"/>
          <w:sz w:val="28"/>
          <w:szCs w:val="28"/>
          <w:rtl w:val="true"/>
          <w:lang w:bidi="fa-IR"/>
        </w:rPr>
        <w:t xml:space="preserve">را نام مى گفتم كه در كاروان بودند و در پيش كاروان شترى هست نر </w:t>
      </w:r>
      <w:r>
        <w:rPr>
          <w:rStyle w:val="FootnoteAnchor"/>
          <w:rtl w:val="true"/>
        </w:rPr>
        <w:footnoteReference w:id="2314"/>
      </w:r>
      <w:r>
        <w:rPr>
          <w:rFonts w:ascii="IRNazanin" w:hAnsi="IRNazanin" w:eastAsia="IRNazanin"/>
          <w:color w:val="111111"/>
          <w:sz w:val="28"/>
          <w:sz w:val="28"/>
          <w:szCs w:val="28"/>
          <w:rtl w:val="true"/>
          <w:lang w:bidi="fa-IR"/>
        </w:rPr>
        <w:t>خاك رنگ بر او دو غرارۀ دوخته نهاده است،چون آفتاب برآيد ايشان درآيند از پس اين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آيتى دگر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آنگه برفتند </w:t>
      </w:r>
      <w:r>
        <w:rPr>
          <w:rStyle w:val="FootnoteAnchor"/>
          <w:rtl w:val="true"/>
        </w:rPr>
        <w:footnoteReference w:id="2315"/>
      </w:r>
      <w:r>
        <w:rPr>
          <w:rFonts w:ascii="Amiri" w:hAnsi="Amiri" w:eastAsia="Amiri" w:cs="Amiri"/>
          <w:color w:val="111111"/>
          <w:sz w:val="28"/>
          <w:sz w:val="28"/>
          <w:szCs w:val="28"/>
          <w:rtl w:val="true"/>
          <w:lang w:bidi="ar-SA"/>
        </w:rPr>
        <w:t xml:space="preserve">و راه ثنيّه </w:t>
      </w:r>
      <w:r>
        <w:rPr>
          <w:rStyle w:val="FootnoteAnchor"/>
          <w:rtl w:val="true"/>
        </w:rPr>
        <w:footnoteReference w:id="2316"/>
      </w:r>
      <w:r>
        <w:rPr>
          <w:rFonts w:ascii="Amiri" w:hAnsi="Amiri" w:eastAsia="Amiri" w:cs="Amiri"/>
          <w:color w:val="111111"/>
          <w:sz w:val="28"/>
          <w:sz w:val="28"/>
          <w:szCs w:val="28"/>
          <w:rtl w:val="true"/>
          <w:lang w:bidi="ar-SA"/>
        </w:rPr>
        <w:t xml:space="preserve">مراقبت مى كردند و بر آمدن آفتاب </w:t>
      </w:r>
      <w:r>
        <w:rPr>
          <w:rStyle w:val="FootnoteAnchor"/>
          <w:rtl w:val="true"/>
        </w:rPr>
        <w:footnoteReference w:id="2317"/>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محمّد قصّه اى عجب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انتظار طلوع شمس مى كردند تا باشد كه آفتاب برآيد و كاروان نيايد تا او را دروغزن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ميان قوم گفت </w:t>
      </w:r>
      <w:r>
        <w:rPr>
          <w:rStyle w:val="FootnoteAnchor"/>
          <w:rtl w:val="true"/>
        </w:rPr>
        <w:footnoteReference w:id="2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الشّمس قد طلعت،و اللّه كه آفتاب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 </w:t>
      </w:r>
      <w:r>
        <w:rPr>
          <w:rStyle w:val="FootnoteAnchor"/>
          <w:rtl w:val="true"/>
        </w:rPr>
        <w:footnoteReference w:id="231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هذه الإبل </w:t>
      </w:r>
      <w:r>
        <w:rPr>
          <w:rStyle w:val="FootnoteAnchor"/>
          <w:rtl w:val="true"/>
        </w:rPr>
        <w:footnoteReference w:id="2320"/>
      </w:r>
      <w:r>
        <w:rPr>
          <w:rFonts w:ascii="Amiri" w:hAnsi="Amiri" w:eastAsia="Amiri" w:cs="Amiri"/>
          <w:color w:val="111111"/>
          <w:sz w:val="28"/>
          <w:sz w:val="28"/>
          <w:szCs w:val="28"/>
          <w:rtl w:val="true"/>
          <w:lang w:bidi="ar-SA"/>
        </w:rPr>
        <w:t xml:space="preserve">قد طلعت يقدمها جمل اورق و فيها </w:t>
      </w:r>
      <w:r>
        <w:rPr>
          <w:rStyle w:val="FootnoteAnchor"/>
          <w:rtl w:val="true"/>
        </w:rPr>
        <w:footnoteReference w:id="2321"/>
      </w:r>
      <w:r>
        <w:rPr>
          <w:rFonts w:ascii="IRNazanin" w:hAnsi="IRNazanin" w:eastAsia="IRNazanin"/>
          <w:color w:val="111111"/>
          <w:sz w:val="28"/>
          <w:sz w:val="28"/>
          <w:szCs w:val="28"/>
          <w:rtl w:val="true"/>
          <w:lang w:bidi="fa-IR"/>
        </w:rPr>
        <w:t>فلان و فلان كما قال،گفت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كاروان برآمد </w:t>
      </w:r>
      <w:r>
        <w:rPr>
          <w:rStyle w:val="FootnoteAnchor"/>
          <w:rtl w:val="true"/>
        </w:rPr>
        <w:footnoteReference w:id="2322"/>
      </w:r>
      <w:r>
        <w:rPr>
          <w:rFonts w:ascii="IRNazanin" w:hAnsi="IRNazanin" w:eastAsia="IRNazanin"/>
          <w:color w:val="111111"/>
          <w:sz w:val="28"/>
          <w:sz w:val="28"/>
          <w:szCs w:val="28"/>
          <w:rtl w:val="true"/>
          <w:lang w:bidi="fa-IR"/>
        </w:rPr>
        <w:t>با طلوع آفتاب،شترى اورق در پيش ايشان ايستاده و آنان را كه گفت همه در كاروانند چنان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ما مانند اين نديديم و نشنيديم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سِحْرٌ مُبِينٌ </w:t>
      </w:r>
      <w:r>
        <w:rPr>
          <w:rStyle w:val="FootnoteAnchor"/>
          <w:rtl w:val="true"/>
        </w:rPr>
        <w:footnoteReference w:id="2323"/>
      </w:r>
      <w:r>
        <w:rPr>
          <w:rFonts w:ascii="Amiri" w:hAnsi="Amiri" w:eastAsia="Amiri" w:cs="Amiri"/>
          <w:color w:val="111111"/>
          <w:sz w:val="28"/>
          <w:sz w:val="28"/>
          <w:szCs w:val="28"/>
          <w:rtl w:val="true"/>
          <w:lang w:bidi="ar-SA"/>
        </w:rPr>
        <w:t xml:space="preserve">، اين سحرى است مبين </w:t>
      </w:r>
      <w:r>
        <w:rPr>
          <w:rStyle w:val="FootnoteAnchor"/>
          <w:rtl w:val="true"/>
        </w:rPr>
        <w:footnoteReference w:id="2324"/>
      </w:r>
      <w:r>
        <w:rPr>
          <w:rFonts w:ascii="IRNazanin" w:hAnsi="IRNazanin" w:eastAsia="IRNazanin"/>
          <w:color w:val="111111"/>
          <w:sz w:val="28"/>
          <w:sz w:val="28"/>
          <w:szCs w:val="28"/>
          <w:rtl w:val="true"/>
          <w:lang w:bidi="fa-IR"/>
        </w:rPr>
        <w:t>،اگر گويند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أَسْرىٰ بِعَبْدِهِ لَيْلاً مِنَ الْمَسْجِدِ الْحَرٰامِ إِلَى الْمَسْجِدِ الْأَقْصَى ،او را گفت به مسجد اقصى بردم نگفت او را به آسمان بردم،جواب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ابتداى معراج،اسرى بود به مسجد اقصى،از آن جاش بر </w:t>
      </w:r>
      <w:r>
        <w:rPr>
          <w:rStyle w:val="FootnoteAnchor"/>
          <w:rtl w:val="true"/>
        </w:rPr>
        <w:footnoteReference w:id="2325"/>
      </w:r>
      <w:r>
        <w:rPr>
          <w:rFonts w:ascii="IRNazanin" w:hAnsi="IRNazanin" w:eastAsia="IRNazanin"/>
          <w:color w:val="111111"/>
          <w:sz w:val="28"/>
          <w:sz w:val="28"/>
          <w:szCs w:val="28"/>
          <w:rtl w:val="true"/>
          <w:lang w:bidi="fa-IR"/>
        </w:rPr>
        <w:t xml:space="preserve">معراج به </w:t>
      </w:r>
      <w:r>
        <w:rPr>
          <w:rStyle w:val="FootnoteAnchor"/>
          <w:rtl w:val="true"/>
        </w:rPr>
        <w:footnoteReference w:id="2326"/>
      </w:r>
      <w:r>
        <w:rPr>
          <w:rFonts w:ascii="IRNazanin" w:hAnsi="IRNazanin" w:eastAsia="IRNazanin"/>
          <w:color w:val="111111"/>
          <w:sz w:val="28"/>
          <w:sz w:val="28"/>
          <w:szCs w:val="28"/>
          <w:rtl w:val="true"/>
          <w:lang w:bidi="fa-IR"/>
        </w:rPr>
        <w:t>آسمان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اوّل بار </w:t>
      </w:r>
      <w:r>
        <w:rPr>
          <w:rStyle w:val="FootnoteAnchor"/>
          <w:rtl w:val="true"/>
        </w:rPr>
        <w:footnoteReference w:id="2327"/>
      </w:r>
      <w:r>
        <w:rPr>
          <w:rFonts w:ascii="IRNazanin" w:hAnsi="IRNazanin" w:eastAsia="IRNazanin"/>
          <w:color w:val="111111"/>
          <w:sz w:val="28"/>
          <w:sz w:val="28"/>
          <w:szCs w:val="28"/>
          <w:rtl w:val="true"/>
          <w:lang w:bidi="fa-IR"/>
        </w:rPr>
        <w:t xml:space="preserve">گفتى او را به آسمان بردم ايشان را تعجّب بيش بودى و در تكذيب مبالغت بيش </w:t>
      </w:r>
      <w:r>
        <w:rPr>
          <w:rStyle w:val="FootnoteAnchor"/>
          <w:rtl w:val="true"/>
        </w:rPr>
        <w:footnoteReference w:id="2328"/>
      </w:r>
      <w:r>
        <w:rPr>
          <w:rFonts w:ascii="IRNazanin" w:hAnsi="IRNazanin" w:eastAsia="IRNazanin"/>
          <w:color w:val="111111"/>
          <w:sz w:val="28"/>
          <w:sz w:val="28"/>
          <w:szCs w:val="28"/>
          <w:rtl w:val="true"/>
          <w:lang w:bidi="fa-IR"/>
        </w:rPr>
        <w:t xml:space="preserve">كردندى اوّل گفت در </w:t>
      </w:r>
    </w:p>
    <w:p>
      <w:pPr>
        <w:pStyle w:val="BookText"/>
        <w:rPr/>
      </w:pPr>
      <w:r>
        <w:rPr>
          <w:rFonts w:ascii="IRNazanin" w:hAnsi="IRNazanin" w:eastAsia="IRNazanin"/>
          <w:color w:val="111111"/>
          <w:sz w:val="28"/>
          <w:sz w:val="28"/>
          <w:szCs w:val="28"/>
          <w:rtl w:val="true"/>
          <w:lang w:bidi="fa-IR"/>
        </w:rPr>
        <w:t xml:space="preserve">اين سورت كه او را به مسجد اقصى بردم چون اين در دلشان </w:t>
      </w:r>
      <w:r>
        <w:rPr>
          <w:rStyle w:val="FootnoteAnchor"/>
          <w:rtl w:val="true"/>
        </w:rPr>
        <w:footnoteReference w:id="2329"/>
      </w:r>
      <w:r>
        <w:rPr>
          <w:rFonts w:ascii="IRNazanin" w:hAnsi="IRNazanin" w:eastAsia="IRNazanin"/>
          <w:color w:val="111111"/>
          <w:sz w:val="28"/>
          <w:sz w:val="28"/>
          <w:szCs w:val="28"/>
          <w:rtl w:val="true"/>
          <w:lang w:bidi="fa-IR"/>
        </w:rPr>
        <w:t>قرار گرفت حديث معراج و آن كه او به آسمان شد و به عرش نزديك شد در سورة و النّجم بگفت فى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دَنٰا فَتَدَلّٰى، فَكٰانَ </w:t>
      </w:r>
      <w:r>
        <w:rPr>
          <w:rStyle w:val="FootnoteAnchor"/>
          <w:rtl w:val="true"/>
        </w:rPr>
        <w:footnoteReference w:id="2330"/>
      </w:r>
      <w:r>
        <w:rPr>
          <w:rFonts w:ascii="Amiri" w:hAnsi="Amiri" w:eastAsia="Amiri" w:cs="Amiri"/>
          <w:color w:val="111111"/>
          <w:sz w:val="28"/>
          <w:sz w:val="28"/>
          <w:szCs w:val="28"/>
          <w:rtl w:val="true"/>
          <w:lang w:bidi="ar-SA"/>
        </w:rPr>
        <w:t xml:space="preserve">قٰابَ قَوْسَيْنِ أَوْ أَدْنىٰ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آتَيْنٰا </w:t>
      </w:r>
      <w:r>
        <w:rPr>
          <w:rStyle w:val="FootnoteAnchor"/>
          <w:rtl w:val="true"/>
        </w:rPr>
        <w:footnoteReference w:id="2332"/>
      </w:r>
      <w:r>
        <w:rPr>
          <w:rFonts w:ascii="IRNazanin" w:hAnsi="IRNazanin" w:eastAsia="IRNazanin"/>
          <w:color w:val="111111"/>
          <w:sz w:val="28"/>
          <w:sz w:val="28"/>
          <w:szCs w:val="28"/>
          <w:rtl w:val="true"/>
          <w:lang w:bidi="fa-IR"/>
        </w:rPr>
        <w:t>مُوسَى الْكِتٰابَ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موسى را كتاب داديم يعنى تورات،و وجه اتّصال آيت به </w:t>
      </w:r>
      <w:r>
        <w:rPr>
          <w:rStyle w:val="FootnoteAnchor"/>
          <w:rtl w:val="true"/>
        </w:rPr>
        <w:footnoteReference w:id="2333"/>
      </w:r>
      <w:r>
        <w:rPr>
          <w:rFonts w:ascii="IRNazanin" w:hAnsi="IRNazanin" w:eastAsia="IRNazanin"/>
          <w:color w:val="111111"/>
          <w:sz w:val="28"/>
          <w:sz w:val="28"/>
          <w:szCs w:val="28"/>
          <w:rtl w:val="true"/>
          <w:lang w:bidi="fa-IR"/>
        </w:rPr>
        <w:t>آيت مقدّم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اسرينا بمحمّد اتينا موسى الكتاب، چنان كه محمّد را به آسمان برديم موسى را كتاب داديم وَ جَعَلْنٰاهُ ،و كرديم آن را، يعنى كتاب تورات را، هُدىً ،بيان و لطف بنى اسرايل</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شايد كه ضمير راجع بود با موسى و مراد لطف باشد،چه پيغامبر امّت را لطف بود </w:t>
      </w:r>
      <w:r>
        <w:rPr>
          <w:rStyle w:val="FootnoteAnchor"/>
          <w:rtl w:val="true"/>
        </w:rPr>
        <w:footnoteReference w:id="2334"/>
      </w:r>
      <w:r>
        <w:rPr>
          <w:rFonts w:ascii="IRNazanin" w:hAnsi="IRNazanin" w:eastAsia="IRNazanin"/>
          <w:color w:val="111111"/>
          <w:sz w:val="28"/>
          <w:sz w:val="28"/>
          <w:szCs w:val="28"/>
          <w:rtl w:val="true"/>
          <w:lang w:bidi="fa-IR"/>
        </w:rPr>
        <w:t xml:space="preserve">تا </w:t>
      </w:r>
      <w:r>
        <w:rPr>
          <w:rStyle w:val="FootnoteAnchor"/>
          <w:rtl w:val="true"/>
        </w:rPr>
        <w:footnoteReference w:id="2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هادى بود،كقولهم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عدل و زور و صوم و فطر،لفظ مصدر باشد و معنى </w:t>
      </w:r>
      <w:r>
        <w:rPr>
          <w:rStyle w:val="FootnoteAnchor"/>
          <w:rtl w:val="true"/>
        </w:rPr>
        <w:footnoteReference w:id="2336"/>
      </w:r>
      <w:r>
        <w:rPr>
          <w:rFonts w:ascii="Amiri" w:hAnsi="Amiri" w:eastAsia="Amiri" w:cs="Amiri"/>
          <w:color w:val="111111"/>
          <w:sz w:val="28"/>
          <w:sz w:val="28"/>
          <w:szCs w:val="28"/>
          <w:rtl w:val="true"/>
          <w:lang w:bidi="ar-SA"/>
        </w:rPr>
        <w:t>فاعل أَلاّٰ تَتَّخِذُوا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الفعل در محلّ نصب باشد،بتضمين </w:t>
      </w:r>
      <w:r>
        <w:rPr>
          <w:rStyle w:val="FootnoteAnchor"/>
          <w:rtl w:val="true"/>
        </w:rPr>
        <w:footnoteReference w:id="2337"/>
      </w:r>
      <w:r>
        <w:rPr>
          <w:rFonts w:ascii="Amiri" w:hAnsi="Amiri" w:eastAsia="Amiri" w:cs="Amiri"/>
          <w:color w:val="111111"/>
          <w:sz w:val="28"/>
          <w:sz w:val="28"/>
          <w:szCs w:val="28"/>
          <w:rtl w:val="true"/>
          <w:lang w:bidi="ar-SA"/>
        </w:rPr>
        <w:t xml:space="preserve">هذا الفعل الظّاهر قولا يليق </w:t>
      </w:r>
      <w:r>
        <w:rPr>
          <w:rStyle w:val="FootnoteAnchor"/>
          <w:rtl w:val="true"/>
        </w:rPr>
        <w:footnoteReference w:id="2338"/>
      </w:r>
      <w:r>
        <w:rPr>
          <w:rFonts w:ascii="IRNazanin" w:hAnsi="IRNazanin" w:eastAsia="IRNazanin"/>
          <w:color w:val="111111"/>
          <w:sz w:val="28"/>
          <w:sz w:val="28"/>
          <w:szCs w:val="28"/>
          <w:rtl w:val="true"/>
          <w:lang w:bidi="fa-IR"/>
        </w:rPr>
        <w:t>به و ينصبه،و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اوحينا اليهم ان لا تتّخذوا،عامّۀ قرّا تتّخذوا 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و ابو عمرو و عبد اللّه عبّاس و مجاهد خواندند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اختيار ابو عبيده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براى آن كه خبر است از ايشان،و در مثل اين جايگاه هر دو روا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 تُحْشَرُونَ</w:t>
      </w:r>
      <w:r>
        <w:rPr>
          <w:rFonts w:eastAsia="Amiri" w:cs="Amiri" w:ascii="Amiri" w:hAnsi="Amiri"/>
          <w:color w:val="111111"/>
          <w:sz w:val="28"/>
          <w:szCs w:val="28"/>
          <w:rtl w:val="true"/>
          <w:lang w:bidi="ar-SA"/>
        </w:rPr>
        <w:t xml:space="preserve">... </w:t>
      </w:r>
      <w:r>
        <w:rPr>
          <w:rStyle w:val="FootnoteAnchor"/>
          <w:rtl w:val="true"/>
        </w:rPr>
        <w:footnoteReference w:id="2339"/>
      </w:r>
      <w:r>
        <w:rPr>
          <w:rFonts w:ascii="IRNazanin" w:hAnsi="IRNazanin" w:eastAsia="IRNazanin"/>
          <w:color w:val="111111"/>
          <w:sz w:val="28"/>
          <w:sz w:val="28"/>
          <w:szCs w:val="28"/>
          <w:rtl w:val="true"/>
          <w:lang w:bidi="fa-IR"/>
        </w:rPr>
        <w:t xml:space="preserve">،هر دو خواندند </w:t>
      </w:r>
      <w:r>
        <w:rPr>
          <w:rStyle w:val="FootnoteAnchor"/>
          <w:rtl w:val="true"/>
        </w:rPr>
        <w:footnoteReference w:id="234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2341"/>
      </w:r>
      <w:r>
        <w:rPr>
          <w:rFonts w:ascii="IRNazanin" w:hAnsi="IRNazanin" w:eastAsia="IRNazanin"/>
          <w:color w:val="111111"/>
          <w:sz w:val="28"/>
          <w:sz w:val="28"/>
          <w:szCs w:val="28"/>
          <w:rtl w:val="true"/>
          <w:lang w:bidi="fa-IR"/>
        </w:rPr>
        <w:t xml:space="preserve">و هر دو محتمل است و معنى دار،ما ايشان را گفتيم و وحى كرديم به ايشان كه وكيلى نگيرند بدون من،يا گفتم </w:t>
      </w:r>
      <w:r>
        <w:rPr>
          <w:rStyle w:val="FootnoteAnchor"/>
          <w:rtl w:val="true"/>
        </w:rPr>
        <w:footnoteReference w:id="234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مگيرى وكيلى بدون من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ذُرِّيَّةَ مَنْ حَمَلْنٰا ،در نصب او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مفعول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التّقدير </w:t>
      </w:r>
      <w:r>
        <w:rPr>
          <w:rStyle w:val="FootnoteAnchor"/>
          <w:rtl w:val="true"/>
        </w:rPr>
        <w:footnoteReference w:id="2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ذرّيّة من حملنا مع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وكيلا،و وجه دوم آن كه </w:t>
      </w:r>
    </w:p>
    <w:p>
      <w:pPr>
        <w:pStyle w:val="BookText"/>
        <w:rPr/>
      </w:pPr>
      <w:r>
        <w:rPr>
          <w:rFonts w:ascii="IRNazanin" w:hAnsi="IRNazanin" w:eastAsia="IRNazanin"/>
          <w:color w:val="111111"/>
          <w:sz w:val="28"/>
          <w:sz w:val="28"/>
          <w:szCs w:val="28"/>
          <w:rtl w:val="true"/>
          <w:lang w:bidi="fa-IR"/>
        </w:rPr>
        <w:t>منصوب است بر ندا و اين وجه بهتر است،كانّه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ذرّيّة من حملنا مع نوح لا تتّخذوا من دونى وكيلا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من حملنا مع نوح،</w:t>
      </w:r>
      <w:r>
        <w:rPr>
          <w:rFonts w:eastAsia="IRNazanin" w:cs="IRNazanin"/>
          <w:color w:val="111111"/>
          <w:sz w:val="28"/>
          <w:szCs w:val="28"/>
          <w:rtl w:val="true"/>
          <w:lang w:bidi="fa-IR"/>
        </w:rPr>
        <w:t xml:space="preserve">] </w:t>
      </w:r>
      <w:r>
        <w:rPr>
          <w:rStyle w:val="FootnoteAnchor"/>
          <w:rtl w:val="true"/>
        </w:rPr>
        <w:footnoteReference w:id="2344"/>
      </w:r>
      <w:r>
        <w:rPr>
          <w:rFonts w:ascii="Amiri" w:hAnsi="Amiri" w:eastAsia="Amiri" w:cs="Amiri"/>
          <w:color w:val="111111"/>
          <w:sz w:val="28"/>
          <w:sz w:val="28"/>
          <w:szCs w:val="28"/>
          <w:rtl w:val="true"/>
          <w:lang w:bidi="ar-SA"/>
        </w:rPr>
        <w:t xml:space="preserve">كه نوح را </w:t>
      </w:r>
      <w:r>
        <w:rPr>
          <w:rStyle w:val="FootnoteAnchor"/>
          <w:rtl w:val="true"/>
        </w:rPr>
        <w:footnoteReference w:id="2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دوم خوانند </w:t>
      </w:r>
      <w:r>
        <w:rPr>
          <w:rStyle w:val="FootnoteAnchor"/>
          <w:rtl w:val="true"/>
        </w:rPr>
        <w:footnoteReference w:id="2346"/>
      </w:r>
      <w:r>
        <w:rPr>
          <w:rFonts w:ascii="IRNazanin" w:hAnsi="IRNazanin" w:eastAsia="IRNazanin"/>
          <w:color w:val="111111"/>
          <w:sz w:val="28"/>
          <w:sz w:val="28"/>
          <w:szCs w:val="28"/>
          <w:rtl w:val="true"/>
          <w:lang w:bidi="fa-IR"/>
        </w:rPr>
        <w:t>چه در عهد او جهان به طوفان خراب شد و مردم همه هلاك شدند جز آنان كه در كشتى بودند پس از ايشان هرچه در عالم هستند از نسل ايشان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خطاب بمثابت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بنى آدم،و تقدير چنان </w:t>
      </w:r>
      <w:r>
        <w:rPr>
          <w:rStyle w:val="FootnoteAnchor"/>
          <w:rtl w:val="true"/>
        </w:rPr>
        <w:footnoteReference w:id="2347"/>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ذرّيّة من حملنا مع نوح فى السّفينة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مورد آيت مورد تهديد و توبيخ است،كانّه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بقيّة الهالكين،چنان كه ما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بقيّة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نوح را مدح كرد،گفت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عَبْداً شَكُوراً ،كه نوح بنده اى شكور </w:t>
      </w:r>
      <w:r>
        <w:rPr>
          <w:rStyle w:val="FootnoteAnchor"/>
          <w:rtl w:val="true"/>
        </w:rPr>
        <w:footnoteReference w:id="2348"/>
      </w:r>
      <w:r>
        <w:rPr>
          <w:rFonts w:ascii="Amiri" w:hAnsi="Amiri" w:eastAsia="Amiri" w:cs="Amiri"/>
          <w:color w:val="111111"/>
          <w:sz w:val="28"/>
          <w:sz w:val="28"/>
          <w:szCs w:val="28"/>
          <w:rtl w:val="true"/>
          <w:lang w:bidi="ar-SA"/>
        </w:rPr>
        <w:t>بود مرا،و فعول بناء مبالغت باشد در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خبر است كه شكر او آن بود كه او </w:t>
      </w:r>
      <w:r>
        <w:rPr>
          <w:rStyle w:val="FootnoteAnchor"/>
          <w:rtl w:val="true"/>
        </w:rPr>
        <w:footnoteReference w:id="2349"/>
      </w:r>
      <w:r>
        <w:rPr>
          <w:rFonts w:ascii="IRNazanin" w:hAnsi="IRNazanin" w:eastAsia="IRNazanin"/>
          <w:color w:val="111111"/>
          <w:sz w:val="28"/>
          <w:sz w:val="28"/>
          <w:szCs w:val="28"/>
          <w:rtl w:val="true"/>
          <w:lang w:bidi="fa-IR"/>
        </w:rPr>
        <w:t>طعام خواستى خوردن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چون فارغ شدى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للّه،و اين مطابق آن </w:t>
      </w:r>
      <w:r>
        <w:rPr>
          <w:rStyle w:val="FootnoteAnchor"/>
          <w:rtl w:val="true"/>
        </w:rPr>
        <w:footnoteReference w:id="2350"/>
      </w:r>
      <w:r>
        <w:rPr>
          <w:rFonts w:ascii="IRNazanin" w:hAnsi="IRNazanin" w:eastAsia="IRNazanin"/>
          <w:color w:val="111111"/>
          <w:sz w:val="28"/>
          <w:sz w:val="28"/>
          <w:szCs w:val="28"/>
          <w:rtl w:val="true"/>
          <w:lang w:bidi="fa-IR"/>
        </w:rPr>
        <w:t>خبر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يرضى عن العبد ان يأكل الأكلة فيحمده </w:t>
      </w:r>
      <w:r>
        <w:rPr>
          <w:rStyle w:val="FootnoteAnchor"/>
          <w:rtl w:val="true"/>
        </w:rPr>
        <w:footnoteReference w:id="2351"/>
      </w:r>
      <w:r>
        <w:rPr>
          <w:rFonts w:ascii="IRNazanin" w:hAnsi="IRNazanin" w:eastAsia="IRNazanin"/>
          <w:color w:val="111111"/>
          <w:sz w:val="28"/>
          <w:sz w:val="28"/>
          <w:szCs w:val="28"/>
          <w:rtl w:val="true"/>
          <w:lang w:bidi="fa-IR"/>
        </w:rPr>
        <w:t>عليها او يشرب الشّربة فيحمده عليها،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از بنده </w:t>
      </w:r>
      <w:r>
        <w:rPr>
          <w:rStyle w:val="FootnoteAnchor"/>
          <w:rtl w:val="true"/>
        </w:rPr>
        <w:footnoteReference w:id="2352"/>
      </w:r>
      <w:r>
        <w:rPr>
          <w:rFonts w:ascii="Amiri" w:hAnsi="Amiri" w:eastAsia="Amiri" w:cs="Amiri"/>
          <w:color w:val="111111"/>
          <w:sz w:val="28"/>
          <w:sz w:val="28"/>
          <w:szCs w:val="28"/>
          <w:rtl w:val="true"/>
          <w:lang w:bidi="ar-SA"/>
        </w:rPr>
        <w:t xml:space="preserve">راضى شود كه طعامى بخورد و شرابى بازخورد،خداى را برآن شكر كند </w:t>
      </w:r>
      <w:r>
        <w:rPr>
          <w:rStyle w:val="FootnoteAnchor"/>
          <w:rtl w:val="true"/>
        </w:rPr>
        <w:footnoteReference w:id="2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خبرى ديگر آمد كه او را براى آن شكور خواند </w:t>
      </w:r>
      <w:r>
        <w:rPr>
          <w:rStyle w:val="FootnoteAnchor"/>
          <w:rtl w:val="true"/>
        </w:rPr>
        <w:footnoteReference w:id="2354"/>
      </w:r>
      <w:r>
        <w:rPr>
          <w:rFonts w:ascii="IRNazanin" w:hAnsi="IRNazanin" w:eastAsia="IRNazanin"/>
          <w:color w:val="111111"/>
          <w:sz w:val="28"/>
          <w:sz w:val="28"/>
          <w:szCs w:val="28"/>
          <w:rtl w:val="true"/>
          <w:lang w:bidi="fa-IR"/>
        </w:rPr>
        <w:t xml:space="preserve">كه چون طعامى خوردى </w:t>
      </w:r>
      <w:r>
        <w:rPr>
          <w:rStyle w:val="FootnoteAnchor"/>
          <w:rtl w:val="true"/>
        </w:rPr>
        <w:footnoteReference w:id="2355"/>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الّذى اطعمنى و لو شاء اجاعنى، و چون شربه اى </w:t>
      </w:r>
      <w:r>
        <w:rPr>
          <w:rStyle w:val="FootnoteAnchor"/>
          <w:rtl w:val="true"/>
        </w:rPr>
        <w:footnoteReference w:id="2356"/>
      </w:r>
      <w:r>
        <w:rPr>
          <w:rFonts w:ascii="IRNazanin" w:hAnsi="IRNazanin" w:eastAsia="IRNazanin"/>
          <w:color w:val="111111"/>
          <w:sz w:val="28"/>
          <w:sz w:val="28"/>
          <w:szCs w:val="28"/>
          <w:rtl w:val="true"/>
          <w:lang w:bidi="fa-IR"/>
        </w:rPr>
        <w:t>بازخوردى گفتى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سقانى </w:t>
      </w:r>
      <w:r>
        <w:rPr>
          <w:rStyle w:val="FootnoteAnchor"/>
          <w:rtl w:val="true"/>
        </w:rPr>
        <w:footnoteReference w:id="2357"/>
      </w:r>
      <w:r>
        <w:rPr>
          <w:rFonts w:ascii="IRNazanin" w:hAnsi="IRNazanin" w:eastAsia="IRNazanin"/>
          <w:color w:val="111111"/>
          <w:sz w:val="28"/>
          <w:sz w:val="28"/>
          <w:szCs w:val="28"/>
          <w:rtl w:val="true"/>
          <w:lang w:bidi="fa-IR"/>
        </w:rPr>
        <w:t>و لو شاء اظمأنى ،و چون جامه در پوشيدى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الّذى كسانى و لو شاء اعرانى، و چون نعلين در پاى كردى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الّذى حذانى و لو شاء احفانى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قضاء حاجت كردى گفتى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اخرج عنّى اذاه فى عافية و لو شاء حبسه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قَضَيْنٰا إِلىٰ بَنِي إِسْرٰائِيلَ فِي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بر چند قسمت </w:t>
      </w:r>
      <w:r>
        <w:rPr>
          <w:rStyle w:val="FootnoteAnchor"/>
          <w:rtl w:val="true"/>
        </w:rPr>
        <w:footnoteReference w:id="2358"/>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به معنى خلق و احداث،فى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Style w:val="FootnoteAnchor"/>
          <w:rtl w:val="true"/>
        </w:rPr>
        <w:footnoteReference w:id="2359"/>
      </w:r>
      <w:r>
        <w:rPr>
          <w:rFonts w:ascii="IRNazanin" w:hAnsi="IRNazanin" w:eastAsia="IRNazanin"/>
          <w:color w:val="111111"/>
          <w:sz w:val="28"/>
          <w:sz w:val="28"/>
          <w:szCs w:val="28"/>
          <w:rtl w:val="true"/>
          <w:lang w:bidi="fa-IR"/>
        </w:rPr>
        <w:t xml:space="preserve">،و به معنى فصل </w:t>
      </w:r>
      <w:r>
        <w:rPr>
          <w:rStyle w:val="FootnoteAnchor"/>
          <w:rtl w:val="true"/>
        </w:rPr>
        <w:footnoteReference w:id="2360"/>
      </w:r>
      <w:r>
        <w:rPr>
          <w:rFonts w:ascii="Amiri" w:hAnsi="Amiri" w:eastAsia="Amiri" w:cs="Amiri"/>
          <w:color w:val="111111"/>
          <w:sz w:val="28"/>
          <w:sz w:val="28"/>
          <w:szCs w:val="28"/>
          <w:rtl w:val="true"/>
          <w:lang w:bidi="ar-SA"/>
        </w:rPr>
        <w:t>حكم،فى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 xml:space="preserve">... </w:t>
      </w:r>
      <w:r>
        <w:rPr>
          <w:rStyle w:val="FootnoteAnchor"/>
          <w:rtl w:val="true"/>
        </w:rPr>
        <w:footnoteReference w:id="2361"/>
      </w:r>
      <w:r>
        <w:rPr>
          <w:rFonts w:ascii="Amiri" w:hAnsi="Amiri" w:eastAsia="Amiri" w:cs="Amiri"/>
          <w:color w:val="111111"/>
          <w:sz w:val="28"/>
          <w:sz w:val="28"/>
          <w:szCs w:val="28"/>
          <w:rtl w:val="true"/>
          <w:lang w:bidi="ar-SA"/>
        </w:rPr>
        <w:t>،و به معنى امر،فى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2362"/>
      </w:r>
      <w:r>
        <w:rPr>
          <w:rFonts w:ascii="Amiri" w:hAnsi="Amiri" w:eastAsia="Amiri" w:cs="Amiri"/>
          <w:color w:val="111111"/>
          <w:sz w:val="28"/>
          <w:sz w:val="28"/>
          <w:szCs w:val="28"/>
          <w:rtl w:val="true"/>
          <w:lang w:bidi="ar-SA"/>
        </w:rPr>
        <w:t>و به معنى اخبار و اعلام،فى هذه الآية،قوله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،و اصل كلمت من الاحكام و الاتمام باشد،فى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Style w:val="FootnoteAnchor"/>
          <w:rtl w:val="true"/>
        </w:rPr>
        <w:footnoteReference w:id="2363"/>
      </w: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 xml:space="preserve">... </w:t>
      </w:r>
      <w:r>
        <w:rPr>
          <w:rStyle w:val="FootnoteAnchor"/>
          <w:rtl w:val="true"/>
        </w:rPr>
        <w:footnoteReference w:id="2364"/>
      </w:r>
      <w:r>
        <w:rPr>
          <w:rFonts w:ascii="Amiri" w:hAnsi="Amiri" w:eastAsia="Amiri" w:cs="Amiri"/>
          <w:color w:val="111111"/>
          <w:sz w:val="28"/>
          <w:sz w:val="28"/>
          <w:szCs w:val="28"/>
          <w:rtl w:val="true"/>
          <w:lang w:bidi="ar-SA"/>
        </w:rPr>
        <w:t>،و مرجع اين اقسام همه با اوست،من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،اى اتمّ خلقهنّ و احكمه </w:t>
      </w:r>
      <w:r>
        <w:rPr>
          <w:rStyle w:val="FootnoteAnchor"/>
          <w:rtl w:val="true"/>
        </w:rPr>
        <w:footnoteReference w:id="2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،اى امر،على وجه الالزام و الابرام،و قضى القاضى بكذا،اذا احكمه و انفذه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،اى اعلمناهم،على وجه المبالغة و اتمام البيان لهم،و الدّليل عليه،قول الشّاعر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عليهما مسرودتان قضاهما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داود،او صنع السّوابغ تبّع</w:t>
      </w:r>
    </w:p>
    <w:p>
      <w:pPr>
        <w:pStyle w:val="BookText"/>
        <w:rPr/>
      </w:pPr>
      <w:r>
        <w:rPr>
          <w:rFonts w:ascii="Amiri" w:hAnsi="Amiri" w:eastAsia="Amiri" w:cs="Amiri"/>
          <w:color w:val="111111"/>
          <w:sz w:val="28"/>
          <w:sz w:val="28"/>
          <w:szCs w:val="28"/>
          <w:rtl w:val="true"/>
          <w:lang w:bidi="ar-SA"/>
        </w:rPr>
        <w:t>اى احكمهما و أتمّ نسجهما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تعالى 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خبر داديم بنى اسرايل را در تورات كه شما دو بار در زمين فساد كنى و خون به ناحق ريزى و ظلم كنى و علوّ و عتوّ كنى و تجبّر و تكبّر </w:t>
      </w:r>
      <w:r>
        <w:rPr>
          <w:rStyle w:val="FootnoteAnchor"/>
          <w:rtl w:val="true"/>
        </w:rPr>
        <w:footnoteReference w:id="2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خبرى است كه خداى تعالى داد ايشان را بر سبيل معجز براى آن كه </w:t>
      </w:r>
      <w:r>
        <w:rPr>
          <w:rStyle w:val="FootnoteAnchor"/>
          <w:rtl w:val="true"/>
        </w:rPr>
        <w:footnoteReference w:id="2368"/>
      </w:r>
      <w:r>
        <w:rPr>
          <w:rFonts w:ascii="IRNazanin" w:hAnsi="IRNazanin" w:eastAsia="IRNazanin"/>
          <w:color w:val="111111"/>
          <w:sz w:val="28"/>
          <w:sz w:val="28"/>
          <w:szCs w:val="28"/>
          <w:rtl w:val="true"/>
          <w:lang w:bidi="fa-IR"/>
        </w:rPr>
        <w:t>خبر است از غايبات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مخبر بر وفق خبر آمد و اين نتوان دانستن جز به اعلام علاّم الغيوب،و هم چونين </w:t>
      </w:r>
      <w:r>
        <w:rPr>
          <w:rStyle w:val="FootnoteAnchor"/>
          <w:rtl w:val="true"/>
        </w:rPr>
        <w:footnoteReference w:id="2369"/>
      </w:r>
      <w:r>
        <w:rPr>
          <w:rFonts w:ascii="Amiri" w:hAnsi="Amiri" w:eastAsia="Amiri" w:cs="Amiri"/>
          <w:color w:val="111111"/>
          <w:sz w:val="28"/>
          <w:sz w:val="28"/>
          <w:szCs w:val="28"/>
          <w:rtl w:val="true"/>
          <w:lang w:bidi="ar-SA"/>
        </w:rPr>
        <w:t>خبر دادن رسول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را به اين قصّه </w:t>
      </w:r>
      <w:r>
        <w:rPr>
          <w:rStyle w:val="FootnoteAnchor"/>
          <w:rtl w:val="true"/>
        </w:rPr>
        <w:footnoteReference w:id="2370"/>
      </w:r>
      <w:r>
        <w:rPr>
          <w:rFonts w:ascii="IRNazanin" w:hAnsi="IRNazanin" w:eastAsia="IRNazanin"/>
          <w:color w:val="111111"/>
          <w:sz w:val="28"/>
          <w:sz w:val="28"/>
          <w:szCs w:val="28"/>
          <w:rtl w:val="true"/>
          <w:lang w:bidi="fa-IR"/>
        </w:rPr>
        <w:t>هم بر وجه معجز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أُولاٰهُمٰا ،چون وعدۀ مرّة اوّل </w:t>
      </w:r>
      <w:r>
        <w:rPr>
          <w:rStyle w:val="FootnoteAnchor"/>
          <w:rtl w:val="true"/>
        </w:rPr>
        <w:footnoteReference w:id="2371"/>
      </w:r>
      <w:r>
        <w:rPr>
          <w:rFonts w:ascii="IRNazanin" w:hAnsi="IRNazanin" w:eastAsia="IRNazanin"/>
          <w:color w:val="111111"/>
          <w:sz w:val="28"/>
          <w:sz w:val="28"/>
          <w:szCs w:val="28"/>
          <w:rtl w:val="true"/>
          <w:lang w:bidi="fa-IR"/>
        </w:rPr>
        <w:t>و كرّت نخست آيد يعنى چون ظلم و تعدّى بنى اسرايل به غايت رسد ما بفرستيم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w:t>
      </w:r>
      <w:r>
        <w:rPr>
          <w:rStyle w:val="FootnoteAnchor"/>
          <w:rtl w:val="true"/>
        </w:rPr>
        <w:footnoteReference w:id="2372"/>
      </w:r>
      <w:r>
        <w:rPr>
          <w:rFonts w:ascii="IRNazanin" w:hAnsi="IRNazanin" w:eastAsia="IRNazanin"/>
          <w:color w:val="111111"/>
          <w:sz w:val="28"/>
          <w:sz w:val="28"/>
          <w:szCs w:val="28"/>
          <w:rtl w:val="true"/>
          <w:lang w:bidi="fa-IR"/>
        </w:rPr>
        <w:t xml:space="preserve">با </w:t>
      </w:r>
    </w:p>
    <w:p>
      <w:pPr>
        <w:pStyle w:val="BookText"/>
        <w:rPr/>
      </w:pPr>
      <w:r>
        <w:rPr>
          <w:rFonts w:ascii="Amiri" w:hAnsi="Amiri" w:eastAsia="Amiri" w:cs="Amiri"/>
          <w:color w:val="111111"/>
          <w:sz w:val="28"/>
          <w:sz w:val="28"/>
          <w:szCs w:val="28"/>
          <w:rtl w:val="true"/>
          <w:lang w:bidi="ar-SA"/>
        </w:rPr>
        <w:t>ايشان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بفرستيم بر شما،و معنى بعث در آيت تخليت و تمكين است بر سبيل خذلان به جزاى </w:t>
      </w:r>
      <w:r>
        <w:rPr>
          <w:rStyle w:val="FootnoteAnchor"/>
          <w:rtl w:val="true"/>
        </w:rPr>
        <w:footnoteReference w:id="2373"/>
      </w:r>
      <w:r>
        <w:rPr>
          <w:rFonts w:ascii="IRNazanin" w:hAnsi="IRNazanin" w:eastAsia="IRNazanin"/>
          <w:color w:val="111111"/>
          <w:sz w:val="28"/>
          <w:sz w:val="28"/>
          <w:szCs w:val="28"/>
          <w:rtl w:val="true"/>
          <w:lang w:bidi="fa-IR"/>
        </w:rPr>
        <w:t>كفر و معصيت ايشان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أَرْسَلْنَا الشَّيٰاطِينَ عَلَى الْكٰافِرِينَ تَؤُزُّهُمْ أَزًّا </w:t>
      </w:r>
      <w:r>
        <w:rPr>
          <w:rStyle w:val="FootnoteAnchor"/>
          <w:rtl w:val="true"/>
        </w:rPr>
        <w:footnoteReference w:id="2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حسن بصرى است،و 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امر است پيغامبران و پادشاهان بنى اسرايل را به قتال ايشان بر سبيل جهاد، عِبٰاداً لَنٰا أُولِي بَأْسٍ شَدِيدٍ ،بندگانى از آن ما خداوند </w:t>
      </w:r>
      <w:r>
        <w:rPr>
          <w:rStyle w:val="FootnoteAnchor"/>
          <w:rtl w:val="true"/>
        </w:rPr>
        <w:footnoteReference w:id="2375"/>
      </w:r>
      <w:r>
        <w:rPr>
          <w:rFonts w:ascii="IRNazanin" w:hAnsi="IRNazanin" w:eastAsia="IRNazanin"/>
          <w:color w:val="111111"/>
          <w:sz w:val="28"/>
          <w:sz w:val="28"/>
          <w:szCs w:val="28"/>
          <w:rtl w:val="true"/>
          <w:lang w:bidi="fa-IR"/>
        </w:rPr>
        <w:t>قوّت و شجاعت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مبعوث و مسلّط بود بر ايشان در نوبث </w:t>
      </w:r>
      <w:r>
        <w:rPr>
          <w:rStyle w:val="FootnoteAnchor"/>
          <w:rtl w:val="true"/>
        </w:rPr>
        <w:footnoteReference w:id="2376"/>
      </w:r>
      <w:r>
        <w:rPr>
          <w:rFonts w:ascii="IRNazanin" w:hAnsi="IRNazanin" w:eastAsia="IRNazanin"/>
          <w:color w:val="111111"/>
          <w:sz w:val="28"/>
          <w:sz w:val="28"/>
          <w:szCs w:val="28"/>
          <w:rtl w:val="true"/>
          <w:lang w:bidi="fa-IR"/>
        </w:rPr>
        <w:t xml:space="preserve">اوّل جالوت بود،تا آنگاه كه خداى تعالى او را هلاك كرد بر دست داود </w:t>
      </w:r>
      <w:r>
        <w:rPr>
          <w:rStyle w:val="FootnoteAnchor"/>
          <w:rtl w:val="true"/>
        </w:rPr>
        <w:footnoteReference w:id="2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 </w:t>
      </w:r>
      <w:r>
        <w:rPr>
          <w:rStyle w:val="FootnoteAnchor"/>
          <w:rtl w:val="true"/>
        </w:rPr>
        <w:footnoteReference w:id="237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سنخاريب </w:t>
      </w:r>
      <w:r>
        <w:rPr>
          <w:rStyle w:val="FootnoteAnchor"/>
          <w:rtl w:val="true"/>
        </w:rPr>
        <w:footnoteReference w:id="2379"/>
      </w:r>
      <w:r>
        <w:rPr>
          <w:rFonts w:ascii="IRNazanin" w:hAnsi="IRNazanin" w:eastAsia="IRNazanin"/>
          <w:color w:val="111111"/>
          <w:sz w:val="28"/>
          <w:sz w:val="28"/>
          <w:szCs w:val="28"/>
          <w:rtl w:val="true"/>
          <w:lang w:bidi="fa-IR"/>
        </w:rPr>
        <w:t xml:space="preserve">بود </w:t>
      </w:r>
      <w:r>
        <w:rPr>
          <w:rStyle w:val="FootnoteAnchor"/>
          <w:rtl w:val="true"/>
        </w:rPr>
        <w:footnoteReference w:id="2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الدِّيٰارِ ،بجستند ميان ساريها </w:t>
      </w:r>
      <w:r>
        <w:rPr>
          <w:rStyle w:val="FootnoteAnchor"/>
          <w:rtl w:val="true"/>
        </w:rPr>
        <w:footnoteReference w:id="2381"/>
      </w:r>
      <w:r>
        <w:rPr>
          <w:rFonts w:ascii="Amiri" w:hAnsi="Amiri" w:eastAsia="Amiri" w:cs="Amiri"/>
          <w:color w:val="111111"/>
          <w:sz w:val="28"/>
          <w:sz w:val="28"/>
          <w:szCs w:val="28"/>
          <w:rtl w:val="true"/>
          <w:lang w:bidi="ar-SA"/>
        </w:rPr>
        <w:t>،و الجوس،تخلّل الدّيار طالبا ما فيها،و الجوسان،ايضا مصدر له،و قال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الّذى لاقى </w:t>
      </w:r>
      <w:r>
        <w:rPr>
          <w:rStyle w:val="FootnoteAnchor"/>
          <w:rtl w:val="true"/>
        </w:rPr>
        <w:footnoteReference w:id="2382"/>
      </w:r>
      <w:r>
        <w:rPr>
          <w:rFonts w:ascii="Amiri" w:hAnsi="Amiri" w:eastAsia="Amiri" w:cs="Amiri"/>
          <w:color w:val="111111"/>
          <w:sz w:val="28"/>
          <w:sz w:val="28"/>
          <w:szCs w:val="28"/>
          <w:rtl w:val="true"/>
          <w:lang w:bidi="ar-SA"/>
        </w:rPr>
        <w:t>بسيف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فجاس به الاعداء عرض العساكر</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جوس </w:t>
      </w:r>
      <w:r>
        <w:rPr>
          <w:rStyle w:val="FootnoteAnchor"/>
          <w:rtl w:val="true"/>
        </w:rPr>
        <w:footnoteReference w:id="2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w:t>
      </w:r>
      <w:r>
        <w:rPr>
          <w:rStyle w:val="FootnoteAnchor"/>
          <w:rtl w:val="true"/>
        </w:rPr>
        <w:footnoteReference w:id="2384"/>
      </w:r>
      <w:r>
        <w:rPr>
          <w:rFonts w:ascii="IRNazanin" w:hAnsi="IRNazanin" w:eastAsia="IRNazanin"/>
          <w:color w:val="111111"/>
          <w:sz w:val="28"/>
          <w:sz w:val="28"/>
          <w:szCs w:val="28"/>
          <w:rtl w:val="true"/>
          <w:lang w:bidi="fa-IR"/>
        </w:rPr>
        <w:t>به استقصا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وَعْداً مَفْعُولاً ،و آن وعده اى بود لا محال </w:t>
      </w:r>
      <w:r>
        <w:rPr>
          <w:rStyle w:val="FootnoteAnchor"/>
          <w:rtl w:val="true"/>
        </w:rPr>
        <w:footnoteReference w:id="2385"/>
      </w:r>
      <w:r>
        <w:rPr>
          <w:rFonts w:ascii="Amiri" w:hAnsi="Amiri" w:eastAsia="Amiri" w:cs="Amiri"/>
          <w:color w:val="111111"/>
          <w:sz w:val="28"/>
          <w:sz w:val="28"/>
          <w:szCs w:val="28"/>
          <w:rtl w:val="true"/>
          <w:lang w:bidi="ar-SA"/>
        </w:rPr>
        <w:t xml:space="preserve">كائن و بودنى و كردنى،و در قرب وجود بمثابت </w:t>
      </w:r>
      <w:r>
        <w:rPr>
          <w:rStyle w:val="FootnoteAnchor"/>
          <w:rtl w:val="true"/>
        </w:rPr>
        <w:footnoteReference w:id="2386"/>
      </w:r>
      <w:r>
        <w:rPr>
          <w:rFonts w:ascii="Amiri" w:hAnsi="Amiri" w:eastAsia="Amiri" w:cs="Amiri"/>
          <w:color w:val="111111"/>
          <w:sz w:val="28"/>
          <w:sz w:val="28"/>
          <w:szCs w:val="28"/>
          <w:rtl w:val="true"/>
          <w:lang w:bidi="ar-SA"/>
        </w:rPr>
        <w:t>كرده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 لَكُمُ الْكَرَّةَ عَلَيْهِمْ ،پس از آن </w:t>
      </w:r>
      <w:r>
        <w:rPr>
          <w:rStyle w:val="FootnoteAnchor"/>
          <w:rtl w:val="true"/>
        </w:rPr>
        <w:footnoteReference w:id="2387"/>
      </w:r>
      <w:r>
        <w:rPr>
          <w:rFonts w:ascii="Amiri" w:hAnsi="Amiri" w:eastAsia="Amiri" w:cs="Amiri"/>
          <w:color w:val="111111"/>
          <w:sz w:val="28"/>
          <w:sz w:val="28"/>
          <w:szCs w:val="28"/>
          <w:rtl w:val="true"/>
          <w:lang w:bidi="ar-SA"/>
        </w:rPr>
        <w:t xml:space="preserve">ما شما را بر ايشان دولت و كرّت و رجعت داديم و شما را دست بر ايشان قوى كرديم و مدد كرديم شما را به مالها و فرزندان نرينه،يعنى شما را مدد و عدّه </w:t>
      </w:r>
      <w:r>
        <w:rPr>
          <w:rStyle w:val="FootnoteAnchor"/>
          <w:rtl w:val="true"/>
        </w:rPr>
        <w:footnoteReference w:id="2388"/>
      </w:r>
      <w:r>
        <w:rPr>
          <w:rFonts w:ascii="IRNazanin" w:hAnsi="IRNazanin" w:eastAsia="IRNazanin"/>
          <w:color w:val="111111"/>
          <w:sz w:val="28"/>
          <w:sz w:val="28"/>
          <w:szCs w:val="28"/>
          <w:rtl w:val="true"/>
          <w:lang w:bidi="fa-IR"/>
        </w:rPr>
        <w:t xml:space="preserve">داديم تا توانگر </w:t>
      </w:r>
      <w:r>
        <w:rPr>
          <w:rStyle w:val="FootnoteAnchor"/>
          <w:rtl w:val="true"/>
        </w:rPr>
        <w:footnoteReference w:id="2389"/>
      </w:r>
      <w:r>
        <w:rPr>
          <w:rFonts w:ascii="Amiri" w:hAnsi="Amiri" w:eastAsia="Amiri" w:cs="Amiri"/>
          <w:color w:val="111111"/>
          <w:sz w:val="28"/>
          <w:sz w:val="28"/>
          <w:szCs w:val="28"/>
          <w:rtl w:val="true"/>
          <w:lang w:bidi="ar-SA"/>
        </w:rPr>
        <w:t>و بسيار شدى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جَعَلْنٰاكُمْ أَكْثَرَ نَفِيراً </w:t>
      </w:r>
      <w:r>
        <w:rPr>
          <w:rStyle w:val="FootnoteAnchor"/>
          <w:rtl w:val="true"/>
        </w:rPr>
        <w:footnoteReference w:id="2390"/>
      </w:r>
      <w:r>
        <w:rPr>
          <w:rFonts w:ascii="IRNazanin" w:hAnsi="IRNazanin" w:eastAsia="IRNazanin"/>
          <w:color w:val="111111"/>
          <w:sz w:val="28"/>
          <w:sz w:val="28"/>
          <w:szCs w:val="28"/>
          <w:rtl w:val="true"/>
          <w:lang w:bidi="fa-IR"/>
        </w:rPr>
        <w:t>،و شما را كرديم بيشتر به انصار و اعوان،و نصب او بر تمييز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نفير جمع نفر باشد،كعبيد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مردى است كه خداى تعالى او را برگماشت تا بخت نصّر را بكشت و ملك با </w:t>
      </w:r>
    </w:p>
    <w:p>
      <w:pPr>
        <w:pStyle w:val="BookText"/>
        <w:rPr/>
      </w:pPr>
      <w:r>
        <w:rPr>
          <w:rFonts w:ascii="Amiri" w:hAnsi="Amiri" w:eastAsia="Amiri" w:cs="Amiri"/>
          <w:color w:val="111111"/>
          <w:sz w:val="28"/>
          <w:sz w:val="28"/>
          <w:szCs w:val="28"/>
          <w:rtl w:val="true"/>
          <w:lang w:bidi="ar-SA"/>
        </w:rPr>
        <w:t>بنى اسرايل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بن اليمان </w:t>
      </w:r>
      <w:r>
        <w:rPr>
          <w:rStyle w:val="FootnoteAnchor"/>
          <w:rtl w:val="true"/>
        </w:rPr>
        <w:footnoteReference w:id="239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قصّۀ اين آيات،من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قَضَيْنٰا إِلىٰ بَنِي إِسْرٰائِيلَ ،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جَهَنَّمَ لِلْكٰافِرِينَ حَصِيراً </w:t>
      </w:r>
      <w:r>
        <w:rPr>
          <w:rStyle w:val="FootnoteAnchor"/>
          <w:rtl w:val="true"/>
        </w:rPr>
        <w:footnoteReference w:id="2392"/>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بنى اسرايل تعدّى و ظلم از حد ببردند و پيغامبران را كشتن گرفتند، خداى تعالى ملك پارس </w:t>
      </w:r>
      <w:r>
        <w:rPr>
          <w:rStyle w:val="FootnoteAnchor"/>
          <w:rtl w:val="true"/>
        </w:rPr>
        <w:footnoteReference w:id="2393"/>
      </w:r>
      <w:r>
        <w:rPr>
          <w:rFonts w:ascii="IRNazanin" w:hAnsi="IRNazanin" w:eastAsia="IRNazanin"/>
          <w:color w:val="111111"/>
          <w:sz w:val="28"/>
          <w:sz w:val="28"/>
          <w:szCs w:val="28"/>
          <w:rtl w:val="true"/>
          <w:lang w:bidi="fa-IR"/>
        </w:rPr>
        <w:t xml:space="preserve">بخت نصّر را بر ايشان مسلّط كرد و ملك و پادشاهى او هفتصد سال بود بيامد با لشكرى بسيار به در بيت المقدس فروآمد و آن را حصار داد </w:t>
      </w:r>
      <w:r>
        <w:rPr>
          <w:rStyle w:val="FootnoteAnchor"/>
          <w:rtl w:val="true"/>
        </w:rPr>
        <w:footnoteReference w:id="2394"/>
      </w:r>
      <w:r>
        <w:rPr>
          <w:rFonts w:ascii="IRNazanin" w:hAnsi="IRNazanin" w:eastAsia="IRNazanin"/>
          <w:color w:val="111111"/>
          <w:sz w:val="28"/>
          <w:sz w:val="28"/>
          <w:szCs w:val="28"/>
          <w:rtl w:val="true"/>
          <w:lang w:bidi="fa-IR"/>
        </w:rPr>
        <w:t xml:space="preserve">و بگشاد و هفتاد هزار مرد را بر خون يحيى زكريّا بكشت و اهل بيت المقدّس را برده كرد و آن شهر </w:t>
      </w:r>
      <w:r>
        <w:rPr>
          <w:rStyle w:val="FootnoteAnchor"/>
          <w:rtl w:val="true"/>
        </w:rPr>
        <w:footnoteReference w:id="2395"/>
      </w:r>
      <w:r>
        <w:rPr>
          <w:rFonts w:ascii="Amiri" w:hAnsi="Amiri" w:eastAsia="Amiri" w:cs="Amiri"/>
          <w:color w:val="111111"/>
          <w:sz w:val="28"/>
          <w:sz w:val="28"/>
          <w:szCs w:val="28"/>
          <w:rtl w:val="true"/>
          <w:lang w:bidi="ar-SA"/>
        </w:rPr>
        <w:t xml:space="preserve">به غارت داد و سلب و حلىّ بيت المقدس بياورد در </w:t>
      </w:r>
      <w:r>
        <w:rPr>
          <w:rStyle w:val="FootnoteAnchor"/>
          <w:rtl w:val="true"/>
        </w:rPr>
        <w:footnoteReference w:id="2396"/>
      </w:r>
      <w:r>
        <w:rPr>
          <w:rFonts w:ascii="IRNazanin" w:hAnsi="IRNazanin" w:eastAsia="IRNazanin"/>
          <w:color w:val="111111"/>
          <w:sz w:val="28"/>
          <w:sz w:val="28"/>
          <w:szCs w:val="28"/>
          <w:rtl w:val="true"/>
          <w:lang w:bidi="fa-IR"/>
        </w:rPr>
        <w:t xml:space="preserve">آن </w:t>
      </w:r>
      <w:r>
        <w:rPr>
          <w:rStyle w:val="FootnoteAnchor"/>
          <w:rtl w:val="true"/>
        </w:rPr>
        <w:footnoteReference w:id="2397"/>
      </w:r>
      <w:r>
        <w:rPr>
          <w:rFonts w:ascii="IRNazanin" w:hAnsi="IRNazanin" w:eastAsia="IRNazanin"/>
          <w:color w:val="111111"/>
          <w:sz w:val="28"/>
          <w:sz w:val="28"/>
          <w:szCs w:val="28"/>
          <w:rtl w:val="true"/>
          <w:lang w:bidi="fa-IR"/>
        </w:rPr>
        <w:t xml:space="preserve">صد </w:t>
      </w:r>
      <w:r>
        <w:rPr>
          <w:rStyle w:val="FootnoteAnchor"/>
          <w:rtl w:val="true"/>
        </w:rPr>
        <w:footnoteReference w:id="2398"/>
      </w:r>
      <w:r>
        <w:rPr>
          <w:rFonts w:ascii="IRNazanin" w:hAnsi="IRNazanin" w:eastAsia="IRNazanin"/>
          <w:color w:val="111111"/>
          <w:sz w:val="28"/>
          <w:sz w:val="28"/>
          <w:szCs w:val="28"/>
          <w:rtl w:val="true"/>
          <w:lang w:bidi="fa-IR"/>
        </w:rPr>
        <w:t xml:space="preserve">هفتاد هزار </w:t>
      </w:r>
      <w:r>
        <w:rPr>
          <w:rStyle w:val="FootnoteAnchor"/>
          <w:rtl w:val="true"/>
        </w:rPr>
        <w:footnoteReference w:id="2399"/>
      </w:r>
      <w:r>
        <w:rPr>
          <w:rFonts w:ascii="IRNazanin" w:hAnsi="IRNazanin" w:eastAsia="IRNazanin"/>
          <w:color w:val="111111"/>
          <w:sz w:val="28"/>
          <w:sz w:val="28"/>
          <w:szCs w:val="28"/>
          <w:rtl w:val="true"/>
          <w:lang w:bidi="fa-IR"/>
        </w:rPr>
        <w:t xml:space="preserve">گردون گران بار از مالها و </w:t>
      </w:r>
      <w:r>
        <w:rPr>
          <w:rStyle w:val="FootnoteAnchor"/>
          <w:rtl w:val="true"/>
        </w:rPr>
        <w:footnoteReference w:id="2400"/>
      </w:r>
      <w:r>
        <w:rPr>
          <w:rFonts w:ascii="Amiri" w:hAnsi="Amiri" w:eastAsia="Amiri" w:cs="Amiri"/>
          <w:color w:val="111111"/>
          <w:sz w:val="28"/>
          <w:sz w:val="28"/>
          <w:szCs w:val="28"/>
          <w:rtl w:val="true"/>
          <w:lang w:bidi="ar-SA"/>
        </w:rPr>
        <w:t>حلّى ايشان،ازآنجا بياورد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حذيفه 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بيت المقدس همانا جايى بزرگوار بوده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آن را سليمان بن داود بنا كرد از درّ </w:t>
      </w:r>
      <w:r>
        <w:rPr>
          <w:rStyle w:val="FootnoteAnchor"/>
          <w:rtl w:val="true"/>
        </w:rPr>
        <w:footnoteReference w:id="2401"/>
      </w:r>
      <w:r>
        <w:rPr>
          <w:rFonts w:ascii="Amiri" w:hAnsi="Amiri" w:eastAsia="Amiri" w:cs="Amiri"/>
          <w:color w:val="111111"/>
          <w:sz w:val="28"/>
          <w:sz w:val="28"/>
          <w:szCs w:val="28"/>
          <w:rtl w:val="true"/>
          <w:lang w:bidi="ar-SA"/>
        </w:rPr>
        <w:t xml:space="preserve">و ياقوت و زبرجد و ملاطش زر بود و انكرش </w:t>
      </w:r>
      <w:r>
        <w:rPr>
          <w:rStyle w:val="FootnoteAnchor"/>
          <w:rtl w:val="true"/>
        </w:rPr>
        <w:footnoteReference w:id="2402"/>
      </w:r>
      <w:r>
        <w:rPr>
          <w:rFonts w:ascii="Amiri" w:hAnsi="Amiri" w:eastAsia="Amiri" w:cs="Amiri"/>
          <w:color w:val="111111"/>
          <w:sz w:val="28"/>
          <w:sz w:val="28"/>
          <w:szCs w:val="28"/>
          <w:rtl w:val="true"/>
          <w:lang w:bidi="ar-SA"/>
        </w:rPr>
        <w:t xml:space="preserve">سيم بود و ستونهايش زر </w:t>
      </w:r>
      <w:r>
        <w:rPr>
          <w:rStyle w:val="FootnoteAnchor"/>
          <w:rtl w:val="true"/>
        </w:rPr>
        <w:footnoteReference w:id="2403"/>
      </w:r>
      <w:r>
        <w:rPr>
          <w:rFonts w:ascii="IRNazanin" w:hAnsi="IRNazanin" w:eastAsia="IRNazanin"/>
          <w:color w:val="111111"/>
          <w:sz w:val="28"/>
          <w:sz w:val="28"/>
          <w:szCs w:val="28"/>
          <w:rtl w:val="true"/>
          <w:lang w:bidi="fa-IR"/>
        </w:rPr>
        <w:t xml:space="preserve">بود از آن مالها كه خداى داده بود سليمان را و شياطين مسخّر او بودند تا آنچه او خواست مى آوردند از اقصاى عالم،بخت نصّر اين همه مالها ببرد و به بابل آمد و اسيران بنى اسرايل را با خود به آنجا برد و ايشان در دست او صد سال بماندند </w:t>
      </w:r>
      <w:r>
        <w:rPr>
          <w:rStyle w:val="FootnoteAnchor"/>
          <w:rtl w:val="true"/>
        </w:rPr>
        <w:footnoteReference w:id="2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به بندگى مى داشت و بخت نصّر و لشكرش گبركان </w:t>
      </w:r>
      <w:r>
        <w:rPr>
          <w:rStyle w:val="FootnoteAnchor"/>
          <w:rtl w:val="true"/>
        </w:rPr>
        <w:footnoteReference w:id="2405"/>
      </w:r>
      <w:r>
        <w:rPr>
          <w:rFonts w:ascii="IRNazanin" w:hAnsi="IRNazanin" w:eastAsia="IRNazanin"/>
          <w:color w:val="111111"/>
          <w:sz w:val="28"/>
          <w:sz w:val="28"/>
          <w:szCs w:val="28"/>
          <w:rtl w:val="true"/>
          <w:lang w:bidi="fa-IR"/>
        </w:rPr>
        <w:t xml:space="preserve">بودند و در ميان اين بنى اسرايل بعضى صالحان و پيغامبرزادگان بودند خداى تعالى بر زبان بعضى </w:t>
      </w:r>
      <w:r>
        <w:rPr>
          <w:rStyle w:val="FootnoteAnchor"/>
          <w:rtl w:val="true"/>
        </w:rPr>
        <w:footnoteReference w:id="2406"/>
      </w:r>
      <w:r>
        <w:rPr>
          <w:rFonts w:ascii="IRNazanin" w:hAnsi="IRNazanin" w:eastAsia="IRNazanin"/>
          <w:color w:val="111111"/>
          <w:sz w:val="28"/>
          <w:sz w:val="28"/>
          <w:szCs w:val="28"/>
          <w:rtl w:val="true"/>
          <w:lang w:bidi="fa-IR"/>
        </w:rPr>
        <w:t>پيغامبران امر كرد پادشاهى را از پادشاهان پارس نام او كورش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مردى مؤمن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بنى اسرايل را از دست بخت نصّر بستان و حلّى</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 از او بستان و باز جاى 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 برفت با بخت نصّر كالزار </w:t>
      </w:r>
      <w:r>
        <w:rPr>
          <w:rStyle w:val="FootnoteAnchor"/>
          <w:rtl w:val="true"/>
        </w:rPr>
        <w:footnoteReference w:id="2407"/>
      </w:r>
      <w:r>
        <w:rPr>
          <w:rFonts w:ascii="IRNazanin" w:hAnsi="IRNazanin" w:eastAsia="IRNazanin"/>
          <w:color w:val="111111"/>
          <w:sz w:val="28"/>
          <w:sz w:val="28"/>
          <w:szCs w:val="28"/>
          <w:rtl w:val="true"/>
          <w:lang w:bidi="fa-IR"/>
        </w:rPr>
        <w:t xml:space="preserve">كرد و بنى اسرايل را از دست او بستد و حلىّ بيت المقدّس بازگرفت </w:t>
      </w:r>
      <w:r>
        <w:rPr>
          <w:rStyle w:val="FootnoteAnchor"/>
          <w:rtl w:val="true"/>
        </w:rPr>
        <w:footnoteReference w:id="2408"/>
      </w:r>
      <w:r>
        <w:rPr>
          <w:rFonts w:ascii="IRNazanin" w:hAnsi="IRNazanin" w:eastAsia="IRNazanin"/>
          <w:color w:val="111111"/>
          <w:sz w:val="28"/>
          <w:sz w:val="28"/>
          <w:szCs w:val="28"/>
          <w:rtl w:val="true"/>
          <w:lang w:bidi="fa-IR"/>
        </w:rPr>
        <w:t xml:space="preserve">و باز جاى آورد و بنى اسرايل پس از آن صد سال </w:t>
      </w:r>
      <w:r>
        <w:rPr>
          <w:rStyle w:val="FootnoteAnchor"/>
          <w:rtl w:val="true"/>
        </w:rPr>
        <w:footnoteReference w:id="2409"/>
      </w:r>
      <w:r>
        <w:rPr>
          <w:rFonts w:ascii="IRNazanin" w:hAnsi="IRNazanin" w:eastAsia="IRNazanin"/>
          <w:color w:val="111111"/>
          <w:sz w:val="28"/>
          <w:sz w:val="28"/>
          <w:szCs w:val="28"/>
          <w:rtl w:val="true"/>
          <w:lang w:bidi="fa-IR"/>
        </w:rPr>
        <w:t>بر طاعت و استقامت بايستادند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ديگرباره </w:t>
      </w:r>
      <w:r>
        <w:rPr>
          <w:rStyle w:val="FootnoteAnchor"/>
          <w:rtl w:val="true"/>
        </w:rPr>
        <w:footnoteReference w:id="2410"/>
      </w:r>
      <w:r>
        <w:rPr>
          <w:rFonts w:ascii="IRNazanin" w:hAnsi="IRNazanin" w:eastAsia="IRNazanin"/>
          <w:color w:val="111111"/>
          <w:sz w:val="28"/>
          <w:sz w:val="28"/>
          <w:szCs w:val="28"/>
          <w:rtl w:val="true"/>
          <w:lang w:bidi="fa-IR"/>
        </w:rPr>
        <w:t xml:space="preserve">با سر معصيت شدند،خداى تعالى پادشاهى را بر ايشان </w:t>
      </w:r>
      <w:r>
        <w:rPr>
          <w:rStyle w:val="FootnoteAnchor"/>
          <w:rtl w:val="true"/>
        </w:rPr>
        <w:footnoteReference w:id="2411"/>
      </w:r>
      <w:r>
        <w:rPr>
          <w:rFonts w:ascii="Amiri" w:hAnsi="Amiri" w:eastAsia="Amiri" w:cs="Amiri"/>
          <w:color w:val="111111"/>
          <w:sz w:val="28"/>
          <w:sz w:val="28"/>
          <w:szCs w:val="28"/>
          <w:rtl w:val="true"/>
          <w:lang w:bidi="ar-SA"/>
        </w:rPr>
        <w:t xml:space="preserve">مسلّط كرد نام او انطيا </w:t>
      </w:r>
      <w:r>
        <w:rPr>
          <w:rStyle w:val="FootnoteAnchor"/>
          <w:rtl w:val="true"/>
        </w:rPr>
        <w:footnoteReference w:id="2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غفزاى بنى اسرايل با بيت المقدس آمد و اهلش را به برده بياورد </w:t>
      </w:r>
      <w:r>
        <w:rPr>
          <w:rStyle w:val="FootnoteAnchor"/>
          <w:rtl w:val="true"/>
        </w:rPr>
        <w:footnoteReference w:id="2413"/>
      </w:r>
      <w:r>
        <w:rPr>
          <w:rFonts w:ascii="Amiri" w:hAnsi="Amiri" w:eastAsia="Amiri" w:cs="Amiri"/>
          <w:color w:val="111111"/>
          <w:sz w:val="28"/>
          <w:sz w:val="28"/>
          <w:szCs w:val="28"/>
          <w:rtl w:val="true"/>
          <w:lang w:bidi="ar-SA"/>
        </w:rPr>
        <w:t xml:space="preserve">و بيت المقدس </w:t>
      </w:r>
      <w:r>
        <w:rPr>
          <w:rStyle w:val="FootnoteAnchor"/>
          <w:rtl w:val="true"/>
        </w:rPr>
        <w:footnoteReference w:id="2414"/>
      </w:r>
      <w:r>
        <w:rPr>
          <w:rFonts w:ascii="IRNazanin" w:hAnsi="IRNazanin" w:eastAsia="IRNazanin"/>
          <w:color w:val="111111"/>
          <w:sz w:val="28"/>
          <w:sz w:val="28"/>
          <w:szCs w:val="28"/>
          <w:rtl w:val="true"/>
          <w:lang w:bidi="fa-IR"/>
        </w:rPr>
        <w:t>بسوخت 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سر معصيت شوى ما با شما با سر سبى و غارت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اسرايل با سر معصيت شد </w:t>
      </w:r>
      <w:r>
        <w:rPr>
          <w:rStyle w:val="FootnoteAnchor"/>
          <w:rtl w:val="true"/>
        </w:rPr>
        <w:footnoteReference w:id="2415"/>
      </w:r>
      <w:r>
        <w:rPr>
          <w:rFonts w:ascii="IRNazanin" w:hAnsi="IRNazanin" w:eastAsia="IRNazanin"/>
          <w:color w:val="111111"/>
          <w:sz w:val="28"/>
          <w:sz w:val="28"/>
          <w:szCs w:val="28"/>
          <w:rtl w:val="true"/>
          <w:lang w:bidi="fa-IR"/>
        </w:rPr>
        <w:t xml:space="preserve">خداى تعالى </w:t>
      </w:r>
      <w:r>
        <w:rPr>
          <w:rStyle w:val="FootnoteAnchor"/>
          <w:rtl w:val="true"/>
        </w:rPr>
        <w:footnoteReference w:id="2416"/>
      </w:r>
      <w:r>
        <w:rPr>
          <w:rFonts w:ascii="IRNazanin" w:hAnsi="IRNazanin" w:eastAsia="IRNazanin"/>
          <w:color w:val="111111"/>
          <w:sz w:val="28"/>
          <w:sz w:val="28"/>
          <w:szCs w:val="28"/>
          <w:rtl w:val="true"/>
          <w:lang w:bidi="fa-IR"/>
        </w:rPr>
        <w:t xml:space="preserve">بر ايشان پادشاهى را مسلّط كرد از روم،نام او فاقس بن اسبيانوش </w:t>
      </w:r>
      <w:r>
        <w:rPr>
          <w:rStyle w:val="FootnoteAnchor"/>
          <w:rtl w:val="true"/>
        </w:rPr>
        <w:footnoteReference w:id="2417"/>
      </w:r>
      <w:r>
        <w:rPr>
          <w:rFonts w:ascii="Amiri" w:hAnsi="Amiri" w:eastAsia="Amiri" w:cs="Amiri"/>
          <w:color w:val="111111"/>
          <w:sz w:val="28"/>
          <w:sz w:val="28"/>
          <w:szCs w:val="28"/>
          <w:rtl w:val="true"/>
          <w:lang w:bidi="ar-SA"/>
        </w:rPr>
        <w:t xml:space="preserve">،بيامد و با ايشان كالزار </w:t>
      </w:r>
      <w:r>
        <w:rPr>
          <w:rStyle w:val="FootnoteAnchor"/>
          <w:rtl w:val="true"/>
        </w:rPr>
        <w:footnoteReference w:id="2418"/>
      </w:r>
      <w:r>
        <w:rPr>
          <w:rFonts w:ascii="Amiri" w:hAnsi="Amiri" w:eastAsia="Amiri" w:cs="Amiri"/>
          <w:color w:val="111111"/>
          <w:sz w:val="28"/>
          <w:sz w:val="28"/>
          <w:szCs w:val="28"/>
          <w:rtl w:val="true"/>
          <w:lang w:bidi="ar-SA"/>
        </w:rPr>
        <w:t xml:space="preserve">كرد در برّ و بحر،و بر ايشان غارت كرد و حلىّ بيت المقدس بياورد و بيت المقدّس </w:t>
      </w:r>
      <w:r>
        <w:rPr>
          <w:rStyle w:val="FootnoteAnchor"/>
          <w:rtl w:val="true"/>
        </w:rPr>
        <w:footnoteReference w:id="2419"/>
      </w:r>
      <w:r>
        <w:rPr>
          <w:rFonts w:ascii="IRNazanin" w:hAnsi="IRNazanin" w:eastAsia="IRNazanin"/>
          <w:color w:val="111111"/>
          <w:sz w:val="28"/>
          <w:sz w:val="28"/>
          <w:szCs w:val="28"/>
          <w:rtl w:val="true"/>
          <w:lang w:bidi="fa-IR"/>
        </w:rPr>
        <w:t>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خود حلىّ بيت المقدس باز جاى </w:t>
      </w:r>
      <w:r>
        <w:rPr>
          <w:rStyle w:val="FootnoteAnchor"/>
          <w:rtl w:val="true"/>
        </w:rPr>
        <w:footnoteReference w:id="2420"/>
      </w:r>
      <w:r>
        <w:rPr>
          <w:rFonts w:ascii="Amiri" w:hAnsi="Amiri" w:eastAsia="Amiri" w:cs="Amiri"/>
          <w:color w:val="111111"/>
          <w:sz w:val="28"/>
          <w:sz w:val="28"/>
          <w:szCs w:val="28"/>
          <w:rtl w:val="true"/>
          <w:lang w:bidi="ar-SA"/>
        </w:rPr>
        <w:t>فرمايد بردن در هزار و هفتصد كشتى،و خداى تعالى خلق اوّلين و آخرين را در بيت المقدّس جمع كند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بن يسار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آنچه بر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كرد خداى تعالى در جملۀ اخبار بنى اسرايل و احداثى كه ايشان كنند،اين بود كه در اين آيات بگفت،من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قَضَيْنٰا إِلىٰ بَنِي إِسْرٰائِيلَ فِي الْكِتٰابِ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جَهَنَّمَ لِلْكٰافِرِينَ حَصِيراً ،و بنى اسرايل چون احداث در ايشان </w:t>
      </w:r>
      <w:r>
        <w:rPr>
          <w:rStyle w:val="FootnoteAnchor"/>
          <w:rtl w:val="true"/>
        </w:rPr>
        <w:footnoteReference w:id="2421"/>
      </w:r>
      <w:r>
        <w:rPr>
          <w:rFonts w:ascii="IRNazanin" w:hAnsi="IRNazanin" w:eastAsia="IRNazanin"/>
          <w:color w:val="111111"/>
          <w:sz w:val="28"/>
          <w:sz w:val="28"/>
          <w:szCs w:val="28"/>
          <w:rtl w:val="true"/>
          <w:lang w:bidi="fa-IR"/>
        </w:rPr>
        <w:t xml:space="preserve">بسيار شدى خداى تعالى پيغامبرى فرستادى به ايشان تا اعذار و انذار كند و تجديد احكام تورات كند تا چون عذاب به ايشان آيد خداى تعالى عذر انگيخته باشد و اوّل وقعتى كه ايشان را </w:t>
      </w:r>
    </w:p>
    <w:p>
      <w:pPr>
        <w:pStyle w:val="BookText"/>
        <w:rPr/>
      </w:pPr>
      <w:r>
        <w:rPr>
          <w:rFonts w:ascii="IRNazanin" w:hAnsi="IRNazanin" w:eastAsia="IRNazanin"/>
          <w:color w:val="111111"/>
          <w:sz w:val="28"/>
          <w:sz w:val="28"/>
          <w:szCs w:val="28"/>
          <w:rtl w:val="true"/>
          <w:lang w:bidi="fa-IR"/>
        </w:rPr>
        <w:t xml:space="preserve">افتاد به سبب احداث و جنايات كه مى كردند،آن بود كه پادشاهى نام او صديقه </w:t>
      </w:r>
      <w:r>
        <w:rPr>
          <w:rStyle w:val="FootnoteAnchor"/>
          <w:rtl w:val="true"/>
        </w:rPr>
        <w:footnoteReference w:id="2422"/>
      </w:r>
      <w:r>
        <w:rPr>
          <w:rFonts w:ascii="IRNazanin" w:hAnsi="IRNazanin" w:eastAsia="IRNazanin"/>
          <w:color w:val="111111"/>
          <w:sz w:val="28"/>
          <w:sz w:val="28"/>
          <w:szCs w:val="28"/>
          <w:rtl w:val="true"/>
          <w:lang w:bidi="fa-IR"/>
        </w:rPr>
        <w:t>هم از ايشان پادشاه شد و در روزگار او خداى تعالى شعيا بن امضيا را به پيغامبرى بفرستاد و او از پيش زكريّا و يحيى و عيسى آمد،و او آن بود كه بنى اسرايل را بشارت داد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ابشرى اورى شلم </w:t>
      </w:r>
      <w:r>
        <w:rPr>
          <w:rStyle w:val="FootnoteAnchor"/>
          <w:rtl w:val="true"/>
        </w:rPr>
        <w:footnoteReference w:id="2423"/>
      </w:r>
      <w:r>
        <w:rPr>
          <w:rFonts w:ascii="IRNazanin" w:hAnsi="IRNazanin" w:eastAsia="IRNazanin"/>
          <w:color w:val="111111"/>
          <w:sz w:val="28"/>
          <w:sz w:val="28"/>
          <w:szCs w:val="28"/>
          <w:rtl w:val="true"/>
          <w:lang w:bidi="fa-IR"/>
        </w:rPr>
        <w:t>الآن يأتيك راكب الحمار و من بعده صاحب البعير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و مژده باد تو را اى پادشاه كه مردى بيايد كه بر خر نشيند و از پس او مردى كه صاحب شتر </w:t>
      </w:r>
      <w:r>
        <w:rPr>
          <w:rStyle w:val="FootnoteAnchor"/>
          <w:rtl w:val="true"/>
        </w:rPr>
        <w:footnoteReference w:id="2424"/>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مدّتى اين مرد پادشاهى كرد در بنى اسرايل و مقام او در بيت المقدس بود،چون مدّت </w:t>
      </w:r>
      <w:r>
        <w:rPr>
          <w:rStyle w:val="FootnoteAnchor"/>
          <w:rtl w:val="true"/>
        </w:rPr>
        <w:footnoteReference w:id="2425"/>
      </w:r>
      <w:r>
        <w:rPr>
          <w:rFonts w:ascii="IRNazanin" w:hAnsi="IRNazanin" w:eastAsia="IRNazanin"/>
          <w:color w:val="111111"/>
          <w:sz w:val="28"/>
          <w:sz w:val="28"/>
          <w:szCs w:val="28"/>
          <w:rtl w:val="true"/>
          <w:lang w:bidi="fa-IR"/>
        </w:rPr>
        <w:t xml:space="preserve">او به سر آمد و او را وفات </w:t>
      </w:r>
      <w:r>
        <w:rPr>
          <w:rStyle w:val="FootnoteAnchor"/>
          <w:rtl w:val="true"/>
        </w:rPr>
        <w:footnoteReference w:id="2426"/>
      </w:r>
      <w:r>
        <w:rPr>
          <w:rFonts w:ascii="IRNazanin" w:hAnsi="IRNazanin" w:eastAsia="IRNazanin"/>
          <w:color w:val="111111"/>
          <w:sz w:val="28"/>
          <w:sz w:val="28"/>
          <w:szCs w:val="28"/>
          <w:rtl w:val="true"/>
          <w:lang w:bidi="fa-IR"/>
        </w:rPr>
        <w:t xml:space="preserve">نزديك رسيد و شعيا پيغامبر با او </w:t>
      </w:r>
      <w:r>
        <w:rPr>
          <w:rStyle w:val="FootnoteAnchor"/>
          <w:rtl w:val="true"/>
        </w:rPr>
        <w:footnoteReference w:id="2427"/>
      </w:r>
      <w:r>
        <w:rPr>
          <w:rFonts w:ascii="Amiri" w:hAnsi="Amiri" w:eastAsia="Amiri" w:cs="Amiri"/>
          <w:color w:val="111111"/>
          <w:sz w:val="28"/>
          <w:sz w:val="28"/>
          <w:szCs w:val="28"/>
          <w:rtl w:val="true"/>
          <w:lang w:bidi="ar-SA"/>
        </w:rPr>
        <w:t xml:space="preserve">بود،خداى تعالى سنخاريب </w:t>
      </w:r>
      <w:r>
        <w:rPr>
          <w:rStyle w:val="FootnoteAnchor"/>
          <w:rtl w:val="true"/>
        </w:rPr>
        <w:footnoteReference w:id="2428"/>
      </w:r>
      <w:r>
        <w:rPr>
          <w:rFonts w:ascii="Amiri" w:hAnsi="Amiri" w:eastAsia="Amiri" w:cs="Amiri"/>
          <w:color w:val="111111"/>
          <w:sz w:val="28"/>
          <w:sz w:val="28"/>
          <w:szCs w:val="28"/>
          <w:rtl w:val="true"/>
          <w:lang w:bidi="ar-SA"/>
        </w:rPr>
        <w:t xml:space="preserve">را،ملك بابل را،بر ايشان مسلّط كرد بيامد با سيصد </w:t>
      </w:r>
      <w:r>
        <w:rPr>
          <w:rStyle w:val="FootnoteAnchor"/>
          <w:rtl w:val="true"/>
        </w:rPr>
        <w:footnoteReference w:id="2429"/>
      </w:r>
      <w:r>
        <w:rPr>
          <w:rFonts w:ascii="IRNazanin" w:hAnsi="IRNazanin" w:eastAsia="IRNazanin"/>
          <w:color w:val="111111"/>
          <w:sz w:val="28"/>
          <w:sz w:val="28"/>
          <w:szCs w:val="28"/>
          <w:rtl w:val="true"/>
          <w:lang w:bidi="fa-IR"/>
        </w:rPr>
        <w:t xml:space="preserve">هزار سوار گرد بيت المقدس بگرفتند و صديقۀ ملك را بيمارى </w:t>
      </w:r>
      <w:r>
        <w:rPr>
          <w:rStyle w:val="FootnoteAnchor"/>
          <w:rtl w:val="true"/>
        </w:rPr>
        <w:footnoteReference w:id="2430"/>
      </w:r>
      <w:r>
        <w:rPr>
          <w:rFonts w:ascii="IRNazanin" w:hAnsi="IRNazanin" w:eastAsia="IRNazanin"/>
          <w:color w:val="111111"/>
          <w:sz w:val="28"/>
          <w:sz w:val="28"/>
          <w:szCs w:val="28"/>
          <w:rtl w:val="true"/>
          <w:lang w:bidi="fa-IR"/>
        </w:rPr>
        <w:t xml:space="preserve">رسيده بود و قرحه اى به پايش </w:t>
      </w:r>
      <w:r>
        <w:rPr>
          <w:rStyle w:val="FootnoteAnchor"/>
          <w:rtl w:val="true"/>
        </w:rPr>
        <w:footnoteReference w:id="2431"/>
      </w:r>
      <w:r>
        <w:rPr>
          <w:rFonts w:ascii="IRNazanin" w:hAnsi="IRNazanin" w:eastAsia="IRNazanin"/>
          <w:color w:val="111111"/>
          <w:sz w:val="28"/>
          <w:sz w:val="28"/>
          <w:szCs w:val="28"/>
          <w:rtl w:val="true"/>
          <w:lang w:bidi="fa-IR"/>
        </w:rPr>
        <w:t xml:space="preserve">برآمده بود،چون خبر سنخاريب </w:t>
      </w:r>
      <w:r>
        <w:rPr>
          <w:rStyle w:val="FootnoteAnchor"/>
          <w:rtl w:val="true"/>
        </w:rPr>
        <w:footnoteReference w:id="2432"/>
      </w:r>
      <w:r>
        <w:rPr>
          <w:rFonts w:ascii="IRNazanin" w:hAnsi="IRNazanin" w:eastAsia="IRNazanin"/>
          <w:color w:val="111111"/>
          <w:sz w:val="28"/>
          <w:sz w:val="28"/>
          <w:szCs w:val="28"/>
          <w:rtl w:val="true"/>
          <w:lang w:bidi="fa-IR"/>
        </w:rPr>
        <w:t>بشنيد دلتنگ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شعيا پيغامبر به نزديك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ملك بنى اسرايل چه تدبير مى دارى در كارى سنخاريب </w:t>
      </w:r>
      <w:r>
        <w:rPr>
          <w:rStyle w:val="FootnoteAnchor"/>
          <w:rtl w:val="true"/>
        </w:rPr>
        <w:footnoteReference w:id="243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بيمارم چنان كه </w:t>
      </w:r>
      <w:r>
        <w:rPr>
          <w:rStyle w:val="FootnoteAnchor"/>
          <w:rtl w:val="true"/>
        </w:rPr>
        <w:footnoteReference w:id="2434"/>
      </w:r>
      <w:r>
        <w:rPr>
          <w:rFonts w:ascii="IRNazanin" w:hAnsi="IRNazanin" w:eastAsia="IRNazanin"/>
          <w:color w:val="111111"/>
          <w:sz w:val="28"/>
          <w:sz w:val="28"/>
          <w:szCs w:val="28"/>
          <w:rtl w:val="true"/>
          <w:lang w:bidi="fa-IR"/>
        </w:rPr>
        <w:t xml:space="preserve">تو مى بينى و لكن خداى بر تو هيچ وحى كرد در باب سنخاريب </w:t>
      </w:r>
      <w:r>
        <w:rPr>
          <w:rStyle w:val="FootnoteAnchor"/>
          <w:rtl w:val="true"/>
        </w:rPr>
        <w:footnoteReference w:id="2435"/>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اين بودند خداى تعالى وحى كرد به شعيا پيغامبر كه پادشاه را بگو كه وصيّت بكن و خليفه اى فرودار </w:t>
      </w:r>
      <w:r>
        <w:rPr>
          <w:rStyle w:val="FootnoteAnchor"/>
          <w:rtl w:val="true"/>
        </w:rPr>
        <w:footnoteReference w:id="2436"/>
      </w:r>
      <w:r>
        <w:rPr>
          <w:rFonts w:ascii="IRNazanin" w:hAnsi="IRNazanin" w:eastAsia="IRNazanin"/>
          <w:color w:val="111111"/>
          <w:sz w:val="28"/>
          <w:sz w:val="28"/>
          <w:szCs w:val="28"/>
          <w:rtl w:val="true"/>
          <w:lang w:bidi="fa-IR"/>
        </w:rPr>
        <w:t>بر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شعيا گفت </w:t>
      </w:r>
      <w:r>
        <w:rPr>
          <w:rStyle w:val="FootnoteAnchor"/>
          <w:rtl w:val="true"/>
        </w:rPr>
        <w:footnoteReference w:id="2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وحى كرد به من تا </w:t>
      </w:r>
      <w:r>
        <w:rPr>
          <w:rStyle w:val="FootnoteAnchor"/>
          <w:rtl w:val="true"/>
        </w:rPr>
        <w:footnoteReference w:id="2438"/>
      </w:r>
      <w:r>
        <w:rPr>
          <w:rFonts w:ascii="IRNazanin" w:hAnsi="IRNazanin" w:eastAsia="IRNazanin"/>
          <w:color w:val="111111"/>
          <w:sz w:val="28"/>
          <w:sz w:val="28"/>
          <w:szCs w:val="28"/>
          <w:rtl w:val="true"/>
          <w:lang w:bidi="fa-IR"/>
        </w:rPr>
        <w:t xml:space="preserve">تو را بگويم كه وصيّت بكن و خليفتى فرودار </w:t>
      </w:r>
      <w:r>
        <w:rPr>
          <w:rStyle w:val="FootnoteAnchor"/>
          <w:rtl w:val="true"/>
        </w:rPr>
        <w:footnoteReference w:id="2439"/>
      </w:r>
      <w:r>
        <w:rPr>
          <w:rFonts w:ascii="Amiri" w:hAnsi="Amiri" w:eastAsia="Amiri" w:cs="Amiri"/>
          <w:color w:val="111111"/>
          <w:sz w:val="28"/>
          <w:sz w:val="28"/>
          <w:szCs w:val="28"/>
          <w:rtl w:val="true"/>
          <w:lang w:bidi="ar-SA"/>
        </w:rPr>
        <w:t xml:space="preserve">از اهل البيت خود كسى را كه اهليّت اين دارد </w:t>
      </w:r>
      <w:r>
        <w:rPr>
          <w:rStyle w:val="FootnoteAnchor"/>
          <w:rtl w:val="true"/>
        </w:rPr>
        <w:footnoteReference w:id="2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پادشاه اين بشنيد از شعيا،روى به قبله آورد و بگريست و دعا و </w:t>
      </w:r>
    </w:p>
    <w:p>
      <w:pPr>
        <w:pStyle w:val="BookText"/>
        <w:rPr/>
      </w:pPr>
      <w:r>
        <w:rPr>
          <w:rFonts w:ascii="Amiri" w:hAnsi="Amiri" w:eastAsia="Amiri" w:cs="Amiri"/>
          <w:color w:val="111111"/>
          <w:sz w:val="28"/>
          <w:sz w:val="28"/>
          <w:szCs w:val="28"/>
          <w:rtl w:val="true"/>
          <w:lang w:bidi="ar-SA"/>
        </w:rPr>
        <w:t xml:space="preserve">تضرّع كرد و به دلى </w:t>
      </w:r>
      <w:r>
        <w:rPr>
          <w:rStyle w:val="FootnoteAnchor"/>
          <w:rtl w:val="true"/>
        </w:rPr>
        <w:footnoteReference w:id="2441"/>
      </w:r>
      <w:r>
        <w:rPr>
          <w:rFonts w:ascii="IRNazanin" w:hAnsi="IRNazanin" w:eastAsia="IRNazanin"/>
          <w:color w:val="111111"/>
          <w:sz w:val="28"/>
          <w:sz w:val="28"/>
          <w:szCs w:val="28"/>
          <w:rtl w:val="true"/>
          <w:lang w:bidi="fa-IR"/>
        </w:rPr>
        <w:t>مخلص و نيّتى صادق خداى را بخواند،و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ربّ الأرباب و اله الآلهة قدّوس المقدّسين </w:t>
      </w:r>
      <w:r>
        <w:rPr>
          <w:rStyle w:val="FootnoteAnchor"/>
          <w:rtl w:val="true"/>
        </w:rPr>
        <w:footnoteReference w:id="2442"/>
      </w:r>
      <w:r>
        <w:rPr>
          <w:rFonts w:ascii="Amiri" w:hAnsi="Amiri" w:eastAsia="Amiri" w:cs="Amiri"/>
          <w:color w:val="111111"/>
          <w:sz w:val="28"/>
          <w:sz w:val="28"/>
          <w:szCs w:val="28"/>
          <w:rtl w:val="true"/>
          <w:lang w:bidi="ar-SA"/>
        </w:rPr>
        <w:t xml:space="preserve">يا رحمان يا رحيم يا رءوف الّذى لا تأخذه سنة و لا نوم اذكرك </w:t>
      </w:r>
      <w:r>
        <w:rPr>
          <w:rStyle w:val="FootnoteAnchor"/>
          <w:rtl w:val="true"/>
        </w:rPr>
        <w:footnoteReference w:id="2443"/>
      </w:r>
      <w:r>
        <w:rPr>
          <w:rFonts w:ascii="IRNazanin" w:hAnsi="IRNazanin" w:eastAsia="IRNazanin"/>
          <w:color w:val="111111"/>
          <w:sz w:val="28"/>
          <w:sz w:val="28"/>
          <w:szCs w:val="28"/>
          <w:rtl w:val="true"/>
          <w:lang w:bidi="fa-IR"/>
        </w:rPr>
        <w:t>بفعلى و عملى و حسن قضائى على بنى اسرايل و كان ذلك كلّه منك و انت اعلم به منّى سرّى و علانيتى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دعاى او بشنيد و صدق نيّت او شناخت</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كرد به شعيا كه پادشاه را بگو كه صدق نيّت تو بشناختم </w:t>
      </w:r>
      <w:r>
        <w:rPr>
          <w:rStyle w:val="FootnoteAnchor"/>
          <w:rtl w:val="true"/>
        </w:rPr>
        <w:footnoteReference w:id="2444"/>
      </w:r>
      <w:r>
        <w:rPr>
          <w:rFonts w:ascii="Amiri" w:hAnsi="Amiri" w:eastAsia="Amiri" w:cs="Amiri"/>
          <w:color w:val="111111"/>
          <w:sz w:val="28"/>
          <w:sz w:val="28"/>
          <w:szCs w:val="28"/>
          <w:rtl w:val="true"/>
          <w:lang w:bidi="ar-SA"/>
        </w:rPr>
        <w:t xml:space="preserve">و بدانستم،دعاى تو اجابت كردم و </w:t>
      </w:r>
      <w:r>
        <w:rPr>
          <w:rStyle w:val="FootnoteAnchor"/>
          <w:rtl w:val="true"/>
        </w:rPr>
        <w:footnoteReference w:id="2445"/>
      </w:r>
      <w:r>
        <w:rPr>
          <w:rFonts w:ascii="Amiri" w:hAnsi="Amiri" w:eastAsia="Amiri" w:cs="Amiri"/>
          <w:color w:val="111111"/>
          <w:sz w:val="28"/>
          <w:sz w:val="28"/>
          <w:szCs w:val="28"/>
          <w:rtl w:val="true"/>
          <w:lang w:bidi="ar-SA"/>
        </w:rPr>
        <w:t xml:space="preserve">اجل تو تأخير كردم </w:t>
      </w:r>
      <w:r>
        <w:rPr>
          <w:rStyle w:val="FootnoteAnchor"/>
          <w:rtl w:val="true"/>
        </w:rPr>
        <w:footnoteReference w:id="2446"/>
      </w:r>
      <w:r>
        <w:rPr>
          <w:rFonts w:ascii="IRNazanin" w:hAnsi="IRNazanin" w:eastAsia="IRNazanin"/>
          <w:color w:val="111111"/>
          <w:sz w:val="28"/>
          <w:sz w:val="28"/>
          <w:szCs w:val="28"/>
          <w:rtl w:val="true"/>
          <w:lang w:bidi="fa-IR"/>
        </w:rPr>
        <w:t xml:space="preserve">پانزده سال،و او را و لشكر او را </w:t>
      </w:r>
      <w:r>
        <w:rPr>
          <w:rStyle w:val="FootnoteAnchor"/>
          <w:rtl w:val="true"/>
        </w:rPr>
        <w:footnoteReference w:id="2447"/>
      </w:r>
      <w:r>
        <w:rPr>
          <w:rFonts w:ascii="Amiri" w:hAnsi="Amiri" w:eastAsia="Amiri" w:cs="Amiri"/>
          <w:color w:val="111111"/>
          <w:sz w:val="28"/>
          <w:sz w:val="28"/>
          <w:szCs w:val="28"/>
          <w:rtl w:val="true"/>
          <w:lang w:bidi="ar-SA"/>
        </w:rPr>
        <w:t xml:space="preserve">از سنخاريب </w:t>
      </w:r>
      <w:r>
        <w:rPr>
          <w:rStyle w:val="FootnoteAnchor"/>
          <w:rtl w:val="true"/>
        </w:rPr>
        <w:footnoteReference w:id="2448"/>
      </w:r>
      <w:r>
        <w:rPr>
          <w:rFonts w:ascii="IRNazanin" w:hAnsi="IRNazanin" w:eastAsia="IRNazanin"/>
          <w:color w:val="111111"/>
          <w:sz w:val="28"/>
          <w:sz w:val="28"/>
          <w:szCs w:val="28"/>
          <w:rtl w:val="true"/>
          <w:lang w:bidi="fa-IR"/>
        </w:rPr>
        <w:t>برهانيدم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شعيا بيامد و پادشاه را خبر داد </w:t>
      </w:r>
      <w:r>
        <w:rPr>
          <w:rStyle w:val="FootnoteAnchor"/>
          <w:rtl w:val="true"/>
        </w:rPr>
        <w:footnoteReference w:id="2449"/>
      </w:r>
      <w:r>
        <w:rPr>
          <w:rFonts w:ascii="IRNazanin" w:hAnsi="IRNazanin" w:eastAsia="IRNazanin"/>
          <w:color w:val="111111"/>
          <w:sz w:val="28"/>
          <w:sz w:val="28"/>
          <w:szCs w:val="28"/>
          <w:rtl w:val="true"/>
          <w:lang w:bidi="fa-IR"/>
        </w:rPr>
        <w:t xml:space="preserve">،او در حال تندرست شد و درد از او </w:t>
      </w:r>
      <w:r>
        <w:rPr>
          <w:rStyle w:val="FootnoteAnchor"/>
          <w:rtl w:val="true"/>
        </w:rPr>
        <w:footnoteReference w:id="2450"/>
      </w:r>
      <w:r>
        <w:rPr>
          <w:rFonts w:ascii="IRNazanin" w:hAnsi="IRNazanin" w:eastAsia="IRNazanin"/>
          <w:color w:val="111111"/>
          <w:sz w:val="28"/>
          <w:sz w:val="28"/>
          <w:szCs w:val="28"/>
          <w:rtl w:val="true"/>
          <w:lang w:bidi="fa-IR"/>
        </w:rPr>
        <w:t>برفت و او در شكر خداى بيفزود و در تضرّع،و پيغامبر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خداى در خواه تا بازنمايد ما را به وحى تا ما با اين </w:t>
      </w:r>
      <w:r>
        <w:rPr>
          <w:rStyle w:val="FootnoteAnchor"/>
          <w:rtl w:val="true"/>
        </w:rPr>
        <w:footnoteReference w:id="2451"/>
      </w:r>
      <w:r>
        <w:rPr>
          <w:rFonts w:ascii="IRNazanin" w:hAnsi="IRNazanin" w:eastAsia="IRNazanin"/>
          <w:color w:val="111111"/>
          <w:sz w:val="28"/>
          <w:sz w:val="28"/>
          <w:szCs w:val="28"/>
          <w:rtl w:val="true"/>
          <w:lang w:bidi="fa-IR"/>
        </w:rPr>
        <w:t xml:space="preserve">پادشاه ظالم سنخاريب </w:t>
      </w:r>
      <w:r>
        <w:rPr>
          <w:rStyle w:val="FootnoteAnchor"/>
          <w:rtl w:val="true"/>
        </w:rPr>
        <w:footnoteReference w:id="2452"/>
      </w:r>
      <w:r>
        <w:rPr>
          <w:rFonts w:ascii="IRNazanin" w:hAnsi="IRNazanin" w:eastAsia="IRNazanin"/>
          <w:color w:val="111111"/>
          <w:sz w:val="28"/>
          <w:sz w:val="28"/>
          <w:szCs w:val="28"/>
          <w:rtl w:val="true"/>
          <w:lang w:bidi="fa-IR"/>
        </w:rPr>
        <w:t>كه به ما آمده است چه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وحى كرد كه من شرّ او كفايت كنم </w:t>
      </w:r>
      <w:r>
        <w:rPr>
          <w:rStyle w:val="FootnoteAnchor"/>
          <w:rtl w:val="true"/>
        </w:rPr>
        <w:footnoteReference w:id="2453"/>
      </w:r>
      <w:r>
        <w:rPr>
          <w:rFonts w:ascii="IRNazanin" w:hAnsi="IRNazanin" w:eastAsia="IRNazanin"/>
          <w:color w:val="111111"/>
          <w:sz w:val="28"/>
          <w:sz w:val="28"/>
          <w:szCs w:val="28"/>
          <w:rtl w:val="true"/>
          <w:lang w:bidi="fa-IR"/>
        </w:rPr>
        <w:t xml:space="preserve">شما را و فردا كه شما برخيزى همه لشكر او مرده باشند مگر سنخاريب </w:t>
      </w:r>
      <w:r>
        <w:rPr>
          <w:rStyle w:val="FootnoteAnchor"/>
          <w:rtl w:val="true"/>
        </w:rPr>
        <w:footnoteReference w:id="2454"/>
      </w:r>
      <w:r>
        <w:rPr>
          <w:rFonts w:ascii="IRNazanin" w:hAnsi="IRNazanin" w:eastAsia="IRNazanin"/>
          <w:color w:val="111111"/>
          <w:sz w:val="28"/>
          <w:sz w:val="28"/>
          <w:szCs w:val="28"/>
          <w:rtl w:val="true"/>
          <w:lang w:bidi="fa-IR"/>
        </w:rPr>
        <w:t xml:space="preserve">با پنج كس كه زنده باشند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 دگر روز بود منادى ندا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ملك 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 را شرّ دشمن كفايت كرد و ايشان را هلاك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از شهر بيرون آمد لشكرگاه بر جاى بود و هيچ آدمى زنده نبود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سنخاريب </w:t>
      </w:r>
      <w:r>
        <w:rPr>
          <w:rStyle w:val="FootnoteAnchor"/>
          <w:rtl w:val="true"/>
        </w:rPr>
        <w:footnoteReference w:id="2456"/>
      </w:r>
      <w:r>
        <w:rPr>
          <w:rFonts w:ascii="IRNazanin" w:hAnsi="IRNazanin" w:eastAsia="IRNazanin"/>
          <w:color w:val="111111"/>
          <w:sz w:val="28"/>
          <w:sz w:val="28"/>
          <w:szCs w:val="28"/>
          <w:rtl w:val="true"/>
          <w:lang w:bidi="fa-IR"/>
        </w:rPr>
        <w:t>را طلب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نيافتند در ميان مردگان كس فرستاد در طلب </w:t>
      </w:r>
      <w:r>
        <w:rPr>
          <w:rStyle w:val="FootnoteAnchor"/>
          <w:rtl w:val="true"/>
        </w:rPr>
        <w:footnoteReference w:id="2457"/>
      </w:r>
      <w:r>
        <w:rPr>
          <w:rFonts w:ascii="IRNazanin" w:hAnsi="IRNazanin" w:eastAsia="IRNazanin"/>
          <w:color w:val="111111"/>
          <w:sz w:val="28"/>
          <w:sz w:val="28"/>
          <w:szCs w:val="28"/>
          <w:rtl w:val="true"/>
          <w:lang w:bidi="fa-IR"/>
        </w:rPr>
        <w:t>او تا او را بگرفتند با آن پنج كس كه مانده بودند،و از آن پنج كس يكى بخت نصّر بود،و ايشان را بند بر نهادند و پيش او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چون ايشان را بديد به روى در آمد </w:t>
      </w:r>
      <w:r>
        <w:rPr>
          <w:rStyle w:val="FootnoteAnchor"/>
          <w:rtl w:val="true"/>
        </w:rPr>
        <w:footnoteReference w:id="2458"/>
      </w:r>
      <w:r>
        <w:rPr>
          <w:rFonts w:ascii="IRNazanin" w:hAnsi="IRNazanin" w:eastAsia="IRNazanin"/>
          <w:color w:val="111111"/>
          <w:sz w:val="28"/>
          <w:sz w:val="28"/>
          <w:szCs w:val="28"/>
          <w:rtl w:val="true"/>
          <w:lang w:bidi="fa-IR"/>
        </w:rPr>
        <w:t xml:space="preserve">پيش خداى سجدۀ </w:t>
      </w:r>
      <w:r>
        <w:rPr>
          <w:rStyle w:val="FootnoteAnchor"/>
          <w:rtl w:val="true"/>
        </w:rPr>
        <w:footnoteReference w:id="2459"/>
      </w:r>
      <w:r>
        <w:rPr>
          <w:rFonts w:ascii="IRNazanin" w:hAnsi="IRNazanin" w:eastAsia="IRNazanin"/>
          <w:color w:val="111111"/>
          <w:sz w:val="28"/>
          <w:sz w:val="28"/>
          <w:szCs w:val="28"/>
          <w:rtl w:val="true"/>
          <w:lang w:bidi="fa-IR"/>
        </w:rPr>
        <w:t>شكر آن نعمت را و از بامداد تا نماز ديگر در آن سجده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سر برداشت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سنخاريب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ديدى نعمت خداى بر ما و </w:t>
      </w:r>
    </w:p>
    <w:p>
      <w:pPr>
        <w:pStyle w:val="BookText"/>
        <w:rPr/>
      </w:pPr>
      <w:r>
        <w:rPr>
          <w:rFonts w:ascii="IRNazanin" w:hAnsi="IRNazanin" w:eastAsia="IRNazanin"/>
          <w:color w:val="111111"/>
          <w:sz w:val="28"/>
          <w:sz w:val="28"/>
          <w:szCs w:val="28"/>
          <w:rtl w:val="true"/>
          <w:lang w:bidi="fa-IR"/>
        </w:rPr>
        <w:t xml:space="preserve">نصرت او ما را و دمار و هلاك كه چون از شما برآورد </w:t>
      </w:r>
      <w:r>
        <w:rPr>
          <w:rStyle w:val="FootnoteAnchor"/>
          <w:rtl w:val="true"/>
        </w:rPr>
        <w:footnoteReference w:id="2460"/>
      </w:r>
      <w:r>
        <w:rPr>
          <w:rFonts w:ascii="IRNazanin" w:hAnsi="IRNazanin" w:eastAsia="IRNazanin"/>
          <w:color w:val="111111"/>
          <w:sz w:val="28"/>
          <w:sz w:val="28"/>
          <w:szCs w:val="28"/>
          <w:rtl w:val="true"/>
          <w:lang w:bidi="fa-IR"/>
        </w:rPr>
        <w:t>،و ما و شما از آن غافل؟</w:t>
      </w:r>
      <w:r>
        <w:rPr>
          <w:rFonts w:eastAsia="IRNazanin" w:cs="IRNazanin"/>
          <w:color w:val="111111"/>
          <w:sz w:val="28"/>
          <w:szCs w:val="28"/>
          <w:rtl w:val="true"/>
          <w:lang w:bidi="fa-IR"/>
        </w:rPr>
        <w:t xml:space="preserve">] </w:t>
      </w:r>
      <w:r>
        <w:rPr>
          <w:rStyle w:val="FootnoteAnchor"/>
          <w:rtl w:val="true"/>
        </w:rPr>
        <w:footnoteReference w:id="2461"/>
      </w:r>
      <w:r>
        <w:rPr>
          <w:rFonts w:ascii="IRNazanin" w:hAnsi="IRNazanin" w:eastAsia="IRNazanin"/>
          <w:color w:val="111111"/>
          <w:sz w:val="28"/>
          <w:sz w:val="28"/>
          <w:szCs w:val="28"/>
          <w:rtl w:val="true"/>
          <w:lang w:bidi="fa-IR"/>
        </w:rPr>
        <w:t>سنخاريب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شنيده بودم كه نعمت خداى شما بر شما عظيم است و نصرت و رحمت او شما را پياپى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w:t>
      </w:r>
      <w:r>
        <w:rPr>
          <w:rStyle w:val="FootnoteAnchor"/>
          <w:rtl w:val="true"/>
        </w:rPr>
        <w:footnoteReference w:id="2462"/>
      </w:r>
      <w:r>
        <w:rPr>
          <w:rFonts w:ascii="Amiri" w:hAnsi="Amiri" w:eastAsia="Amiri" w:cs="Amiri"/>
          <w:color w:val="111111"/>
          <w:sz w:val="28"/>
          <w:sz w:val="28"/>
          <w:szCs w:val="28"/>
          <w:rtl w:val="true"/>
          <w:lang w:bidi="ar-SA"/>
        </w:rPr>
        <w:t xml:space="preserve">آن كه اين جا </w:t>
      </w:r>
      <w:r>
        <w:rPr>
          <w:rStyle w:val="FootnoteAnchor"/>
          <w:rtl w:val="true"/>
        </w:rPr>
        <w:footnoteReference w:id="2463"/>
      </w:r>
      <w:r>
        <w:rPr>
          <w:rFonts w:ascii="IRNazanin" w:hAnsi="IRNazanin" w:eastAsia="IRNazanin"/>
          <w:color w:val="111111"/>
          <w:sz w:val="28"/>
          <w:sz w:val="28"/>
          <w:szCs w:val="28"/>
          <w:rtl w:val="true"/>
          <w:lang w:bidi="fa-IR"/>
        </w:rPr>
        <w:t xml:space="preserve">آمدم و نصيحت كنندگان مرا گفتند كه مرو آنجا كه تو با خداى بنى اسرايل بر نيايى </w:t>
      </w:r>
      <w:r>
        <w:rPr>
          <w:rStyle w:val="FootnoteAnchor"/>
          <w:rtl w:val="true"/>
        </w:rPr>
        <w:footnoteReference w:id="2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نصيحت نشنيدم و </w:t>
      </w:r>
      <w:r>
        <w:rPr>
          <w:rStyle w:val="FootnoteAnchor"/>
          <w:rtl w:val="true"/>
        </w:rPr>
        <w:footnoteReference w:id="2465"/>
      </w:r>
      <w:r>
        <w:rPr>
          <w:rFonts w:ascii="IRNazanin" w:hAnsi="IRNazanin" w:eastAsia="IRNazanin"/>
          <w:color w:val="111111"/>
          <w:sz w:val="28"/>
          <w:sz w:val="28"/>
          <w:szCs w:val="28"/>
          <w:rtl w:val="true"/>
          <w:lang w:bidi="fa-IR"/>
        </w:rPr>
        <w:t xml:space="preserve">نپذيرفتم و شقاوت مرا دامن گرفت و قلّت </w:t>
      </w:r>
      <w:r>
        <w:rPr>
          <w:rStyle w:val="FootnoteAnchor"/>
          <w:rtl w:val="true"/>
        </w:rPr>
        <w:footnoteReference w:id="2466"/>
      </w:r>
      <w:r>
        <w:rPr>
          <w:rFonts w:ascii="Amiri" w:hAnsi="Amiri" w:eastAsia="Amiri" w:cs="Amiri"/>
          <w:color w:val="111111"/>
          <w:sz w:val="28"/>
          <w:sz w:val="28"/>
          <w:szCs w:val="28"/>
          <w:rtl w:val="true"/>
          <w:lang w:bidi="ar-SA"/>
        </w:rPr>
        <w:t>عقل كار بستم لا جرم در بلا افتادم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صديقه خداى را شكر زيادت كرد </w:t>
      </w:r>
      <w:r>
        <w:rPr>
          <w:rStyle w:val="FootnoteAnchor"/>
          <w:rtl w:val="true"/>
        </w:rPr>
        <w:footnoteReference w:id="2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اميرى </w:t>
      </w:r>
      <w:r>
        <w:rPr>
          <w:rStyle w:val="FootnoteAnchor"/>
          <w:rtl w:val="true"/>
        </w:rPr>
        <w:footnoteReference w:id="2468"/>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اسيران را با پادشاهانشان </w:t>
      </w:r>
      <w:r>
        <w:rPr>
          <w:rStyle w:val="FootnoteAnchor"/>
          <w:rtl w:val="true"/>
        </w:rPr>
        <w:footnoteReference w:id="2469"/>
      </w:r>
      <w:r>
        <w:rPr>
          <w:rFonts w:ascii="IRNazanin" w:hAnsi="IRNazanin" w:eastAsia="IRNazanin"/>
          <w:color w:val="111111"/>
          <w:sz w:val="28"/>
          <w:sz w:val="28"/>
          <w:szCs w:val="28"/>
          <w:rtl w:val="true"/>
          <w:lang w:bidi="fa-IR"/>
        </w:rPr>
        <w:t xml:space="preserve">هم چونين </w:t>
      </w:r>
      <w:r>
        <w:rPr>
          <w:rStyle w:val="FootnoteAnchor"/>
          <w:rtl w:val="true"/>
        </w:rPr>
        <w:footnoteReference w:id="2470"/>
      </w:r>
      <w:r>
        <w:rPr>
          <w:rFonts w:ascii="IRNazanin" w:hAnsi="IRNazanin" w:eastAsia="IRNazanin"/>
          <w:color w:val="111111"/>
          <w:sz w:val="28"/>
          <w:sz w:val="28"/>
          <w:szCs w:val="28"/>
          <w:rtl w:val="true"/>
          <w:lang w:bidi="fa-IR"/>
        </w:rPr>
        <w:t xml:space="preserve">با بند </w:t>
      </w:r>
      <w:r>
        <w:rPr>
          <w:rStyle w:val="FootnoteAnchor"/>
          <w:rtl w:val="true"/>
        </w:rPr>
        <w:footnoteReference w:id="2471"/>
      </w:r>
      <w:r>
        <w:rPr>
          <w:rFonts w:ascii="IRNazanin" w:hAnsi="IRNazanin" w:eastAsia="IRNazanin"/>
          <w:color w:val="111111"/>
          <w:sz w:val="28"/>
          <w:sz w:val="28"/>
          <w:szCs w:val="28"/>
          <w:rtl w:val="true"/>
          <w:lang w:bidi="fa-IR"/>
        </w:rPr>
        <w:t xml:space="preserve">در اين شهرها بگردان و بر ايشان ندا كن كه اين جزاى آن كس است كه بر خداى بيرون آيد </w:t>
      </w:r>
      <w:r>
        <w:rPr>
          <w:rStyle w:val="FootnoteAnchor"/>
          <w:rtl w:val="true"/>
        </w:rPr>
        <w:footnoteReference w:id="2472"/>
      </w:r>
      <w:r>
        <w:rPr>
          <w:rFonts w:ascii="IRNazanin" w:hAnsi="IRNazanin" w:eastAsia="IRNazanin"/>
          <w:color w:val="111111"/>
          <w:sz w:val="28"/>
          <w:sz w:val="28"/>
          <w:szCs w:val="28"/>
          <w:rtl w:val="true"/>
          <w:lang w:bidi="fa-IR"/>
        </w:rPr>
        <w:t>و دليرى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ببردند و هفتاد روز در شهرها بگردانيدند و هر روز هريكى را دو نان جوين </w:t>
      </w:r>
      <w:r>
        <w:rPr>
          <w:rStyle w:val="FootnoteAnchor"/>
          <w:rtl w:val="true"/>
        </w:rPr>
        <w:footnoteReference w:id="2473"/>
      </w:r>
      <w:r>
        <w:rPr>
          <w:rFonts w:ascii="Amiri" w:hAnsi="Amiri" w:eastAsia="Amiri" w:cs="Amiri"/>
          <w:color w:val="111111"/>
          <w:sz w:val="28"/>
          <w:sz w:val="28"/>
          <w:szCs w:val="28"/>
          <w:rtl w:val="true"/>
          <w:lang w:bidi="ar-SA"/>
        </w:rPr>
        <w:t>بيش ندادند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سنخاريب كس فرستاد به پادشاه بنى اسرايل و گفت ما را كشتن از اين آسان ترست بفرما تا ما را بكشند كه ما را زندگانى چونين به كار نيست </w:t>
      </w:r>
      <w:r>
        <w:rPr>
          <w:rStyle w:val="FootnoteAnchor"/>
          <w:rtl w:val="true"/>
        </w:rPr>
        <w:footnoteReference w:id="2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بفرمود تا ايشان را با زندان بردند بر آنكه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وحى كرد به پيغامبر كه بفرماى پادشاه را تا سنخاريب را با اين پنج كس رها كند تا به بابل روند و خبر دهند مردمان را به </w:t>
      </w:r>
      <w:r>
        <w:rPr>
          <w:rStyle w:val="FootnoteAnchor"/>
          <w:rtl w:val="true"/>
        </w:rPr>
        <w:footnoteReference w:id="2475"/>
      </w:r>
      <w:r>
        <w:rPr>
          <w:rFonts w:ascii="IRNazanin" w:hAnsi="IRNazanin" w:eastAsia="IRNazanin"/>
          <w:color w:val="111111"/>
          <w:sz w:val="28"/>
          <w:sz w:val="28"/>
          <w:szCs w:val="28"/>
          <w:rtl w:val="true"/>
          <w:lang w:bidi="fa-IR"/>
        </w:rPr>
        <w:t>آنچه خداى كرد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ايشان را رها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و مردمان را خبر دهى از آنچه خداى با شما كرد و با ما كرد </w:t>
      </w:r>
      <w:r>
        <w:rPr>
          <w:rStyle w:val="FootnoteAnchor"/>
          <w:rtl w:val="true"/>
        </w:rPr>
        <w:footnoteReference w:id="2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برفتند و با بابل شدند و سنخاريب قوم خود را جمع كرد و آن قصّۀ </w:t>
      </w:r>
      <w:r>
        <w:rPr>
          <w:rStyle w:val="FootnoteAnchor"/>
          <w:rtl w:val="true"/>
        </w:rPr>
        <w:footnoteReference w:id="2477"/>
      </w:r>
      <w:r>
        <w:rPr>
          <w:rFonts w:ascii="IRNazanin" w:hAnsi="IRNazanin" w:eastAsia="IRNazanin"/>
          <w:color w:val="111111"/>
          <w:sz w:val="28"/>
          <w:sz w:val="28"/>
          <w:szCs w:val="28"/>
          <w:rtl w:val="true"/>
          <w:lang w:bidi="fa-IR"/>
        </w:rPr>
        <w:t>ايشان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دانايان 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گفتيم كه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 كه كسى </w:t>
      </w:r>
      <w:r>
        <w:rPr>
          <w:rStyle w:val="FootnoteAnchor"/>
          <w:rtl w:val="true"/>
        </w:rPr>
        <w:footnoteReference w:id="2479"/>
      </w:r>
      <w:r>
        <w:rPr>
          <w:rFonts w:ascii="Amiri" w:hAnsi="Amiri" w:eastAsia="Amiri" w:cs="Amiri"/>
          <w:color w:val="111111"/>
          <w:sz w:val="28"/>
          <w:sz w:val="28"/>
          <w:szCs w:val="28"/>
          <w:rtl w:val="true"/>
          <w:lang w:bidi="ar-SA"/>
        </w:rPr>
        <w:t xml:space="preserve">با خداى بنى اسرايل بر </w:t>
      </w:r>
      <w:r>
        <w:rPr>
          <w:rStyle w:val="FootnoteAnchor"/>
          <w:rtl w:val="true"/>
        </w:rPr>
        <w:footnoteReference w:id="2480"/>
      </w:r>
      <w:r>
        <w:rPr>
          <w:rFonts w:ascii="Amiri" w:hAnsi="Amiri" w:eastAsia="Amiri" w:cs="Amiri"/>
          <w:color w:val="111111"/>
          <w:sz w:val="28"/>
          <w:sz w:val="28"/>
          <w:szCs w:val="28"/>
          <w:rtl w:val="true"/>
          <w:lang w:bidi="ar-SA"/>
        </w:rPr>
        <w:t>نيايد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در مرّت اوّل بود و سنخاريب از </w:t>
      </w:r>
    </w:p>
    <w:p>
      <w:pPr>
        <w:pStyle w:val="BookText"/>
        <w:rPr/>
      </w:pPr>
      <w:r>
        <w:rPr>
          <w:rFonts w:ascii="IRNazanin" w:hAnsi="IRNazanin" w:eastAsia="IRNazanin"/>
          <w:color w:val="111111"/>
          <w:sz w:val="28"/>
          <w:sz w:val="28"/>
          <w:szCs w:val="28"/>
          <w:rtl w:val="true"/>
          <w:lang w:bidi="fa-IR"/>
        </w:rPr>
        <w:t xml:space="preserve">پس آن هفت سال بماند آنگاه بمرد و پسرزاده اش را بخت نصّر را خليفه كرد بر قوم،و بخت نصّر نيز در ملك او در بابل هفده </w:t>
      </w:r>
      <w:r>
        <w:rPr>
          <w:rStyle w:val="FootnoteAnchor"/>
          <w:rtl w:val="true"/>
        </w:rPr>
        <w:footnoteReference w:id="2481"/>
      </w:r>
      <w:r>
        <w:rPr>
          <w:rFonts w:ascii="IRNazanin" w:hAnsi="IRNazanin" w:eastAsia="IRNazanin"/>
          <w:color w:val="111111"/>
          <w:sz w:val="28"/>
          <w:sz w:val="28"/>
          <w:szCs w:val="28"/>
          <w:rtl w:val="true"/>
          <w:lang w:bidi="fa-IR"/>
        </w:rPr>
        <w:t>سال مقام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خداى تعالى صديقه را كه ملك بنى اسرايل بود وفات داد و بنى اسرايل در هرج و مرج افتادند و براى ملك قتال كردند و يكديگر را بكشتند </w:t>
      </w:r>
      <w:r>
        <w:rPr>
          <w:rStyle w:val="FootnoteAnchor"/>
          <w:rtl w:val="true"/>
        </w:rPr>
        <w:footnoteReference w:id="2482"/>
      </w:r>
      <w:r>
        <w:rPr>
          <w:rFonts w:ascii="IRNazanin" w:hAnsi="IRNazanin" w:eastAsia="IRNazanin"/>
          <w:color w:val="111111"/>
          <w:sz w:val="28"/>
          <w:sz w:val="28"/>
          <w:szCs w:val="28"/>
          <w:rtl w:val="true"/>
          <w:lang w:bidi="fa-IR"/>
        </w:rPr>
        <w:t xml:space="preserve">و خونهاى ناحق </w:t>
      </w:r>
      <w:r>
        <w:rPr>
          <w:rStyle w:val="FootnoteAnchor"/>
          <w:rtl w:val="true"/>
        </w:rPr>
        <w:footnoteReference w:id="2483"/>
      </w:r>
      <w:r>
        <w:rPr>
          <w:rFonts w:ascii="IRNazanin" w:hAnsi="IRNazanin" w:eastAsia="IRNazanin"/>
          <w:color w:val="111111"/>
          <w:sz w:val="28"/>
          <w:sz w:val="28"/>
          <w:szCs w:val="28"/>
          <w:rtl w:val="true"/>
          <w:lang w:bidi="fa-IR"/>
        </w:rPr>
        <w:t xml:space="preserve">بسيار ريخته شد و شعيا ايشان را وعظ مى كرد و پند مى داد،از او قبول نكردند و خداى تعالى وحى كرد به شعيا كه برخيز </w:t>
      </w:r>
      <w:r>
        <w:rPr>
          <w:rStyle w:val="FootnoteAnchor"/>
          <w:rtl w:val="true"/>
        </w:rPr>
        <w:footnoteReference w:id="2484"/>
      </w:r>
      <w:r>
        <w:rPr>
          <w:rFonts w:ascii="Amiri" w:hAnsi="Amiri" w:eastAsia="Amiri" w:cs="Amiri"/>
          <w:color w:val="111111"/>
          <w:sz w:val="28"/>
          <w:sz w:val="28"/>
          <w:szCs w:val="28"/>
          <w:rtl w:val="true"/>
          <w:lang w:bidi="ar-SA"/>
        </w:rPr>
        <w:t xml:space="preserve">و اين وحى من به بنى اسرائيل رسان </w:t>
      </w:r>
      <w:r>
        <w:rPr>
          <w:rStyle w:val="FootnoteAnchor"/>
          <w:rtl w:val="true"/>
        </w:rPr>
        <w:footnoteReference w:id="2485"/>
      </w:r>
      <w:r>
        <w:rPr>
          <w:rFonts w:ascii="IRNazanin" w:hAnsi="IRNazanin" w:eastAsia="IRNazanin"/>
          <w:color w:val="111111"/>
          <w:sz w:val="28"/>
          <w:sz w:val="28"/>
          <w:szCs w:val="28"/>
          <w:rtl w:val="true"/>
          <w:lang w:bidi="fa-IR"/>
        </w:rPr>
        <w:t xml:space="preserve">و از قبل من اين پيغام </w:t>
      </w:r>
      <w:r>
        <w:rPr>
          <w:rStyle w:val="FootnoteAnchor"/>
          <w:rtl w:val="true"/>
        </w:rPr>
        <w:footnoteReference w:id="2486"/>
      </w:r>
      <w:r>
        <w:rPr>
          <w:rFonts w:ascii="Amiri" w:hAnsi="Amiri" w:eastAsia="Amiri" w:cs="Amiri"/>
          <w:color w:val="111111"/>
          <w:sz w:val="28"/>
          <w:sz w:val="28"/>
          <w:szCs w:val="28"/>
          <w:rtl w:val="true"/>
          <w:lang w:bidi="ar-SA"/>
        </w:rPr>
        <w:t xml:space="preserve">به ايشان </w:t>
      </w:r>
      <w:r>
        <w:rPr>
          <w:rStyle w:val="FootnoteAnchor"/>
          <w:rtl w:val="true"/>
        </w:rPr>
        <w:footnoteReference w:id="2487"/>
      </w:r>
      <w:r>
        <w:rPr>
          <w:rFonts w:ascii="IRNazanin" w:hAnsi="IRNazanin" w:eastAsia="IRNazanin"/>
          <w:color w:val="111111"/>
          <w:sz w:val="28"/>
          <w:sz w:val="28"/>
          <w:szCs w:val="28"/>
          <w:rtl w:val="true"/>
          <w:lang w:bidi="fa-IR"/>
        </w:rPr>
        <w:t xml:space="preserve">گذار </w:t>
      </w:r>
      <w:r>
        <w:rPr>
          <w:rStyle w:val="FootnoteAnchor"/>
          <w:rtl w:val="true"/>
        </w:rPr>
        <w:footnoteReference w:id="2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سماء استمعى و يا ارض انصتى فانّ اللّه يريد ان يقصّ شأن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آسمان بشنو و اى زمين گوش دار </w:t>
      </w:r>
      <w:r>
        <w:rPr>
          <w:rStyle w:val="FootnoteAnchor"/>
          <w:rtl w:val="true"/>
        </w:rPr>
        <w:footnoteReference w:id="2489"/>
      </w:r>
      <w:r>
        <w:rPr>
          <w:rFonts w:ascii="IRNazanin" w:hAnsi="IRNazanin" w:eastAsia="IRNazanin"/>
          <w:color w:val="111111"/>
          <w:sz w:val="28"/>
          <w:sz w:val="28"/>
          <w:szCs w:val="28"/>
          <w:rtl w:val="true"/>
          <w:lang w:bidi="fa-IR"/>
        </w:rPr>
        <w:t>كه خداى تعالى مى خواهد تا قصّۀ بنى اسرايل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بدانى </w:t>
      </w:r>
      <w:r>
        <w:rPr>
          <w:rStyle w:val="FootnoteAnchor"/>
          <w:rtl w:val="true"/>
        </w:rPr>
        <w:footnoteReference w:id="2490"/>
      </w:r>
      <w:r>
        <w:rPr>
          <w:rFonts w:ascii="IRNazanin" w:hAnsi="IRNazanin" w:eastAsia="IRNazanin"/>
          <w:color w:val="111111"/>
          <w:sz w:val="28"/>
          <w:sz w:val="28"/>
          <w:szCs w:val="28"/>
          <w:rtl w:val="true"/>
          <w:lang w:bidi="fa-IR"/>
        </w:rPr>
        <w:t xml:space="preserve">كه خداى تعالى بنى اسرايل را به نعمت بپرورد </w:t>
      </w:r>
      <w:r>
        <w:rPr>
          <w:rStyle w:val="FootnoteAnchor"/>
          <w:rtl w:val="true"/>
        </w:rPr>
        <w:footnoteReference w:id="2491"/>
      </w:r>
      <w:r>
        <w:rPr>
          <w:rFonts w:ascii="IRNazanin" w:hAnsi="IRNazanin" w:eastAsia="IRNazanin"/>
          <w:color w:val="111111"/>
          <w:sz w:val="28"/>
          <w:sz w:val="28"/>
          <w:szCs w:val="28"/>
          <w:rtl w:val="true"/>
          <w:lang w:bidi="fa-IR"/>
        </w:rPr>
        <w:t xml:space="preserve">و براى خود برگزيد و به كرامت بداشت </w:t>
      </w:r>
      <w:r>
        <w:rPr>
          <w:rStyle w:val="FootnoteAnchor"/>
          <w:rtl w:val="true"/>
        </w:rPr>
        <w:footnoteReference w:id="2492"/>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بندگان تفضّل كرد </w:t>
      </w:r>
      <w:r>
        <w:rPr>
          <w:rStyle w:val="FootnoteAnchor"/>
          <w:rtl w:val="true"/>
        </w:rPr>
        <w:footnoteReference w:id="2493"/>
      </w:r>
      <w:r>
        <w:rPr>
          <w:rFonts w:ascii="IRNazanin" w:hAnsi="IRNazanin" w:eastAsia="IRNazanin"/>
          <w:color w:val="111111"/>
          <w:sz w:val="28"/>
          <w:sz w:val="28"/>
          <w:szCs w:val="28"/>
          <w:rtl w:val="true"/>
          <w:lang w:bidi="fa-IR"/>
        </w:rPr>
        <w:t xml:space="preserve">و ايشان چون گوسپند </w:t>
      </w:r>
      <w:r>
        <w:rPr>
          <w:rStyle w:val="FootnoteAnchor"/>
          <w:rtl w:val="true"/>
        </w:rPr>
        <w:footnoteReference w:id="2494"/>
      </w:r>
      <w:r>
        <w:rPr>
          <w:rFonts w:ascii="Amiri" w:hAnsi="Amiri" w:eastAsia="Amiri" w:cs="Amiri"/>
          <w:color w:val="111111"/>
          <w:sz w:val="28"/>
          <w:sz w:val="28"/>
          <w:szCs w:val="28"/>
          <w:rtl w:val="true"/>
          <w:lang w:bidi="ar-SA"/>
        </w:rPr>
        <w:t xml:space="preserve">ضايع بودند كه شبان ندارد </w:t>
      </w:r>
      <w:r>
        <w:rPr>
          <w:rStyle w:val="FootnoteAnchor"/>
          <w:rtl w:val="true"/>
        </w:rPr>
        <w:footnoteReference w:id="2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رمندگان </w:t>
      </w:r>
      <w:r>
        <w:rPr>
          <w:rStyle w:val="FootnoteAnchor"/>
          <w:rtl w:val="true"/>
        </w:rPr>
        <w:footnoteReference w:id="2496"/>
      </w:r>
      <w:r>
        <w:rPr>
          <w:rFonts w:ascii="IRNazanin" w:hAnsi="IRNazanin" w:eastAsia="IRNazanin"/>
          <w:color w:val="111111"/>
          <w:sz w:val="28"/>
          <w:sz w:val="28"/>
          <w:szCs w:val="28"/>
          <w:rtl w:val="true"/>
          <w:lang w:bidi="fa-IR"/>
        </w:rPr>
        <w:t>را بازآورد و گم شدگان را جمع كرد و شكستگان را بازبست و بيماران را دوا كرد و لاغران را فربه كرد و فربهان را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همه نعمت بكرد با ايشان،ايشان را بطر گرفت و با يكديگر به سرو زدن در آمدند و يكديگر را بكشتند تا از ايشان استخوانى درست نماند كه شكسته اى پناه با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w:t>
      </w:r>
      <w:r>
        <w:rPr>
          <w:rStyle w:val="FootnoteAnchor"/>
          <w:rtl w:val="true"/>
        </w:rPr>
        <w:footnoteReference w:id="2497"/>
      </w:r>
      <w:r>
        <w:rPr>
          <w:rFonts w:ascii="IRNazanin" w:hAnsi="IRNazanin" w:eastAsia="IRNazanin"/>
          <w:color w:val="111111"/>
          <w:sz w:val="28"/>
          <w:sz w:val="28"/>
          <w:szCs w:val="28"/>
          <w:rtl w:val="true"/>
          <w:lang w:bidi="fa-IR"/>
        </w:rPr>
        <w:t xml:space="preserve">بر اين امّت گناهكار كه نمى دانند كه آفت ايشان از كجاست،و شتر داند كه گياه زار او كجاست تا </w:t>
      </w:r>
      <w:r>
        <w:rPr>
          <w:rStyle w:val="FootnoteAnchor"/>
          <w:rtl w:val="true"/>
        </w:rPr>
        <w:footnoteReference w:id="2498"/>
      </w:r>
      <w:r>
        <w:rPr>
          <w:rFonts w:ascii="IRNazanin" w:hAnsi="IRNazanin" w:eastAsia="IRNazanin"/>
          <w:color w:val="111111"/>
          <w:sz w:val="28"/>
          <w:sz w:val="28"/>
          <w:szCs w:val="28"/>
          <w:rtl w:val="true"/>
          <w:lang w:bidi="fa-IR"/>
        </w:rPr>
        <w:t xml:space="preserve">آنجا مى شود </w:t>
      </w:r>
      <w:r>
        <w:rPr>
          <w:rStyle w:val="FootnoteAnchor"/>
          <w:rtl w:val="true"/>
        </w:rPr>
        <w:footnoteReference w:id="2499"/>
      </w:r>
      <w:r>
        <w:rPr>
          <w:rFonts w:ascii="IRNazanin" w:hAnsi="IRNazanin" w:eastAsia="IRNazanin"/>
          <w:color w:val="111111"/>
          <w:sz w:val="28"/>
          <w:sz w:val="28"/>
          <w:szCs w:val="28"/>
          <w:rtl w:val="true"/>
          <w:lang w:bidi="fa-IR"/>
        </w:rPr>
        <w:t xml:space="preserve">و چهار پاى داند كه آخر علف او كجاست،روى آن </w:t>
      </w:r>
    </w:p>
    <w:p>
      <w:pPr>
        <w:pStyle w:val="BookText"/>
        <w:rPr/>
      </w:pPr>
      <w:r>
        <w:rPr>
          <w:rFonts w:ascii="IRNazanin" w:hAnsi="IRNazanin" w:eastAsia="IRNazanin"/>
          <w:color w:val="111111"/>
          <w:sz w:val="28"/>
          <w:sz w:val="28"/>
          <w:szCs w:val="28"/>
          <w:rtl w:val="true"/>
          <w:lang w:bidi="fa-IR"/>
        </w:rPr>
        <w:t xml:space="preserve">جا نهد </w:t>
      </w:r>
      <w:r>
        <w:rPr>
          <w:rStyle w:val="FootnoteAnchor"/>
          <w:rtl w:val="true"/>
        </w:rPr>
        <w:footnoteReference w:id="2500"/>
      </w:r>
      <w:r>
        <w:rPr>
          <w:rFonts w:ascii="IRNazanin" w:hAnsi="IRNazanin" w:eastAsia="IRNazanin"/>
          <w:color w:val="111111"/>
          <w:sz w:val="28"/>
          <w:sz w:val="28"/>
          <w:szCs w:val="28"/>
          <w:rtl w:val="true"/>
          <w:lang w:bidi="fa-IR"/>
        </w:rPr>
        <w:t xml:space="preserve">و گاو داند كه معلف او كجاست،قصد آنجا </w:t>
      </w:r>
      <w:r>
        <w:rPr>
          <w:rStyle w:val="FootnoteAnchor"/>
          <w:rtl w:val="true"/>
        </w:rPr>
        <w:footnoteReference w:id="2501"/>
      </w:r>
      <w:r>
        <w:rPr>
          <w:rFonts w:ascii="Amiri" w:hAnsi="Amiri" w:eastAsia="Amiri" w:cs="Amiri"/>
          <w:color w:val="111111"/>
          <w:sz w:val="28"/>
          <w:sz w:val="28"/>
          <w:szCs w:val="28"/>
          <w:rtl w:val="true"/>
          <w:lang w:bidi="ar-SA"/>
        </w:rPr>
        <w:t xml:space="preserve">كند و اين قوم از اين </w:t>
      </w:r>
      <w:r>
        <w:rPr>
          <w:rStyle w:val="FootnoteAnchor"/>
          <w:rtl w:val="true"/>
        </w:rPr>
        <w:footnoteReference w:id="2502"/>
      </w:r>
      <w:r>
        <w:rPr>
          <w:rFonts w:ascii="IRNazanin" w:hAnsi="IRNazanin" w:eastAsia="IRNazanin"/>
          <w:color w:val="111111"/>
          <w:sz w:val="28"/>
          <w:sz w:val="28"/>
          <w:szCs w:val="28"/>
          <w:rtl w:val="true"/>
          <w:lang w:bidi="fa-IR"/>
        </w:rPr>
        <w:t xml:space="preserve">بهائم بازپس تراند كه نمى دانند كه خير شان </w:t>
      </w:r>
      <w:r>
        <w:rPr>
          <w:rStyle w:val="FootnoteAnchor"/>
          <w:rtl w:val="true"/>
        </w:rPr>
        <w:footnoteReference w:id="2503"/>
      </w:r>
      <w:r>
        <w:rPr>
          <w:rFonts w:ascii="IRNazanin" w:hAnsi="IRNazanin" w:eastAsia="IRNazanin"/>
          <w:color w:val="111111"/>
          <w:sz w:val="28"/>
          <w:sz w:val="28"/>
          <w:szCs w:val="28"/>
          <w:rtl w:val="true"/>
          <w:lang w:bidi="fa-IR"/>
        </w:rPr>
        <w:t>از كجا مى آيد و ايشان خداوندان عقل و خرد و بصايراند خر و گاو نه اند،من براى ايشان مثلى خواهم زدن بايد تا گوش و هوش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ايشان را چه گويى در زمينى كه مدّتى دراز خراب و موات </w:t>
      </w:r>
      <w:r>
        <w:rPr>
          <w:rStyle w:val="FootnoteAnchor"/>
          <w:rtl w:val="true"/>
        </w:rPr>
        <w:footnoteReference w:id="2504"/>
      </w:r>
      <w:r>
        <w:rPr>
          <w:rFonts w:ascii="IRNazanin" w:hAnsi="IRNazanin" w:eastAsia="IRNazanin"/>
          <w:color w:val="111111"/>
          <w:sz w:val="28"/>
          <w:sz w:val="28"/>
          <w:szCs w:val="28"/>
          <w:rtl w:val="true"/>
          <w:lang w:bidi="fa-IR"/>
        </w:rPr>
        <w:t xml:space="preserve">باشد در او عمران نبود و آن را خداوندى بود </w:t>
      </w:r>
      <w:r>
        <w:rPr>
          <w:rStyle w:val="FootnoteAnchor"/>
          <w:rtl w:val="true"/>
        </w:rPr>
        <w:footnoteReference w:id="2505"/>
      </w:r>
      <w:r>
        <w:rPr>
          <w:rFonts w:ascii="IRNazanin" w:hAnsi="IRNazanin" w:eastAsia="IRNazanin"/>
          <w:color w:val="111111"/>
          <w:sz w:val="28"/>
          <w:sz w:val="28"/>
          <w:szCs w:val="28"/>
          <w:rtl w:val="true"/>
          <w:lang w:bidi="fa-IR"/>
        </w:rPr>
        <w:t xml:space="preserve">قوى </w:t>
      </w:r>
      <w:r>
        <w:rPr>
          <w:rStyle w:val="FootnoteAnchor"/>
          <w:rtl w:val="true"/>
        </w:rPr>
        <w:footnoteReference w:id="2506"/>
      </w:r>
      <w:r>
        <w:rPr>
          <w:rFonts w:ascii="Amiri" w:hAnsi="Amiri" w:eastAsia="Amiri" w:cs="Amiri"/>
          <w:color w:val="111111"/>
          <w:sz w:val="28"/>
          <w:sz w:val="28"/>
          <w:szCs w:val="28"/>
          <w:rtl w:val="true"/>
          <w:lang w:bidi="ar-SA"/>
        </w:rPr>
        <w:t xml:space="preserve">حكيم،روى به آن زمين كند به عمارت و نخواهد تا زمينش بيران باشد </w:t>
      </w:r>
      <w:r>
        <w:rPr>
          <w:rStyle w:val="FootnoteAnchor"/>
          <w:rtl w:val="true"/>
        </w:rPr>
        <w:footnoteReference w:id="2507"/>
      </w:r>
      <w:r>
        <w:rPr>
          <w:rFonts w:ascii="IRNazanin" w:hAnsi="IRNazanin" w:eastAsia="IRNazanin"/>
          <w:color w:val="111111"/>
          <w:sz w:val="28"/>
          <w:sz w:val="28"/>
          <w:szCs w:val="28"/>
          <w:rtl w:val="true"/>
          <w:lang w:bidi="fa-IR"/>
        </w:rPr>
        <w:t xml:space="preserve">ديوارى محكم گرد آن براند و در آنجا كوشكى بنا كند و كاريزى آب </w:t>
      </w:r>
      <w:r>
        <w:rPr>
          <w:rStyle w:val="FootnoteAnchor"/>
          <w:rtl w:val="true"/>
        </w:rPr>
        <w:footnoteReference w:id="2508"/>
      </w:r>
      <w:r>
        <w:rPr>
          <w:rFonts w:ascii="Amiri" w:hAnsi="Amiri" w:eastAsia="Amiri" w:cs="Amiri"/>
          <w:color w:val="111111"/>
          <w:sz w:val="28"/>
          <w:sz w:val="28"/>
          <w:szCs w:val="28"/>
          <w:rtl w:val="true"/>
          <w:lang w:bidi="ar-SA"/>
        </w:rPr>
        <w:t xml:space="preserve">بيارد و در آن زمين درختان نشاند </w:t>
      </w:r>
      <w:r>
        <w:rPr>
          <w:rStyle w:val="FootnoteAnchor"/>
          <w:rtl w:val="true"/>
        </w:rPr>
        <w:footnoteReference w:id="2509"/>
      </w:r>
      <w:r>
        <w:rPr>
          <w:rFonts w:ascii="IRNazanin" w:hAnsi="IRNazanin" w:eastAsia="IRNazanin"/>
          <w:color w:val="111111"/>
          <w:sz w:val="28"/>
          <w:sz w:val="28"/>
          <w:szCs w:val="28"/>
          <w:rtl w:val="true"/>
          <w:lang w:bidi="fa-IR"/>
        </w:rPr>
        <w:t xml:space="preserve">از انواع غرس از خرما و نار و زيتون و انگور و انواع ميوه و اين عمارت به نفس خود تولاّ كند بر وجه مبالغت و برآن نگاهبانان برگمارد،حفيظ،امين قوى،و منتظر مى باشد ميوۀ </w:t>
      </w:r>
      <w:r>
        <w:rPr>
          <w:rStyle w:val="FootnoteAnchor"/>
          <w:rtl w:val="true"/>
        </w:rPr>
        <w:footnoteReference w:id="2510"/>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 آن آيد </w:t>
      </w:r>
      <w:r>
        <w:rPr>
          <w:rStyle w:val="FootnoteAnchor"/>
          <w:rtl w:val="true"/>
        </w:rPr>
        <w:footnoteReference w:id="2511"/>
      </w:r>
      <w:r>
        <w:rPr>
          <w:rFonts w:ascii="Amiri" w:hAnsi="Amiri" w:eastAsia="Amiri" w:cs="Amiri"/>
          <w:color w:val="111111"/>
          <w:sz w:val="28"/>
          <w:sz w:val="28"/>
          <w:szCs w:val="28"/>
          <w:rtl w:val="true"/>
          <w:lang w:bidi="ar-SA"/>
        </w:rPr>
        <w:t xml:space="preserve">كه درختان به برآيند درختان به جاى ميوه خرّوب </w:t>
      </w:r>
      <w:r>
        <w:rPr>
          <w:rStyle w:val="FootnoteAnchor"/>
          <w:rtl w:val="true"/>
        </w:rPr>
        <w:footnoteReference w:id="2512"/>
      </w:r>
      <w:r>
        <w:rPr>
          <w:rFonts w:ascii="IRNazanin" w:hAnsi="IRNazanin" w:eastAsia="IRNazanin"/>
          <w:color w:val="111111"/>
          <w:sz w:val="28"/>
          <w:sz w:val="28"/>
          <w:szCs w:val="28"/>
          <w:rtl w:val="true"/>
          <w:lang w:bidi="fa-IR"/>
        </w:rPr>
        <w:t xml:space="preserve">برآرند </w:t>
      </w:r>
      <w:r>
        <w:rPr>
          <w:rStyle w:val="FootnoteAnchor"/>
          <w:rtl w:val="true"/>
        </w:rPr>
        <w:footnoteReference w:id="2513"/>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زمين </w:t>
      </w:r>
      <w:r>
        <w:rPr>
          <w:rStyle w:val="FootnoteAnchor"/>
          <w:rtl w:val="true"/>
        </w:rPr>
        <w:footnoteReference w:id="2514"/>
      </w:r>
      <w:r>
        <w:rPr>
          <w:rFonts w:ascii="Amiri" w:hAnsi="Amiri" w:eastAsia="Amiri" w:cs="Amiri"/>
          <w:color w:val="111111"/>
          <w:sz w:val="28"/>
          <w:sz w:val="28"/>
          <w:szCs w:val="28"/>
          <w:rtl w:val="true"/>
          <w:lang w:bidi="ar-SA"/>
        </w:rPr>
        <w:t>است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سزاى آن است كه ديوارش بيران </w:t>
      </w:r>
      <w:r>
        <w:rPr>
          <w:rStyle w:val="FootnoteAnchor"/>
          <w:rtl w:val="true"/>
        </w:rPr>
        <w:footnoteReference w:id="2515"/>
      </w:r>
      <w:r>
        <w:rPr>
          <w:rFonts w:ascii="IRNazanin" w:hAnsi="IRNazanin" w:eastAsia="IRNazanin"/>
          <w:color w:val="111111"/>
          <w:sz w:val="28"/>
          <w:sz w:val="28"/>
          <w:szCs w:val="28"/>
          <w:rtl w:val="true"/>
          <w:lang w:bidi="fa-IR"/>
        </w:rPr>
        <w:t xml:space="preserve">كنند و كوشكش پست كنند و جويش بانبارند و غرسش </w:t>
      </w:r>
      <w:r>
        <w:rPr>
          <w:rStyle w:val="FootnoteAnchor"/>
          <w:rtl w:val="true"/>
        </w:rPr>
        <w:footnoteReference w:id="2516"/>
      </w:r>
      <w:r>
        <w:rPr>
          <w:rFonts w:ascii="IRNazanin" w:hAnsi="IRNazanin" w:eastAsia="IRNazanin"/>
          <w:color w:val="111111"/>
          <w:sz w:val="28"/>
          <w:sz w:val="28"/>
          <w:szCs w:val="28"/>
          <w:rtl w:val="true"/>
          <w:lang w:bidi="fa-IR"/>
        </w:rPr>
        <w:t>بسوزند تا باز همچنان شود كه بود،موات خراب كه در او عمران نباشد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مى گويد اين ديوار بست ذمّت </w:t>
      </w:r>
      <w:r>
        <w:rPr>
          <w:rStyle w:val="FootnoteAnchor"/>
          <w:rtl w:val="true"/>
        </w:rPr>
        <w:footnoteReference w:id="2517"/>
      </w:r>
      <w:r>
        <w:rPr>
          <w:rFonts w:ascii="IRNazanin" w:hAnsi="IRNazanin" w:eastAsia="IRNazanin"/>
          <w:color w:val="111111"/>
          <w:sz w:val="28"/>
          <w:sz w:val="28"/>
          <w:szCs w:val="28"/>
          <w:rtl w:val="true"/>
          <w:lang w:bidi="fa-IR"/>
        </w:rPr>
        <w:t xml:space="preserve">من است و اين كوشك شريعت من است و اين جوى كتاب من است و اين قيّم پيغامبر من است و درخت نشانده </w:t>
      </w:r>
      <w:r>
        <w:rPr>
          <w:rStyle w:val="FootnoteAnchor"/>
          <w:rtl w:val="true"/>
        </w:rPr>
        <w:footnoteReference w:id="2518"/>
      </w:r>
      <w:r>
        <w:rPr>
          <w:rFonts w:ascii="Amiri" w:hAnsi="Amiri" w:eastAsia="Amiri" w:cs="Amiri"/>
          <w:color w:val="111111"/>
          <w:sz w:val="28"/>
          <w:sz w:val="28"/>
          <w:szCs w:val="28"/>
          <w:rtl w:val="true"/>
          <w:lang w:bidi="ar-SA"/>
        </w:rPr>
        <w:t xml:space="preserve">ايشانند و بر درختان كه خرّوب آمد </w:t>
      </w:r>
      <w:r>
        <w:rPr>
          <w:rStyle w:val="FootnoteAnchor"/>
          <w:rtl w:val="true"/>
        </w:rPr>
        <w:footnoteReference w:id="2519"/>
      </w:r>
      <w:r>
        <w:rPr>
          <w:rFonts w:ascii="IRNazanin" w:hAnsi="IRNazanin" w:eastAsia="IRNazanin"/>
          <w:color w:val="111111"/>
          <w:sz w:val="28"/>
          <w:sz w:val="28"/>
          <w:szCs w:val="28"/>
          <w:rtl w:val="true"/>
          <w:lang w:bidi="fa-IR"/>
        </w:rPr>
        <w:t xml:space="preserve">اعمال </w:t>
      </w:r>
      <w:r>
        <w:rPr>
          <w:rStyle w:val="FootnoteAnchor"/>
          <w:rtl w:val="true"/>
        </w:rPr>
        <w:footnoteReference w:id="2520"/>
      </w:r>
      <w:r>
        <w:rPr>
          <w:rFonts w:ascii="Amiri" w:hAnsi="Amiri" w:eastAsia="Amiri" w:cs="Amiri"/>
          <w:color w:val="111111"/>
          <w:sz w:val="28"/>
          <w:sz w:val="28"/>
          <w:szCs w:val="28"/>
          <w:rtl w:val="true"/>
          <w:lang w:bidi="ar-SA"/>
        </w:rPr>
        <w:t>خبيث ايشان است و من در اين باب بر ايشان آن حكم كنم كه ايشان بر خود كنند،و اين مثلى است كه خداى تعالى براى ايشان بزد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 مى كنند </w:t>
      </w:r>
      <w:r>
        <w:rPr>
          <w:rStyle w:val="FootnoteAnchor"/>
          <w:rtl w:val="true"/>
        </w:rPr>
        <w:footnoteReference w:id="2521"/>
      </w:r>
      <w:r>
        <w:rPr>
          <w:rFonts w:ascii="IRNazanin" w:hAnsi="IRNazanin" w:eastAsia="IRNazanin"/>
          <w:color w:val="111111"/>
          <w:sz w:val="28"/>
          <w:sz w:val="28"/>
          <w:szCs w:val="28"/>
          <w:rtl w:val="true"/>
          <w:lang w:bidi="fa-IR"/>
        </w:rPr>
        <w:t xml:space="preserve">به گاو و گوسپند كشتن و گوشت و خون آن به من </w:t>
      </w:r>
    </w:p>
    <w:p>
      <w:pPr>
        <w:pStyle w:val="BookText"/>
        <w:rPr/>
      </w:pPr>
      <w:r>
        <w:rPr>
          <w:rFonts w:ascii="IRNazanin" w:hAnsi="IRNazanin" w:eastAsia="IRNazanin"/>
          <w:color w:val="111111"/>
          <w:sz w:val="28"/>
          <w:sz w:val="28"/>
          <w:szCs w:val="28"/>
          <w:rtl w:val="true"/>
          <w:lang w:bidi="fa-IR"/>
        </w:rPr>
        <w:t>نرسد و من گوشت آن نخورم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تقرّب به من آن باشد كه پرهيزكار باشند و دست كشيده دارند از خون ناحق ريختن كه دستهاى ايشان از آن آلوده است و جامه هاى ايشان از آن رنگين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 مى نگارند و پاكيزه مى كنند و دلهاى ايشان پليد است،و تنهاى ايشان مدنّس است،مرا چه حاجت است به مسجد نگاشتن و آن جاى نشست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بناهاى آن رفيع كردن و مرا در آنجا آمد و شد </w:t>
      </w:r>
      <w:r>
        <w:rPr>
          <w:rStyle w:val="FootnoteAnchor"/>
          <w:rtl w:val="true"/>
        </w:rPr>
        <w:footnoteReference w:id="2522"/>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فرمودم تا مسجدها رفيع كنند به ذكر من و تسبيح من و عبادت و نماز 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اگر خداى قادر بودى بر آنكه دلهاى ما را الفت دهد بدادى،و اگر توانستى تا دلهاى ما را علام كردى بكردى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شعيا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چوب بگير خشك </w:t>
      </w:r>
      <w:r>
        <w:rPr>
          <w:rStyle w:val="FootnoteAnchor"/>
          <w:rtl w:val="true"/>
        </w:rPr>
        <w:footnoteReference w:id="2523"/>
      </w:r>
      <w:r>
        <w:rPr>
          <w:rFonts w:ascii="IRNazanin" w:hAnsi="IRNazanin" w:eastAsia="IRNazanin"/>
          <w:color w:val="111111"/>
          <w:sz w:val="28"/>
          <w:sz w:val="28"/>
          <w:szCs w:val="28"/>
          <w:rtl w:val="true"/>
          <w:lang w:bidi="fa-IR"/>
        </w:rPr>
        <w:t>و آن را به مجمع ايشان بر و آن چوبها برابر ايشان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چوبها،خداى شما را مى فرمايد تا يكى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چوب يك چوب گشتند </w:t>
      </w:r>
      <w:r>
        <w:rPr>
          <w:rStyle w:val="FootnoteAnchor"/>
          <w:rtl w:val="true"/>
        </w:rPr>
        <w:footnoteReference w:id="2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ايشان را كه من قادرم بر آنكه دو چوب خشك را كه عقل ندارند </w:t>
      </w:r>
      <w:r>
        <w:rPr>
          <w:rStyle w:val="FootnoteAnchor"/>
          <w:rtl w:val="true"/>
        </w:rPr>
        <w:footnoteReference w:id="2525"/>
      </w:r>
      <w:r>
        <w:rPr>
          <w:rFonts w:ascii="IRNazanin" w:hAnsi="IRNazanin" w:eastAsia="IRNazanin"/>
          <w:color w:val="111111"/>
          <w:sz w:val="28"/>
          <w:sz w:val="28"/>
          <w:szCs w:val="28"/>
          <w:rtl w:val="true"/>
          <w:lang w:bidi="fa-IR"/>
        </w:rPr>
        <w:t xml:space="preserve">الفت دهم قادر نباشم بر آنكه ميان شما الفت دهم؟و چگونه نتوانم تا دلهاى شما را اعلام كنم </w:t>
      </w:r>
      <w:r>
        <w:rPr>
          <w:rStyle w:val="FootnoteAnchor"/>
          <w:rtl w:val="true"/>
        </w:rPr>
        <w:footnoteReference w:id="2526"/>
      </w:r>
      <w:r>
        <w:rPr>
          <w:rFonts w:ascii="IRNazanin" w:hAnsi="IRNazanin" w:eastAsia="IRNazanin"/>
          <w:color w:val="111111"/>
          <w:sz w:val="28"/>
          <w:sz w:val="28"/>
          <w:szCs w:val="28"/>
          <w:rtl w:val="true"/>
          <w:lang w:bidi="fa-IR"/>
        </w:rPr>
        <w:t xml:space="preserve">و دلهاى شما من نگاشته ام و </w:t>
      </w:r>
      <w:r>
        <w:rPr>
          <w:rStyle w:val="FootnoteAnchor"/>
          <w:rtl w:val="true"/>
        </w:rPr>
        <w:footnoteReference w:id="2527"/>
      </w:r>
      <w:r>
        <w:rPr>
          <w:rFonts w:ascii="IRNazanin" w:hAnsi="IRNazanin" w:eastAsia="IRNazanin"/>
          <w:color w:val="111111"/>
          <w:sz w:val="28"/>
          <w:sz w:val="28"/>
          <w:szCs w:val="28"/>
          <w:rtl w:val="true"/>
          <w:lang w:bidi="fa-IR"/>
        </w:rPr>
        <w:t>آفريده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گويند ما روزه مى داريم،روزۀ ما پذرفته </w:t>
      </w:r>
      <w:r>
        <w:rPr>
          <w:rStyle w:val="FootnoteAnchor"/>
          <w:rtl w:val="true"/>
        </w:rPr>
        <w:footnoteReference w:id="2528"/>
      </w:r>
      <w:r>
        <w:rPr>
          <w:rFonts w:ascii="Amiri" w:hAnsi="Amiri" w:eastAsia="Amiri" w:cs="Amiri"/>
          <w:color w:val="111111"/>
          <w:sz w:val="28"/>
          <w:sz w:val="28"/>
          <w:szCs w:val="28"/>
          <w:rtl w:val="true"/>
          <w:lang w:bidi="ar-SA"/>
        </w:rPr>
        <w:t xml:space="preserve">نمى شود و نماز مى كنيم و نماز ما مقبول نمى شود،و صدقه مى دهيم صدقۀ ما نماز و زكا </w:t>
      </w:r>
      <w:r>
        <w:rPr>
          <w:rStyle w:val="FootnoteAnchor"/>
          <w:rtl w:val="true"/>
        </w:rPr>
        <w:footnoteReference w:id="2529"/>
      </w:r>
      <w:r>
        <w:rPr>
          <w:rFonts w:ascii="IRNazanin" w:hAnsi="IRNazanin" w:eastAsia="IRNazanin"/>
          <w:color w:val="111111"/>
          <w:sz w:val="28"/>
          <w:sz w:val="28"/>
          <w:szCs w:val="28"/>
          <w:rtl w:val="true"/>
          <w:lang w:bidi="fa-IR"/>
        </w:rPr>
        <w:t xml:space="preserve">نمى پذيرد </w:t>
      </w:r>
      <w:r>
        <w:rPr>
          <w:rStyle w:val="FootnoteAnchor"/>
          <w:rtl w:val="true"/>
        </w:rPr>
        <w:footnoteReference w:id="2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مى كنيم بمانند نالۀ مرغان و مى گوييم </w:t>
      </w:r>
      <w:r>
        <w:rPr>
          <w:rStyle w:val="FootnoteAnchor"/>
          <w:rtl w:val="true"/>
        </w:rPr>
        <w:footnoteReference w:id="2531"/>
      </w:r>
      <w:r>
        <w:rPr>
          <w:rFonts w:ascii="Amiri" w:hAnsi="Amiri" w:eastAsia="Amiri" w:cs="Amiri"/>
          <w:color w:val="111111"/>
          <w:sz w:val="28"/>
          <w:sz w:val="28"/>
          <w:szCs w:val="28"/>
          <w:rtl w:val="true"/>
          <w:lang w:bidi="ar-SA"/>
        </w:rPr>
        <w:t xml:space="preserve">به آواز،به آواز بهايم و از </w:t>
      </w:r>
      <w:r>
        <w:rPr>
          <w:rStyle w:val="FootnoteAnchor"/>
          <w:rtl w:val="true"/>
        </w:rPr>
        <w:footnoteReference w:id="2532"/>
      </w:r>
      <w:r>
        <w:rPr>
          <w:rFonts w:ascii="Amiri" w:hAnsi="Amiri" w:eastAsia="Amiri" w:cs="Amiri"/>
          <w:color w:val="111111"/>
          <w:sz w:val="28"/>
          <w:sz w:val="28"/>
          <w:szCs w:val="28"/>
          <w:rtl w:val="true"/>
          <w:lang w:bidi="ar-SA"/>
        </w:rPr>
        <w:t xml:space="preserve">ما مسموع نيست و دعاى ما اجابت نمى كنند </w:t>
      </w:r>
      <w:r>
        <w:rPr>
          <w:rStyle w:val="FootnoteAnchor"/>
          <w:rtl w:val="true"/>
        </w:rPr>
        <w:footnoteReference w:id="2533"/>
      </w:r>
      <w:r>
        <w:rPr>
          <w:rFonts w:ascii="IRNazanin" w:hAnsi="IRNazanin" w:eastAsia="IRNazanin"/>
          <w:color w:val="111111"/>
          <w:sz w:val="28"/>
          <w:sz w:val="28"/>
          <w:szCs w:val="28"/>
          <w:rtl w:val="true"/>
          <w:lang w:bidi="fa-IR"/>
        </w:rPr>
        <w:t xml:space="preserve">بترس </w:t>
      </w:r>
      <w:r>
        <w:rPr>
          <w:rStyle w:val="FootnoteAnchor"/>
          <w:rtl w:val="true"/>
        </w:rPr>
        <w:footnoteReference w:id="2534"/>
      </w:r>
      <w:r>
        <w:rPr>
          <w:rFonts w:ascii="IRNazanin" w:hAnsi="IRNazanin" w:eastAsia="IRNazanin"/>
          <w:color w:val="111111"/>
          <w:sz w:val="28"/>
          <w:sz w:val="28"/>
          <w:szCs w:val="28"/>
          <w:rtl w:val="true"/>
          <w:lang w:bidi="fa-IR"/>
        </w:rPr>
        <w:t xml:space="preserve">از اينان تا چه منع است از اجابت دعاى ايشان؟ نه من اسمع السّامعين ام و ابصر النّاظرين و اقرب المجيبين و ارحم الرّاحمين </w:t>
      </w:r>
      <w:r>
        <w:rPr>
          <w:rStyle w:val="FootnoteAnchor"/>
          <w:rtl w:val="true"/>
        </w:rPr>
        <w:footnoteReference w:id="25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است كه خزانۀ </w:t>
      </w:r>
      <w:r>
        <w:rPr>
          <w:rStyle w:val="FootnoteAnchor"/>
          <w:rtl w:val="true"/>
        </w:rPr>
        <w:footnoteReference w:id="2536"/>
      </w:r>
      <w:r>
        <w:rPr>
          <w:rFonts w:ascii="Amiri" w:hAnsi="Amiri" w:eastAsia="Amiri" w:cs="Amiri"/>
          <w:color w:val="111111"/>
          <w:sz w:val="28"/>
          <w:sz w:val="28"/>
          <w:szCs w:val="28"/>
          <w:rtl w:val="true"/>
          <w:lang w:bidi="ar-SA"/>
        </w:rPr>
        <w:t xml:space="preserve">من كم شده است تا دستهاى من از خير بسته </w:t>
      </w:r>
    </w:p>
    <w:p>
      <w:pPr>
        <w:pStyle w:val="BookText"/>
        <w:rPr/>
      </w:pPr>
      <w:r>
        <w:rPr>
          <w:rFonts w:ascii="IRNazanin" w:hAnsi="IRNazanin" w:eastAsia="IRNazanin"/>
          <w:color w:val="111111"/>
          <w:sz w:val="28"/>
          <w:sz w:val="28"/>
          <w:szCs w:val="28"/>
          <w:rtl w:val="true"/>
          <w:lang w:bidi="fa-IR"/>
        </w:rPr>
        <w:t xml:space="preserve">شده است،دستهاى رحمت و روزى من به خير گشاده است </w:t>
      </w:r>
      <w:r>
        <w:rPr>
          <w:rStyle w:val="FootnoteAnchor"/>
          <w:rtl w:val="true"/>
        </w:rPr>
        <w:footnoteReference w:id="2537"/>
      </w:r>
      <w:r>
        <w:rPr>
          <w:rFonts w:ascii="IRNazanin" w:hAnsi="IRNazanin" w:eastAsia="IRNazanin"/>
          <w:color w:val="111111"/>
          <w:sz w:val="28"/>
          <w:sz w:val="28"/>
          <w:szCs w:val="28"/>
          <w:rtl w:val="true"/>
          <w:lang w:bidi="fa-IR"/>
        </w:rPr>
        <w:t>،تا چنان كه خواهم مى بخشم و مى بخشايم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كليدهاى خزاين به نزديك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از من كس نداند گشادن يا براى آن است كه رحمت من تنگ </w:t>
      </w:r>
      <w:r>
        <w:rPr>
          <w:rStyle w:val="FootnoteAnchor"/>
          <w:rtl w:val="true"/>
        </w:rPr>
        <w:footnoteReference w:id="25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بل رحمت من فراخ است بر همه چيزها و از </w:t>
      </w:r>
      <w:r>
        <w:rPr>
          <w:rStyle w:val="FootnoteAnchor"/>
          <w:rtl w:val="true"/>
        </w:rPr>
        <w:footnoteReference w:id="2539"/>
      </w:r>
      <w:r>
        <w:rPr>
          <w:rFonts w:ascii="IRNazanin" w:hAnsi="IRNazanin" w:eastAsia="IRNazanin"/>
          <w:color w:val="111111"/>
          <w:sz w:val="28"/>
          <w:sz w:val="28"/>
          <w:szCs w:val="28"/>
          <w:rtl w:val="true"/>
          <w:lang w:bidi="fa-IR"/>
        </w:rPr>
        <w:t>رحمت من همه رحمت كنندگان بر يكديگر رحمت كنند،يا بخلى مرا دريافته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اكرم الاكرمين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نفّاح </w:t>
      </w:r>
      <w:r>
        <w:rPr>
          <w:rStyle w:val="FootnoteAnchor"/>
          <w:rtl w:val="true"/>
        </w:rPr>
        <w:footnoteReference w:id="2540"/>
      </w:r>
      <w:r>
        <w:rPr>
          <w:rFonts w:ascii="IRNazanin" w:hAnsi="IRNazanin" w:eastAsia="IRNazanin"/>
          <w:color w:val="111111"/>
          <w:sz w:val="28"/>
          <w:sz w:val="28"/>
          <w:szCs w:val="28"/>
          <w:rtl w:val="true"/>
          <w:lang w:bidi="fa-IR"/>
        </w:rPr>
        <w:t xml:space="preserve">به خيراتم،اگر اينان براى خود نظر كنند و بر خود رحمت كنند،دلهايشان </w:t>
      </w:r>
      <w:r>
        <w:rPr>
          <w:rStyle w:val="FootnoteAnchor"/>
          <w:rtl w:val="true"/>
        </w:rPr>
        <w:footnoteReference w:id="2541"/>
      </w:r>
      <w:r>
        <w:rPr>
          <w:rFonts w:ascii="Amiri" w:hAnsi="Amiri" w:eastAsia="Amiri" w:cs="Amiri"/>
          <w:color w:val="111111"/>
          <w:sz w:val="28"/>
          <w:sz w:val="28"/>
          <w:szCs w:val="28"/>
          <w:rtl w:val="true"/>
          <w:lang w:bidi="ar-SA"/>
        </w:rPr>
        <w:t xml:space="preserve">منوّر شود به رحمت،و لكن ايشان دين به دنيا بفروخته اند و به دنبال هواى نفس مى روند </w:t>
      </w:r>
      <w:r>
        <w:rPr>
          <w:rStyle w:val="FootnoteAnchor"/>
          <w:rtl w:val="true"/>
        </w:rPr>
        <w:footnoteReference w:id="2542"/>
      </w:r>
      <w:r>
        <w:rPr>
          <w:rFonts w:ascii="Amiri" w:hAnsi="Amiri" w:eastAsia="Amiri" w:cs="Amiri"/>
          <w:color w:val="111111"/>
          <w:sz w:val="28"/>
          <w:sz w:val="28"/>
          <w:szCs w:val="28"/>
          <w:rtl w:val="true"/>
          <w:lang w:bidi="ar-SA"/>
        </w:rPr>
        <w:t xml:space="preserve">و نمى دانند كه دشمن تر دشمن </w:t>
      </w:r>
      <w:r>
        <w:rPr>
          <w:rStyle w:val="FootnoteAnchor"/>
          <w:rtl w:val="true"/>
        </w:rPr>
        <w:footnoteReference w:id="2543"/>
      </w:r>
      <w:r>
        <w:rPr>
          <w:rFonts w:ascii="IRNazanin" w:hAnsi="IRNazanin" w:eastAsia="IRNazanin"/>
          <w:color w:val="111111"/>
          <w:sz w:val="28"/>
          <w:sz w:val="28"/>
          <w:szCs w:val="28"/>
          <w:rtl w:val="true"/>
          <w:lang w:bidi="fa-IR"/>
        </w:rPr>
        <w:t xml:space="preserve">ايشان را نفس ايشان است،من روزۀ ايشان چگونه پذيرم و آن به دروغ و ريبت منسوب </w:t>
      </w:r>
      <w:r>
        <w:rPr>
          <w:rStyle w:val="FootnoteAnchor"/>
          <w:rtl w:val="true"/>
        </w:rPr>
        <w:footnoteReference w:id="2544"/>
      </w:r>
      <w:r>
        <w:rPr>
          <w:rFonts w:ascii="IRNazanin" w:hAnsi="IRNazanin" w:eastAsia="IRNazanin"/>
          <w:color w:val="111111"/>
          <w:sz w:val="28"/>
          <w:sz w:val="28"/>
          <w:szCs w:val="28"/>
          <w:rtl w:val="true"/>
          <w:lang w:bidi="fa-IR"/>
        </w:rPr>
        <w:t xml:space="preserve">است و روزه گشادن ايشان بر طعام </w:t>
      </w:r>
      <w:r>
        <w:rPr>
          <w:rStyle w:val="FootnoteAnchor"/>
          <w:rtl w:val="true"/>
        </w:rPr>
        <w:footnoteReference w:id="2545"/>
      </w:r>
      <w:r>
        <w:rPr>
          <w:rFonts w:ascii="IRNazanin" w:hAnsi="IRNazanin" w:eastAsia="IRNazanin"/>
          <w:color w:val="111111"/>
          <w:sz w:val="28"/>
          <w:sz w:val="28"/>
          <w:szCs w:val="28"/>
          <w:rtl w:val="true"/>
          <w:lang w:bidi="fa-IR"/>
        </w:rPr>
        <w:t xml:space="preserve">حرام است و نماز ايشان چگونه مقبول </w:t>
      </w:r>
      <w:r>
        <w:rPr>
          <w:rStyle w:val="FootnoteAnchor"/>
          <w:rtl w:val="true"/>
        </w:rPr>
        <w:footnoteReference w:id="2546"/>
      </w:r>
      <w:r>
        <w:rPr>
          <w:rFonts w:ascii="IRNazanin" w:hAnsi="IRNazanin" w:eastAsia="IRNazanin"/>
          <w:color w:val="111111"/>
          <w:sz w:val="28"/>
          <w:sz w:val="28"/>
          <w:szCs w:val="28"/>
          <w:rtl w:val="true"/>
          <w:lang w:bidi="fa-IR"/>
        </w:rPr>
        <w:t xml:space="preserve">كنم و دلهاى ايشان مايل است به دشمنان و محاربان با من،و صدقات ايشان چگونه مقبول كنم و زاكى شود و ايشان </w:t>
      </w:r>
      <w:r>
        <w:rPr>
          <w:rStyle w:val="FootnoteAnchor"/>
          <w:rtl w:val="true"/>
        </w:rPr>
        <w:footnoteReference w:id="2547"/>
      </w:r>
      <w:r>
        <w:rPr>
          <w:rFonts w:ascii="IRNazanin" w:hAnsi="IRNazanin" w:eastAsia="IRNazanin"/>
          <w:color w:val="111111"/>
          <w:sz w:val="28"/>
          <w:sz w:val="28"/>
          <w:szCs w:val="28"/>
          <w:rtl w:val="true"/>
          <w:lang w:bidi="fa-IR"/>
        </w:rPr>
        <w:t>مال ديگران به صدقه مى دهند،نه مال خود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مزد و ثواب كه </w:t>
      </w:r>
      <w:r>
        <w:rPr>
          <w:rStyle w:val="FootnoteAnchor"/>
          <w:rtl w:val="true"/>
        </w:rPr>
        <w:footnoteReference w:id="2548"/>
      </w:r>
      <w:r>
        <w:rPr>
          <w:rFonts w:ascii="IRNazanin" w:hAnsi="IRNazanin" w:eastAsia="IRNazanin"/>
          <w:color w:val="111111"/>
          <w:sz w:val="28"/>
          <w:sz w:val="28"/>
          <w:szCs w:val="28"/>
          <w:rtl w:val="true"/>
          <w:lang w:bidi="fa-IR"/>
        </w:rPr>
        <w:t xml:space="preserve">باشد خداوندان </w:t>
      </w:r>
      <w:r>
        <w:rPr>
          <w:rStyle w:val="FootnoteAnchor"/>
          <w:rtl w:val="true"/>
        </w:rPr>
        <w:footnoteReference w:id="2549"/>
      </w:r>
      <w:r>
        <w:rPr>
          <w:rFonts w:ascii="Amiri" w:hAnsi="Amiri" w:eastAsia="Amiri" w:cs="Amiri"/>
          <w:color w:val="111111"/>
          <w:sz w:val="28"/>
          <w:sz w:val="28"/>
          <w:szCs w:val="28"/>
          <w:rtl w:val="true"/>
          <w:lang w:bidi="ar-SA"/>
        </w:rPr>
        <w:t xml:space="preserve">مال را باشد كه از ايشان غصب كردند </w:t>
      </w:r>
      <w:r>
        <w:rPr>
          <w:rStyle w:val="FootnoteAnchor"/>
          <w:rtl w:val="true"/>
        </w:rPr>
        <w:footnoteReference w:id="2550"/>
      </w:r>
      <w:r>
        <w:rPr>
          <w:rFonts w:ascii="IRNazanin" w:hAnsi="IRNazanin" w:eastAsia="IRNazanin"/>
          <w:color w:val="111111"/>
          <w:sz w:val="28"/>
          <w:sz w:val="28"/>
          <w:szCs w:val="28"/>
          <w:rtl w:val="true"/>
          <w:lang w:bidi="fa-IR"/>
        </w:rPr>
        <w:t xml:space="preserve">،يا دعاى ايشان چگونه اجابت كنم،و آن قولى است به </w:t>
      </w:r>
      <w:r>
        <w:rPr>
          <w:rStyle w:val="FootnoteAnchor"/>
          <w:rtl w:val="true"/>
        </w:rPr>
        <w:footnoteReference w:id="2551"/>
      </w:r>
      <w:r>
        <w:rPr>
          <w:rFonts w:ascii="Amiri" w:hAnsi="Amiri" w:eastAsia="Amiri" w:cs="Amiri"/>
          <w:color w:val="111111"/>
          <w:sz w:val="28"/>
          <w:sz w:val="28"/>
          <w:szCs w:val="28"/>
          <w:rtl w:val="true"/>
          <w:lang w:bidi="ar-SA"/>
        </w:rPr>
        <w:t xml:space="preserve">زبان،بى يقين </w:t>
      </w:r>
      <w:r>
        <w:rPr>
          <w:rStyle w:val="FootnoteAnchor"/>
          <w:rtl w:val="true"/>
        </w:rPr>
        <w:footnoteReference w:id="2552"/>
      </w:r>
      <w:r>
        <w:rPr>
          <w:rFonts w:ascii="IRNazanin" w:hAnsi="IRNazanin" w:eastAsia="IRNazanin"/>
          <w:color w:val="111111"/>
          <w:sz w:val="28"/>
          <w:sz w:val="28"/>
          <w:szCs w:val="28"/>
          <w:rtl w:val="true"/>
          <w:lang w:bidi="fa-IR"/>
        </w:rPr>
        <w:t xml:space="preserve">،دل با آن مصاحب </w:t>
      </w:r>
      <w:r>
        <w:rPr>
          <w:rStyle w:val="FootnoteAnchor"/>
          <w:rtl w:val="true"/>
        </w:rPr>
        <w:footnoteReference w:id="2553"/>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دعاى آن كس اجابت كنم كه از صدق دل او دعا كند مرا،و آواز ضعفا و مساكين بر درگاه من مسموع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علامت رضاى من رضاى درويشان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اينان بر درويشان رحمت كنند و ضعيفان را به خود نزديك دارند،و انصاف مظلوم بدهند،و مغصوب </w:t>
      </w:r>
      <w:r>
        <w:rPr>
          <w:rStyle w:val="FootnoteAnchor"/>
          <w:rtl w:val="true"/>
        </w:rPr>
        <w:footnoteReference w:id="2554"/>
      </w:r>
      <w:r>
        <w:rPr>
          <w:rFonts w:ascii="Amiri" w:hAnsi="Amiri" w:eastAsia="Amiri" w:cs="Amiri"/>
          <w:color w:val="111111"/>
          <w:sz w:val="28"/>
          <w:sz w:val="28"/>
          <w:szCs w:val="28"/>
          <w:rtl w:val="true"/>
          <w:lang w:bidi="ar-SA"/>
        </w:rPr>
        <w:t xml:space="preserve">را نصرت كنند و بر غايبان عدل كنند و حقّ يتيم و بيوه به </w:t>
      </w:r>
      <w:r>
        <w:rPr>
          <w:rStyle w:val="FootnoteAnchor"/>
          <w:rtl w:val="true"/>
        </w:rPr>
        <w:footnoteReference w:id="2555"/>
      </w:r>
      <w:r>
        <w:rPr>
          <w:rFonts w:ascii="Amiri" w:hAnsi="Amiri" w:eastAsia="Amiri" w:cs="Amiri"/>
          <w:color w:val="111111"/>
          <w:sz w:val="28"/>
          <w:sz w:val="28"/>
          <w:szCs w:val="28"/>
          <w:rtl w:val="true"/>
          <w:lang w:bidi="ar-SA"/>
        </w:rPr>
        <w:t xml:space="preserve">ايشان دهند </w:t>
      </w:r>
      <w:r>
        <w:rPr>
          <w:rStyle w:val="FootnoteAnchor"/>
          <w:rtl w:val="true"/>
        </w:rPr>
        <w:footnoteReference w:id="2556"/>
      </w:r>
      <w:r>
        <w:rPr>
          <w:rFonts w:ascii="IRNazanin" w:hAnsi="IRNazanin" w:eastAsia="IRNazanin"/>
          <w:color w:val="111111"/>
          <w:sz w:val="28"/>
          <w:sz w:val="28"/>
          <w:szCs w:val="28"/>
          <w:rtl w:val="true"/>
          <w:lang w:bidi="fa-IR"/>
        </w:rPr>
        <w:t xml:space="preserve">و هر حق ورى را با حقّ خود رسانند،من نور چشم ايشان باشم </w:t>
      </w:r>
    </w:p>
    <w:p>
      <w:pPr>
        <w:pStyle w:val="BookText"/>
        <w:rPr/>
      </w:pPr>
      <w:r>
        <w:rPr>
          <w:rFonts w:ascii="IRNazanin" w:hAnsi="IRNazanin" w:eastAsia="IRNazanin"/>
          <w:color w:val="111111"/>
          <w:sz w:val="28"/>
          <w:sz w:val="28"/>
          <w:szCs w:val="28"/>
          <w:rtl w:val="true"/>
          <w:lang w:bidi="fa-IR"/>
        </w:rPr>
        <w:t>و سمع گوش ايشان باشم و عقل دلهاى ايشان باشم و قوّت دست و پاى ايشان باشم و دلها و عقلهاى ايشان بر جاى دارم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كلام من نشنوند </w:t>
      </w:r>
      <w:r>
        <w:rPr>
          <w:rStyle w:val="FootnoteAnchor"/>
          <w:rtl w:val="true"/>
        </w:rPr>
        <w:footnoteReference w:id="2557"/>
      </w:r>
      <w:r>
        <w:rPr>
          <w:rFonts w:ascii="IRNazanin" w:hAnsi="IRNazanin" w:eastAsia="IRNazanin"/>
          <w:color w:val="111111"/>
          <w:sz w:val="28"/>
          <w:sz w:val="28"/>
          <w:szCs w:val="28"/>
          <w:rtl w:val="true"/>
          <w:lang w:bidi="fa-IR"/>
        </w:rPr>
        <w:t xml:space="preserve">و رسالات </w:t>
      </w:r>
      <w:r>
        <w:rPr>
          <w:rStyle w:val="FootnoteAnchor"/>
          <w:rtl w:val="true"/>
        </w:rPr>
        <w:footnoteReference w:id="2558"/>
      </w:r>
      <w:r>
        <w:rPr>
          <w:rFonts w:ascii="IRNazanin" w:hAnsi="IRNazanin" w:eastAsia="IRNazanin"/>
          <w:color w:val="111111"/>
          <w:sz w:val="28"/>
          <w:sz w:val="28"/>
          <w:szCs w:val="28"/>
          <w:rtl w:val="true"/>
          <w:lang w:bidi="fa-IR"/>
        </w:rPr>
        <w:t>من به ايشان مى رسد،مى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اقاويلى منقول است و احاديثى متوازن </w:t>
      </w:r>
      <w:r>
        <w:rPr>
          <w:rStyle w:val="FootnoteAnchor"/>
          <w:rtl w:val="true"/>
        </w:rPr>
        <w:footnoteReference w:id="2559"/>
      </w:r>
      <w:r>
        <w:rPr>
          <w:rFonts w:ascii="IRNazanin" w:hAnsi="IRNazanin" w:eastAsia="IRNazanin"/>
          <w:color w:val="111111"/>
          <w:sz w:val="28"/>
          <w:sz w:val="28"/>
          <w:szCs w:val="28"/>
          <w:rtl w:val="true"/>
          <w:lang w:bidi="fa-IR"/>
        </w:rPr>
        <w:t>است و تأليف سحره و كهنه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خواهيم چنين بگوييم در </w:t>
      </w:r>
      <w:r>
        <w:rPr>
          <w:rStyle w:val="FootnoteAnchor"/>
          <w:rtl w:val="true"/>
        </w:rPr>
        <w:footnoteReference w:id="2560"/>
      </w:r>
      <w:r>
        <w:rPr>
          <w:rFonts w:ascii="IRNazanin" w:hAnsi="IRNazanin" w:eastAsia="IRNazanin"/>
          <w:color w:val="111111"/>
          <w:sz w:val="28"/>
          <w:sz w:val="28"/>
          <w:szCs w:val="28"/>
          <w:rtl w:val="true"/>
          <w:lang w:bidi="fa-IR"/>
        </w:rPr>
        <w:t>علم غيب از وحى شياطين مطّلع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مى خواهند تا از من پوشيده دارند و من بر اسرار و ضماير ايشان مطّلعم و پنهان </w:t>
      </w:r>
      <w:r>
        <w:rPr>
          <w:rStyle w:val="FootnoteAnchor"/>
          <w:rtl w:val="true"/>
        </w:rPr>
        <w:footnoteReference w:id="2561"/>
      </w:r>
      <w:r>
        <w:rPr>
          <w:rFonts w:ascii="IRNazanin" w:hAnsi="IRNazanin" w:eastAsia="IRNazanin"/>
          <w:color w:val="111111"/>
          <w:sz w:val="28"/>
          <w:sz w:val="28"/>
          <w:szCs w:val="28"/>
          <w:rtl w:val="true"/>
          <w:lang w:bidi="fa-IR"/>
        </w:rPr>
        <w:t>و آشكاراى ايشان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حكم كرده ام آن روز كه آسمان و زمين آفريدم،حكمى كه بر خود واجب كردم و در پيش آن اجلى مؤجّل نهادم،اگر دعوى علم غيب مى كنند بگو تا بگويند كه آن كى خواهد بودن </w:t>
      </w:r>
      <w:r>
        <w:rPr>
          <w:rStyle w:val="FootnoteAnchor"/>
          <w:rtl w:val="true"/>
        </w:rPr>
        <w:footnoteReference w:id="2562"/>
      </w:r>
      <w:r>
        <w:rPr>
          <w:rFonts w:ascii="IRNazanin" w:hAnsi="IRNazanin" w:eastAsia="IRNazanin"/>
          <w:color w:val="111111"/>
          <w:sz w:val="28"/>
          <w:sz w:val="28"/>
          <w:szCs w:val="28"/>
          <w:rtl w:val="true"/>
          <w:lang w:bidi="fa-IR"/>
        </w:rPr>
        <w:t xml:space="preserve">،و چگونه خواهد بودن </w:t>
      </w:r>
      <w:r>
        <w:rPr>
          <w:rStyle w:val="FootnoteAnchor"/>
          <w:rtl w:val="true"/>
        </w:rPr>
        <w:footnoteReference w:id="2563"/>
      </w:r>
      <w:r>
        <w:rPr>
          <w:rFonts w:ascii="Amiri" w:hAnsi="Amiri" w:eastAsia="Amiri" w:cs="Amiri"/>
          <w:color w:val="111111"/>
          <w:sz w:val="28"/>
          <w:sz w:val="28"/>
          <w:szCs w:val="28"/>
          <w:rtl w:val="true"/>
          <w:lang w:bidi="ar-SA"/>
        </w:rPr>
        <w:t xml:space="preserve">؟و انصار و اعوان او كى </w:t>
      </w:r>
      <w:r>
        <w:rPr>
          <w:rStyle w:val="FootnoteAnchor"/>
          <w:rtl w:val="true"/>
        </w:rPr>
        <w:footnoteReference w:id="2564"/>
      </w:r>
      <w:r>
        <w:rPr>
          <w:rFonts w:ascii="IRNazanin" w:hAnsi="IRNazanin" w:eastAsia="IRNazanin"/>
          <w:color w:val="111111"/>
          <w:sz w:val="28"/>
          <w:sz w:val="28"/>
          <w:szCs w:val="28"/>
          <w:rtl w:val="true"/>
          <w:lang w:bidi="fa-IR"/>
        </w:rPr>
        <w:t xml:space="preserve">خواهند بودن </w:t>
      </w:r>
      <w:r>
        <w:rPr>
          <w:rStyle w:val="FootnoteAnchor"/>
          <w:rtl w:val="true"/>
        </w:rPr>
        <w:footnoteReference w:id="2565"/>
      </w:r>
      <w:r>
        <w:rPr>
          <w:rFonts w:ascii="IRNazanin" w:hAnsi="IRNazanin" w:eastAsia="IRNazanin"/>
          <w:color w:val="111111"/>
          <w:sz w:val="28"/>
          <w:sz w:val="28"/>
          <w:szCs w:val="28"/>
          <w:rtl w:val="true"/>
          <w:lang w:bidi="fa-IR"/>
        </w:rPr>
        <w:t xml:space="preserve">؟چه در قضاى من رفته است آن روز كه آسمان و زمين آفريدم كه نبوّت در مزدوران كنم و مملكت در شبانان </w:t>
      </w:r>
      <w:r>
        <w:rPr>
          <w:rStyle w:val="FootnoteAnchor"/>
          <w:rtl w:val="true"/>
        </w:rPr>
        <w:footnoteReference w:id="2566"/>
      </w:r>
      <w:r>
        <w:rPr>
          <w:rFonts w:ascii="IRNazanin" w:hAnsi="IRNazanin" w:eastAsia="IRNazanin"/>
          <w:color w:val="111111"/>
          <w:sz w:val="28"/>
          <w:sz w:val="28"/>
          <w:szCs w:val="28"/>
          <w:rtl w:val="true"/>
          <w:lang w:bidi="fa-IR"/>
        </w:rPr>
        <w:t xml:space="preserve">،و عزّت در ذليلان و قوّت در ضعيفان و توانگرى </w:t>
      </w:r>
      <w:r>
        <w:rPr>
          <w:rStyle w:val="FootnoteAnchor"/>
          <w:rtl w:val="true"/>
        </w:rPr>
        <w:footnoteReference w:id="2567"/>
      </w:r>
      <w:r>
        <w:rPr>
          <w:rFonts w:ascii="Amiri" w:hAnsi="Amiri" w:eastAsia="Amiri" w:cs="Amiri"/>
          <w:color w:val="111111"/>
          <w:sz w:val="28"/>
          <w:sz w:val="28"/>
          <w:szCs w:val="28"/>
          <w:rtl w:val="true"/>
          <w:lang w:bidi="ar-SA"/>
        </w:rPr>
        <w:t xml:space="preserve">در درويشان و بسيارى در اندكان،و شهرها در بيابان،و علم در جاهلان،و حكم در امّيان </w:t>
      </w:r>
      <w:r>
        <w:rPr>
          <w:rStyle w:val="FootnoteAnchor"/>
          <w:rtl w:val="true"/>
        </w:rPr>
        <w:footnoteReference w:id="2568"/>
      </w:r>
      <w:r>
        <w:rPr>
          <w:rFonts w:ascii="IRNazanin" w:hAnsi="IRNazanin" w:eastAsia="IRNazanin"/>
          <w:color w:val="111111"/>
          <w:sz w:val="28"/>
          <w:sz w:val="28"/>
          <w:szCs w:val="28"/>
          <w:rtl w:val="true"/>
          <w:lang w:bidi="fa-IR"/>
        </w:rPr>
        <w:t xml:space="preserve">،و من از اين جمله پيغامبرى خواهم فرستادن امّى از ميان جماعتى جاهلان گم شده در امّيان </w:t>
      </w:r>
      <w:r>
        <w:rPr>
          <w:rStyle w:val="FootnoteAnchor"/>
          <w:rtl w:val="true"/>
        </w:rPr>
        <w:footnoteReference w:id="2569"/>
      </w:r>
      <w:r>
        <w:rPr>
          <w:rFonts w:ascii="Amiri" w:hAnsi="Amiri" w:eastAsia="Amiri" w:cs="Amiri"/>
          <w:color w:val="111111"/>
          <w:sz w:val="28"/>
          <w:sz w:val="28"/>
          <w:szCs w:val="28"/>
          <w:rtl w:val="true"/>
          <w:lang w:bidi="ar-SA"/>
        </w:rPr>
        <w:t xml:space="preserve">ايشان،مردى كه درشت نباشد و بدخو </w:t>
      </w:r>
      <w:r>
        <w:rPr>
          <w:rStyle w:val="FootnoteAnchor"/>
          <w:rtl w:val="true"/>
        </w:rPr>
        <w:footnoteReference w:id="2570"/>
      </w:r>
      <w:r>
        <w:rPr>
          <w:rFonts w:ascii="Amiri" w:hAnsi="Amiri" w:eastAsia="Amiri" w:cs="Amiri"/>
          <w:color w:val="111111"/>
          <w:sz w:val="28"/>
          <w:sz w:val="28"/>
          <w:szCs w:val="28"/>
          <w:rtl w:val="true"/>
          <w:lang w:bidi="ar-SA"/>
        </w:rPr>
        <w:t xml:space="preserve">نباشد و بلندآواز نباشد در بازارها به خصومت بر زبان او فحش نرود و جامع باشد خصال خير را و به خوى كريمان باشد،سكينه لباس او باشد </w:t>
      </w:r>
      <w:r>
        <w:rPr>
          <w:rStyle w:val="FootnoteAnchor"/>
          <w:rtl w:val="true"/>
        </w:rPr>
        <w:footnoteReference w:id="2571"/>
      </w:r>
      <w:r>
        <w:rPr>
          <w:rFonts w:ascii="IRNazanin" w:hAnsi="IRNazanin" w:eastAsia="IRNazanin"/>
          <w:color w:val="111111"/>
          <w:sz w:val="28"/>
          <w:sz w:val="28"/>
          <w:szCs w:val="28"/>
          <w:rtl w:val="true"/>
          <w:lang w:bidi="fa-IR"/>
        </w:rPr>
        <w:t>و برّ شعار او،و تقوى ضمير او باشد،و حكمت معقول او باشد،و صدق و وفا طبيعت او باشد،و عفو و معروف خلق او باشد،و عدل سيرت او باشد،و هدى پيشرو او باشد،و اسلام ملّت او باشد،و احمد نام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راه نمايم گم شدگان را و بياموزم به او جاهلان را،و به او رفيع گردانم بى نامان را،و به او معروف گردانم مجهولان را،و به او بسيار كنم اندكان را و عزيز كنم ذليلان </w:t>
      </w:r>
    </w:p>
    <w:p>
      <w:pPr>
        <w:pStyle w:val="BookText"/>
        <w:rPr/>
      </w:pPr>
      <w:r>
        <w:rPr>
          <w:rFonts w:ascii="IRNazanin" w:hAnsi="IRNazanin" w:eastAsia="IRNazanin"/>
          <w:color w:val="111111"/>
          <w:sz w:val="28"/>
          <w:sz w:val="28"/>
          <w:szCs w:val="28"/>
          <w:rtl w:val="true"/>
          <w:lang w:bidi="fa-IR"/>
        </w:rPr>
        <w:t xml:space="preserve">را،و جمع كنم پراگندگان را و جمع كنم </w:t>
      </w:r>
      <w:r>
        <w:rPr>
          <w:rStyle w:val="FootnoteAnchor"/>
          <w:rtl w:val="true"/>
        </w:rPr>
        <w:footnoteReference w:id="2572"/>
      </w:r>
      <w:r>
        <w:rPr>
          <w:rFonts w:ascii="IRNazanin" w:hAnsi="IRNazanin" w:eastAsia="IRNazanin"/>
          <w:color w:val="111111"/>
          <w:sz w:val="28"/>
          <w:sz w:val="28"/>
          <w:szCs w:val="28"/>
          <w:rtl w:val="true"/>
          <w:lang w:bidi="fa-IR"/>
        </w:rPr>
        <w:t xml:space="preserve">دلهاى مختلف را و هواهاى پراگنده را و امّتان متفرّق </w:t>
      </w:r>
      <w:r>
        <w:rPr>
          <w:rStyle w:val="FootnoteAnchor"/>
          <w:rtl w:val="true"/>
        </w:rPr>
        <w:footnoteReference w:id="2573"/>
      </w:r>
      <w:r>
        <w:rPr>
          <w:rFonts w:ascii="IRNazanin" w:hAnsi="IRNazanin" w:eastAsia="IRNazanin"/>
          <w:color w:val="111111"/>
          <w:sz w:val="28"/>
          <w:sz w:val="28"/>
          <w:szCs w:val="28"/>
          <w:rtl w:val="true"/>
          <w:lang w:bidi="fa-IR"/>
        </w:rPr>
        <w:t>را،و امّت او را بهترين امّتان كنم كه امربه معروف كنند و نهى منكر كنند از سر ايمان و توحيد و اخلاص،نماز براى من كنند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عبادت </w:t>
      </w:r>
      <w:r>
        <w:rPr>
          <w:rStyle w:val="FootnoteAnchor"/>
          <w:rtl w:val="true"/>
        </w:rPr>
        <w:footnoteReference w:id="2574"/>
      </w:r>
      <w:r>
        <w:rPr>
          <w:rFonts w:ascii="IRNazanin" w:hAnsi="IRNazanin" w:eastAsia="IRNazanin"/>
          <w:color w:val="111111"/>
          <w:sz w:val="28"/>
          <w:sz w:val="28"/>
          <w:szCs w:val="28"/>
          <w:rtl w:val="true"/>
          <w:lang w:bidi="fa-IR"/>
        </w:rPr>
        <w:t xml:space="preserve">من گاهى در قيام باشند و گاه در قعود و گاه در ركوع و گاه در سجود،و در ره من جهاد كنند صف زده،براى رضاى من هجرت كنند و نشيمن خود رها كنند،در رفتن و نشستن و خفتن و </w:t>
      </w:r>
      <w:r>
        <w:rPr>
          <w:rStyle w:val="FootnoteAnchor"/>
          <w:rtl w:val="true"/>
        </w:rPr>
        <w:footnoteReference w:id="2575"/>
      </w:r>
      <w:r>
        <w:rPr>
          <w:rFonts w:ascii="IRNazanin" w:hAnsi="IRNazanin" w:eastAsia="IRNazanin"/>
          <w:color w:val="111111"/>
          <w:sz w:val="28"/>
          <w:sz w:val="28"/>
          <w:szCs w:val="28"/>
          <w:rtl w:val="true"/>
          <w:lang w:bidi="fa-IR"/>
        </w:rPr>
        <w:t xml:space="preserve">گشتن و مقام كردن خود مشغول باشند به تسبيح و تهليل و تحميد و تكبير و توحيد من،طهارت </w:t>
      </w:r>
      <w:r>
        <w:rPr>
          <w:rStyle w:val="FootnoteAnchor"/>
          <w:rtl w:val="true"/>
        </w:rPr>
        <w:footnoteReference w:id="2576"/>
      </w:r>
      <w:r>
        <w:rPr>
          <w:rFonts w:ascii="IRNazanin" w:hAnsi="IRNazanin" w:eastAsia="IRNazanin"/>
          <w:color w:val="111111"/>
          <w:sz w:val="28"/>
          <w:sz w:val="28"/>
          <w:szCs w:val="28"/>
          <w:rtl w:val="true"/>
          <w:lang w:bidi="fa-IR"/>
        </w:rPr>
        <w:t xml:space="preserve">نماز نكو كنند و براى پاكيزگى جامه از ساق بردارند، قربان به خونهاى خود كنند،كتابهاى ايشان دلها باشد </w:t>
      </w:r>
      <w:r>
        <w:rPr>
          <w:rStyle w:val="FootnoteAnchor"/>
          <w:rtl w:val="true"/>
        </w:rPr>
        <w:footnoteReference w:id="2577"/>
      </w:r>
      <w:r>
        <w:rPr>
          <w:rFonts w:ascii="IRNazanin" w:hAnsi="IRNazanin" w:eastAsia="IRNazanin"/>
          <w:color w:val="111111"/>
          <w:sz w:val="28"/>
          <w:sz w:val="28"/>
          <w:szCs w:val="28"/>
          <w:rtl w:val="true"/>
          <w:lang w:bidi="fa-IR"/>
        </w:rPr>
        <w:t xml:space="preserve">،به شب عابدان باشند،به روز </w:t>
      </w:r>
      <w:r>
        <w:rPr>
          <w:rStyle w:val="FootnoteAnchor"/>
          <w:rtl w:val="true"/>
        </w:rPr>
        <w:footnoteReference w:id="2578"/>
      </w:r>
      <w:r>
        <w:rPr>
          <w:rFonts w:ascii="Amiri" w:hAnsi="Amiri" w:eastAsia="Amiri" w:cs="Amiri"/>
          <w:color w:val="111111"/>
          <w:sz w:val="28"/>
          <w:sz w:val="28"/>
          <w:szCs w:val="28"/>
          <w:rtl w:val="true"/>
          <w:lang w:bidi="ar-SA"/>
        </w:rPr>
        <w:t xml:space="preserve">شيران،و اين فضل من است به آن كس دهم </w:t>
      </w:r>
      <w:r>
        <w:rPr>
          <w:rStyle w:val="FootnoteAnchor"/>
          <w:rtl w:val="true"/>
        </w:rPr>
        <w:footnoteReference w:id="2579"/>
      </w:r>
      <w:r>
        <w:rPr>
          <w:rFonts w:ascii="Amiri" w:hAnsi="Amiri" w:eastAsia="Amiri" w:cs="Amiri"/>
          <w:color w:val="111111"/>
          <w:sz w:val="28"/>
          <w:sz w:val="28"/>
          <w:szCs w:val="28"/>
          <w:rtl w:val="true"/>
          <w:lang w:bidi="ar-SA"/>
        </w:rPr>
        <w:t>كه من خواهم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شعيا </w:t>
      </w:r>
      <w:r>
        <w:rPr>
          <w:rStyle w:val="FootnoteAnchor"/>
          <w:rtl w:val="true"/>
        </w:rPr>
        <w:footnoteReference w:id="2580"/>
      </w:r>
      <w:r>
        <w:rPr>
          <w:rFonts w:ascii="IRNazanin" w:hAnsi="IRNazanin" w:eastAsia="IRNazanin"/>
          <w:color w:val="111111"/>
          <w:sz w:val="28"/>
          <w:sz w:val="28"/>
          <w:szCs w:val="28"/>
          <w:rtl w:val="true"/>
          <w:lang w:bidi="fa-IR"/>
        </w:rPr>
        <w:t xml:space="preserve">از اين خطبه بپرداخت و اين كلام به آخر آورد،بنى اسرايل </w:t>
      </w:r>
      <w:r>
        <w:rPr>
          <w:rStyle w:val="FootnoteAnchor"/>
          <w:rtl w:val="true"/>
        </w:rPr>
        <w:footnoteReference w:id="2581"/>
      </w:r>
      <w:r>
        <w:rPr>
          <w:rFonts w:ascii="IRNazanin" w:hAnsi="IRNazanin" w:eastAsia="IRNazanin"/>
          <w:color w:val="111111"/>
          <w:sz w:val="28"/>
          <w:sz w:val="28"/>
          <w:szCs w:val="28"/>
          <w:rtl w:val="true"/>
          <w:lang w:bidi="fa-IR"/>
        </w:rPr>
        <w:t>آهنگ او كردند تا او را بكشند،از ايشان بگريخت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درختى بر </w:t>
      </w:r>
      <w:r>
        <w:rPr>
          <w:rStyle w:val="FootnoteAnchor"/>
          <w:rtl w:val="true"/>
        </w:rPr>
        <w:footnoteReference w:id="2582"/>
      </w:r>
      <w:r>
        <w:rPr>
          <w:rFonts w:ascii="IRNazanin" w:hAnsi="IRNazanin" w:eastAsia="IRNazanin"/>
          <w:color w:val="111111"/>
          <w:sz w:val="28"/>
          <w:sz w:val="28"/>
          <w:szCs w:val="28"/>
          <w:rtl w:val="true"/>
          <w:lang w:bidi="fa-IR"/>
        </w:rPr>
        <w:t>او بشكافت تا او در آنجا گريخت و درخت فراهم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بيامد و گوشۀ جامۀ او از درخت بيرون كشيد،تا ايشان بديدند </w:t>
      </w:r>
      <w:r>
        <w:rPr>
          <w:rStyle w:val="FootnoteAnchor"/>
          <w:rtl w:val="true"/>
        </w:rPr>
        <w:footnoteReference w:id="2583"/>
      </w:r>
      <w:r>
        <w:rPr>
          <w:rFonts w:ascii="Amiri" w:hAnsi="Amiri" w:eastAsia="Amiri" w:cs="Amiri"/>
          <w:color w:val="111111"/>
          <w:sz w:val="28"/>
          <w:sz w:val="28"/>
          <w:szCs w:val="28"/>
          <w:rtl w:val="true"/>
          <w:lang w:bidi="ar-SA"/>
        </w:rPr>
        <w:t xml:space="preserve">تدبيرى ندانستند در بيرون آوردن او ازآنجا </w:t>
      </w:r>
      <w:r>
        <w:rPr>
          <w:rStyle w:val="FootnoteAnchor"/>
          <w:rtl w:val="true"/>
        </w:rPr>
        <w:footnoteReference w:id="2584"/>
      </w:r>
      <w:r>
        <w:rPr>
          <w:rFonts w:ascii="IRNazanin" w:hAnsi="IRNazanin" w:eastAsia="IRNazanin"/>
          <w:color w:val="111111"/>
          <w:sz w:val="28"/>
          <w:sz w:val="28"/>
          <w:szCs w:val="28"/>
          <w:rtl w:val="true"/>
          <w:lang w:bidi="fa-IR"/>
        </w:rPr>
        <w:t>جز آن كه ارّه بياوردند و او را در آن درخت بريدند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از پس او بر </w:t>
      </w:r>
      <w:r>
        <w:rPr>
          <w:rStyle w:val="FootnoteAnchor"/>
          <w:rtl w:val="true"/>
        </w:rPr>
        <w:footnoteReference w:id="2585"/>
      </w:r>
      <w:r>
        <w:rPr>
          <w:rFonts w:ascii="Amiri" w:hAnsi="Amiri" w:eastAsia="Amiri" w:cs="Amiri"/>
          <w:color w:val="111111"/>
          <w:sz w:val="28"/>
          <w:sz w:val="28"/>
          <w:szCs w:val="28"/>
          <w:rtl w:val="true"/>
          <w:lang w:bidi="ar-SA"/>
        </w:rPr>
        <w:t xml:space="preserve">بنى اسرايل </w:t>
      </w:r>
      <w:r>
        <w:rPr>
          <w:rStyle w:val="FootnoteAnchor"/>
          <w:rtl w:val="true"/>
        </w:rPr>
        <w:footnoteReference w:id="2586"/>
      </w:r>
      <w:r>
        <w:rPr>
          <w:rFonts w:ascii="Amiri" w:hAnsi="Amiri" w:eastAsia="Amiri" w:cs="Amiri"/>
          <w:color w:val="111111"/>
          <w:sz w:val="28"/>
          <w:sz w:val="28"/>
          <w:szCs w:val="28"/>
          <w:rtl w:val="true"/>
          <w:lang w:bidi="ar-SA"/>
        </w:rPr>
        <w:t xml:space="preserve">خليفتى فروداشت </w:t>
      </w:r>
      <w:r>
        <w:rPr>
          <w:rStyle w:val="FootnoteAnchor"/>
          <w:rtl w:val="true"/>
        </w:rPr>
        <w:footnoteReference w:id="2587"/>
      </w:r>
      <w:r>
        <w:rPr>
          <w:rFonts w:ascii="Amiri" w:hAnsi="Amiri" w:eastAsia="Amiri" w:cs="Amiri"/>
          <w:color w:val="111111"/>
          <w:sz w:val="28"/>
          <w:sz w:val="28"/>
          <w:szCs w:val="28"/>
          <w:rtl w:val="true"/>
          <w:lang w:bidi="ar-SA"/>
        </w:rPr>
        <w:t xml:space="preserve">نام او ناشية بن اموص </w:t>
      </w:r>
      <w:r>
        <w:rPr>
          <w:rStyle w:val="FootnoteAnchor"/>
          <w:rtl w:val="true"/>
        </w:rPr>
        <w:footnoteReference w:id="2588"/>
      </w:r>
      <w:r>
        <w:rPr>
          <w:rFonts w:ascii="IRNazanin" w:hAnsi="IRNazanin" w:eastAsia="IRNazanin"/>
          <w:color w:val="111111"/>
          <w:sz w:val="28"/>
          <w:sz w:val="28"/>
          <w:szCs w:val="28"/>
          <w:rtl w:val="true"/>
          <w:lang w:bidi="fa-IR"/>
        </w:rPr>
        <w:t xml:space="preserve">و در عهد او خضر را به پيغامبرى بفرستاد و نام او ارميا بن </w:t>
      </w:r>
      <w:r>
        <w:rPr>
          <w:rStyle w:val="FootnoteAnchor"/>
          <w:rtl w:val="true"/>
        </w:rPr>
        <w:footnoteReference w:id="2589"/>
      </w:r>
      <w:r>
        <w:rPr>
          <w:rFonts w:ascii="Amiri" w:hAnsi="Amiri" w:eastAsia="Amiri" w:cs="Amiri"/>
          <w:color w:val="111111"/>
          <w:sz w:val="28"/>
          <w:sz w:val="28"/>
          <w:szCs w:val="28"/>
          <w:rtl w:val="true"/>
          <w:lang w:bidi="ar-SA"/>
        </w:rPr>
        <w:t xml:space="preserve">حليقا </w:t>
      </w:r>
      <w:r>
        <w:rPr>
          <w:rStyle w:val="FootnoteAnchor"/>
          <w:rtl w:val="true"/>
        </w:rPr>
        <w:footnoteReference w:id="2590"/>
      </w:r>
      <w:r>
        <w:rPr>
          <w:rFonts w:ascii="IRNazanin" w:hAnsi="IRNazanin" w:eastAsia="IRNazanin"/>
          <w:color w:val="111111"/>
          <w:sz w:val="28"/>
          <w:sz w:val="28"/>
          <w:szCs w:val="28"/>
          <w:rtl w:val="true"/>
          <w:lang w:bidi="fa-IR"/>
        </w:rPr>
        <w:t xml:space="preserve">بود و از </w:t>
      </w:r>
      <w:r>
        <w:rPr>
          <w:rStyle w:val="FootnoteAnchor"/>
          <w:rtl w:val="true"/>
        </w:rPr>
        <w:footnoteReference w:id="2591"/>
      </w:r>
      <w:r>
        <w:rPr>
          <w:rFonts w:ascii="IRNazanin" w:hAnsi="IRNazanin" w:eastAsia="IRNazanin"/>
          <w:color w:val="111111"/>
          <w:sz w:val="28"/>
          <w:sz w:val="28"/>
          <w:szCs w:val="28"/>
          <w:rtl w:val="true"/>
          <w:lang w:bidi="fa-IR"/>
        </w:rPr>
        <w:t xml:space="preserve">سبط هارون بن عمران بود و او را براى آن خضر خواندند كه او بر پرستينى سپيد نشست،چون برخاست سبز بود </w:t>
      </w:r>
      <w:r>
        <w:rPr>
          <w:rStyle w:val="FootnoteAnchor"/>
          <w:rtl w:val="true"/>
        </w:rPr>
        <w:footnoteReference w:id="2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خواندند او را كه هركجا بنشستى زمين به گياه سبز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در ميان ايشان برخاست به دعوت و وعظ و تبليغ رسالت و تجديد عهود و احكام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عهد او بخت نصّر بيرون آمد و چندانى از ايشان بكشت تا آسيا بر خون بگردانيد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قصّۀ او در سورة البقره برفته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نبوت دوم بود كه بنى اسرايل </w:t>
      </w:r>
      <w:r>
        <w:rPr>
          <w:rStyle w:val="FootnoteAnchor"/>
          <w:rtl w:val="true"/>
        </w:rPr>
        <w:footnoteReference w:id="2593"/>
      </w:r>
      <w:r>
        <w:rPr>
          <w:rFonts w:ascii="IRNazanin" w:hAnsi="IRNazanin" w:eastAsia="IRNazanin"/>
          <w:color w:val="111111"/>
          <w:sz w:val="28"/>
          <w:sz w:val="28"/>
          <w:szCs w:val="28"/>
          <w:rtl w:val="true"/>
          <w:lang w:bidi="fa-IR"/>
        </w:rPr>
        <w:t>در زمين فساد كردند و علوّ و 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حجال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بگريخت و در بيابان شد،جايى كه جز وحوش نبودند </w:t>
      </w:r>
      <w:r>
        <w:rPr>
          <w:rStyle w:val="FootnoteAnchor"/>
          <w:rtl w:val="true"/>
        </w:rPr>
        <w:footnoteReference w:id="2594"/>
      </w:r>
      <w:r>
        <w:rPr>
          <w:rFonts w:ascii="Amiri" w:hAnsi="Amiri" w:eastAsia="Amiri" w:cs="Amiri"/>
          <w:color w:val="111111"/>
          <w:sz w:val="28"/>
          <w:sz w:val="28"/>
          <w:szCs w:val="28"/>
          <w:rtl w:val="true"/>
          <w:lang w:bidi="ar-SA"/>
        </w:rPr>
        <w:t xml:space="preserve">و بخت نصّر </w:t>
      </w:r>
      <w:r>
        <w:rPr>
          <w:rStyle w:val="FootnoteAnchor"/>
          <w:rtl w:val="true"/>
        </w:rPr>
        <w:footnoteReference w:id="2595"/>
      </w:r>
      <w:r>
        <w:rPr>
          <w:rFonts w:ascii="Amiri" w:hAnsi="Amiri" w:eastAsia="Amiri" w:cs="Amiri"/>
          <w:color w:val="111111"/>
          <w:sz w:val="28"/>
          <w:sz w:val="28"/>
          <w:szCs w:val="28"/>
          <w:rtl w:val="true"/>
          <w:lang w:bidi="ar-SA"/>
        </w:rPr>
        <w:t xml:space="preserve">بيامد و ولايت شام بستد و بنى اسرايل را بكشت و بيت المقدّس خراب كرد،و وقت آن كه بر خواست </w:t>
      </w:r>
      <w:r>
        <w:rPr>
          <w:rStyle w:val="FootnoteAnchor"/>
          <w:rtl w:val="true"/>
        </w:rPr>
        <w:footnoteReference w:id="2596"/>
      </w:r>
      <w:r>
        <w:rPr>
          <w:rFonts w:ascii="IRNazanin" w:hAnsi="IRNazanin" w:eastAsia="IRNazanin"/>
          <w:color w:val="111111"/>
          <w:sz w:val="28"/>
          <w:sz w:val="28"/>
          <w:szCs w:val="28"/>
          <w:rtl w:val="true"/>
          <w:lang w:bidi="fa-IR"/>
        </w:rPr>
        <w:t xml:space="preserve">گشتن،لشكر را بفرمود تا هريكى سپرى </w:t>
      </w:r>
      <w:r>
        <w:rPr>
          <w:rStyle w:val="FootnoteAnchor"/>
          <w:rtl w:val="true"/>
        </w:rPr>
        <w:footnoteReference w:id="2597"/>
      </w:r>
      <w:r>
        <w:rPr>
          <w:rFonts w:ascii="IRNazanin" w:hAnsi="IRNazanin" w:eastAsia="IRNazanin"/>
          <w:color w:val="111111"/>
          <w:sz w:val="28"/>
          <w:sz w:val="28"/>
          <w:szCs w:val="28"/>
          <w:rtl w:val="true"/>
          <w:lang w:bidi="fa-IR"/>
        </w:rPr>
        <w:t xml:space="preserve">كه داشت پر از خاك بياورد و در بيت المقدس انداخت تا اثر آن ناپديد شد و كوهى </w:t>
      </w:r>
      <w:r>
        <w:rPr>
          <w:rStyle w:val="FootnoteAnchor"/>
          <w:rtl w:val="true"/>
        </w:rPr>
        <w:footnoteReference w:id="2598"/>
      </w:r>
      <w:r>
        <w:rPr>
          <w:rFonts w:ascii="IRNazanin" w:hAnsi="IRNazanin" w:eastAsia="IRNazanin"/>
          <w:color w:val="111111"/>
          <w:sz w:val="28"/>
          <w:sz w:val="28"/>
          <w:szCs w:val="28"/>
          <w:rtl w:val="true"/>
          <w:lang w:bidi="fa-IR"/>
        </w:rPr>
        <w:t xml:space="preserve">خاك پديد آمد آنجا،آنگه برگشت با غنيمتى بسيار و بزرگان </w:t>
      </w:r>
      <w:r>
        <w:rPr>
          <w:rStyle w:val="FootnoteAnchor"/>
          <w:rtl w:val="true"/>
        </w:rPr>
        <w:footnoteReference w:id="2599"/>
      </w:r>
      <w:r>
        <w:rPr>
          <w:rFonts w:ascii="Amiri" w:hAnsi="Amiri" w:eastAsia="Amiri" w:cs="Amiri"/>
          <w:color w:val="111111"/>
          <w:sz w:val="28"/>
          <w:sz w:val="28"/>
          <w:szCs w:val="28"/>
          <w:rtl w:val="true"/>
          <w:lang w:bidi="ar-SA"/>
        </w:rPr>
        <w:t xml:space="preserve">بنى اسرايل </w:t>
      </w:r>
      <w:r>
        <w:rPr>
          <w:rStyle w:val="FootnoteAnchor"/>
          <w:rtl w:val="true"/>
        </w:rPr>
        <w:footnoteReference w:id="2600"/>
      </w:r>
      <w:r>
        <w:rPr>
          <w:rFonts w:ascii="IRNazanin" w:hAnsi="IRNazanin" w:eastAsia="IRNazanin"/>
          <w:color w:val="111111"/>
          <w:sz w:val="28"/>
          <w:sz w:val="28"/>
          <w:szCs w:val="28"/>
          <w:rtl w:val="true"/>
          <w:lang w:bidi="fa-IR"/>
        </w:rPr>
        <w:t>آنگه از آن اسيران و بردگان هفتاد هزار كودك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وقت قسمت غنيمت بود،ملوك و امراى لشكر او گفتند </w:t>
      </w:r>
      <w:r>
        <w:rPr>
          <w:rStyle w:val="FootnoteAnchor"/>
          <w:rtl w:val="true"/>
        </w:rPr>
        <w:footnoteReference w:id="2601"/>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ما از غنيمت تو را، اين كودكان بنى اسرايل را بر ما قسمت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كرد،هريكى را از ايشان چهار كودك برسيد،و از جملۀ كودكان يكى دانيال بود و خانيا </w:t>
      </w:r>
      <w:r>
        <w:rPr>
          <w:rStyle w:val="FootnoteAnchor"/>
          <w:rtl w:val="true"/>
        </w:rPr>
        <w:footnoteReference w:id="2602"/>
      </w:r>
      <w:r>
        <w:rPr>
          <w:rFonts w:ascii="Amiri" w:hAnsi="Amiri" w:eastAsia="Amiri" w:cs="Amiri"/>
          <w:color w:val="111111"/>
          <w:sz w:val="28"/>
          <w:sz w:val="28"/>
          <w:szCs w:val="28"/>
          <w:rtl w:val="true"/>
          <w:lang w:bidi="ar-SA"/>
        </w:rPr>
        <w:t xml:space="preserve">و عزاريا </w:t>
      </w:r>
      <w:r>
        <w:rPr>
          <w:rStyle w:val="FootnoteAnchor"/>
          <w:rtl w:val="true"/>
        </w:rPr>
        <w:footnoteReference w:id="2603"/>
      </w:r>
      <w:r>
        <w:rPr>
          <w:rFonts w:ascii="Amiri" w:hAnsi="Amiri" w:eastAsia="Amiri" w:cs="Amiri"/>
          <w:color w:val="111111"/>
          <w:sz w:val="28"/>
          <w:sz w:val="28"/>
          <w:szCs w:val="28"/>
          <w:rtl w:val="true"/>
          <w:lang w:bidi="ar-SA"/>
        </w:rPr>
        <w:t xml:space="preserve">و ميشابيل </w:t>
      </w:r>
      <w:r>
        <w:rPr>
          <w:rStyle w:val="FootnoteAnchor"/>
          <w:rtl w:val="true"/>
        </w:rPr>
        <w:footnoteReference w:id="2604"/>
      </w:r>
      <w:r>
        <w:rPr>
          <w:rFonts w:ascii="Amiri" w:hAnsi="Amiri" w:eastAsia="Amiri" w:cs="Amiri"/>
          <w:color w:val="111111"/>
          <w:sz w:val="28"/>
          <w:sz w:val="28"/>
          <w:szCs w:val="28"/>
          <w:rtl w:val="true"/>
          <w:lang w:bidi="ar-SA"/>
        </w:rPr>
        <w:t xml:space="preserve">، و هفت هزار از اهل بيت </w:t>
      </w:r>
      <w:r>
        <w:rPr>
          <w:rStyle w:val="FootnoteAnchor"/>
          <w:rtl w:val="true"/>
        </w:rPr>
        <w:footnoteReference w:id="2605"/>
      </w:r>
      <w:r>
        <w:rPr>
          <w:rFonts w:ascii="IRNazanin" w:hAnsi="IRNazanin" w:eastAsia="IRNazanin"/>
          <w:color w:val="111111"/>
          <w:sz w:val="28"/>
          <w:sz w:val="28"/>
          <w:szCs w:val="28"/>
          <w:rtl w:val="true"/>
          <w:lang w:bidi="fa-IR"/>
        </w:rPr>
        <w:t xml:space="preserve">داود پيغامبر بودند </w:t>
      </w:r>
      <w:r>
        <w:rPr>
          <w:rStyle w:val="FootnoteAnchor"/>
          <w:rtl w:val="true"/>
        </w:rPr>
        <w:footnoteReference w:id="2606"/>
      </w:r>
      <w:r>
        <w:rPr>
          <w:rFonts w:ascii="Amiri" w:hAnsi="Amiri" w:eastAsia="Amiri" w:cs="Amiri"/>
          <w:color w:val="111111"/>
          <w:sz w:val="28"/>
          <w:sz w:val="28"/>
          <w:szCs w:val="28"/>
          <w:rtl w:val="true"/>
          <w:lang w:bidi="ar-SA"/>
        </w:rPr>
        <w:t xml:space="preserve">،و يازده هزار از سبط يوسف بن يعقوب و برادرش بنيامين </w:t>
      </w:r>
      <w:r>
        <w:rPr>
          <w:rStyle w:val="FootnoteAnchor"/>
          <w:rtl w:val="true"/>
        </w:rPr>
        <w:footnoteReference w:id="2607"/>
      </w:r>
      <w:r>
        <w:rPr>
          <w:rFonts w:ascii="IRNazanin" w:hAnsi="IRNazanin" w:eastAsia="IRNazanin"/>
          <w:color w:val="111111"/>
          <w:sz w:val="28"/>
          <w:sz w:val="28"/>
          <w:szCs w:val="28"/>
          <w:rtl w:val="true"/>
          <w:lang w:bidi="fa-IR"/>
        </w:rPr>
        <w:t xml:space="preserve">،و سه هزار از سبط اراسمر بن </w:t>
      </w:r>
      <w:r>
        <w:rPr>
          <w:rStyle w:val="FootnoteAnchor"/>
          <w:rtl w:val="true"/>
        </w:rPr>
        <w:footnoteReference w:id="2608"/>
      </w:r>
      <w:r>
        <w:rPr>
          <w:rFonts w:ascii="IRNazanin" w:hAnsi="IRNazanin" w:eastAsia="IRNazanin"/>
          <w:color w:val="111111"/>
          <w:sz w:val="28"/>
          <w:sz w:val="28"/>
          <w:szCs w:val="28"/>
          <w:rtl w:val="true"/>
          <w:lang w:bidi="fa-IR"/>
        </w:rPr>
        <w:t xml:space="preserve">يعقوب،و چهار هزار </w:t>
      </w:r>
      <w:r>
        <w:rPr>
          <w:rStyle w:val="FootnoteAnchor"/>
          <w:rtl w:val="true"/>
        </w:rPr>
        <w:footnoteReference w:id="2609"/>
      </w:r>
      <w:r>
        <w:rPr>
          <w:rFonts w:ascii="IRNazanin" w:hAnsi="IRNazanin" w:eastAsia="IRNazanin"/>
          <w:color w:val="111111"/>
          <w:sz w:val="28"/>
          <w:sz w:val="28"/>
          <w:szCs w:val="28"/>
          <w:rtl w:val="true"/>
          <w:lang w:bidi="fa-IR"/>
        </w:rPr>
        <w:t xml:space="preserve">از سبط بالون </w:t>
      </w:r>
      <w:r>
        <w:rPr>
          <w:rStyle w:val="FootnoteAnchor"/>
          <w:rtl w:val="true"/>
        </w:rPr>
        <w:footnoteReference w:id="2610"/>
      </w:r>
      <w:r>
        <w:rPr>
          <w:rFonts w:ascii="Amiri" w:hAnsi="Amiri" w:eastAsia="Amiri" w:cs="Amiri"/>
          <w:color w:val="111111"/>
          <w:sz w:val="28"/>
          <w:sz w:val="28"/>
          <w:szCs w:val="28"/>
          <w:rtl w:val="true"/>
          <w:lang w:bidi="ar-SA"/>
        </w:rPr>
        <w:t xml:space="preserve">بن يعقوب و نفتالى </w:t>
      </w:r>
      <w:r>
        <w:rPr>
          <w:rStyle w:val="FootnoteAnchor"/>
          <w:rtl w:val="true"/>
        </w:rPr>
        <w:footnoteReference w:id="2611"/>
      </w:r>
      <w:r>
        <w:rPr>
          <w:rFonts w:ascii="IRNazanin" w:hAnsi="IRNazanin" w:eastAsia="IRNazanin"/>
          <w:color w:val="111111"/>
          <w:sz w:val="28"/>
          <w:sz w:val="28"/>
          <w:szCs w:val="28"/>
          <w:rtl w:val="true"/>
          <w:lang w:bidi="fa-IR"/>
        </w:rPr>
        <w:t xml:space="preserve">بن يعقوب و چهار هزار </w:t>
      </w:r>
      <w:r>
        <w:rPr>
          <w:rStyle w:val="FootnoteAnchor"/>
          <w:rtl w:val="true"/>
        </w:rPr>
        <w:footnoteReference w:id="2612"/>
      </w:r>
      <w:r>
        <w:rPr>
          <w:rFonts w:ascii="Amiri" w:hAnsi="Amiri" w:eastAsia="Amiri" w:cs="Amiri"/>
          <w:color w:val="111111"/>
          <w:sz w:val="28"/>
          <w:sz w:val="28"/>
          <w:szCs w:val="28"/>
          <w:rtl w:val="true"/>
          <w:lang w:bidi="ar-SA"/>
        </w:rPr>
        <w:t xml:space="preserve">از سبط يهودا </w:t>
      </w:r>
      <w:r>
        <w:rPr>
          <w:rStyle w:val="FootnoteAnchor"/>
          <w:rtl w:val="true"/>
        </w:rPr>
        <w:footnoteReference w:id="2613"/>
      </w:r>
      <w:r>
        <w:rPr>
          <w:rFonts w:ascii="IRNazanin" w:hAnsi="IRNazanin" w:eastAsia="IRNazanin"/>
          <w:color w:val="111111"/>
          <w:sz w:val="28"/>
          <w:sz w:val="28"/>
          <w:szCs w:val="28"/>
          <w:rtl w:val="true"/>
          <w:lang w:bidi="fa-IR"/>
        </w:rPr>
        <w:t>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چهار هزار </w:t>
      </w:r>
      <w:r>
        <w:rPr>
          <w:rStyle w:val="FootnoteAnchor"/>
          <w:rtl w:val="true"/>
        </w:rPr>
        <w:footnoteReference w:id="2614"/>
      </w:r>
      <w:r>
        <w:rPr>
          <w:rFonts w:ascii="Amiri" w:hAnsi="Amiri" w:eastAsia="Amiri" w:cs="Amiri"/>
          <w:color w:val="111111"/>
          <w:sz w:val="28"/>
          <w:sz w:val="28"/>
          <w:szCs w:val="28"/>
          <w:rtl w:val="true"/>
          <w:lang w:bidi="ar-SA"/>
        </w:rPr>
        <w:t xml:space="preserve">از سبط روبيل </w:t>
      </w:r>
      <w:r>
        <w:rPr>
          <w:rStyle w:val="FootnoteAnchor"/>
          <w:rtl w:val="true"/>
        </w:rPr>
        <w:footnoteReference w:id="2615"/>
      </w:r>
      <w:r>
        <w:rPr>
          <w:rFonts w:ascii="IRNazanin" w:hAnsi="IRNazanin" w:eastAsia="IRNazanin"/>
          <w:color w:val="111111"/>
          <w:sz w:val="28"/>
          <w:sz w:val="28"/>
          <w:szCs w:val="28"/>
          <w:rtl w:val="true"/>
          <w:lang w:bidi="fa-IR"/>
        </w:rPr>
        <w:t xml:space="preserve">و لاوى پسران يعقوب و بخت نصّر جملۀ بنى اسرايل را </w:t>
      </w:r>
    </w:p>
    <w:p>
      <w:pPr>
        <w:pStyle w:val="BookText"/>
        <w:rPr/>
      </w:pPr>
      <w:r>
        <w:rPr>
          <w:rFonts w:ascii="IRNazanin" w:hAnsi="IRNazanin" w:eastAsia="IRNazanin"/>
          <w:color w:val="111111"/>
          <w:sz w:val="28"/>
          <w:sz w:val="28"/>
          <w:szCs w:val="28"/>
          <w:rtl w:val="true"/>
          <w:lang w:bidi="fa-IR"/>
        </w:rPr>
        <w:t xml:space="preserve">به سه گروه بنهاد </w:t>
      </w:r>
      <w:r>
        <w:rPr>
          <w:rStyle w:val="FootnoteAnchor"/>
          <w:rtl w:val="true"/>
        </w:rPr>
        <w:footnoteReference w:id="2616"/>
      </w:r>
      <w:r>
        <w:rPr>
          <w:rFonts w:ascii="IRNazanin" w:hAnsi="IRNazanin" w:eastAsia="IRNazanin"/>
          <w:color w:val="111111"/>
          <w:sz w:val="28"/>
          <w:sz w:val="28"/>
          <w:szCs w:val="28"/>
          <w:rtl w:val="true"/>
          <w:lang w:bidi="fa-IR"/>
        </w:rPr>
        <w:t xml:space="preserve">،گروهى را بكشت </w:t>
      </w:r>
      <w:r>
        <w:rPr>
          <w:rStyle w:val="FootnoteAnchor"/>
          <w:rtl w:val="true"/>
        </w:rPr>
        <w:footnoteReference w:id="2617"/>
      </w:r>
      <w:r>
        <w:rPr>
          <w:rFonts w:ascii="IRNazanin" w:hAnsi="IRNazanin" w:eastAsia="IRNazanin"/>
          <w:color w:val="111111"/>
          <w:sz w:val="28"/>
          <w:sz w:val="28"/>
          <w:szCs w:val="28"/>
          <w:rtl w:val="true"/>
          <w:lang w:bidi="fa-IR"/>
        </w:rPr>
        <w:t xml:space="preserve">و گروهى را اسير و برده كرد </w:t>
      </w:r>
      <w:r>
        <w:rPr>
          <w:rStyle w:val="FootnoteAnchor"/>
          <w:rtl w:val="true"/>
        </w:rPr>
        <w:footnoteReference w:id="2618"/>
      </w:r>
      <w:r>
        <w:rPr>
          <w:rFonts w:ascii="IRNazanin" w:hAnsi="IRNazanin" w:eastAsia="IRNazanin"/>
          <w:color w:val="111111"/>
          <w:sz w:val="28"/>
          <w:sz w:val="28"/>
          <w:szCs w:val="28"/>
          <w:rtl w:val="true"/>
          <w:lang w:bidi="fa-IR"/>
        </w:rPr>
        <w:t>و با خود به بابل برد،و گروهى را به شام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واقعۀ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2619"/>
      </w:r>
      <w:r>
        <w:rPr>
          <w:rFonts w:ascii="IRNazanin" w:hAnsi="IRNazanin" w:eastAsia="IRNazanin"/>
          <w:color w:val="111111"/>
          <w:sz w:val="28"/>
          <w:sz w:val="28"/>
          <w:szCs w:val="28"/>
          <w:rtl w:val="true"/>
          <w:lang w:bidi="fa-IR"/>
        </w:rPr>
        <w:t>واقعۀ اوّل بود،كه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أُولاٰهُمٰا ،چون نوبۀ وعدۀ </w:t>
      </w:r>
      <w:r>
        <w:rPr>
          <w:rStyle w:val="FootnoteAnchor"/>
          <w:rtl w:val="true"/>
        </w:rPr>
        <w:footnoteReference w:id="2620"/>
      </w:r>
      <w:r>
        <w:rPr>
          <w:rFonts w:ascii="Amiri" w:hAnsi="Amiri" w:eastAsia="Amiri" w:cs="Amiri"/>
          <w:color w:val="111111"/>
          <w:sz w:val="28"/>
          <w:sz w:val="28"/>
          <w:szCs w:val="28"/>
          <w:rtl w:val="true"/>
          <w:lang w:bidi="ar-SA"/>
        </w:rPr>
        <w:t xml:space="preserve">اوّل آمد </w:t>
      </w:r>
      <w:r>
        <w:rPr>
          <w:rStyle w:val="FootnoteAnchor"/>
          <w:rtl w:val="true"/>
        </w:rPr>
        <w:footnoteReference w:id="2621"/>
      </w:r>
      <w:r>
        <w:rPr>
          <w:rFonts w:ascii="IRNazanin" w:hAnsi="IRNazanin" w:eastAsia="IRNazanin"/>
          <w:color w:val="111111"/>
          <w:sz w:val="28"/>
          <w:sz w:val="28"/>
          <w:szCs w:val="28"/>
          <w:rtl w:val="true"/>
          <w:lang w:bidi="fa-IR"/>
        </w:rPr>
        <w:t xml:space="preserve">،از آن دو گروه </w:t>
      </w:r>
      <w:r>
        <w:rPr>
          <w:rStyle w:val="FootnoteAnchor"/>
          <w:rtl w:val="true"/>
        </w:rPr>
        <w:footnoteReference w:id="2622"/>
      </w:r>
      <w:r>
        <w:rPr>
          <w:rFonts w:ascii="Amiri" w:hAnsi="Amiri" w:eastAsia="Amiri" w:cs="Amiri"/>
          <w:color w:val="111111"/>
          <w:sz w:val="28"/>
          <w:sz w:val="28"/>
          <w:szCs w:val="28"/>
          <w:rtl w:val="true"/>
          <w:lang w:bidi="ar-SA"/>
        </w:rPr>
        <w:t xml:space="preserve">و اولى تأنيث اوّل باشد </w:t>
      </w:r>
      <w:r>
        <w:rPr>
          <w:rStyle w:val="FootnoteAnchor"/>
          <w:rtl w:val="true"/>
        </w:rPr>
        <w:footnoteReference w:id="2623"/>
      </w:r>
      <w:r>
        <w:rPr>
          <w:rFonts w:ascii="IRNazanin" w:hAnsi="IRNazanin" w:eastAsia="IRNazanin"/>
          <w:color w:val="111111"/>
          <w:sz w:val="28"/>
          <w:sz w:val="28"/>
          <w:szCs w:val="28"/>
          <w:rtl w:val="true"/>
          <w:lang w:bidi="fa-IR"/>
        </w:rPr>
        <w:t xml:space="preserve">و فعلى </w:t>
      </w:r>
      <w:r>
        <w:rPr>
          <w:rStyle w:val="FootnoteAnchor"/>
          <w:rtl w:val="true"/>
        </w:rPr>
        <w:footnoteReference w:id="2624"/>
      </w:r>
      <w:r>
        <w:rPr>
          <w:rFonts w:ascii="Amiri" w:hAnsi="Amiri" w:eastAsia="Amiri" w:cs="Amiri"/>
          <w:color w:val="111111"/>
          <w:sz w:val="28"/>
          <w:sz w:val="28"/>
          <w:szCs w:val="28"/>
          <w:rtl w:val="true"/>
          <w:lang w:bidi="ar-SA"/>
        </w:rPr>
        <w:t xml:space="preserve">مقصور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تأنيث افعل تفضيل قياسى مطرّد است كالاكبر و الكبرى و الاصغر و الصّغرى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بَعَثْنٰا عَلَيْكُمْ عِبٰاداً لَنٰا أُولِي بَأْسٍ شَدِيدٍ ،اى ذوى قوّة </w:t>
      </w:r>
      <w:r>
        <w:rPr>
          <w:rStyle w:val="FootnoteAnchor"/>
          <w:rtl w:val="true"/>
        </w:rPr>
        <w:footnoteReference w:id="2625"/>
      </w:r>
      <w:r>
        <w:rPr>
          <w:rFonts w:ascii="Amiri" w:hAnsi="Amiri" w:eastAsia="Amiri" w:cs="Amiri"/>
          <w:color w:val="111111"/>
          <w:sz w:val="28"/>
          <w:sz w:val="28"/>
          <w:szCs w:val="28"/>
          <w:rtl w:val="true"/>
          <w:lang w:bidi="ar-SA"/>
        </w:rPr>
        <w:t xml:space="preserve">منيعة و شجاعة شديدة </w:t>
      </w:r>
      <w:r>
        <w:rPr>
          <w:rStyle w:val="FootnoteAnchor"/>
          <w:rtl w:val="true"/>
        </w:rPr>
        <w:footnoteReference w:id="2626"/>
      </w:r>
      <w:r>
        <w:rPr>
          <w:rFonts w:ascii="Amiri" w:hAnsi="Amiri" w:eastAsia="Amiri" w:cs="Amiri"/>
          <w:color w:val="111111"/>
          <w:sz w:val="28"/>
          <w:sz w:val="28"/>
          <w:szCs w:val="28"/>
          <w:rtl w:val="true"/>
          <w:lang w:bidi="ar-SA"/>
        </w:rPr>
        <w:t>و الباس و البوس الشدّة،يعنى بخت نصّر و اصحاب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ابتداى كار بخت نصّر آن بود </w:t>
      </w:r>
      <w:r>
        <w:rPr>
          <w:rStyle w:val="FootnoteAnchor"/>
          <w:rtl w:val="true"/>
        </w:rPr>
        <w:footnoteReference w:id="2627"/>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جريج روايت كرد از يعلى بن مسلم از سعيد جبير،كه، او گفت مردى از بنى اسرايل اين قصّه مى خواند در تورات كه خداى تعالى حكايت آن در قرآن </w:t>
      </w:r>
      <w:r>
        <w:rPr>
          <w:rStyle w:val="FootnoteAnchor"/>
          <w:rtl w:val="true"/>
        </w:rPr>
        <w:footnoteReference w:id="2628"/>
      </w:r>
      <w:r>
        <w:rPr>
          <w:rFonts w:ascii="IRNazanin" w:hAnsi="IRNazanin" w:eastAsia="IRNazanin"/>
          <w:color w:val="111111"/>
          <w:sz w:val="28"/>
          <w:sz w:val="28"/>
          <w:szCs w:val="28"/>
          <w:rtl w:val="true"/>
          <w:lang w:bidi="fa-IR"/>
        </w:rPr>
        <w:t>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أُولاٰهُمٰا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بگريست و دفتر در </w:t>
      </w:r>
      <w:r>
        <w:rPr>
          <w:rStyle w:val="FootnoteAnchor"/>
          <w:rtl w:val="true"/>
        </w:rPr>
        <w:footnoteReference w:id="2629"/>
      </w:r>
      <w:r>
        <w:rPr>
          <w:rFonts w:ascii="IRNazanin" w:hAnsi="IRNazanin" w:eastAsia="IRNazanin"/>
          <w:color w:val="111111"/>
          <w:sz w:val="28"/>
          <w:sz w:val="28"/>
          <w:szCs w:val="28"/>
          <w:rtl w:val="true"/>
          <w:lang w:bidi="fa-IR"/>
        </w:rPr>
        <w:t xml:space="preserve">هم زد و گفت بار خدايا </w:t>
      </w:r>
      <w:r>
        <w:rPr>
          <w:rStyle w:val="FootnoteAnchor"/>
          <w:rtl w:val="true"/>
        </w:rPr>
        <w:footnoteReference w:id="2630"/>
      </w:r>
      <w:r>
        <w:rPr>
          <w:rFonts w:ascii="Amiri" w:hAnsi="Amiri" w:eastAsia="Amiri" w:cs="Amiri"/>
          <w:color w:val="111111"/>
          <w:sz w:val="28"/>
          <w:sz w:val="28"/>
          <w:szCs w:val="28"/>
          <w:rtl w:val="true"/>
          <w:lang w:bidi="ar-SA"/>
        </w:rPr>
        <w:t xml:space="preserve">اين مرد را كه هلاك بنى اسرايل بر </w:t>
      </w:r>
      <w:r>
        <w:rPr>
          <w:rStyle w:val="FootnoteAnchor"/>
          <w:rtl w:val="true"/>
        </w:rPr>
        <w:footnoteReference w:id="2631"/>
      </w:r>
      <w:r>
        <w:rPr>
          <w:rFonts w:ascii="IRNazanin" w:hAnsi="IRNazanin" w:eastAsia="IRNazanin"/>
          <w:color w:val="111111"/>
          <w:sz w:val="28"/>
          <w:sz w:val="28"/>
          <w:szCs w:val="28"/>
          <w:rtl w:val="true"/>
          <w:lang w:bidi="fa-IR"/>
        </w:rPr>
        <w:t xml:space="preserve">دست او خواهد بودن </w:t>
      </w:r>
      <w:r>
        <w:rPr>
          <w:rStyle w:val="FootnoteAnchor"/>
          <w:rtl w:val="true"/>
        </w:rPr>
        <w:footnoteReference w:id="2632"/>
      </w:r>
      <w:r>
        <w:rPr>
          <w:rFonts w:ascii="IRNazanin" w:hAnsi="IRNazanin" w:eastAsia="IRNazanin"/>
          <w:color w:val="111111"/>
          <w:sz w:val="28"/>
          <w:sz w:val="28"/>
          <w:szCs w:val="28"/>
          <w:rtl w:val="true"/>
          <w:lang w:bidi="fa-IR"/>
        </w:rPr>
        <w:t>با من نماى</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Style w:val="FootnoteAnchor"/>
          <w:rtl w:val="true"/>
        </w:rPr>
        <w:footnoteReference w:id="2633"/>
      </w:r>
      <w:r>
        <w:rPr>
          <w:rFonts w:ascii="IRNazanin" w:hAnsi="IRNazanin" w:eastAsia="IRNazanin"/>
          <w:color w:val="111111"/>
          <w:sz w:val="28"/>
          <w:sz w:val="28"/>
          <w:szCs w:val="28"/>
          <w:rtl w:val="true"/>
          <w:lang w:bidi="fa-IR"/>
        </w:rPr>
        <w:t xml:space="preserve">در خواب ديد مردى را كه او را گفت </w:t>
      </w:r>
      <w:r>
        <w:rPr>
          <w:rStyle w:val="FootnoteAnchor"/>
          <w:rtl w:val="true"/>
        </w:rPr>
        <w:footnoteReference w:id="2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مرد را كه تو مى خواهى تا </w:t>
      </w:r>
      <w:r>
        <w:rPr>
          <w:rStyle w:val="FootnoteAnchor"/>
          <w:rtl w:val="true"/>
        </w:rPr>
        <w:footnoteReference w:id="2635"/>
      </w:r>
      <w:r>
        <w:rPr>
          <w:rFonts w:ascii="IRNazanin" w:hAnsi="IRNazanin" w:eastAsia="IRNazanin"/>
          <w:color w:val="111111"/>
          <w:sz w:val="28"/>
          <w:sz w:val="28"/>
          <w:szCs w:val="28"/>
          <w:rtl w:val="true"/>
          <w:lang w:bidi="fa-IR"/>
        </w:rPr>
        <w:t xml:space="preserve">ببنى او را </w:t>
      </w:r>
      <w:r>
        <w:rPr>
          <w:rStyle w:val="FootnoteAnchor"/>
          <w:rtl w:val="true"/>
        </w:rPr>
        <w:footnoteReference w:id="2636"/>
      </w:r>
      <w:r>
        <w:rPr>
          <w:rFonts w:ascii="Amiri" w:hAnsi="Amiri" w:eastAsia="Amiri" w:cs="Amiri"/>
          <w:color w:val="111111"/>
          <w:sz w:val="28"/>
          <w:sz w:val="28"/>
          <w:szCs w:val="28"/>
          <w:rtl w:val="true"/>
          <w:lang w:bidi="ar-SA"/>
        </w:rPr>
        <w:t xml:space="preserve">درويشى ضعيف </w:t>
      </w:r>
      <w:r>
        <w:rPr>
          <w:rStyle w:val="FootnoteAnchor"/>
          <w:rtl w:val="true"/>
        </w:rPr>
        <w:footnoteReference w:id="2637"/>
      </w:r>
      <w:r>
        <w:rPr>
          <w:rFonts w:ascii="IRNazanin" w:hAnsi="IRNazanin" w:eastAsia="IRNazanin"/>
          <w:color w:val="111111"/>
          <w:sz w:val="28"/>
          <w:sz w:val="28"/>
          <w:szCs w:val="28"/>
          <w:rtl w:val="true"/>
          <w:lang w:bidi="fa-IR"/>
        </w:rPr>
        <w:t>است به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بخت نصّر خوانند </w:t>
      </w:r>
      <w:r>
        <w:rPr>
          <w:rStyle w:val="FootnoteAnchor"/>
          <w:rtl w:val="true"/>
        </w:rPr>
        <w:footnoteReference w:id="2638"/>
      </w:r>
      <w:r>
        <w:rPr>
          <w:rFonts w:ascii="Amiri" w:hAnsi="Amiri" w:eastAsia="Amiri" w:cs="Amiri"/>
          <w:color w:val="111111"/>
          <w:sz w:val="28"/>
          <w:sz w:val="28"/>
          <w:szCs w:val="28"/>
          <w:rtl w:val="true"/>
          <w:lang w:bidi="ar-SA"/>
        </w:rPr>
        <w:t xml:space="preserve">،و اين اسرائيلى </w:t>
      </w:r>
      <w:r>
        <w:rPr>
          <w:rStyle w:val="FootnoteAnchor"/>
          <w:rtl w:val="true"/>
        </w:rPr>
        <w:footnoteReference w:id="2639"/>
      </w:r>
      <w:r>
        <w:rPr>
          <w:rFonts w:ascii="IRNazanin" w:hAnsi="IRNazanin" w:eastAsia="IRNazanin"/>
          <w:color w:val="111111"/>
          <w:sz w:val="28"/>
          <w:sz w:val="28"/>
          <w:szCs w:val="28"/>
          <w:rtl w:val="true"/>
          <w:lang w:bidi="fa-IR"/>
        </w:rPr>
        <w:t xml:space="preserve">مردى توانگر بود،برخاست </w:t>
      </w:r>
      <w:r>
        <w:rPr>
          <w:rStyle w:val="FootnoteAnchor"/>
          <w:rtl w:val="true"/>
        </w:rPr>
        <w:footnoteReference w:id="2640"/>
      </w:r>
      <w:r>
        <w:rPr>
          <w:rFonts w:ascii="IRNazanin" w:hAnsi="IRNazanin" w:eastAsia="IRNazanin"/>
          <w:color w:val="111111"/>
          <w:sz w:val="28"/>
          <w:sz w:val="28"/>
          <w:szCs w:val="28"/>
          <w:rtl w:val="true"/>
          <w:lang w:bidi="fa-IR"/>
        </w:rPr>
        <w:t xml:space="preserve">و مالى برگرفت و غلامانى كه داشت،و ساز </w:t>
      </w:r>
      <w:r>
        <w:rPr>
          <w:rStyle w:val="FootnoteAnchor"/>
          <w:rtl w:val="true"/>
        </w:rPr>
        <w:footnoteReference w:id="2641"/>
      </w:r>
      <w:r>
        <w:rPr>
          <w:rFonts w:ascii="IRNazanin" w:hAnsi="IRNazanin" w:eastAsia="IRNazanin"/>
          <w:color w:val="111111"/>
          <w:sz w:val="28"/>
          <w:sz w:val="28"/>
          <w:szCs w:val="28"/>
          <w:rtl w:val="true"/>
          <w:lang w:bidi="fa-IR"/>
        </w:rPr>
        <w:t>سفر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مى 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تجارت، </w:t>
      </w:r>
    </w:p>
    <w:p>
      <w:pPr>
        <w:pStyle w:val="BookText"/>
        <w:rPr/>
      </w:pPr>
      <w:r>
        <w:rPr>
          <w:rFonts w:ascii="IRNazanin" w:hAnsi="IRNazanin" w:eastAsia="IRNazanin"/>
          <w:color w:val="111111"/>
          <w:sz w:val="28"/>
          <w:sz w:val="28"/>
          <w:szCs w:val="28"/>
          <w:rtl w:val="true"/>
          <w:lang w:bidi="fa-IR"/>
        </w:rPr>
        <w:t xml:space="preserve">و آمد تا به بال و سراى </w:t>
      </w:r>
      <w:r>
        <w:rPr>
          <w:rStyle w:val="FootnoteAnchor"/>
          <w:rtl w:val="true"/>
        </w:rPr>
        <w:footnoteReference w:id="2642"/>
      </w:r>
      <w:r>
        <w:rPr>
          <w:rFonts w:ascii="IRNazanin" w:hAnsi="IRNazanin" w:eastAsia="IRNazanin"/>
          <w:color w:val="111111"/>
          <w:sz w:val="28"/>
          <w:sz w:val="28"/>
          <w:szCs w:val="28"/>
          <w:rtl w:val="true"/>
          <w:lang w:bidi="fa-IR"/>
        </w:rPr>
        <w:t xml:space="preserve">به مزد گرفت و كس فرستاد و درويشان آن شهر را مى خواند و با ايشان برّ و اكرام مى كرد تا درويشان سر به او </w:t>
      </w:r>
      <w:r>
        <w:rPr>
          <w:rStyle w:val="FootnoteAnchor"/>
          <w:rtl w:val="true"/>
        </w:rPr>
        <w:footnoteReference w:id="2643"/>
      </w:r>
      <w:r>
        <w:rPr>
          <w:rFonts w:ascii="IRNazanin" w:hAnsi="IRNazanin" w:eastAsia="IRNazanin"/>
          <w:color w:val="111111"/>
          <w:sz w:val="28"/>
          <w:sz w:val="28"/>
          <w:szCs w:val="28"/>
          <w:rtl w:val="true"/>
          <w:lang w:bidi="fa-IR"/>
        </w:rPr>
        <w:t xml:space="preserve">نهادند،او پرسيد كه در اين شهر هيچ درويش </w:t>
      </w:r>
      <w:r>
        <w:rPr>
          <w:rStyle w:val="FootnoteAnchor"/>
          <w:rtl w:val="true"/>
        </w:rPr>
        <w:footnoteReference w:id="2644"/>
      </w:r>
      <w:r>
        <w:rPr>
          <w:rFonts w:ascii="IRNazanin" w:hAnsi="IRNazanin" w:eastAsia="IRNazanin"/>
          <w:color w:val="111111"/>
          <w:sz w:val="28"/>
          <w:sz w:val="28"/>
          <w:szCs w:val="28"/>
          <w:rtl w:val="true"/>
          <w:lang w:bidi="fa-IR"/>
        </w:rPr>
        <w:t xml:space="preserve">ماند كه اين جا نيامد و از من چيزى نستد </w:t>
      </w:r>
      <w:r>
        <w:rPr>
          <w:rStyle w:val="FootnoteAnchor"/>
          <w:rtl w:val="true"/>
        </w:rPr>
        <w:footnoteReference w:id="2645"/>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 </w:t>
      </w:r>
      <w:r>
        <w:rPr>
          <w:rStyle w:val="FootnoteAnchor"/>
          <w:rtl w:val="true"/>
        </w:rPr>
        <w:footnoteReference w:id="2646"/>
      </w:r>
      <w:r>
        <w:rPr>
          <w:rFonts w:ascii="IRNazanin" w:hAnsi="IRNazanin" w:eastAsia="IRNazanin"/>
          <w:color w:val="111111"/>
          <w:sz w:val="28"/>
          <w:sz w:val="28"/>
          <w:szCs w:val="28"/>
          <w:rtl w:val="true"/>
          <w:lang w:bidi="fa-IR"/>
        </w:rPr>
        <w:t xml:space="preserve">نماند مگر </w:t>
      </w:r>
      <w:r>
        <w:rPr>
          <w:rStyle w:val="FootnoteAnchor"/>
          <w:rtl w:val="true"/>
        </w:rPr>
        <w:footnoteReference w:id="2647"/>
      </w:r>
      <w:r>
        <w:rPr>
          <w:rFonts w:ascii="Amiri" w:hAnsi="Amiri" w:eastAsia="Amiri" w:cs="Amiri"/>
          <w:color w:val="111111"/>
          <w:sz w:val="28"/>
          <w:sz w:val="28"/>
          <w:szCs w:val="28"/>
          <w:rtl w:val="true"/>
          <w:lang w:bidi="ar-SA"/>
        </w:rPr>
        <w:t xml:space="preserve">يك درويش كه </w:t>
      </w:r>
      <w:r>
        <w:rPr>
          <w:rStyle w:val="FootnoteAnchor"/>
          <w:rtl w:val="true"/>
        </w:rPr>
        <w:footnoteReference w:id="2648"/>
      </w:r>
      <w:r>
        <w:rPr>
          <w:rFonts w:ascii="IRNazanin" w:hAnsi="IRNazanin" w:eastAsia="IRNazanin"/>
          <w:color w:val="111111"/>
          <w:sz w:val="28"/>
          <w:sz w:val="28"/>
          <w:szCs w:val="28"/>
          <w:rtl w:val="true"/>
          <w:lang w:bidi="fa-IR"/>
        </w:rPr>
        <w:t xml:space="preserve">به فلان محلّه باشد،او را بخت نصّر گويند، بيمار است،به آن سبب </w:t>
      </w:r>
      <w:r>
        <w:rPr>
          <w:rStyle w:val="FootnoteAnchor"/>
          <w:rtl w:val="true"/>
        </w:rPr>
        <w:footnoteReference w:id="2649"/>
      </w:r>
      <w:r>
        <w:rPr>
          <w:rFonts w:ascii="IRNazanin" w:hAnsi="IRNazanin" w:eastAsia="IRNazanin"/>
          <w:color w:val="111111"/>
          <w:sz w:val="28"/>
          <w:sz w:val="28"/>
          <w:szCs w:val="28"/>
          <w:rtl w:val="true"/>
          <w:lang w:bidi="fa-IR"/>
        </w:rPr>
        <w:t xml:space="preserve">بر تو نتوانست آمدن </w:t>
      </w:r>
      <w:r>
        <w:rPr>
          <w:rStyle w:val="FootnoteAnchor"/>
          <w:rtl w:val="true"/>
        </w:rPr>
        <w:footnoteReference w:id="2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خيزيد تا آنجا رويم،برخاستند و آن جار فتند و او را بديد و بپرسيد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چيست؟گفت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برگيرى و با خانۀ ما برى تا اين را تعهّد كنيم كه بس اسير و درمانده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برگرفتند و با خانه </w:t>
      </w:r>
      <w:r>
        <w:rPr>
          <w:rStyle w:val="FootnoteAnchor"/>
          <w:rtl w:val="true"/>
        </w:rPr>
        <w:footnoteReference w:id="2651"/>
      </w:r>
      <w:r>
        <w:rPr>
          <w:rFonts w:ascii="Amiri" w:hAnsi="Amiri" w:eastAsia="Amiri" w:cs="Amiri"/>
          <w:color w:val="111111"/>
          <w:sz w:val="28"/>
          <w:sz w:val="28"/>
          <w:szCs w:val="28"/>
          <w:rtl w:val="true"/>
          <w:lang w:bidi="ar-SA"/>
        </w:rPr>
        <w:t>بردند و تعهّد كردند تا نيك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را جامه </w:t>
      </w:r>
      <w:r>
        <w:rPr>
          <w:rStyle w:val="FootnoteAnchor"/>
          <w:rtl w:val="true"/>
        </w:rPr>
        <w:footnoteReference w:id="2652"/>
      </w:r>
      <w:r>
        <w:rPr>
          <w:rFonts w:ascii="IRNazanin" w:hAnsi="IRNazanin" w:eastAsia="IRNazanin"/>
          <w:color w:val="111111"/>
          <w:sz w:val="28"/>
          <w:sz w:val="28"/>
          <w:szCs w:val="28"/>
          <w:rtl w:val="true"/>
          <w:lang w:bidi="fa-IR"/>
        </w:rPr>
        <w:t xml:space="preserve">كرد و برگ داد </w:t>
      </w:r>
      <w:r>
        <w:rPr>
          <w:rStyle w:val="FootnoteAnchor"/>
          <w:rtl w:val="true"/>
        </w:rPr>
        <w:footnoteReference w:id="2653"/>
      </w:r>
      <w:r>
        <w:rPr>
          <w:rFonts w:ascii="IRNazanin" w:hAnsi="IRNazanin" w:eastAsia="IRNazanin"/>
          <w:color w:val="111111"/>
          <w:sz w:val="28"/>
          <w:sz w:val="28"/>
          <w:szCs w:val="28"/>
          <w:rtl w:val="true"/>
          <w:lang w:bidi="fa-IR"/>
        </w:rPr>
        <w:t xml:space="preserve">،چون خواست تا ازآنجا بيايد </w:t>
      </w:r>
      <w:r>
        <w:rPr>
          <w:rStyle w:val="FootnoteAnchor"/>
          <w:rtl w:val="true"/>
        </w:rPr>
        <w:footnoteReference w:id="2654"/>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بخواهم رفتن،هيچ كارى و حاجتى هست تو را؟بخت نصّر بگريست،مرد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مى گريى؟گفت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مفارقت تو و ازآن كه تو اين همه نعمت </w:t>
      </w:r>
      <w:r>
        <w:rPr>
          <w:rStyle w:val="FootnoteAnchor"/>
          <w:rtl w:val="true"/>
        </w:rPr>
        <w:footnoteReference w:id="2655"/>
      </w:r>
      <w:r>
        <w:rPr>
          <w:rFonts w:ascii="Amiri" w:hAnsi="Amiri" w:eastAsia="Amiri" w:cs="Amiri"/>
          <w:color w:val="111111"/>
          <w:sz w:val="28"/>
          <w:sz w:val="28"/>
          <w:szCs w:val="28"/>
          <w:rtl w:val="true"/>
          <w:lang w:bidi="ar-SA"/>
        </w:rPr>
        <w:t xml:space="preserve">كردى بجاى من، و مرا دسترس </w:t>
      </w:r>
      <w:r>
        <w:rPr>
          <w:rStyle w:val="FootnoteAnchor"/>
          <w:rtl w:val="true"/>
        </w:rPr>
        <w:footnoteReference w:id="2656"/>
      </w:r>
      <w:r>
        <w:rPr>
          <w:rFonts w:ascii="Amiri" w:hAnsi="Amiri" w:eastAsia="Amiri" w:cs="Amiri"/>
          <w:color w:val="111111"/>
          <w:sz w:val="28"/>
          <w:sz w:val="28"/>
          <w:szCs w:val="28"/>
          <w:rtl w:val="true"/>
          <w:lang w:bidi="ar-SA"/>
        </w:rPr>
        <w:t xml:space="preserve">نيست كه </w:t>
      </w:r>
      <w:r>
        <w:rPr>
          <w:rStyle w:val="FootnoteAnchor"/>
          <w:rtl w:val="true"/>
        </w:rPr>
        <w:footnoteReference w:id="2657"/>
      </w:r>
      <w:r>
        <w:rPr>
          <w:rFonts w:ascii="Amiri" w:hAnsi="Amiri" w:eastAsia="Amiri" w:cs="Amiri"/>
          <w:color w:val="111111"/>
          <w:sz w:val="28"/>
          <w:sz w:val="28"/>
          <w:szCs w:val="28"/>
          <w:rtl w:val="true"/>
          <w:lang w:bidi="ar-SA"/>
        </w:rPr>
        <w:t xml:space="preserve">تو را مكافاتى كنم </w:t>
      </w:r>
      <w:r>
        <w:rPr>
          <w:rStyle w:val="FootnoteAnchor"/>
          <w:rtl w:val="true"/>
        </w:rPr>
        <w:footnoteReference w:id="26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تو چيزى هست با من عهد كن كه </w:t>
      </w:r>
      <w:r>
        <w:rPr>
          <w:rStyle w:val="FootnoteAnchor"/>
          <w:rtl w:val="true"/>
        </w:rPr>
        <w:footnoteReference w:id="2659"/>
      </w:r>
      <w:r>
        <w:rPr>
          <w:rFonts w:ascii="IRNazanin" w:hAnsi="IRNazanin" w:eastAsia="IRNazanin"/>
          <w:color w:val="111111"/>
          <w:sz w:val="28"/>
          <w:sz w:val="28"/>
          <w:szCs w:val="28"/>
          <w:rtl w:val="true"/>
          <w:lang w:bidi="fa-IR"/>
        </w:rPr>
        <w:t>تو پادشاه شوى سخن من بشنوى و جانب من مراعات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بر من استهزا مى كنى ازآن كه من درويشم؟گفت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استهزا نمى كنم،حقيقت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كه مى گفت او بيش از آن نمى گفت كه استهزا مى كنى بر من و عهد نكرد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خداى را در اين چيزى هست كه من اين همه رنج بردم و مقصود من حاصل نشد و اين حديث بر كتاب خود نبشت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روزگار به اين </w:t>
      </w:r>
      <w:r>
        <w:rPr>
          <w:rStyle w:val="FootnoteAnchor"/>
          <w:rtl w:val="true"/>
        </w:rPr>
        <w:footnoteReference w:id="2661"/>
      </w:r>
      <w:r>
        <w:rPr>
          <w:rFonts w:ascii="Amiri" w:hAnsi="Amiri" w:eastAsia="Amiri" w:cs="Amiri"/>
          <w:color w:val="111111"/>
          <w:sz w:val="28"/>
          <w:sz w:val="28"/>
          <w:szCs w:val="28"/>
          <w:rtl w:val="true"/>
          <w:lang w:bidi="ar-SA"/>
        </w:rPr>
        <w:t>برآمد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صيحون </w:t>
      </w:r>
      <w:r>
        <w:rPr>
          <w:rStyle w:val="FootnoteAnchor"/>
          <w:rtl w:val="true"/>
        </w:rPr>
        <w:footnoteReference w:id="2662"/>
      </w:r>
      <w:r>
        <w:rPr>
          <w:rFonts w:ascii="IRNazanin" w:hAnsi="IRNazanin" w:eastAsia="IRNazanin"/>
          <w:color w:val="111111"/>
          <w:sz w:val="28"/>
          <w:sz w:val="28"/>
          <w:szCs w:val="28"/>
          <w:rtl w:val="true"/>
          <w:lang w:bidi="fa-IR"/>
        </w:rPr>
        <w:t>پادشاه پارس بود و در بابل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تدبير آن بايد ساخت كه طليعه اى </w:t>
      </w:r>
      <w:r>
        <w:rPr>
          <w:rStyle w:val="FootnoteAnchor"/>
          <w:rtl w:val="true"/>
        </w:rPr>
        <w:footnoteReference w:id="2663"/>
      </w:r>
      <w:r>
        <w:rPr>
          <w:rFonts w:ascii="Amiri" w:hAnsi="Amiri" w:eastAsia="Amiri" w:cs="Amiri"/>
          <w:color w:val="111111"/>
          <w:sz w:val="28"/>
          <w:sz w:val="28"/>
          <w:szCs w:val="28"/>
          <w:rtl w:val="true"/>
          <w:lang w:bidi="ar-SA"/>
        </w:rPr>
        <w:t xml:space="preserve">به زمين شام فرستم </w:t>
      </w:r>
      <w:r>
        <w:rPr>
          <w:rStyle w:val="FootnoteAnchor"/>
          <w:rtl w:val="true"/>
        </w:rPr>
        <w:footnoteReference w:id="2664"/>
      </w:r>
      <w:r>
        <w:rPr>
          <w:rFonts w:ascii="IRNazanin" w:hAnsi="IRNazanin" w:eastAsia="IRNazanin"/>
          <w:color w:val="111111"/>
          <w:sz w:val="28"/>
          <w:sz w:val="28"/>
          <w:szCs w:val="28"/>
          <w:rtl w:val="true"/>
          <w:lang w:bidi="fa-IR"/>
        </w:rPr>
        <w:t xml:space="preserve">تا بنگرد تا هيچ فرصتى باشد </w:t>
      </w:r>
      <w:r>
        <w:rPr>
          <w:rStyle w:val="FootnoteAnchor"/>
          <w:rtl w:val="true"/>
        </w:rPr>
        <w:footnoteReference w:id="2665"/>
      </w:r>
      <w:r>
        <w:rPr>
          <w:rFonts w:ascii="IRNazanin" w:hAnsi="IRNazanin" w:eastAsia="IRNazanin"/>
          <w:color w:val="111111"/>
          <w:sz w:val="28"/>
          <w:sz w:val="28"/>
          <w:szCs w:val="28"/>
          <w:rtl w:val="true"/>
          <w:lang w:bidi="fa-IR"/>
        </w:rPr>
        <w:t>ما را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يكى را اختيار كرد </w:t>
      </w:r>
      <w:r>
        <w:rPr>
          <w:rStyle w:val="FootnoteAnchor"/>
          <w:rtl w:val="true"/>
        </w:rPr>
        <w:footnoteReference w:id="2666"/>
      </w:r>
      <w:r>
        <w:rPr>
          <w:rFonts w:ascii="IRNazanin" w:hAnsi="IRNazanin" w:eastAsia="IRNazanin"/>
          <w:color w:val="111111"/>
          <w:sz w:val="28"/>
          <w:sz w:val="28"/>
          <w:szCs w:val="28"/>
          <w:rtl w:val="true"/>
          <w:lang w:bidi="fa-IR"/>
        </w:rPr>
        <w:t>و صدهزار مرد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با برگ و ساز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بخت نصّر در مطبخ او بود به طمع آن </w:t>
      </w:r>
      <w:r>
        <w:rPr>
          <w:rStyle w:val="FootnoteAnchor"/>
          <w:rtl w:val="true"/>
        </w:rPr>
        <w:footnoteReference w:id="2667"/>
      </w:r>
      <w:r>
        <w:rPr>
          <w:rFonts w:ascii="IRNazanin" w:hAnsi="IRNazanin" w:eastAsia="IRNazanin"/>
          <w:color w:val="111111"/>
          <w:sz w:val="28"/>
          <w:sz w:val="28"/>
          <w:szCs w:val="28"/>
          <w:rtl w:val="true"/>
          <w:lang w:bidi="fa-IR"/>
        </w:rPr>
        <w:t>تا چيزى به او دهند تا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شام رسيدند ولايتى ديدند آبادان با لشكر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سوار و پياده،بى حد،دندانش كند شد و دانست كه هيچ نتواند كردن </w:t>
      </w:r>
      <w:r>
        <w:rPr>
          <w:rStyle w:val="FootnoteAnchor"/>
          <w:rtl w:val="true"/>
        </w:rPr>
        <w:footnoteReference w:id="26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نصّر بيامد و در شام رفت و به مجالس ايشان مى گرديد و ايشان را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منع مى كند شما را ازآن كه بروى و به زمين بابل روى و آن شهر بستانى و خزانه هاى </w:t>
      </w:r>
      <w:r>
        <w:rPr>
          <w:rStyle w:val="FootnoteAnchor"/>
          <w:rtl w:val="true"/>
        </w:rPr>
        <w:footnoteReference w:id="2669"/>
      </w:r>
      <w:r>
        <w:rPr>
          <w:rFonts w:ascii="IRNazanin" w:hAnsi="IRNazanin" w:eastAsia="IRNazanin"/>
          <w:color w:val="111111"/>
          <w:sz w:val="28"/>
          <w:sz w:val="28"/>
          <w:szCs w:val="28"/>
          <w:rtl w:val="true"/>
          <w:lang w:bidi="fa-IR"/>
        </w:rPr>
        <w:t xml:space="preserve">جهان نهاده است آنجا بردارى،چه آن شهر </w:t>
      </w:r>
      <w:r>
        <w:rPr>
          <w:rStyle w:val="FootnoteAnchor"/>
          <w:rtl w:val="true"/>
        </w:rPr>
        <w:footnoteReference w:id="2670"/>
      </w:r>
      <w:r>
        <w:rPr>
          <w:rFonts w:ascii="Amiri" w:hAnsi="Amiri" w:eastAsia="Amiri" w:cs="Amiri"/>
          <w:color w:val="111111"/>
          <w:sz w:val="28"/>
          <w:sz w:val="28"/>
          <w:szCs w:val="28"/>
          <w:rtl w:val="true"/>
          <w:lang w:bidi="ar-SA"/>
        </w:rPr>
        <w:t xml:space="preserve">حصنى ندارد و آنجا بس لشكر </w:t>
      </w:r>
      <w:r>
        <w:rPr>
          <w:rStyle w:val="FootnoteAnchor"/>
          <w:rtl w:val="true"/>
        </w:rPr>
        <w:footnoteReference w:id="2671"/>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اهل كالزار </w:t>
      </w:r>
      <w:r>
        <w:rPr>
          <w:rStyle w:val="FootnoteAnchor"/>
          <w:rtl w:val="true"/>
        </w:rPr>
        <w:footnoteReference w:id="2672"/>
      </w:r>
      <w:r>
        <w:rPr>
          <w:rFonts w:ascii="Amiri" w:hAnsi="Amiri" w:eastAsia="Amiri" w:cs="Amiri"/>
          <w:color w:val="111111"/>
          <w:sz w:val="28"/>
          <w:sz w:val="28"/>
          <w:szCs w:val="28"/>
          <w:rtl w:val="true"/>
          <w:lang w:bidi="ar-SA"/>
        </w:rPr>
        <w:t xml:space="preserve">نه ايم </w:t>
      </w:r>
      <w:r>
        <w:rPr>
          <w:rStyle w:val="FootnoteAnchor"/>
          <w:rtl w:val="true"/>
        </w:rPr>
        <w:footnoteReference w:id="2673"/>
      </w:r>
      <w:r>
        <w:rPr>
          <w:rFonts w:ascii="Amiri" w:hAnsi="Amiri" w:eastAsia="Amiri" w:cs="Amiri"/>
          <w:color w:val="111111"/>
          <w:sz w:val="28"/>
          <w:sz w:val="28"/>
          <w:szCs w:val="28"/>
          <w:rtl w:val="true"/>
          <w:lang w:bidi="ar-SA"/>
        </w:rPr>
        <w:t xml:space="preserve">و ما كالزار </w:t>
      </w:r>
      <w:r>
        <w:rPr>
          <w:rStyle w:val="FootnoteAnchor"/>
          <w:rtl w:val="true"/>
        </w:rPr>
        <w:footnoteReference w:id="2674"/>
      </w:r>
      <w:r>
        <w:rPr>
          <w:rFonts w:ascii="Amiri" w:hAnsi="Amiri" w:eastAsia="Amiri" w:cs="Amiri"/>
          <w:color w:val="111111"/>
          <w:sz w:val="28"/>
          <w:sz w:val="28"/>
          <w:szCs w:val="28"/>
          <w:rtl w:val="true"/>
          <w:lang w:bidi="ar-SA"/>
        </w:rPr>
        <w:t xml:space="preserve">عادت نكرده ايم </w:t>
      </w:r>
      <w:r>
        <w:rPr>
          <w:rStyle w:val="FootnoteAnchor"/>
          <w:rtl w:val="true"/>
        </w:rPr>
        <w:footnoteReference w:id="2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 نصّر بيامد و صاحب طليعه را اين حديث بگفت تا </w:t>
      </w:r>
      <w:r>
        <w:rPr>
          <w:rStyle w:val="FootnoteAnchor"/>
          <w:rtl w:val="true"/>
        </w:rPr>
        <w:footnoteReference w:id="2676"/>
      </w:r>
      <w:r>
        <w:rPr>
          <w:rFonts w:ascii="IRNazanin" w:hAnsi="IRNazanin" w:eastAsia="IRNazanin"/>
          <w:color w:val="111111"/>
          <w:sz w:val="28"/>
          <w:sz w:val="28"/>
          <w:szCs w:val="28"/>
          <w:rtl w:val="true"/>
          <w:lang w:bidi="fa-IR"/>
        </w:rPr>
        <w:t xml:space="preserve">او بازگشت و صيحون را گفت </w:t>
      </w:r>
      <w:r>
        <w:rPr>
          <w:rStyle w:val="FootnoteAnchor"/>
          <w:rtl w:val="true"/>
        </w:rPr>
        <w:footnoteReference w:id="2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2678"/>
      </w:r>
      <w:r>
        <w:rPr>
          <w:rFonts w:ascii="Amiri" w:hAnsi="Amiri" w:eastAsia="Amiri" w:cs="Amiri"/>
          <w:color w:val="111111"/>
          <w:sz w:val="28"/>
          <w:sz w:val="28"/>
          <w:szCs w:val="28"/>
          <w:rtl w:val="true"/>
          <w:lang w:bidi="ar-SA"/>
        </w:rPr>
        <w:t xml:space="preserve">شهرى است بس قوى و لشكرهاى بسيار </w:t>
      </w:r>
      <w:r>
        <w:rPr>
          <w:rStyle w:val="FootnoteAnchor"/>
          <w:rtl w:val="true"/>
        </w:rPr>
        <w:footnoteReference w:id="2679"/>
      </w:r>
      <w:r>
        <w:rPr>
          <w:rFonts w:ascii="IRNazanin" w:hAnsi="IRNazanin" w:eastAsia="IRNazanin"/>
          <w:color w:val="111111"/>
          <w:sz w:val="28"/>
          <w:sz w:val="28"/>
          <w:szCs w:val="28"/>
          <w:rtl w:val="true"/>
          <w:lang w:bidi="fa-IR"/>
        </w:rPr>
        <w:t xml:space="preserve">،و من هيچ مطمح </w:t>
      </w:r>
      <w:r>
        <w:rPr>
          <w:rStyle w:val="FootnoteAnchor"/>
          <w:rtl w:val="true"/>
        </w:rPr>
        <w:footnoteReference w:id="2680"/>
      </w:r>
      <w:r>
        <w:rPr>
          <w:rFonts w:ascii="IRNazanin" w:hAnsi="IRNazanin" w:eastAsia="IRNazanin"/>
          <w:color w:val="111111"/>
          <w:sz w:val="28"/>
          <w:sz w:val="28"/>
          <w:szCs w:val="28"/>
          <w:rtl w:val="true"/>
          <w:lang w:bidi="fa-IR"/>
        </w:rPr>
        <w:t>نديدم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صيحون از سر كار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 نصّر در لشكر مى گرديد و همى </w:t>
      </w:r>
      <w:r>
        <w:rPr>
          <w:rStyle w:val="FootnoteAnchor"/>
          <w:rtl w:val="true"/>
        </w:rPr>
        <w:footnoteReference w:id="268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نزديك من خبرى </w:t>
      </w:r>
      <w:r>
        <w:rPr>
          <w:rStyle w:val="FootnoteAnchor"/>
          <w:rtl w:val="true"/>
        </w:rPr>
        <w:footnoteReference w:id="2682"/>
      </w:r>
      <w:r>
        <w:rPr>
          <w:rFonts w:ascii="IRNazanin" w:hAnsi="IRNazanin" w:eastAsia="IRNazanin"/>
          <w:color w:val="111111"/>
          <w:sz w:val="28"/>
          <w:sz w:val="28"/>
          <w:szCs w:val="28"/>
          <w:rtl w:val="true"/>
          <w:lang w:bidi="fa-IR"/>
        </w:rPr>
        <w:t xml:space="preserve">هست از اخبار </w:t>
      </w:r>
      <w:r>
        <w:rPr>
          <w:rStyle w:val="FootnoteAnchor"/>
          <w:rtl w:val="true"/>
        </w:rPr>
        <w:footnoteReference w:id="2683"/>
      </w:r>
      <w:r>
        <w:rPr>
          <w:rFonts w:ascii="IRNazanin" w:hAnsi="IRNazanin" w:eastAsia="IRNazanin"/>
          <w:color w:val="111111"/>
          <w:sz w:val="28"/>
          <w:sz w:val="28"/>
          <w:szCs w:val="28"/>
          <w:rtl w:val="true"/>
          <w:lang w:bidi="fa-IR"/>
        </w:rPr>
        <w:t>شام و سرّى از اسرار آن با كس نگويم مگر با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مى گفت تا زبان به زبان به ملك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2684"/>
      </w:r>
      <w:r>
        <w:rPr>
          <w:rFonts w:ascii="IRNazanin" w:hAnsi="IRNazanin" w:eastAsia="IRNazanin"/>
          <w:color w:val="111111"/>
          <w:sz w:val="28"/>
          <w:sz w:val="28"/>
          <w:szCs w:val="28"/>
          <w:rtl w:val="true"/>
          <w:lang w:bidi="fa-IR"/>
        </w:rPr>
        <w:t>چيست كه از تو مى گويند؟گفت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بلى،يا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شام رفته ام و احوال ايشان تفحّص كرده و بدانسته و بشناخته،و آن قصّه با او بگفت </w:t>
      </w:r>
      <w:r>
        <w:rPr>
          <w:rStyle w:val="FootnoteAnchor"/>
          <w:rtl w:val="true"/>
        </w:rPr>
        <w:footnoteReference w:id="2685"/>
      </w:r>
      <w:r>
        <w:rPr>
          <w:rFonts w:ascii="Amiri" w:hAnsi="Amiri" w:eastAsia="Amiri" w:cs="Amiri"/>
          <w:color w:val="111111"/>
          <w:sz w:val="28"/>
          <w:sz w:val="28"/>
          <w:szCs w:val="28"/>
          <w:rtl w:val="true"/>
          <w:lang w:bidi="ar-SA"/>
        </w:rPr>
        <w:t xml:space="preserve">،امّا </w:t>
      </w:r>
      <w:r>
        <w:rPr>
          <w:rStyle w:val="FootnoteAnchor"/>
          <w:rtl w:val="true"/>
        </w:rPr>
        <w:footnoteReference w:id="2686"/>
      </w:r>
      <w:r>
        <w:rPr>
          <w:rFonts w:ascii="Amiri" w:hAnsi="Amiri" w:eastAsia="Amiri" w:cs="Amiri"/>
          <w:color w:val="111111"/>
          <w:sz w:val="28"/>
          <w:sz w:val="28"/>
          <w:szCs w:val="28"/>
          <w:rtl w:val="true"/>
          <w:lang w:bidi="ar-SA"/>
        </w:rPr>
        <w:t xml:space="preserve">فلان كه تو او را فرستادى او بر ظاهر شهر </w:t>
      </w:r>
      <w:r>
        <w:rPr>
          <w:rStyle w:val="FootnoteAnchor"/>
          <w:rtl w:val="true"/>
        </w:rPr>
        <w:footnoteReference w:id="2687"/>
      </w:r>
      <w:r>
        <w:rPr>
          <w:rFonts w:ascii="IRNazanin" w:hAnsi="IRNazanin" w:eastAsia="IRNazanin"/>
          <w:color w:val="111111"/>
          <w:sz w:val="28"/>
          <w:sz w:val="28"/>
          <w:szCs w:val="28"/>
          <w:rtl w:val="true"/>
          <w:lang w:bidi="fa-IR"/>
        </w:rPr>
        <w:t xml:space="preserve">فرود آمد و از احوال </w:t>
      </w:r>
    </w:p>
    <w:p>
      <w:pPr>
        <w:pStyle w:val="BookText"/>
        <w:rPr/>
      </w:pPr>
      <w:r>
        <w:rPr>
          <w:rFonts w:ascii="Amiri" w:hAnsi="Amiri" w:eastAsia="Amiri" w:cs="Amiri"/>
          <w:color w:val="111111"/>
          <w:sz w:val="28"/>
          <w:sz w:val="28"/>
          <w:szCs w:val="28"/>
          <w:rtl w:val="true"/>
          <w:lang w:bidi="ar-SA"/>
        </w:rPr>
        <w:t>شهر خبر نداشت و اين تفحّص كه من كردم او نكرد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مدّتى </w:t>
      </w:r>
      <w:r>
        <w:rPr>
          <w:rStyle w:val="FootnoteAnchor"/>
          <w:rtl w:val="true"/>
        </w:rPr>
        <w:footnoteReference w:id="2688"/>
      </w:r>
      <w:r>
        <w:rPr>
          <w:rFonts w:ascii="Amiri" w:hAnsi="Amiri" w:eastAsia="Amiri" w:cs="Amiri"/>
          <w:color w:val="111111"/>
          <w:sz w:val="28"/>
          <w:sz w:val="28"/>
          <w:szCs w:val="28"/>
          <w:rtl w:val="true"/>
          <w:lang w:bidi="ar-SA"/>
        </w:rPr>
        <w:t xml:space="preserve">به اين </w:t>
      </w:r>
      <w:r>
        <w:rPr>
          <w:rStyle w:val="FootnoteAnchor"/>
          <w:rtl w:val="true"/>
        </w:rPr>
        <w:footnoteReference w:id="2689"/>
      </w:r>
      <w:r>
        <w:rPr>
          <w:rFonts w:ascii="IRNazanin" w:hAnsi="IRNazanin" w:eastAsia="IRNazanin"/>
          <w:color w:val="111111"/>
          <w:sz w:val="28"/>
          <w:sz w:val="28"/>
          <w:szCs w:val="28"/>
          <w:rtl w:val="true"/>
          <w:lang w:bidi="fa-IR"/>
        </w:rPr>
        <w:t>برآمد،يك روز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 باشد كه لشكرى فرستم بر بغتة،ناگاه تا به شام روند اگر بگشايند و الّا باشد كه اثرى كنند و نكايتى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گفتند </w:t>
      </w:r>
      <w:r>
        <w:rPr>
          <w:rStyle w:val="FootnoteAnchor"/>
          <w:rtl w:val="true"/>
        </w:rPr>
        <w:footnoteReference w:id="2690"/>
      </w:r>
      <w:r>
        <w:rPr>
          <w:rFonts w:ascii="Amiri" w:hAnsi="Amiri" w:eastAsia="Amiri" w:cs="Amiri"/>
          <w:color w:val="111111"/>
          <w:sz w:val="28"/>
          <w:sz w:val="28"/>
          <w:szCs w:val="28"/>
          <w:rtl w:val="true"/>
          <w:lang w:bidi="ar-SA"/>
        </w:rPr>
        <w:t xml:space="preserve">كه </w:t>
      </w:r>
      <w:r>
        <w:rPr>
          <w:rStyle w:val="FootnoteAnchor"/>
          <w:rtl w:val="true"/>
        </w:rPr>
        <w:footnoteReference w:id="2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كار </w:t>
      </w:r>
      <w:r>
        <w:rPr>
          <w:rStyle w:val="FootnoteAnchor"/>
          <w:rtl w:val="true"/>
        </w:rPr>
        <w:footnoteReference w:id="2692"/>
      </w:r>
      <w:r>
        <w:rPr>
          <w:rFonts w:ascii="Amiri" w:hAnsi="Amiri" w:eastAsia="Amiri" w:cs="Amiri"/>
          <w:color w:val="111111"/>
          <w:sz w:val="28"/>
          <w:sz w:val="28"/>
          <w:szCs w:val="28"/>
          <w:rtl w:val="true"/>
          <w:lang w:bidi="ar-SA"/>
        </w:rPr>
        <w:t xml:space="preserve">را كه شايد </w:t>
      </w:r>
      <w:r>
        <w:rPr>
          <w:rStyle w:val="FootnoteAnchor"/>
          <w:rtl w:val="true"/>
        </w:rPr>
        <w:footnoteReference w:id="2693"/>
      </w:r>
      <w:r>
        <w:rPr>
          <w:rFonts w:ascii="IRNazanin" w:hAnsi="IRNazanin" w:eastAsia="IRNazanin"/>
          <w:color w:val="111111"/>
          <w:sz w:val="28"/>
          <w:sz w:val="28"/>
          <w:szCs w:val="28"/>
          <w:rtl w:val="true"/>
          <w:lang w:bidi="fa-IR"/>
        </w:rPr>
        <w:t>؟ هركس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بايد كه مرا آن خبر داد،كه همانا در او كفايتى هست و دهايى </w:t>
      </w:r>
      <w:r>
        <w:rPr>
          <w:rStyle w:val="FootnoteAnchor"/>
          <w:rtl w:val="true"/>
        </w:rPr>
        <w:footnoteReference w:id="2694"/>
      </w:r>
      <w:r>
        <w:rPr>
          <w:rFonts w:ascii="IRNazanin" w:hAnsi="IRNazanin" w:eastAsia="IRNazanin"/>
          <w:color w:val="111111"/>
          <w:sz w:val="28"/>
          <w:sz w:val="28"/>
          <w:szCs w:val="28"/>
          <w:rtl w:val="true"/>
          <w:lang w:bidi="fa-IR"/>
        </w:rPr>
        <w:t xml:space="preserve">به آن نبوت </w:t>
      </w:r>
      <w:r>
        <w:rPr>
          <w:rStyle w:val="FootnoteAnchor"/>
          <w:rtl w:val="true"/>
        </w:rPr>
        <w:footnoteReference w:id="2695"/>
      </w:r>
      <w:r>
        <w:rPr>
          <w:rFonts w:ascii="IRNazanin" w:hAnsi="IRNazanin" w:eastAsia="IRNazanin"/>
          <w:color w:val="111111"/>
          <w:sz w:val="28"/>
          <w:sz w:val="28"/>
          <w:szCs w:val="28"/>
          <w:rtl w:val="true"/>
          <w:lang w:bidi="fa-IR"/>
        </w:rPr>
        <w:t xml:space="preserve">آن كرد كه گفت مرا،او را </w:t>
      </w:r>
      <w:r>
        <w:rPr>
          <w:rStyle w:val="FootnoteAnchor"/>
          <w:rtl w:val="true"/>
        </w:rPr>
        <w:footnoteReference w:id="2696"/>
      </w:r>
      <w:r>
        <w:rPr>
          <w:rFonts w:ascii="IRNazanin" w:hAnsi="IRNazanin" w:eastAsia="IRNazanin"/>
          <w:color w:val="111111"/>
          <w:sz w:val="28"/>
          <w:sz w:val="28"/>
          <w:szCs w:val="28"/>
          <w:rtl w:val="true"/>
          <w:lang w:bidi="fa-IR"/>
        </w:rPr>
        <w:t>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لشكرى برگير </w:t>
      </w:r>
      <w:r>
        <w:rPr>
          <w:rStyle w:val="FootnoteAnchor"/>
          <w:rtl w:val="true"/>
        </w:rPr>
        <w:footnoteReference w:id="2697"/>
      </w:r>
      <w:r>
        <w:rPr>
          <w:rFonts w:ascii="IRNazanin" w:hAnsi="IRNazanin" w:eastAsia="IRNazanin"/>
          <w:color w:val="111111"/>
          <w:sz w:val="28"/>
          <w:sz w:val="28"/>
          <w:szCs w:val="28"/>
          <w:rtl w:val="true"/>
          <w:lang w:bidi="fa-IR"/>
        </w:rPr>
        <w:t>و به شام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بيامد از ميان لشكر چهار هزار مرد خياره را </w:t>
      </w:r>
      <w:r>
        <w:rPr>
          <w:rStyle w:val="FootnoteAnchor"/>
          <w:rtl w:val="true"/>
        </w:rPr>
        <w:footnoteReference w:id="2698"/>
      </w:r>
      <w:r>
        <w:rPr>
          <w:rFonts w:ascii="IRNazanin" w:hAnsi="IRNazanin" w:eastAsia="IRNazanin"/>
          <w:color w:val="111111"/>
          <w:sz w:val="28"/>
          <w:sz w:val="28"/>
          <w:szCs w:val="28"/>
          <w:rtl w:val="true"/>
          <w:lang w:bidi="fa-IR"/>
        </w:rPr>
        <w:t xml:space="preserve">بگزيد و به شام رفت و شام بستد و غارت كرد بر ايشان،و سرايهاى </w:t>
      </w:r>
      <w:r>
        <w:rPr>
          <w:rStyle w:val="FootnoteAnchor"/>
          <w:rtl w:val="true"/>
        </w:rPr>
        <w:footnoteReference w:id="2699"/>
      </w:r>
      <w:r>
        <w:rPr>
          <w:rFonts w:ascii="Amiri" w:hAnsi="Amiri" w:eastAsia="Amiri" w:cs="Amiri"/>
          <w:color w:val="111111"/>
          <w:sz w:val="28"/>
          <w:sz w:val="28"/>
          <w:szCs w:val="28"/>
          <w:rtl w:val="true"/>
          <w:lang w:bidi="ar-SA"/>
        </w:rPr>
        <w:t xml:space="preserve">ايشان و نهانيهاى </w:t>
      </w:r>
      <w:r>
        <w:rPr>
          <w:rStyle w:val="FootnoteAnchor"/>
          <w:rtl w:val="true"/>
        </w:rPr>
        <w:footnoteReference w:id="2700"/>
      </w:r>
      <w:r>
        <w:rPr>
          <w:rFonts w:ascii="Amiri" w:hAnsi="Amiri" w:eastAsia="Amiri" w:cs="Amiri"/>
          <w:color w:val="111111"/>
          <w:sz w:val="28"/>
          <w:sz w:val="28"/>
          <w:szCs w:val="28"/>
          <w:rtl w:val="true"/>
          <w:lang w:bidi="ar-SA"/>
        </w:rPr>
        <w:t xml:space="preserve">ايشان بيرون </w:t>
      </w:r>
      <w:r>
        <w:rPr>
          <w:rStyle w:val="FootnoteAnchor"/>
          <w:rtl w:val="true"/>
        </w:rPr>
        <w:footnoteReference w:id="2701"/>
      </w:r>
      <w:r>
        <w:rPr>
          <w:rFonts w:ascii="Amiri" w:hAnsi="Amiri" w:eastAsia="Amiri" w:cs="Amiri"/>
          <w:color w:val="111111"/>
          <w:sz w:val="28"/>
          <w:sz w:val="28"/>
          <w:szCs w:val="28"/>
          <w:rtl w:val="true"/>
          <w:lang w:bidi="ar-SA"/>
        </w:rPr>
        <w:t>آورد،و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مدّت آن كه بخت نصّر به شام بود،صيحون ملك پارس </w:t>
      </w:r>
      <w:r>
        <w:rPr>
          <w:rStyle w:val="FootnoteAnchor"/>
          <w:rtl w:val="true"/>
        </w:rPr>
        <w:footnoteReference w:id="2702"/>
      </w:r>
      <w:r>
        <w:rPr>
          <w:rFonts w:ascii="Amiri" w:hAnsi="Amiri" w:eastAsia="Amiri" w:cs="Amiri"/>
          <w:color w:val="111111"/>
          <w:sz w:val="28"/>
          <w:sz w:val="28"/>
          <w:szCs w:val="28"/>
          <w:rtl w:val="true"/>
          <w:lang w:bidi="ar-SA"/>
        </w:rPr>
        <w:t xml:space="preserve">فرمان يافت،لشكر خواستند تا خليفه اى اختيار كنند تا بر </w:t>
      </w:r>
      <w:r>
        <w:rPr>
          <w:rStyle w:val="FootnoteAnchor"/>
          <w:rtl w:val="true"/>
        </w:rPr>
        <w:footnoteReference w:id="2703"/>
      </w:r>
      <w:r>
        <w:rPr>
          <w:rFonts w:ascii="IRNazanin" w:hAnsi="IRNazanin" w:eastAsia="IRNazanin"/>
          <w:color w:val="111111"/>
          <w:sz w:val="28"/>
          <w:sz w:val="28"/>
          <w:szCs w:val="28"/>
          <w:rtl w:val="true"/>
          <w:lang w:bidi="fa-IR"/>
        </w:rPr>
        <w:t>جاى او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بايد كردن تا اين قوم از شام بازآيند كه ايشان وجوه لشكراند و خيار قوم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بخت نصّر بازآمد شام بگشاده بود و غنيمت </w:t>
      </w:r>
      <w:r>
        <w:rPr>
          <w:rStyle w:val="FootnoteAnchor"/>
          <w:rtl w:val="true"/>
        </w:rPr>
        <w:footnoteReference w:id="2704"/>
      </w:r>
      <w:r>
        <w:rPr>
          <w:rFonts w:ascii="Amiri" w:hAnsi="Amiri" w:eastAsia="Amiri" w:cs="Amiri"/>
          <w:color w:val="111111"/>
          <w:sz w:val="28"/>
          <w:sz w:val="28"/>
          <w:szCs w:val="28"/>
          <w:rtl w:val="true"/>
          <w:lang w:bidi="ar-SA"/>
        </w:rPr>
        <w:t xml:space="preserve">بسيار آورده،به </w:t>
      </w:r>
      <w:r>
        <w:rPr>
          <w:rStyle w:val="FootnoteAnchor"/>
          <w:rtl w:val="true"/>
        </w:rPr>
        <w:footnoteReference w:id="2705"/>
      </w:r>
      <w:r>
        <w:rPr>
          <w:rFonts w:ascii="IRNazanin" w:hAnsi="IRNazanin" w:eastAsia="IRNazanin"/>
          <w:color w:val="111111"/>
          <w:sz w:val="28"/>
          <w:sz w:val="28"/>
          <w:szCs w:val="28"/>
          <w:rtl w:val="true"/>
          <w:lang w:bidi="fa-IR"/>
        </w:rPr>
        <w:t>لشكر اندك،گفتند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اين را شايد،او را پادشاه كردند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سدّى گفت به اسنادش </w:t>
      </w:r>
      <w:r>
        <w:rPr>
          <w:rStyle w:val="FootnoteAnchor"/>
          <w:rtl w:val="true"/>
        </w:rPr>
        <w:footnoteReference w:id="2706"/>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بنى اسرايل يكى در خواب ديد كه هلاك بنى اسرايل و خراب </w:t>
      </w:r>
      <w:r>
        <w:rPr>
          <w:rStyle w:val="FootnoteAnchor"/>
          <w:rtl w:val="true"/>
        </w:rPr>
        <w:footnoteReference w:id="2707"/>
      </w:r>
      <w:r>
        <w:rPr>
          <w:rFonts w:ascii="Amiri" w:hAnsi="Amiri" w:eastAsia="Amiri" w:cs="Amiri"/>
          <w:color w:val="111111"/>
          <w:sz w:val="28"/>
          <w:sz w:val="28"/>
          <w:szCs w:val="28"/>
          <w:rtl w:val="true"/>
          <w:lang w:bidi="ar-SA"/>
        </w:rPr>
        <w:t xml:space="preserve">بيت المقدّس بر دست غلامى يتيم خواهد بودن </w:t>
      </w:r>
      <w:r>
        <w:rPr>
          <w:rStyle w:val="FootnoteAnchor"/>
          <w:rtl w:val="true"/>
        </w:rPr>
        <w:footnoteReference w:id="2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بيوه </w:t>
      </w:r>
    </w:p>
    <w:p>
      <w:pPr>
        <w:pStyle w:val="BookText"/>
        <w:rPr/>
      </w:pPr>
      <w:r>
        <w:rPr>
          <w:rFonts w:ascii="IRNazanin" w:hAnsi="IRNazanin" w:eastAsia="IRNazanin"/>
          <w:color w:val="111111"/>
          <w:sz w:val="28"/>
          <w:sz w:val="28"/>
          <w:szCs w:val="28"/>
          <w:rtl w:val="true"/>
          <w:lang w:bidi="fa-IR"/>
        </w:rPr>
        <w:t xml:space="preserve">زاده اى </w:t>
      </w:r>
      <w:r>
        <w:rPr>
          <w:rStyle w:val="FootnoteAnchor"/>
          <w:rtl w:val="true"/>
        </w:rPr>
        <w:footnoteReference w:id="2709"/>
      </w:r>
      <w:r>
        <w:rPr>
          <w:rFonts w:ascii="IRNazanin" w:hAnsi="IRNazanin" w:eastAsia="IRNazanin"/>
          <w:color w:val="111111"/>
          <w:sz w:val="28"/>
          <w:sz w:val="28"/>
          <w:szCs w:val="28"/>
          <w:rtl w:val="true"/>
          <w:lang w:bidi="fa-IR"/>
        </w:rPr>
        <w:t xml:space="preserve">از اهل بابل </w:t>
      </w:r>
      <w:r>
        <w:rPr>
          <w:rStyle w:val="FootnoteAnchor"/>
          <w:rtl w:val="true"/>
        </w:rPr>
        <w:footnoteReference w:id="2710"/>
      </w:r>
      <w:r>
        <w:rPr>
          <w:rFonts w:ascii="IRNazanin" w:hAnsi="IRNazanin" w:eastAsia="IRNazanin"/>
          <w:color w:val="111111"/>
          <w:sz w:val="28"/>
          <w:sz w:val="28"/>
          <w:szCs w:val="28"/>
          <w:rtl w:val="true"/>
          <w:lang w:bidi="fa-IR"/>
        </w:rPr>
        <w:t xml:space="preserve">،او را بخت نصّر گويند،و اين خواب كسى ديده بود كه خوابهاى او راست بودى </w:t>
      </w:r>
      <w:r>
        <w:rPr>
          <w:rStyle w:val="FootnoteAnchor"/>
          <w:rtl w:val="true"/>
        </w:rPr>
        <w:footnoteReference w:id="2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برخاست و به بال آمد و نشان او مى پرسيد تا راه نمودند او را به اين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به خانۀ مادر او فرود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پسرت بخت نصّر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برفته است تا هيمه كند </w:t>
      </w:r>
      <w:r>
        <w:rPr>
          <w:rStyle w:val="FootnoteAnchor"/>
          <w:rtl w:val="true"/>
        </w:rPr>
        <w:footnoteReference w:id="2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بود،غلام </w:t>
      </w:r>
      <w:r>
        <w:rPr>
          <w:rStyle w:val="FootnoteAnchor"/>
          <w:rtl w:val="true"/>
        </w:rPr>
        <w:footnoteReference w:id="2713"/>
      </w:r>
      <w:r>
        <w:rPr>
          <w:rFonts w:ascii="IRNazanin" w:hAnsi="IRNazanin" w:eastAsia="IRNazanin"/>
          <w:color w:val="111111"/>
          <w:sz w:val="28"/>
          <w:sz w:val="28"/>
          <w:szCs w:val="28"/>
          <w:rtl w:val="true"/>
          <w:lang w:bidi="fa-IR"/>
        </w:rPr>
        <w:t>مى آمد و پشته اى هيزم 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اسرائيلى </w:t>
      </w:r>
      <w:r>
        <w:rPr>
          <w:rStyle w:val="FootnoteAnchor"/>
          <w:rtl w:val="true"/>
        </w:rPr>
        <w:footnoteReference w:id="2714"/>
      </w:r>
      <w:r>
        <w:rPr>
          <w:rFonts w:ascii="IRNazanin" w:hAnsi="IRNazanin" w:eastAsia="IRNazanin"/>
          <w:color w:val="111111"/>
          <w:sz w:val="28"/>
          <w:sz w:val="28"/>
          <w:szCs w:val="28"/>
          <w:rtl w:val="true"/>
          <w:lang w:bidi="fa-IR"/>
        </w:rPr>
        <w:t>سه درم به او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براى ما طعامى و شرابى بياور </w:t>
      </w:r>
      <w:r>
        <w:rPr>
          <w:rStyle w:val="FootnoteAnchor"/>
          <w:rtl w:val="true"/>
        </w:rPr>
        <w:footnoteReference w:id="2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به درمى نان بخريد و به درمى گوشت و به درمى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2716"/>
      </w:r>
      <w:r>
        <w:rPr>
          <w:rFonts w:ascii="Amiri" w:hAnsi="Amiri" w:eastAsia="Amiri" w:cs="Amiri"/>
          <w:color w:val="111111"/>
          <w:sz w:val="28"/>
          <w:sz w:val="28"/>
          <w:szCs w:val="28"/>
          <w:rtl w:val="true"/>
          <w:lang w:bidi="ar-SA"/>
        </w:rPr>
        <w:t>طعام بخوردند و شراب بازخوردند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دوم و سيوم </w:t>
      </w:r>
      <w:r>
        <w:rPr>
          <w:rStyle w:val="FootnoteAnchor"/>
          <w:rtl w:val="true"/>
        </w:rPr>
        <w:footnoteReference w:id="2717"/>
      </w:r>
      <w:r>
        <w:rPr>
          <w:rFonts w:ascii="IRNazanin" w:hAnsi="IRNazanin" w:eastAsia="IRNazanin"/>
          <w:color w:val="111111"/>
          <w:sz w:val="28"/>
          <w:sz w:val="28"/>
          <w:szCs w:val="28"/>
          <w:rtl w:val="true"/>
          <w:lang w:bidi="fa-IR"/>
        </w:rPr>
        <w:t>همچنين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طعام و شراب خوردن فارغ شدند،اسرائيلى </w:t>
      </w:r>
      <w:r>
        <w:rPr>
          <w:rStyle w:val="FootnoteAnchor"/>
          <w:rtl w:val="true"/>
        </w:rPr>
        <w:footnoteReference w:id="27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سه روز است كه تو را در سراى تو ميزبانى مى كنم </w:t>
      </w:r>
      <w:r>
        <w:rPr>
          <w:rStyle w:val="FootnoteAnchor"/>
          <w:rtl w:val="true"/>
        </w:rPr>
        <w:footnoteReference w:id="2719"/>
      </w:r>
      <w:r>
        <w:rPr>
          <w:rFonts w:ascii="IRNazanin" w:hAnsi="IRNazanin" w:eastAsia="IRNazanin"/>
          <w:color w:val="111111"/>
          <w:sz w:val="28"/>
          <w:sz w:val="28"/>
          <w:szCs w:val="28"/>
          <w:rtl w:val="true"/>
          <w:lang w:bidi="fa-IR"/>
        </w:rPr>
        <w:t>،مرا حقّى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تو آرزوى </w:t>
      </w:r>
      <w:r>
        <w:rPr>
          <w:rStyle w:val="FootnoteAnchor"/>
          <w:rtl w:val="true"/>
        </w:rPr>
        <w:footnoteReference w:id="2720"/>
      </w:r>
      <w:r>
        <w:rPr>
          <w:rFonts w:ascii="IRNazanin" w:hAnsi="IRNazanin" w:eastAsia="IRNazanin"/>
          <w:color w:val="111111"/>
          <w:sz w:val="28"/>
          <w:sz w:val="28"/>
          <w:szCs w:val="28"/>
          <w:rtl w:val="true"/>
          <w:lang w:bidi="fa-IR"/>
        </w:rPr>
        <w:t>هست و آن آن است كه،براى من امانى بنويسى كه اگر وقتى تو پادشاه شوى مرا از تو امان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سخريّه </w:t>
      </w:r>
      <w:r>
        <w:rPr>
          <w:rStyle w:val="FootnoteAnchor"/>
          <w:rtl w:val="true"/>
        </w:rPr>
        <w:footnoteReference w:id="2721"/>
      </w:r>
      <w:r>
        <w:rPr>
          <w:rFonts w:ascii="IRNazanin" w:hAnsi="IRNazanin" w:eastAsia="IRNazanin"/>
          <w:color w:val="111111"/>
          <w:sz w:val="28"/>
          <w:sz w:val="28"/>
          <w:szCs w:val="28"/>
          <w:rtl w:val="true"/>
          <w:lang w:bidi="fa-IR"/>
        </w:rPr>
        <w:t>مى كنى از 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نه،حقيقت مى گويم،گفت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حديث است؟مرا پادشاهى از كجا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اين هيچ زيان نيست و بسيارى الحاح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او بده،اگر تو را پادشاهى باشد </w:t>
      </w:r>
      <w:r>
        <w:rPr>
          <w:rStyle w:val="FootnoteAnchor"/>
          <w:rtl w:val="true"/>
        </w:rPr>
        <w:footnoteReference w:id="2722"/>
      </w:r>
      <w:r>
        <w:rPr>
          <w:rFonts w:ascii="IRNazanin" w:hAnsi="IRNazanin" w:eastAsia="IRNazanin"/>
          <w:color w:val="111111"/>
          <w:sz w:val="28"/>
          <w:sz w:val="28"/>
          <w:szCs w:val="28"/>
          <w:rtl w:val="true"/>
          <w:lang w:bidi="fa-IR"/>
        </w:rPr>
        <w:t>هيچ زيان نبود بر تو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امانى بنوشت براى او،كه او ايمن </w:t>
      </w:r>
      <w:r>
        <w:rPr>
          <w:rStyle w:val="FootnoteAnchor"/>
          <w:rtl w:val="true"/>
        </w:rPr>
        <w:footnoteReference w:id="2723"/>
      </w:r>
      <w:r>
        <w:rPr>
          <w:rFonts w:ascii="IRNazanin" w:hAnsi="IRNazanin" w:eastAsia="IRNazanin"/>
          <w:color w:val="111111"/>
          <w:sz w:val="28"/>
          <w:sz w:val="28"/>
          <w:szCs w:val="28"/>
          <w:rtl w:val="true"/>
          <w:lang w:bidi="fa-IR"/>
        </w:rPr>
        <w:t>است از بخت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اين امان خواهم كه بر تو عرضه كنم و نتوانم به تو رسيدن از زحمت لشكر،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نوشته </w:t>
      </w:r>
      <w:r>
        <w:rPr>
          <w:rStyle w:val="FootnoteAnchor"/>
          <w:rtl w:val="true"/>
        </w:rPr>
        <w:footnoteReference w:id="2724"/>
      </w:r>
      <w:r>
        <w:rPr>
          <w:rFonts w:ascii="Amiri" w:hAnsi="Amiri" w:eastAsia="Amiri" w:cs="Amiri"/>
          <w:color w:val="111111"/>
          <w:sz w:val="28"/>
          <w:sz w:val="28"/>
          <w:szCs w:val="28"/>
          <w:rtl w:val="true"/>
          <w:lang w:bidi="ar-SA"/>
        </w:rPr>
        <w:t xml:space="preserve">بر سر كله اى كن </w:t>
      </w:r>
      <w:r>
        <w:rPr>
          <w:rStyle w:val="FootnoteAnchor"/>
          <w:rtl w:val="true"/>
        </w:rPr>
        <w:footnoteReference w:id="2725"/>
      </w:r>
      <w:r>
        <w:rPr>
          <w:rFonts w:ascii="IRNazanin" w:hAnsi="IRNazanin" w:eastAsia="IRNazanin"/>
          <w:color w:val="111111"/>
          <w:sz w:val="28"/>
          <w:sz w:val="28"/>
          <w:szCs w:val="28"/>
          <w:rtl w:val="true"/>
          <w:lang w:bidi="fa-IR"/>
        </w:rPr>
        <w:t>برادر تا من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مرد او را جامه داد و عطا داد و برگشت و با بنى اسرايل شد </w:t>
      </w:r>
      <w:r>
        <w:rPr>
          <w:rStyle w:val="FootnoteAnchor"/>
          <w:rtl w:val="true"/>
        </w:rPr>
        <w:footnoteReference w:id="2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بنى اسرايل يحيى زكريّا را </w:t>
      </w:r>
      <w:r>
        <w:rPr>
          <w:rStyle w:val="FootnoteAnchor"/>
          <w:rtl w:val="true"/>
        </w:rPr>
        <w:footnoteReference w:id="2727"/>
      </w:r>
      <w:r>
        <w:rPr>
          <w:rFonts w:ascii="IRNazanin" w:hAnsi="IRNazanin" w:eastAsia="IRNazanin"/>
          <w:color w:val="111111"/>
          <w:sz w:val="28"/>
          <w:sz w:val="28"/>
          <w:szCs w:val="28"/>
          <w:rtl w:val="true"/>
          <w:lang w:bidi="fa-IR"/>
        </w:rPr>
        <w:t>مقرّب داشتى و اكرام كردى و با او در كارها مشورت كردى و از او فتوى پرسيدى و از فرمان او در نگذشتى،و اين پادشاه زنى داشت و آن زن را دخترى بود از شوهرى ديگر،و اين زن پير شده بود،پادشاه خواست تا زنى جوان كند،زن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اين دختر مرا </w:t>
      </w:r>
    </w:p>
    <w:p>
      <w:pPr>
        <w:pStyle w:val="BookText"/>
        <w:rPr/>
      </w:pPr>
      <w:r>
        <w:rPr>
          <w:rFonts w:ascii="Amiri" w:hAnsi="Amiri" w:eastAsia="Amiri" w:cs="Amiri"/>
          <w:color w:val="111111"/>
          <w:sz w:val="28"/>
          <w:sz w:val="28"/>
          <w:szCs w:val="28"/>
          <w:rtl w:val="true"/>
          <w:lang w:bidi="ar-SA"/>
        </w:rPr>
        <w:t xml:space="preserve">به زنى نكنى كه جوانى با جمال </w:t>
      </w:r>
      <w:r>
        <w:rPr>
          <w:rStyle w:val="FootnoteAnchor"/>
          <w:rtl w:val="true"/>
        </w:rPr>
        <w:footnoteReference w:id="2728"/>
      </w:r>
      <w:r>
        <w:rPr>
          <w:rFonts w:ascii="IRNazanin" w:hAnsi="IRNazanin" w:eastAsia="IRNazanin"/>
          <w:color w:val="111111"/>
          <w:sz w:val="28"/>
          <w:sz w:val="28"/>
          <w:szCs w:val="28"/>
          <w:rtl w:val="true"/>
          <w:lang w:bidi="fa-IR"/>
        </w:rPr>
        <w:t>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نكنم تا از يحيى زكريّا نپرسم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رخصت دهد همچنين </w:t>
      </w:r>
      <w:r>
        <w:rPr>
          <w:rStyle w:val="FootnoteAnchor"/>
          <w:rtl w:val="true"/>
        </w:rPr>
        <w:footnoteReference w:id="2729"/>
      </w: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يحيى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حلال نباشد بر او نكاح 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w:t>
      </w:r>
      <w:r>
        <w:rPr>
          <w:rStyle w:val="FootnoteAnchor"/>
          <w:rtl w:val="true"/>
        </w:rPr>
        <w:footnoteReference w:id="27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مى گويد،تو حلال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حقد يحيى در دل گرفت،و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او كيدى كنم كه از آن بازگويند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 تا پادشاه به شراب بنشست،دختر را بياراست به انواع جامه ها و زيورها،و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پادشاه را ساقيى </w:t>
      </w:r>
      <w:r>
        <w:rPr>
          <w:rStyle w:val="FootnoteAnchor"/>
          <w:rtl w:val="true"/>
        </w:rPr>
        <w:footnoteReference w:id="2731"/>
      </w:r>
      <w:r>
        <w:rPr>
          <w:rFonts w:ascii="IRNazanin" w:hAnsi="IRNazanin" w:eastAsia="IRNazanin"/>
          <w:color w:val="111111"/>
          <w:sz w:val="28"/>
          <w:sz w:val="28"/>
          <w:szCs w:val="28"/>
          <w:rtl w:val="true"/>
          <w:lang w:bidi="fa-IR"/>
        </w:rPr>
        <w:t xml:space="preserve">كن تا مست شود،چون مست شود،خويشتن بر او عرض </w:t>
      </w:r>
      <w:r>
        <w:rPr>
          <w:rStyle w:val="FootnoteAnchor"/>
          <w:rtl w:val="true"/>
        </w:rPr>
        <w:footnoteReference w:id="2732"/>
      </w:r>
      <w:r>
        <w:rPr>
          <w:rFonts w:ascii="IRNazanin" w:hAnsi="IRNazanin" w:eastAsia="IRNazanin"/>
          <w:color w:val="111111"/>
          <w:sz w:val="28"/>
          <w:sz w:val="28"/>
          <w:szCs w:val="28"/>
          <w:rtl w:val="true"/>
          <w:lang w:bidi="fa-IR"/>
        </w:rPr>
        <w:t>كن و در خود طمع افگن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خواهد كه تعرّض تو كند منع كن و گو </w:t>
      </w:r>
      <w:r>
        <w:rPr>
          <w:rStyle w:val="FootnoteAnchor"/>
          <w:rtl w:val="true"/>
        </w:rPr>
        <w:footnoteReference w:id="2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تو روا نكنم تا حاجت من روا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گويد،حاجت تو چيست؟بگو </w:t>
      </w:r>
      <w:r>
        <w:rPr>
          <w:rStyle w:val="FootnoteAnchor"/>
          <w:rtl w:val="true"/>
        </w:rPr>
        <w:footnoteReference w:id="2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يحيى زكريّا خواهم كه پيش من آرند در طشتى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برفت و پادشاه را شرب داد تا مست شد </w:t>
      </w:r>
      <w:r>
        <w:rPr>
          <w:rStyle w:val="FootnoteAnchor"/>
          <w:rtl w:val="true"/>
        </w:rPr>
        <w:footnoteReference w:id="2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دختر </w:t>
      </w:r>
      <w:r>
        <w:rPr>
          <w:rStyle w:val="FootnoteAnchor"/>
          <w:rtl w:val="true"/>
        </w:rPr>
        <w:footnoteReference w:id="273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تا حاجت من روا نكنى؟گفت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يحيى زكريّا در اين طشت بفرمايى تا </w:t>
      </w:r>
      <w:r>
        <w:rPr>
          <w:rStyle w:val="FootnoteAnchor"/>
          <w:rtl w:val="true"/>
        </w:rPr>
        <w:footnoteReference w:id="2737"/>
      </w:r>
      <w:r>
        <w:rPr>
          <w:rFonts w:ascii="IRNazanin" w:hAnsi="IRNazanin" w:eastAsia="IRNazanin"/>
          <w:color w:val="111111"/>
          <w:sz w:val="28"/>
          <w:sz w:val="28"/>
          <w:szCs w:val="28"/>
          <w:rtl w:val="true"/>
          <w:lang w:bidi="fa-IR"/>
        </w:rPr>
        <w:t>پيش من آرند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دگر </w:t>
      </w:r>
      <w:r>
        <w:rPr>
          <w:rStyle w:val="FootnoteAnchor"/>
          <w:rtl w:val="true"/>
        </w:rPr>
        <w:footnoteReference w:id="2738"/>
      </w:r>
      <w:r>
        <w:rPr>
          <w:rFonts w:ascii="IRNazanin" w:hAnsi="IRNazanin" w:eastAsia="IRNazanin"/>
          <w:color w:val="111111"/>
          <w:sz w:val="28"/>
          <w:sz w:val="28"/>
          <w:szCs w:val="28"/>
          <w:rtl w:val="true"/>
          <w:lang w:bidi="fa-IR"/>
        </w:rPr>
        <w:t>خواه كه اين ممكن 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حاجت جز اين نيست،چندان بگفت تا پادشاه كس فرستاد تا يحيى را </w:t>
      </w:r>
      <w:r>
        <w:rPr>
          <w:rStyle w:val="FootnoteAnchor"/>
          <w:rtl w:val="true"/>
        </w:rPr>
        <w:footnoteReference w:id="2739"/>
      </w:r>
      <w:r>
        <w:rPr>
          <w:rFonts w:ascii="IRNazanin" w:hAnsi="IRNazanin" w:eastAsia="IRNazanin"/>
          <w:color w:val="111111"/>
          <w:sz w:val="28"/>
          <w:sz w:val="28"/>
          <w:szCs w:val="28"/>
          <w:rtl w:val="true"/>
          <w:lang w:bidi="fa-IR"/>
        </w:rPr>
        <w:t xml:space="preserve">بكشتند و سر او در طشتى پيش او بردند و آن سر به زبانى </w:t>
      </w:r>
      <w:r>
        <w:rPr>
          <w:rStyle w:val="FootnoteAnchor"/>
          <w:rtl w:val="true"/>
        </w:rPr>
        <w:footnoteReference w:id="2740"/>
      </w:r>
      <w:r>
        <w:rPr>
          <w:rFonts w:ascii="IRNazanin" w:hAnsi="IRNazanin" w:eastAsia="IRNazanin"/>
          <w:color w:val="111111"/>
          <w:sz w:val="28"/>
          <w:sz w:val="28"/>
          <w:szCs w:val="28"/>
          <w:rtl w:val="true"/>
          <w:lang w:bidi="fa-IR"/>
        </w:rPr>
        <w:t>فصيح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w:t>
      </w:r>
      <w:r>
        <w:rPr>
          <w:rStyle w:val="FootnoteAnchor"/>
          <w:rtl w:val="true"/>
        </w:rPr>
        <w:footnoteReference w:id="2741"/>
      </w:r>
      <w:r>
        <w:rPr>
          <w:rFonts w:ascii="Amiri" w:hAnsi="Amiri" w:eastAsia="Amiri" w:cs="Amiri"/>
          <w:color w:val="111111"/>
          <w:sz w:val="28"/>
          <w:sz w:val="28"/>
          <w:szCs w:val="28"/>
          <w:rtl w:val="true"/>
          <w:lang w:bidi="ar-SA"/>
        </w:rPr>
        <w:t xml:space="preserve">لك لا يحلّ </w:t>
      </w:r>
      <w:r>
        <w:rPr>
          <w:rStyle w:val="FootnoteAnchor"/>
          <w:rtl w:val="true"/>
        </w:rPr>
        <w:footnoteReference w:id="2742"/>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 را حلال نيست و خون او در آن طشت مى جوشيد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بفرمود تا پاره اى خاك برآن ريختند،خون از بالاى خاك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اى ديگر خاك بر او ريختند،از بالاى آن نيز برآمد </w:t>
      </w:r>
      <w:r>
        <w:rPr>
          <w:rStyle w:val="FootnoteAnchor"/>
          <w:rtl w:val="true"/>
        </w:rPr>
        <w:footnoteReference w:id="2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كه خاك بيشتر مى ريختند بر او،خون غالب تر </w:t>
      </w:r>
      <w:r>
        <w:rPr>
          <w:rStyle w:val="FootnoteAnchor"/>
          <w:rtl w:val="true"/>
        </w:rPr>
        <w:footnoteReference w:id="2744"/>
      </w:r>
      <w:r>
        <w:rPr>
          <w:rFonts w:ascii="IRNazanin" w:hAnsi="IRNazanin" w:eastAsia="IRNazanin"/>
          <w:color w:val="111111"/>
          <w:sz w:val="28"/>
          <w:sz w:val="28"/>
          <w:szCs w:val="28"/>
          <w:rtl w:val="true"/>
          <w:lang w:bidi="fa-IR"/>
        </w:rPr>
        <w:t xml:space="preserve">مى شد برآن تا چندانى </w:t>
      </w:r>
      <w:r>
        <w:rPr>
          <w:rStyle w:val="FootnoteAnchor"/>
          <w:rtl w:val="true"/>
        </w:rPr>
        <w:footnoteReference w:id="2745"/>
      </w:r>
      <w:r>
        <w:rPr>
          <w:rFonts w:ascii="Amiri" w:hAnsi="Amiri" w:eastAsia="Amiri" w:cs="Amiri"/>
          <w:color w:val="111111"/>
          <w:sz w:val="28"/>
          <w:sz w:val="28"/>
          <w:szCs w:val="28"/>
          <w:rtl w:val="true"/>
          <w:lang w:bidi="ar-SA"/>
        </w:rPr>
        <w:t>خاك بر او ريختند كه با بارۀ شهر راست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خبر به صيحون رسيد،لشكرى ساخت تا آنجا فرستد به كالزار </w:t>
      </w:r>
      <w:r>
        <w:rPr>
          <w:rStyle w:val="FootnoteAnchor"/>
          <w:rtl w:val="true"/>
        </w:rPr>
        <w:footnoteReference w:id="2746"/>
      </w:r>
      <w:r>
        <w:rPr>
          <w:rFonts w:ascii="IRNazanin" w:hAnsi="IRNazanin" w:eastAsia="IRNazanin"/>
          <w:color w:val="111111"/>
          <w:sz w:val="28"/>
          <w:sz w:val="28"/>
          <w:szCs w:val="28"/>
          <w:rtl w:val="true"/>
          <w:lang w:bidi="fa-IR"/>
        </w:rPr>
        <w:t xml:space="preserve">پادشاه چون خواست </w:t>
      </w:r>
    </w:p>
    <w:p>
      <w:pPr>
        <w:pStyle w:val="BookText"/>
        <w:rPr/>
      </w:pPr>
      <w:r>
        <w:rPr>
          <w:rFonts w:ascii="IRNazanin" w:hAnsi="IRNazanin" w:eastAsia="IRNazanin"/>
          <w:color w:val="111111"/>
          <w:sz w:val="28"/>
          <w:sz w:val="28"/>
          <w:szCs w:val="28"/>
          <w:rtl w:val="true"/>
          <w:lang w:bidi="fa-IR"/>
        </w:rPr>
        <w:t>تا بر ايشان اميرى بدارد،بخت نصّر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بر اين لشكر امير كن </w:t>
      </w:r>
      <w:r>
        <w:rPr>
          <w:rStyle w:val="FootnoteAnchor"/>
          <w:rtl w:val="true"/>
        </w:rPr>
        <w:footnoteReference w:id="2747"/>
      </w:r>
      <w:r>
        <w:rPr>
          <w:rFonts w:ascii="Amiri" w:hAnsi="Amiri" w:eastAsia="Amiri" w:cs="Amiri"/>
          <w:color w:val="111111"/>
          <w:sz w:val="28"/>
          <w:sz w:val="28"/>
          <w:szCs w:val="28"/>
          <w:rtl w:val="true"/>
          <w:lang w:bidi="ar-SA"/>
        </w:rPr>
        <w:t xml:space="preserve">كه آن مرد را كه از آن بار </w:t>
      </w:r>
      <w:r>
        <w:rPr>
          <w:rStyle w:val="FootnoteAnchor"/>
          <w:rtl w:val="true"/>
        </w:rPr>
        <w:footnoteReference w:id="2748"/>
      </w:r>
      <w:r>
        <w:rPr>
          <w:rFonts w:ascii="Amiri" w:hAnsi="Amiri" w:eastAsia="Amiri" w:cs="Amiri"/>
          <w:color w:val="111111"/>
          <w:sz w:val="28"/>
          <w:sz w:val="28"/>
          <w:szCs w:val="28"/>
          <w:rtl w:val="true"/>
          <w:lang w:bidi="ar-SA"/>
        </w:rPr>
        <w:t xml:space="preserve">فرستادى مردى ضعيف بود و من در شام رفته ام و احوال شهر و مردمان شناخته </w:t>
      </w:r>
      <w:r>
        <w:rPr>
          <w:rStyle w:val="FootnoteAnchor"/>
          <w:rtl w:val="true"/>
        </w:rPr>
        <w:footnoteReference w:id="2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امير كرد و لشكر </w:t>
      </w:r>
      <w:r>
        <w:rPr>
          <w:rStyle w:val="FootnoteAnchor"/>
          <w:rtl w:val="true"/>
        </w:rPr>
        <w:footnoteReference w:id="2750"/>
      </w:r>
      <w:r>
        <w:rPr>
          <w:rFonts w:ascii="IRNazanin" w:hAnsi="IRNazanin" w:eastAsia="IRNazanin"/>
          <w:color w:val="111111"/>
          <w:sz w:val="28"/>
          <w:sz w:val="28"/>
          <w:szCs w:val="28"/>
          <w:rtl w:val="true"/>
          <w:lang w:bidi="fa-IR"/>
        </w:rPr>
        <w:t>به او سپرد و او برفت و به در شهر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شهر حصار كردند </w:t>
      </w:r>
      <w:r>
        <w:rPr>
          <w:rStyle w:val="FootnoteAnchor"/>
          <w:rtl w:val="true"/>
        </w:rPr>
        <w:footnoteReference w:id="2751"/>
      </w:r>
      <w:r>
        <w:rPr>
          <w:rFonts w:ascii="IRNazanin" w:hAnsi="IRNazanin" w:eastAsia="IRNazanin"/>
          <w:color w:val="111111"/>
          <w:sz w:val="28"/>
          <w:sz w:val="28"/>
          <w:szCs w:val="28"/>
          <w:rtl w:val="true"/>
          <w:lang w:bidi="fa-IR"/>
        </w:rPr>
        <w:t>و بخت نصّر بر در شهر فرود آمد و شهر را حصار مى داد، هيچ ممكن نبود گشادن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مقامش دراز شد و لشكر بى برگ شدند،خواست تا بازگردد پير زنى بيامد </w:t>
      </w:r>
      <w:r>
        <w:rPr>
          <w:rStyle w:val="FootnoteAnchor"/>
          <w:rtl w:val="true"/>
        </w:rPr>
        <w:footnoteReference w:id="2752"/>
      </w:r>
      <w:r>
        <w:rPr>
          <w:rFonts w:ascii="IRNazanin" w:hAnsi="IRNazanin" w:eastAsia="IRNazanin"/>
          <w:color w:val="111111"/>
          <w:sz w:val="28"/>
          <w:sz w:val="28"/>
          <w:szCs w:val="28"/>
          <w:rtl w:val="true"/>
          <w:lang w:bidi="fa-IR"/>
        </w:rPr>
        <w:t>از شهر و در لشكرگاه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پيش امير 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پيش بخت نصّر بردند،گفت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بازخواهى گشتن اين شهر ناگشاده و مقصودى حاصل ناكرده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مقامم دراز شد </w:t>
      </w:r>
      <w:r>
        <w:rPr>
          <w:rStyle w:val="FootnoteAnchor"/>
          <w:rtl w:val="true"/>
        </w:rPr>
        <w:footnoteReference w:id="2753"/>
      </w:r>
      <w:r>
        <w:rPr>
          <w:rFonts w:ascii="IRNazanin" w:hAnsi="IRNazanin" w:eastAsia="IRNazanin"/>
          <w:color w:val="111111"/>
          <w:sz w:val="28"/>
          <w:sz w:val="28"/>
          <w:szCs w:val="28"/>
          <w:rtl w:val="true"/>
          <w:lang w:bidi="fa-IR"/>
        </w:rPr>
        <w:t>اين جا و لشكر را برگ نماند،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تدبيرى بياموزم كه اين شهر تو را گشاده شود،به شرط آن كه آن را كشى كه من گويم،و آن را رها كنى كه من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تدبير آن است كه فردا لشكر </w:t>
      </w:r>
      <w:r>
        <w:rPr>
          <w:rStyle w:val="FootnoteAnchor"/>
          <w:rtl w:val="true"/>
        </w:rPr>
        <w:footnoteReference w:id="2754"/>
      </w:r>
      <w:r>
        <w:rPr>
          <w:rFonts w:ascii="IRNazanin" w:hAnsi="IRNazanin" w:eastAsia="IRNazanin"/>
          <w:color w:val="111111"/>
          <w:sz w:val="28"/>
          <w:sz w:val="28"/>
          <w:szCs w:val="28"/>
          <w:rtl w:val="true"/>
          <w:lang w:bidi="fa-IR"/>
        </w:rPr>
        <w:t xml:space="preserve">به چهار قسمت كنى و به چهار گوشۀ شهر فرستى </w:t>
      </w:r>
      <w:r>
        <w:rPr>
          <w:rStyle w:val="FootnoteAnchor"/>
          <w:rtl w:val="true"/>
        </w:rPr>
        <w:footnoteReference w:id="2755"/>
      </w:r>
      <w:r>
        <w:rPr>
          <w:rFonts w:ascii="IRNazanin" w:hAnsi="IRNazanin" w:eastAsia="IRNazanin"/>
          <w:color w:val="111111"/>
          <w:sz w:val="28"/>
          <w:sz w:val="28"/>
          <w:szCs w:val="28"/>
          <w:rtl w:val="true"/>
          <w:lang w:bidi="fa-IR"/>
        </w:rPr>
        <w:t xml:space="preserve">،هر قسمتى را به گوشه اى بدارى،بگوى تا دست بر آسمان دارند و گويند </w:t>
      </w:r>
      <w:r>
        <w:rPr>
          <w:rStyle w:val="FootnoteAnchor"/>
          <w:rtl w:val="true"/>
        </w:rPr>
        <w:footnoteReference w:id="2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 به حقّ 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Style w:val="FootnoteAnchor"/>
          <w:rtl w:val="true"/>
        </w:rPr>
        <w:footnoteReference w:id="2757"/>
      </w:r>
      <w:r>
        <w:rPr>
          <w:rFonts w:ascii="IRNazanin" w:hAnsi="IRNazanin" w:eastAsia="IRNazanin"/>
          <w:color w:val="111111"/>
          <w:sz w:val="28"/>
          <w:sz w:val="28"/>
          <w:szCs w:val="28"/>
          <w:rtl w:val="true"/>
          <w:lang w:bidi="fa-IR"/>
        </w:rPr>
        <w:t>زكريّا كه اين شهر گشاده كنى تا گشاده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روايت ديگر </w:t>
      </w:r>
      <w:r>
        <w:rPr>
          <w:rStyle w:val="FootnoteAnchor"/>
          <w:rtl w:val="true"/>
        </w:rPr>
        <w:footnoteReference w:id="2758"/>
      </w:r>
      <w:r>
        <w:rPr>
          <w:rFonts w:ascii="IRNazanin" w:hAnsi="IRNazanin" w:eastAsia="IRNazanin"/>
          <w:color w:val="111111"/>
          <w:sz w:val="28"/>
          <w:sz w:val="28"/>
          <w:szCs w:val="28"/>
          <w:rtl w:val="true"/>
          <w:lang w:bidi="fa-IR"/>
        </w:rPr>
        <w:t>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نستفتحك باللّه لدم يحيى بن زكريّا، ما گشادن </w:t>
      </w:r>
      <w:r>
        <w:rPr>
          <w:rStyle w:val="FootnoteAnchor"/>
          <w:rtl w:val="true"/>
        </w:rPr>
        <w:footnoteReference w:id="2759"/>
      </w:r>
      <w:r>
        <w:rPr>
          <w:rFonts w:ascii="IRNazanin" w:hAnsi="IRNazanin" w:eastAsia="IRNazanin"/>
          <w:color w:val="111111"/>
          <w:sz w:val="28"/>
          <w:sz w:val="28"/>
          <w:szCs w:val="28"/>
          <w:rtl w:val="true"/>
          <w:lang w:bidi="fa-IR"/>
        </w:rPr>
        <w:t>تو اى شهر براى خون يحيى زكريّا مى 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بگفتند از چهار سوى بارۀ شهر بيفتاد </w:t>
      </w:r>
      <w:r>
        <w:rPr>
          <w:rStyle w:val="FootnoteAnchor"/>
          <w:rtl w:val="true"/>
        </w:rPr>
        <w:footnoteReference w:id="2760"/>
      </w:r>
      <w:r>
        <w:rPr>
          <w:rFonts w:ascii="Amiri" w:hAnsi="Amiri" w:eastAsia="Amiri" w:cs="Amiri"/>
          <w:color w:val="111111"/>
          <w:sz w:val="28"/>
          <w:sz w:val="28"/>
          <w:szCs w:val="28"/>
          <w:rtl w:val="true"/>
          <w:lang w:bidi="ar-SA"/>
        </w:rPr>
        <w:t>و لشكر در شهر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زن بيامد و او را به سر خون يحيى زكريّا آورد </w:t>
      </w:r>
      <w:r>
        <w:rPr>
          <w:rStyle w:val="FootnoteAnchor"/>
          <w:rtl w:val="true"/>
        </w:rPr>
        <w:footnoteReference w:id="2761"/>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بر سر اين خون مى ريز </w:t>
      </w:r>
      <w:r>
        <w:rPr>
          <w:rStyle w:val="FootnoteAnchor"/>
          <w:rtl w:val="true"/>
        </w:rPr>
        <w:footnoteReference w:id="2762"/>
      </w:r>
      <w:r>
        <w:rPr>
          <w:rFonts w:ascii="IRNazanin" w:hAnsi="IRNazanin" w:eastAsia="IRNazanin"/>
          <w:color w:val="111111"/>
          <w:sz w:val="28"/>
          <w:sz w:val="28"/>
          <w:szCs w:val="28"/>
          <w:rtl w:val="true"/>
          <w:lang w:bidi="fa-IR"/>
        </w:rPr>
        <w:t>و مردم را بر اين خون مى كش تا ساكن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چندان مردم بر سر آن خون كشت تا هفتاد هزار آدمى را بكشت،ساكن نمى شد تا آنگاه كه آن زن را كه زن پادشاه بود با دست </w:t>
      </w:r>
      <w:r>
        <w:rPr>
          <w:rStyle w:val="FootnoteAnchor"/>
          <w:rtl w:val="true"/>
        </w:rPr>
        <w:footnoteReference w:id="2763"/>
      </w:r>
      <w:r>
        <w:rPr>
          <w:rFonts w:ascii="IRNazanin" w:hAnsi="IRNazanin" w:eastAsia="IRNazanin"/>
          <w:color w:val="111111"/>
          <w:sz w:val="28"/>
          <w:sz w:val="28"/>
          <w:szCs w:val="28"/>
          <w:rtl w:val="true"/>
          <w:lang w:bidi="fa-IR"/>
        </w:rPr>
        <w:t>آوردند،خون او برآن خون ريختند تا 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عجوز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دست بدار از اين خون ريختن كه خداى تعالى چون پيغامبرى را بكشند راضى نشود تا كشندگان او را و هرچه </w:t>
      </w:r>
      <w:r>
        <w:rPr>
          <w:rStyle w:val="FootnoteAnchor"/>
          <w:rtl w:val="true"/>
        </w:rPr>
        <w:footnoteReference w:id="2764"/>
      </w:r>
      <w:r>
        <w:rPr>
          <w:rFonts w:ascii="IRNazanin" w:hAnsi="IRNazanin" w:eastAsia="IRNazanin"/>
          <w:color w:val="111111"/>
          <w:sz w:val="28"/>
          <w:sz w:val="28"/>
          <w:szCs w:val="28"/>
          <w:rtl w:val="true"/>
          <w:lang w:bidi="fa-IR"/>
        </w:rPr>
        <w:t xml:space="preserve">در خون او </w:t>
      </w:r>
    </w:p>
    <w:p>
      <w:pPr>
        <w:pStyle w:val="BookText"/>
        <w:rPr/>
      </w:pPr>
      <w:r>
        <w:rPr>
          <w:rFonts w:ascii="Amiri" w:hAnsi="Amiri" w:eastAsia="Amiri" w:cs="Amiri"/>
          <w:color w:val="111111"/>
          <w:sz w:val="28"/>
          <w:sz w:val="28"/>
          <w:szCs w:val="28"/>
          <w:rtl w:val="true"/>
          <w:lang w:bidi="ar-SA"/>
        </w:rPr>
        <w:t xml:space="preserve">سعى كرده باشند </w:t>
      </w:r>
      <w:r>
        <w:rPr>
          <w:rStyle w:val="FootnoteAnchor"/>
          <w:rtl w:val="true"/>
        </w:rPr>
        <w:footnoteReference w:id="2765"/>
      </w:r>
      <w:r>
        <w:rPr>
          <w:rFonts w:ascii="IRNazanin" w:hAnsi="IRNazanin" w:eastAsia="IRNazanin"/>
          <w:color w:val="111111"/>
          <w:sz w:val="28"/>
          <w:sz w:val="28"/>
          <w:szCs w:val="28"/>
          <w:rtl w:val="true"/>
          <w:lang w:bidi="fa-IR"/>
        </w:rPr>
        <w:t xml:space="preserve">و رضا داده </w:t>
      </w:r>
      <w:r>
        <w:rPr>
          <w:rStyle w:val="FootnoteAnchor"/>
          <w:rtl w:val="true"/>
        </w:rPr>
        <w:footnoteReference w:id="2766"/>
      </w:r>
      <w:r>
        <w:rPr>
          <w:rFonts w:ascii="Amiri" w:hAnsi="Amiri" w:eastAsia="Amiri" w:cs="Amiri"/>
          <w:color w:val="111111"/>
          <w:sz w:val="28"/>
          <w:sz w:val="28"/>
          <w:szCs w:val="28"/>
          <w:rtl w:val="true"/>
          <w:lang w:bidi="ar-SA"/>
        </w:rPr>
        <w:t xml:space="preserve">نكشند </w:t>
      </w:r>
      <w:r>
        <w:rPr>
          <w:rStyle w:val="FootnoteAnchor"/>
          <w:rtl w:val="true"/>
        </w:rPr>
        <w:footnoteReference w:id="2767"/>
      </w:r>
      <w:r>
        <w:rPr>
          <w:rFonts w:ascii="Amiri" w:hAnsi="Amiri" w:eastAsia="Amiri" w:cs="Amiri"/>
          <w:color w:val="111111"/>
          <w:sz w:val="28"/>
          <w:sz w:val="28"/>
          <w:szCs w:val="28"/>
          <w:rtl w:val="true"/>
          <w:lang w:bidi="ar-SA"/>
        </w:rPr>
        <w:t>او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w:t>
      </w:r>
      <w:r>
        <w:rPr>
          <w:rStyle w:val="FootnoteAnchor"/>
          <w:rtl w:val="true"/>
        </w:rPr>
        <w:footnoteReference w:id="2768"/>
      </w:r>
      <w:r>
        <w:rPr>
          <w:rFonts w:ascii="Amiri" w:hAnsi="Amiri" w:eastAsia="Amiri" w:cs="Amiri"/>
          <w:color w:val="111111"/>
          <w:sz w:val="28"/>
          <w:sz w:val="28"/>
          <w:szCs w:val="28"/>
          <w:rtl w:val="true"/>
          <w:lang w:bidi="ar-SA"/>
        </w:rPr>
        <w:t xml:space="preserve">جمله كشته شدند و علامتش آن است كه اين خون ساكن شد و آن مرد كه آن </w:t>
      </w:r>
      <w:r>
        <w:rPr>
          <w:rStyle w:val="FootnoteAnchor"/>
          <w:rtl w:val="true"/>
        </w:rPr>
        <w:footnoteReference w:id="2769"/>
      </w:r>
      <w:r>
        <w:rPr>
          <w:rFonts w:ascii="Amiri" w:hAnsi="Amiri" w:eastAsia="Amiri" w:cs="Amiri"/>
          <w:color w:val="111111"/>
          <w:sz w:val="28"/>
          <w:sz w:val="28"/>
          <w:szCs w:val="28"/>
          <w:rtl w:val="true"/>
          <w:lang w:bidi="ar-SA"/>
        </w:rPr>
        <w:t xml:space="preserve">امان نامه داشت بيامد و عرض كرد و او را و اهل البيت او را امان دادند </w:t>
      </w:r>
      <w:r>
        <w:rPr>
          <w:rStyle w:val="FootnoteAnchor"/>
          <w:rtl w:val="true"/>
        </w:rPr>
        <w:footnoteReference w:id="2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بخت نصّر </w:t>
      </w:r>
      <w:r>
        <w:rPr>
          <w:rStyle w:val="FootnoteAnchor"/>
          <w:rtl w:val="true"/>
        </w:rPr>
        <w:footnoteReference w:id="2771"/>
      </w:r>
      <w:r>
        <w:rPr>
          <w:rFonts w:ascii="Amiri" w:hAnsi="Amiri" w:eastAsia="Amiri" w:cs="Amiri"/>
          <w:color w:val="111111"/>
          <w:sz w:val="28"/>
          <w:sz w:val="28"/>
          <w:szCs w:val="28"/>
          <w:rtl w:val="true"/>
          <w:lang w:bidi="ar-SA"/>
        </w:rPr>
        <w:t xml:space="preserve">بيت المقدّس خراب كرد و بفرمود تا جثّتهاى </w:t>
      </w:r>
      <w:r>
        <w:rPr>
          <w:rStyle w:val="FootnoteAnchor"/>
          <w:rtl w:val="true"/>
        </w:rPr>
        <w:footnoteReference w:id="2772"/>
      </w:r>
      <w:r>
        <w:rPr>
          <w:rFonts w:ascii="IRNazanin" w:hAnsi="IRNazanin" w:eastAsia="IRNazanin"/>
          <w:color w:val="111111"/>
          <w:sz w:val="28"/>
          <w:sz w:val="28"/>
          <w:szCs w:val="28"/>
          <w:rtl w:val="true"/>
          <w:lang w:bidi="fa-IR"/>
        </w:rPr>
        <w:t xml:space="preserve">آن كشتگان درو </w:t>
      </w:r>
      <w:r>
        <w:rPr>
          <w:rStyle w:val="FootnoteAnchor"/>
          <w:rtl w:val="true"/>
        </w:rPr>
        <w:footnoteReference w:id="2773"/>
      </w:r>
      <w:r>
        <w:rPr>
          <w:rFonts w:ascii="IRNazanin" w:hAnsi="IRNazanin" w:eastAsia="IRNazanin"/>
          <w:color w:val="111111"/>
          <w:sz w:val="28"/>
          <w:sz w:val="28"/>
          <w:szCs w:val="28"/>
          <w:rtl w:val="true"/>
          <w:lang w:bidi="fa-IR"/>
        </w:rPr>
        <w:t xml:space="preserve">انداختند و او </w:t>
      </w:r>
      <w:r>
        <w:rPr>
          <w:rStyle w:val="FootnoteAnchor"/>
          <w:rtl w:val="true"/>
        </w:rPr>
        <w:footnoteReference w:id="2774"/>
      </w:r>
      <w:r>
        <w:rPr>
          <w:rFonts w:ascii="IRNazanin" w:hAnsi="IRNazanin" w:eastAsia="IRNazanin"/>
          <w:color w:val="111111"/>
          <w:sz w:val="28"/>
          <w:sz w:val="28"/>
          <w:szCs w:val="28"/>
          <w:rtl w:val="true"/>
          <w:lang w:bidi="fa-IR"/>
        </w:rPr>
        <w:t xml:space="preserve">وجوه و معروفان بنى اسرايل را به خود به بابل برد به اسيرى،و دانيال در ميان ايشان بود و رأس الجالوت و قومى از فرزندان پيغامبران چون به زمين بابل رسيد،پادشاه بابل مرده بود،او را به پادشاه كردند،و چون دانيال را بديد و بياموزد و عقل و راى و علم و ديانت او بديد،او را اكرام كرد و مقرّب بكرد تا ممكّن </w:t>
      </w:r>
      <w:r>
        <w:rPr>
          <w:rStyle w:val="FootnoteAnchor"/>
          <w:rtl w:val="true"/>
        </w:rPr>
        <w:footnoteReference w:id="2775"/>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منبّه </w:t>
      </w:r>
      <w:r>
        <w:rPr>
          <w:rStyle w:val="FootnoteAnchor"/>
          <w:rtl w:val="true"/>
        </w:rPr>
        <w:footnoteReference w:id="277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 نصّر در آخر عمرش در خواب ديد صنمى سرش از زر و سينه اش از سيم و شكمش از مس و رانهايش از آهن و پايهاش </w:t>
      </w:r>
      <w:r>
        <w:rPr>
          <w:rStyle w:val="FootnoteAnchor"/>
          <w:rtl w:val="true"/>
        </w:rPr>
        <w:footnoteReference w:id="2777"/>
      </w:r>
      <w:r>
        <w:rPr>
          <w:rFonts w:ascii="IRNazanin" w:hAnsi="IRNazanin" w:eastAsia="IRNazanin"/>
          <w:color w:val="111111"/>
          <w:sz w:val="28"/>
          <w:sz w:val="28"/>
          <w:szCs w:val="28"/>
          <w:rtl w:val="true"/>
          <w:lang w:bidi="fa-IR"/>
        </w:rPr>
        <w:t xml:space="preserve">از گل خشك،آنگه سنگى ديد كه از آسمان بيفتاد </w:t>
      </w:r>
      <w:r>
        <w:rPr>
          <w:rStyle w:val="FootnoteAnchor"/>
          <w:rtl w:val="true"/>
        </w:rPr>
        <w:footnoteReference w:id="2778"/>
      </w:r>
      <w:r>
        <w:rPr>
          <w:rFonts w:ascii="IRNazanin" w:hAnsi="IRNazanin" w:eastAsia="IRNazanin"/>
          <w:color w:val="111111"/>
          <w:sz w:val="28"/>
          <w:sz w:val="28"/>
          <w:szCs w:val="28"/>
          <w:rtl w:val="true"/>
          <w:lang w:bidi="fa-IR"/>
        </w:rPr>
        <w:t xml:space="preserve">و بر او آمد و آن را پست كرد،آنگه </w:t>
      </w:r>
      <w:r>
        <w:rPr>
          <w:rStyle w:val="FootnoteAnchor"/>
          <w:rtl w:val="true"/>
        </w:rPr>
        <w:footnoteReference w:id="2779"/>
      </w:r>
      <w:r>
        <w:rPr>
          <w:rFonts w:ascii="IRNazanin" w:hAnsi="IRNazanin" w:eastAsia="IRNazanin"/>
          <w:color w:val="111111"/>
          <w:sz w:val="28"/>
          <w:sz w:val="28"/>
          <w:szCs w:val="28"/>
          <w:rtl w:val="true"/>
          <w:lang w:bidi="fa-IR"/>
        </w:rPr>
        <w:t xml:space="preserve">آن سنگ بزرگ مى شد تا چندان شد كه از مشرق تا مغرب برسيد و درختى ديد كه بيخ آن در زمين بود و سرش در آسمان،و مردى بر سر آن درخت تورى </w:t>
      </w:r>
      <w:r>
        <w:rPr>
          <w:rStyle w:val="FootnoteAnchor"/>
          <w:rtl w:val="true"/>
        </w:rPr>
        <w:footnoteReference w:id="2780"/>
      </w:r>
      <w:r>
        <w:rPr>
          <w:rFonts w:ascii="IRNazanin" w:hAnsi="IRNazanin" w:eastAsia="IRNazanin"/>
          <w:color w:val="111111"/>
          <w:sz w:val="28"/>
          <w:sz w:val="28"/>
          <w:szCs w:val="28"/>
          <w:rtl w:val="true"/>
          <w:lang w:bidi="fa-IR"/>
        </w:rPr>
        <w:t>به دست گرفته و مناديى ندا مى كرد كه شاخهاى</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درخت بزن تا مرغان از او بپراگنند </w:t>
      </w:r>
      <w:r>
        <w:rPr>
          <w:rStyle w:val="FootnoteAnchor"/>
          <w:rtl w:val="true"/>
        </w:rPr>
        <w:footnoteReference w:id="2781"/>
      </w:r>
      <w:r>
        <w:rPr>
          <w:rFonts w:ascii="IRNazanin" w:hAnsi="IRNazanin" w:eastAsia="IRNazanin"/>
          <w:color w:val="111111"/>
          <w:sz w:val="28"/>
          <w:sz w:val="28"/>
          <w:szCs w:val="28"/>
          <w:rtl w:val="true"/>
          <w:lang w:bidi="fa-IR"/>
        </w:rPr>
        <w:t>و سباع و وحوش از زيرش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خواب از دانيال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دانيال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خواب آن است كه اين صنم كه ديدى تويى </w:t>
      </w:r>
      <w:r>
        <w:rPr>
          <w:rStyle w:val="FootnoteAnchor"/>
          <w:rtl w:val="true"/>
        </w:rPr>
        <w:footnoteReference w:id="2782"/>
      </w:r>
      <w:r>
        <w:rPr>
          <w:rFonts w:ascii="IRNazanin" w:hAnsi="IRNazanin" w:eastAsia="IRNazanin"/>
          <w:color w:val="111111"/>
          <w:sz w:val="28"/>
          <w:sz w:val="28"/>
          <w:szCs w:val="28"/>
          <w:rtl w:val="true"/>
          <w:lang w:bidi="fa-IR"/>
        </w:rPr>
        <w:t>و فرزندان تو و پادشاهانى كه از پس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سرش كه از زر بود تويى </w:t>
      </w:r>
      <w:r>
        <w:rPr>
          <w:rStyle w:val="FootnoteAnchor"/>
          <w:rtl w:val="true"/>
        </w:rPr>
        <w:footnoteReference w:id="2783"/>
      </w:r>
      <w:r>
        <w:rPr>
          <w:rFonts w:ascii="Amiri" w:hAnsi="Amiri" w:eastAsia="Amiri" w:cs="Amiri"/>
          <w:color w:val="111111"/>
          <w:sz w:val="28"/>
          <w:sz w:val="28"/>
          <w:szCs w:val="28"/>
          <w:rtl w:val="true"/>
          <w:lang w:bidi="ar-SA"/>
        </w:rPr>
        <w:t xml:space="preserve">كه بهترين ايشانى،و امّا سينه </w:t>
      </w:r>
      <w:r>
        <w:rPr>
          <w:rStyle w:val="FootnoteAnchor"/>
          <w:rtl w:val="true"/>
        </w:rPr>
        <w:footnoteReference w:id="2784"/>
      </w:r>
      <w:r>
        <w:rPr>
          <w:rFonts w:ascii="IRNazanin" w:hAnsi="IRNazanin" w:eastAsia="IRNazanin"/>
          <w:color w:val="111111"/>
          <w:sz w:val="28"/>
          <w:sz w:val="28"/>
          <w:szCs w:val="28"/>
          <w:rtl w:val="true"/>
          <w:lang w:bidi="fa-IR"/>
        </w:rPr>
        <w:t xml:space="preserve">كه از سيم بود،پسر تو باشد كه از تو به او چندانى فرق باشد كه از تا سيم </w:t>
      </w:r>
      <w:r>
        <w:rPr>
          <w:rStyle w:val="FootnoteAnchor"/>
          <w:rtl w:val="true"/>
        </w:rPr>
        <w:footnoteReference w:id="2785"/>
      </w:r>
      <w:r>
        <w:rPr>
          <w:rFonts w:ascii="Amiri" w:hAnsi="Amiri" w:eastAsia="Amiri" w:cs="Amiri"/>
          <w:color w:val="111111"/>
          <w:sz w:val="28"/>
          <w:sz w:val="28"/>
          <w:szCs w:val="28"/>
          <w:rtl w:val="true"/>
          <w:lang w:bidi="ar-SA"/>
        </w:rPr>
        <w:t xml:space="preserve">،و امّا شكم او كه از مس بود،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پادشاهى است </w:t>
      </w:r>
      <w:r>
        <w:rPr>
          <w:rStyle w:val="FootnoteAnchor"/>
          <w:rtl w:val="true"/>
        </w:rPr>
        <w:footnoteReference w:id="2786"/>
      </w:r>
      <w:r>
        <w:rPr>
          <w:rFonts w:ascii="IRNazanin" w:hAnsi="IRNazanin" w:eastAsia="IRNazanin"/>
          <w:color w:val="111111"/>
          <w:sz w:val="28"/>
          <w:sz w:val="28"/>
          <w:szCs w:val="28"/>
          <w:rtl w:val="true"/>
          <w:lang w:bidi="fa-IR"/>
        </w:rPr>
        <w:t xml:space="preserve">كه از پس او باشد بتر از او،و رانها </w:t>
      </w:r>
      <w:r>
        <w:rPr>
          <w:rStyle w:val="FootnoteAnchor"/>
          <w:rtl w:val="true"/>
        </w:rPr>
        <w:footnoteReference w:id="2787"/>
      </w:r>
      <w:r>
        <w:rPr>
          <w:rFonts w:ascii="IRNazanin" w:hAnsi="IRNazanin" w:eastAsia="IRNazanin"/>
          <w:color w:val="111111"/>
          <w:sz w:val="28"/>
          <w:sz w:val="28"/>
          <w:szCs w:val="28"/>
          <w:rtl w:val="true"/>
          <w:lang w:bidi="fa-IR"/>
        </w:rPr>
        <w:t xml:space="preserve">كه از آهن بود،ديگرى </w:t>
      </w:r>
      <w:r>
        <w:rPr>
          <w:rStyle w:val="FootnoteAnchor"/>
          <w:rtl w:val="true"/>
        </w:rPr>
        <w:footnoteReference w:id="2788"/>
      </w:r>
      <w:r>
        <w:rPr>
          <w:rFonts w:ascii="IRNazanin" w:hAnsi="IRNazanin" w:eastAsia="IRNazanin"/>
          <w:color w:val="111111"/>
          <w:sz w:val="28"/>
          <w:sz w:val="28"/>
          <w:szCs w:val="28"/>
          <w:rtl w:val="true"/>
          <w:lang w:bidi="fa-IR"/>
        </w:rPr>
        <w:t xml:space="preserve">باشد پس از او و فروتر از او،و پايهاش </w:t>
      </w:r>
      <w:r>
        <w:rPr>
          <w:rStyle w:val="FootnoteAnchor"/>
          <w:rtl w:val="true"/>
        </w:rPr>
        <w:footnoteReference w:id="2789"/>
      </w:r>
      <w:r>
        <w:rPr>
          <w:rFonts w:ascii="IRNazanin" w:hAnsi="IRNazanin" w:eastAsia="IRNazanin"/>
          <w:color w:val="111111"/>
          <w:sz w:val="28"/>
          <w:sz w:val="28"/>
          <w:szCs w:val="28"/>
          <w:rtl w:val="true"/>
          <w:lang w:bidi="fa-IR"/>
        </w:rPr>
        <w:t xml:space="preserve">كه از گل كوز گران </w:t>
      </w:r>
      <w:r>
        <w:rPr>
          <w:rStyle w:val="FootnoteAnchor"/>
          <w:rtl w:val="true"/>
        </w:rPr>
        <w:footnoteReference w:id="2790"/>
      </w:r>
      <w:r>
        <w:rPr>
          <w:rFonts w:ascii="IRNazanin" w:hAnsi="IRNazanin" w:eastAsia="IRNazanin"/>
          <w:color w:val="111111"/>
          <w:sz w:val="28"/>
          <w:sz w:val="28"/>
          <w:szCs w:val="28"/>
          <w:rtl w:val="true"/>
          <w:lang w:bidi="fa-IR"/>
        </w:rPr>
        <w:t xml:space="preserve">بود پادشاهى باشد ضعيف و او بازپسين </w:t>
      </w:r>
      <w:r>
        <w:rPr>
          <w:rStyle w:val="FootnoteAnchor"/>
          <w:rtl w:val="true"/>
        </w:rPr>
        <w:footnoteReference w:id="2791"/>
      </w:r>
      <w:r>
        <w:rPr>
          <w:rFonts w:ascii="IRNazanin" w:hAnsi="IRNazanin" w:eastAsia="IRNazanin"/>
          <w:color w:val="111111"/>
          <w:sz w:val="28"/>
          <w:sz w:val="28"/>
          <w:szCs w:val="28"/>
          <w:rtl w:val="true"/>
          <w:lang w:bidi="fa-IR"/>
        </w:rPr>
        <w:t xml:space="preserve">ايشان بود،و امّا آن سنگ كه از آسمان بيامد و بر او آمد و او را بشكست </w:t>
      </w:r>
      <w:r>
        <w:rPr>
          <w:rStyle w:val="FootnoteAnchor"/>
          <w:rtl w:val="true"/>
        </w:rPr>
        <w:footnoteReference w:id="2792"/>
      </w:r>
      <w:r>
        <w:rPr>
          <w:rFonts w:ascii="IRNazanin" w:hAnsi="IRNazanin" w:eastAsia="IRNazanin"/>
          <w:color w:val="111111"/>
          <w:sz w:val="28"/>
          <w:sz w:val="28"/>
          <w:szCs w:val="28"/>
          <w:rtl w:val="true"/>
          <w:lang w:bidi="fa-IR"/>
        </w:rPr>
        <w:t xml:space="preserve">و آنگه بزرگ شد </w:t>
      </w:r>
      <w:r>
        <w:rPr>
          <w:rStyle w:val="FootnoteAnchor"/>
          <w:rtl w:val="true"/>
        </w:rPr>
        <w:footnoteReference w:id="2793"/>
      </w:r>
      <w:r>
        <w:rPr>
          <w:rFonts w:ascii="IRNazanin" w:hAnsi="IRNazanin" w:eastAsia="IRNazanin"/>
          <w:color w:val="111111"/>
          <w:sz w:val="28"/>
          <w:sz w:val="28"/>
          <w:szCs w:val="28"/>
          <w:rtl w:val="true"/>
          <w:lang w:bidi="fa-IR"/>
        </w:rPr>
        <w:t xml:space="preserve">تا همۀ زمين بگرفت،پيغامبرى باشد كه خداى تعالى او را بفرستد در آخر زمان </w:t>
      </w:r>
      <w:r>
        <w:rPr>
          <w:rStyle w:val="FootnoteAnchor"/>
          <w:rtl w:val="true"/>
        </w:rPr>
        <w:footnoteReference w:id="2794"/>
      </w:r>
      <w:r>
        <w:rPr>
          <w:rFonts w:ascii="Amiri" w:hAnsi="Amiri" w:eastAsia="Amiri" w:cs="Amiri"/>
          <w:color w:val="111111"/>
          <w:sz w:val="28"/>
          <w:sz w:val="28"/>
          <w:szCs w:val="28"/>
          <w:rtl w:val="true"/>
          <w:lang w:bidi="ar-SA"/>
        </w:rPr>
        <w:t xml:space="preserve">كه ملك و ملّت او از شرق تا غرب </w:t>
      </w:r>
      <w:r>
        <w:rPr>
          <w:rStyle w:val="FootnoteAnchor"/>
          <w:rtl w:val="true"/>
        </w:rPr>
        <w:footnoteReference w:id="2795"/>
      </w:r>
      <w:r>
        <w:rPr>
          <w:rFonts w:ascii="Amiri" w:hAnsi="Amiri" w:eastAsia="Amiri" w:cs="Amiri"/>
          <w:color w:val="111111"/>
          <w:sz w:val="28"/>
          <w:sz w:val="28"/>
          <w:szCs w:val="28"/>
          <w:rtl w:val="true"/>
          <w:lang w:bidi="ar-SA"/>
        </w:rPr>
        <w:t xml:space="preserve">برسد،و امّا آن درخت كه ديدى </w:t>
      </w:r>
      <w:r>
        <w:rPr>
          <w:rStyle w:val="FootnoteAnchor"/>
          <w:rtl w:val="true"/>
        </w:rPr>
        <w:footnoteReference w:id="2796"/>
      </w:r>
      <w:r>
        <w:rPr>
          <w:rFonts w:ascii="Amiri" w:hAnsi="Amiri" w:eastAsia="Amiri" w:cs="Amiri"/>
          <w:color w:val="111111"/>
          <w:sz w:val="28"/>
          <w:sz w:val="28"/>
          <w:szCs w:val="28"/>
          <w:rtl w:val="true"/>
          <w:lang w:bidi="ar-SA"/>
        </w:rPr>
        <w:t xml:space="preserve">مرغان بر شاخهاى او و سباع در زير او،و آن كه فرمودند كه </w:t>
      </w:r>
      <w:r>
        <w:rPr>
          <w:rStyle w:val="FootnoteAnchor"/>
          <w:rtl w:val="true"/>
        </w:rPr>
        <w:footnoteReference w:id="2797"/>
      </w:r>
      <w:r>
        <w:rPr>
          <w:rFonts w:ascii="Amiri" w:hAnsi="Amiri" w:eastAsia="Amiri" w:cs="Amiri"/>
          <w:color w:val="111111"/>
          <w:sz w:val="28"/>
          <w:sz w:val="28"/>
          <w:szCs w:val="28"/>
          <w:rtl w:val="true"/>
          <w:lang w:bidi="ar-SA"/>
        </w:rPr>
        <w:t xml:space="preserve">آن درخت بزن،تعبير </w:t>
      </w:r>
      <w:r>
        <w:rPr>
          <w:rStyle w:val="FootnoteAnchor"/>
          <w:rtl w:val="true"/>
        </w:rPr>
        <w:footnoteReference w:id="2798"/>
      </w:r>
      <w:r>
        <w:rPr>
          <w:rFonts w:ascii="Amiri" w:hAnsi="Amiri" w:eastAsia="Amiri" w:cs="Amiri"/>
          <w:color w:val="111111"/>
          <w:sz w:val="28"/>
          <w:sz w:val="28"/>
          <w:szCs w:val="28"/>
          <w:rtl w:val="true"/>
          <w:lang w:bidi="ar-SA"/>
        </w:rPr>
        <w:t>او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تو را به مسخ </w:t>
      </w:r>
      <w:r>
        <w:rPr>
          <w:rStyle w:val="FootnoteAnchor"/>
          <w:rtl w:val="true"/>
        </w:rPr>
        <w:footnoteReference w:id="2799"/>
      </w:r>
      <w:r>
        <w:rPr>
          <w:rFonts w:ascii="IRNazanin" w:hAnsi="IRNazanin" w:eastAsia="IRNazanin"/>
          <w:color w:val="111111"/>
          <w:sz w:val="28"/>
          <w:sz w:val="28"/>
          <w:szCs w:val="28"/>
          <w:rtl w:val="true"/>
          <w:lang w:bidi="fa-IR"/>
        </w:rPr>
        <w:t>با مرغى كند كه كركس باشد،كه پادشاه مرغان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خدايت </w:t>
      </w:r>
      <w:r>
        <w:rPr>
          <w:rStyle w:val="FootnoteAnchor"/>
          <w:rtl w:val="true"/>
        </w:rPr>
        <w:footnoteReference w:id="2800"/>
      </w:r>
      <w:r>
        <w:rPr>
          <w:rFonts w:ascii="IRNazanin" w:hAnsi="IRNazanin" w:eastAsia="IRNazanin"/>
          <w:color w:val="111111"/>
          <w:sz w:val="28"/>
          <w:sz w:val="28"/>
          <w:szCs w:val="28"/>
          <w:rtl w:val="true"/>
          <w:lang w:bidi="fa-IR"/>
        </w:rPr>
        <w:t xml:space="preserve">با شيرى كند كه پادشاه سباع است، آنگهت مسخ </w:t>
      </w:r>
      <w:r>
        <w:rPr>
          <w:rStyle w:val="FootnoteAnchor"/>
          <w:rtl w:val="true"/>
        </w:rPr>
        <w:footnoteReference w:id="2801"/>
      </w:r>
      <w:r>
        <w:rPr>
          <w:rFonts w:ascii="IRNazanin" w:hAnsi="IRNazanin" w:eastAsia="IRNazanin"/>
          <w:color w:val="111111"/>
          <w:sz w:val="28"/>
          <w:sz w:val="28"/>
          <w:szCs w:val="28"/>
          <w:rtl w:val="true"/>
          <w:lang w:bidi="fa-IR"/>
        </w:rPr>
        <w:t>كند با گاوى كه قوى ترين دوابّ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سال همچنين در اين باشى و دلت داند آنچه بر تو مى رود،تا بدانى كه ملك آسمان و زمين خداى راست و او قاهر است هر چيز </w:t>
      </w:r>
      <w:r>
        <w:rPr>
          <w:rStyle w:val="FootnoteAnchor"/>
          <w:rtl w:val="true"/>
        </w:rPr>
        <w:footnoteReference w:id="2802"/>
      </w:r>
      <w:r>
        <w:rPr>
          <w:rFonts w:ascii="IRNazanin" w:hAnsi="IRNazanin" w:eastAsia="IRNazanin"/>
          <w:color w:val="111111"/>
          <w:sz w:val="28"/>
          <w:sz w:val="28"/>
          <w:szCs w:val="28"/>
          <w:rtl w:val="true"/>
          <w:lang w:bidi="fa-IR"/>
        </w:rPr>
        <w:t xml:space="preserve">را كه دون اوست،و آنچه ديدى كه اصل درخت بر جاى بماند ملك تو باشد كه بر جاى باشد </w:t>
      </w:r>
      <w:r>
        <w:rPr>
          <w:rStyle w:val="FootnoteAnchor"/>
          <w:rtl w:val="true"/>
        </w:rPr>
        <w:footnoteReference w:id="2803"/>
      </w:r>
      <w:r>
        <w:rPr>
          <w:rFonts w:ascii="IRNazanin" w:hAnsi="IRNazanin" w:eastAsia="IRNazanin"/>
          <w:color w:val="111111"/>
          <w:sz w:val="28"/>
          <w:sz w:val="28"/>
          <w:szCs w:val="28"/>
          <w:rtl w:val="true"/>
          <w:lang w:bidi="fa-IR"/>
        </w:rPr>
        <w:t xml:space="preserve">،بس </w:t>
      </w:r>
      <w:r>
        <w:rPr>
          <w:rStyle w:val="FootnoteAnchor"/>
          <w:rtl w:val="true"/>
        </w:rPr>
        <w:footnoteReference w:id="2804"/>
      </w:r>
      <w:r>
        <w:rPr>
          <w:rFonts w:ascii="Amiri" w:hAnsi="Amiri" w:eastAsia="Amiri" w:cs="Amiri"/>
          <w:color w:val="111111"/>
          <w:sz w:val="28"/>
          <w:sz w:val="28"/>
          <w:szCs w:val="28"/>
          <w:rtl w:val="true"/>
          <w:lang w:bidi="ar-SA"/>
        </w:rPr>
        <w:t xml:space="preserve">بر نيامد </w:t>
      </w:r>
      <w:r>
        <w:rPr>
          <w:rStyle w:val="FootnoteAnchor"/>
          <w:rtl w:val="true"/>
        </w:rPr>
        <w:footnoteReference w:id="2805"/>
      </w:r>
      <w:r>
        <w:rPr>
          <w:rFonts w:ascii="IRNazanin" w:hAnsi="IRNazanin" w:eastAsia="IRNazanin"/>
          <w:color w:val="111111"/>
          <w:sz w:val="28"/>
          <w:sz w:val="28"/>
          <w:szCs w:val="28"/>
          <w:rtl w:val="true"/>
          <w:lang w:bidi="fa-IR"/>
        </w:rPr>
        <w:t xml:space="preserve">اين حديث تا گبران </w:t>
      </w:r>
      <w:r>
        <w:rPr>
          <w:rStyle w:val="FootnoteAnchor"/>
          <w:rtl w:val="true"/>
        </w:rPr>
        <w:footnoteReference w:id="2806"/>
      </w:r>
      <w:r>
        <w:rPr>
          <w:rFonts w:ascii="Amiri" w:hAnsi="Amiri" w:eastAsia="Amiri" w:cs="Amiri"/>
          <w:color w:val="111111"/>
          <w:sz w:val="28"/>
          <w:sz w:val="28"/>
          <w:szCs w:val="28"/>
          <w:rtl w:val="true"/>
          <w:lang w:bidi="ar-SA"/>
        </w:rPr>
        <w:t xml:space="preserve">حسد بردند بر دانيال و تقريب </w:t>
      </w:r>
      <w:r>
        <w:rPr>
          <w:rStyle w:val="FootnoteAnchor"/>
          <w:rtl w:val="true"/>
        </w:rPr>
        <w:footnoteReference w:id="2807"/>
      </w:r>
      <w:r>
        <w:rPr>
          <w:rFonts w:ascii="IRNazanin" w:hAnsi="IRNazanin" w:eastAsia="IRNazanin"/>
          <w:color w:val="111111"/>
          <w:sz w:val="28"/>
          <w:sz w:val="28"/>
          <w:szCs w:val="28"/>
          <w:rtl w:val="true"/>
          <w:lang w:bidi="fa-IR"/>
        </w:rPr>
        <w:t>بخت نصّر او را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ملك </w:t>
      </w:r>
      <w:r>
        <w:rPr>
          <w:rStyle w:val="FootnoteAnchor"/>
          <w:rtl w:val="true"/>
        </w:rPr>
        <w:footnoteReference w:id="2808"/>
      </w:r>
      <w:r>
        <w:rPr>
          <w:rFonts w:ascii="IRNazanin" w:hAnsi="IRNazanin" w:eastAsia="IRNazanin"/>
          <w:color w:val="111111"/>
          <w:sz w:val="28"/>
          <w:sz w:val="28"/>
          <w:szCs w:val="28"/>
          <w:rtl w:val="true"/>
          <w:lang w:bidi="fa-IR"/>
        </w:rPr>
        <w:t xml:space="preserve">دانيال را چنين مقرّب مى دارى و او </w:t>
      </w:r>
      <w:r>
        <w:rPr>
          <w:rStyle w:val="FootnoteAnchor"/>
          <w:rtl w:val="true"/>
        </w:rPr>
        <w:footnoteReference w:id="2809"/>
      </w:r>
      <w:r>
        <w:rPr>
          <w:rFonts w:ascii="IRNazanin" w:hAnsi="IRNazanin" w:eastAsia="IRNazanin"/>
          <w:color w:val="111111"/>
          <w:sz w:val="28"/>
          <w:sz w:val="28"/>
          <w:szCs w:val="28"/>
          <w:rtl w:val="true"/>
          <w:lang w:bidi="fa-IR"/>
        </w:rPr>
        <w:t xml:space="preserve">خداى را </w:t>
      </w:r>
      <w:r>
        <w:rPr>
          <w:rStyle w:val="FootnoteAnchor"/>
          <w:rtl w:val="true"/>
        </w:rPr>
        <w:footnoteReference w:id="2810"/>
      </w:r>
      <w:r>
        <w:rPr>
          <w:rFonts w:ascii="IRNazanin" w:hAnsi="IRNazanin" w:eastAsia="IRNazanin"/>
          <w:color w:val="111111"/>
          <w:sz w:val="28"/>
          <w:sz w:val="28"/>
          <w:szCs w:val="28"/>
          <w:rtl w:val="true"/>
          <w:lang w:bidi="fa-IR"/>
        </w:rPr>
        <w:t>پرستد و ذبيحۀ شما نخورد و دين شما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اصحاب او بخت نصّر كس فرستاد و او را حاضر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 xml:space="preserve">چنين </w:t>
      </w:r>
      <w:r>
        <w:rPr>
          <w:rStyle w:val="FootnoteAnchor"/>
          <w:rtl w:val="true"/>
        </w:rPr>
        <w:footnoteReference w:id="2811"/>
      </w:r>
      <w:r>
        <w:rPr>
          <w:rFonts w:ascii="IRNazanin" w:hAnsi="IRNazanin" w:eastAsia="IRNazanin"/>
          <w:color w:val="111111"/>
          <w:sz w:val="28"/>
          <w:sz w:val="28"/>
          <w:szCs w:val="28"/>
          <w:rtl w:val="true"/>
          <w:lang w:bidi="fa-IR"/>
        </w:rPr>
        <w:t xml:space="preserve">گفتند كه شما دين من ندارى </w:t>
      </w:r>
      <w:r>
        <w:rPr>
          <w:rStyle w:val="FootnoteAnchor"/>
          <w:rtl w:val="true"/>
        </w:rPr>
        <w:footnoteReference w:id="2812"/>
      </w:r>
      <w:r>
        <w:rPr>
          <w:rFonts w:ascii="IRNazanin" w:hAnsi="IRNazanin" w:eastAsia="IRNazanin"/>
          <w:color w:val="111111"/>
          <w:sz w:val="28"/>
          <w:sz w:val="28"/>
          <w:szCs w:val="28"/>
          <w:rtl w:val="true"/>
          <w:lang w:bidi="fa-IR"/>
        </w:rPr>
        <w:t xml:space="preserve">و معبود مرا نپرستى </w:t>
      </w:r>
      <w:r>
        <w:rPr>
          <w:rStyle w:val="FootnoteAnchor"/>
          <w:rtl w:val="true"/>
        </w:rPr>
        <w:footnoteReference w:id="2813"/>
      </w:r>
      <w:r>
        <w:rPr>
          <w:rFonts w:ascii="Amiri" w:hAnsi="Amiri" w:eastAsia="Amiri" w:cs="Amiri"/>
          <w:color w:val="111111"/>
          <w:sz w:val="28"/>
          <w:sz w:val="28"/>
          <w:szCs w:val="28"/>
          <w:rtl w:val="true"/>
          <w:lang w:bidi="ar-SA"/>
        </w:rPr>
        <w:t xml:space="preserve">و ذبيحۀ ما نخورى </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دانيال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اجل،آرى </w:t>
      </w:r>
      <w:r>
        <w:rPr>
          <w:rStyle w:val="FootnoteAnchor"/>
          <w:rtl w:val="true"/>
        </w:rPr>
        <w:footnoteReference w:id="2815"/>
      </w:r>
      <w:r>
        <w:rPr>
          <w:rFonts w:ascii="IRNazanin" w:hAnsi="IRNazanin" w:eastAsia="IRNazanin"/>
          <w:color w:val="111111"/>
          <w:sz w:val="28"/>
          <w:sz w:val="28"/>
          <w:szCs w:val="28"/>
          <w:rtl w:val="true"/>
          <w:lang w:bidi="fa-IR"/>
        </w:rPr>
        <w:t>،همچنين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خداى آسمان و زمين را مى پرستيم </w:t>
      </w:r>
      <w:r>
        <w:rPr>
          <w:rStyle w:val="FootnoteAnchor"/>
          <w:rtl w:val="true"/>
        </w:rPr>
        <w:footnoteReference w:id="2816"/>
      </w:r>
      <w:r>
        <w:rPr>
          <w:rFonts w:ascii="IRNazanin" w:hAnsi="IRNazanin" w:eastAsia="IRNazanin"/>
          <w:color w:val="111111"/>
          <w:sz w:val="28"/>
          <w:sz w:val="28"/>
          <w:szCs w:val="28"/>
          <w:rtl w:val="true"/>
          <w:lang w:bidi="fa-IR"/>
        </w:rPr>
        <w:t>و دين شما نداريم و ذبيحۀ شما نخوريم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خشم آمد و بفرمود تا چاله اى فراخ بكندند و دانيال را با پنج كس از قوم او در آن جا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شيران را گرسنه بكردند و در آنجا كردند </w:t>
      </w:r>
      <w:r>
        <w:rPr>
          <w:rStyle w:val="FootnoteAnchor"/>
          <w:rtl w:val="true"/>
        </w:rPr>
        <w:footnoteReference w:id="2817"/>
      </w:r>
      <w:r>
        <w:rPr>
          <w:rFonts w:ascii="IRNazanin" w:hAnsi="IRNazanin" w:eastAsia="IRNazanin"/>
          <w:color w:val="111111"/>
          <w:sz w:val="28"/>
          <w:sz w:val="28"/>
          <w:szCs w:val="28"/>
          <w:rtl w:val="true"/>
          <w:lang w:bidi="fa-IR"/>
        </w:rPr>
        <w:t>و ايشان به صيد رفتند،گفتند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 بازآييم از اينان جز استخوان مانده نباشد </w:t>
      </w:r>
      <w:r>
        <w:rPr>
          <w:rStyle w:val="FootnoteAnchor"/>
          <w:rtl w:val="true"/>
        </w:rPr>
        <w:footnoteReference w:id="2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بازآمدند،درو </w:t>
      </w:r>
      <w:r>
        <w:rPr>
          <w:rStyle w:val="FootnoteAnchor"/>
          <w:rtl w:val="true"/>
        </w:rPr>
        <w:footnoteReference w:id="2819"/>
      </w:r>
      <w:r>
        <w:rPr>
          <w:rFonts w:ascii="IRNazanin" w:hAnsi="IRNazanin" w:eastAsia="IRNazanin"/>
          <w:color w:val="111111"/>
          <w:sz w:val="28"/>
          <w:sz w:val="28"/>
          <w:szCs w:val="28"/>
          <w:rtl w:val="true"/>
          <w:lang w:bidi="fa-IR"/>
        </w:rPr>
        <w:t xml:space="preserve">نگريدند،ايشان را ديدند </w:t>
      </w:r>
      <w:r>
        <w:rPr>
          <w:rStyle w:val="FootnoteAnchor"/>
          <w:rtl w:val="true"/>
        </w:rPr>
        <w:footnoteReference w:id="2820"/>
      </w:r>
      <w:r>
        <w:rPr>
          <w:rFonts w:ascii="IRNazanin" w:hAnsi="IRNazanin" w:eastAsia="IRNazanin"/>
          <w:color w:val="111111"/>
          <w:sz w:val="28"/>
          <w:sz w:val="28"/>
          <w:szCs w:val="28"/>
          <w:rtl w:val="true"/>
          <w:lang w:bidi="fa-IR"/>
        </w:rPr>
        <w:t xml:space="preserve">نشسته و شيران پيش ايشان خفته و ديگرى با </w:t>
      </w:r>
      <w:r>
        <w:rPr>
          <w:rStyle w:val="FootnoteAnchor"/>
          <w:rtl w:val="true"/>
        </w:rPr>
        <w:footnoteReference w:id="2821"/>
      </w:r>
      <w:r>
        <w:rPr>
          <w:rFonts w:ascii="Amiri" w:hAnsi="Amiri" w:eastAsia="Amiri" w:cs="Amiri"/>
          <w:color w:val="111111"/>
          <w:sz w:val="28"/>
          <w:sz w:val="28"/>
          <w:szCs w:val="28"/>
          <w:rtl w:val="true"/>
          <w:lang w:bidi="ar-SA"/>
        </w:rPr>
        <w:t xml:space="preserve">ايشان نشسته،ايشان </w:t>
      </w:r>
      <w:r>
        <w:rPr>
          <w:rStyle w:val="FootnoteAnchor"/>
          <w:rtl w:val="true"/>
        </w:rPr>
        <w:footnoteReference w:id="2822"/>
      </w:r>
      <w:r>
        <w:rPr>
          <w:rFonts w:ascii="Amiri" w:hAnsi="Amiri" w:eastAsia="Amiri" w:cs="Amiri"/>
          <w:color w:val="111111"/>
          <w:sz w:val="28"/>
          <w:sz w:val="28"/>
          <w:szCs w:val="28"/>
          <w:rtl w:val="true"/>
          <w:lang w:bidi="ar-SA"/>
        </w:rPr>
        <w:t>هفت كس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بخت نصّر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شش </w:t>
      </w:r>
      <w:r>
        <w:rPr>
          <w:rStyle w:val="FootnoteAnchor"/>
          <w:rtl w:val="true"/>
        </w:rPr>
        <w:footnoteReference w:id="2823"/>
      </w:r>
      <w:r>
        <w:rPr>
          <w:rFonts w:ascii="IRNazanin" w:hAnsi="IRNazanin" w:eastAsia="IRNazanin"/>
          <w:color w:val="111111"/>
          <w:sz w:val="28"/>
          <w:sz w:val="28"/>
          <w:szCs w:val="28"/>
          <w:rtl w:val="true"/>
          <w:lang w:bidi="fa-IR"/>
        </w:rPr>
        <w:t>بودند،اين هفتم از كجا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هفتم فرشته اى بود كه خداى تعالى فرستاده بود او را،تا ايشان را نگاه دارد </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ازآنجا برآمد </w:t>
      </w:r>
      <w:r>
        <w:rPr>
          <w:rStyle w:val="FootnoteAnchor"/>
          <w:rtl w:val="true"/>
        </w:rPr>
        <w:footnoteReference w:id="2825"/>
      </w:r>
      <w:r>
        <w:rPr>
          <w:rFonts w:ascii="IRNazanin" w:hAnsi="IRNazanin" w:eastAsia="IRNazanin"/>
          <w:color w:val="111111"/>
          <w:sz w:val="28"/>
          <w:sz w:val="28"/>
          <w:szCs w:val="28"/>
          <w:rtl w:val="true"/>
          <w:lang w:bidi="fa-IR"/>
        </w:rPr>
        <w:t xml:space="preserve">و پنجه اى </w:t>
      </w:r>
      <w:r>
        <w:rPr>
          <w:rStyle w:val="FootnoteAnchor"/>
          <w:rtl w:val="true"/>
        </w:rPr>
        <w:footnoteReference w:id="2826"/>
      </w:r>
      <w:r>
        <w:rPr>
          <w:rFonts w:ascii="Amiri" w:hAnsi="Amiri" w:eastAsia="Amiri" w:cs="Amiri"/>
          <w:color w:val="111111"/>
          <w:sz w:val="28"/>
          <w:sz w:val="28"/>
          <w:szCs w:val="28"/>
          <w:rtl w:val="true"/>
          <w:lang w:bidi="ar-SA"/>
        </w:rPr>
        <w:t xml:space="preserve">بر روى بخت نصّر زد و خداى تعالى او را مسخ كرد و از او </w:t>
      </w:r>
      <w:r>
        <w:rPr>
          <w:rStyle w:val="FootnoteAnchor"/>
          <w:rtl w:val="true"/>
        </w:rPr>
        <w:footnoteReference w:id="2827"/>
      </w:r>
      <w:r>
        <w:rPr>
          <w:rFonts w:ascii="IRNazanin" w:hAnsi="IRNazanin" w:eastAsia="IRNazanin"/>
          <w:color w:val="111111"/>
          <w:sz w:val="28"/>
          <w:sz w:val="28"/>
          <w:szCs w:val="28"/>
          <w:rtl w:val="true"/>
          <w:lang w:bidi="fa-IR"/>
        </w:rPr>
        <w:t>برميد در بيابان با وحوش و سباع مختلط شد و هفت سال ممسوخ مى بود گاهى به صورت كركس و مدّتى به صورت شير و مدّتى به صورت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دانيال گفته بود و تعبير خواب او كرده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 پس خداى ملك او با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 يا نه؟گفت،اهل كتاب در او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 و توبه كرد </w:t>
      </w:r>
      <w:r>
        <w:rPr>
          <w:rStyle w:val="FootnoteAnchor"/>
          <w:rtl w:val="true"/>
        </w:rPr>
        <w:footnoteReference w:id="2829"/>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پيغامبران را كشته بود و مسجدها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توبۀ او قبول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هلاك او آن بود </w:t>
      </w:r>
      <w:r>
        <w:rPr>
          <w:rStyle w:val="FootnoteAnchor"/>
          <w:rtl w:val="true"/>
        </w:rPr>
        <w:footnoteReference w:id="2830"/>
      </w:r>
      <w:r>
        <w:rPr>
          <w:rFonts w:ascii="Amiri" w:hAnsi="Amiri" w:eastAsia="Amiri" w:cs="Amiri"/>
          <w:color w:val="111111"/>
          <w:sz w:val="28"/>
          <w:sz w:val="28"/>
          <w:szCs w:val="28"/>
          <w:rtl w:val="true"/>
          <w:lang w:bidi="ar-SA"/>
        </w:rPr>
        <w:t xml:space="preserve">در نوبت دوم كه بخت نصّر دانيال </w:t>
      </w:r>
    </w:p>
    <w:p>
      <w:pPr>
        <w:pStyle w:val="BookText"/>
        <w:rPr/>
      </w:pPr>
      <w:r>
        <w:rPr>
          <w:rFonts w:ascii="IRNazanin" w:hAnsi="IRNazanin" w:eastAsia="IRNazanin"/>
          <w:color w:val="111111"/>
          <w:sz w:val="28"/>
          <w:sz w:val="28"/>
          <w:szCs w:val="28"/>
          <w:rtl w:val="true"/>
          <w:lang w:bidi="fa-IR"/>
        </w:rPr>
        <w:t>را سخت مقرّب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گبركانه او را </w:t>
      </w:r>
      <w:r>
        <w:rPr>
          <w:rStyle w:val="FootnoteAnchor"/>
          <w:rtl w:val="true"/>
        </w:rPr>
        <w:footnoteReference w:id="2831"/>
      </w:r>
      <w:r>
        <w:rPr>
          <w:rFonts w:ascii="IRNazanin" w:hAnsi="IRNazanin" w:eastAsia="IRNazanin"/>
          <w:color w:val="111111"/>
          <w:sz w:val="28"/>
          <w:sz w:val="28"/>
          <w:szCs w:val="28"/>
          <w:rtl w:val="true"/>
          <w:lang w:bidi="fa-IR"/>
        </w:rPr>
        <w:t>حسد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دانيال مردى است كه بول بازنتواندداشتن </w:t>
      </w:r>
      <w:r>
        <w:rPr>
          <w:rStyle w:val="FootnoteAnchor"/>
          <w:rtl w:val="true"/>
        </w:rPr>
        <w:footnoteReference w:id="2832"/>
      </w:r>
      <w:r>
        <w:rPr>
          <w:rFonts w:ascii="Amiri" w:hAnsi="Amiri" w:eastAsia="Amiri" w:cs="Amiri"/>
          <w:color w:val="111111"/>
          <w:sz w:val="28"/>
          <w:sz w:val="28"/>
          <w:szCs w:val="28"/>
          <w:rtl w:val="true"/>
          <w:lang w:bidi="ar-SA"/>
        </w:rPr>
        <w:t>و او مجالست ملوك را نشايد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بخت نصّر خواست تا </w:t>
      </w:r>
      <w:r>
        <w:rPr>
          <w:rStyle w:val="FootnoteAnchor"/>
          <w:rtl w:val="true"/>
        </w:rPr>
        <w:footnoteReference w:id="2833"/>
      </w:r>
      <w:r>
        <w:rPr>
          <w:rFonts w:ascii="Amiri" w:hAnsi="Amiri" w:eastAsia="Amiri" w:cs="Amiri"/>
          <w:color w:val="111111"/>
          <w:sz w:val="28"/>
          <w:sz w:val="28"/>
          <w:szCs w:val="28"/>
          <w:rtl w:val="true"/>
          <w:lang w:bidi="ar-SA"/>
        </w:rPr>
        <w:t xml:space="preserve">بيازمايد </w:t>
      </w:r>
      <w:r>
        <w:rPr>
          <w:rStyle w:val="FootnoteAnchor"/>
          <w:rtl w:val="true"/>
        </w:rPr>
        <w:footnoteReference w:id="2834"/>
      </w:r>
      <w:r>
        <w:rPr>
          <w:rFonts w:ascii="IRNazanin" w:hAnsi="IRNazanin" w:eastAsia="IRNazanin"/>
          <w:color w:val="111111"/>
          <w:sz w:val="28"/>
          <w:sz w:val="28"/>
          <w:szCs w:val="28"/>
          <w:rtl w:val="true"/>
          <w:lang w:bidi="fa-IR"/>
        </w:rPr>
        <w:t>كس فرستاد و او را بخواند،در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بخوردند و دربان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بيرون آيد تا اراقتى كند اين چوب بر سر او زن،و اگر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Style w:val="FootnoteAnchor"/>
          <w:rtl w:val="true"/>
        </w:rPr>
        <w:footnoteReference w:id="2835"/>
      </w:r>
      <w:r>
        <w:rPr>
          <w:rFonts w:ascii="IRNazanin" w:hAnsi="IRNazanin" w:eastAsia="IRNazanin"/>
          <w:color w:val="111111"/>
          <w:sz w:val="28"/>
          <w:sz w:val="28"/>
          <w:szCs w:val="28"/>
          <w:rtl w:val="true"/>
          <w:lang w:bidi="fa-IR"/>
        </w:rPr>
        <w:t xml:space="preserve">بخت نصّرم،گو مرا بخت نصّر فرمود </w:t>
      </w:r>
      <w:r>
        <w:rPr>
          <w:rStyle w:val="FootnoteAnchor"/>
          <w:rtl w:val="true"/>
        </w:rPr>
        <w:footnoteReference w:id="2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آن رنج بر دانيال آسان كرد تا او را حاجت نبود به اراقت </w:t>
      </w:r>
      <w:r>
        <w:rPr>
          <w:rStyle w:val="FootnoteAnchor"/>
          <w:rtl w:val="true"/>
        </w:rPr>
        <w:footnoteReference w:id="2837"/>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بخت نصّر را حاجت آمد برخاست </w:t>
      </w:r>
      <w:r>
        <w:rPr>
          <w:rStyle w:val="FootnoteAnchor"/>
          <w:rtl w:val="true"/>
        </w:rPr>
        <w:footnoteReference w:id="2838"/>
      </w:r>
      <w:r>
        <w:rPr>
          <w:rFonts w:ascii="Amiri" w:hAnsi="Amiri" w:eastAsia="Amiri" w:cs="Amiri"/>
          <w:color w:val="111111"/>
          <w:sz w:val="28"/>
          <w:sz w:val="28"/>
          <w:szCs w:val="28"/>
          <w:rtl w:val="true"/>
          <w:lang w:bidi="ar-SA"/>
        </w:rPr>
        <w:t>و از سراى بيرون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تبختر كنان </w:t>
      </w:r>
      <w:r>
        <w:rPr>
          <w:rStyle w:val="FootnoteAnchor"/>
          <w:rtl w:val="true"/>
        </w:rPr>
        <w:footnoteReference w:id="2839"/>
      </w:r>
      <w:r>
        <w:rPr>
          <w:rFonts w:ascii="IRNazanin" w:hAnsi="IRNazanin" w:eastAsia="IRNazanin"/>
          <w:color w:val="111111"/>
          <w:sz w:val="28"/>
          <w:sz w:val="28"/>
          <w:szCs w:val="28"/>
          <w:rtl w:val="true"/>
          <w:lang w:bidi="fa-IR"/>
        </w:rPr>
        <w:t>جامه در پاى فگنده و شبى تاريك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دربان بر پاى جست </w:t>
      </w:r>
      <w:r>
        <w:rPr>
          <w:rStyle w:val="FootnoteAnchor"/>
          <w:rtl w:val="true"/>
        </w:rPr>
        <w:footnoteReference w:id="2840"/>
      </w:r>
      <w:r>
        <w:rPr>
          <w:rFonts w:ascii="IRNazanin" w:hAnsi="IRNazanin" w:eastAsia="IRNazanin"/>
          <w:color w:val="111111"/>
          <w:sz w:val="28"/>
          <w:sz w:val="28"/>
          <w:szCs w:val="28"/>
          <w:rtl w:val="true"/>
          <w:lang w:bidi="fa-IR"/>
        </w:rPr>
        <w:t xml:space="preserve">و آن چوب بزد بر سر او </w:t>
      </w:r>
      <w:r>
        <w:rPr>
          <w:rStyle w:val="FootnoteAnchor"/>
          <w:rtl w:val="true"/>
        </w:rPr>
        <w:footnoteReference w:id="2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بخت نصّرم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بخت نصّر فرمود و چندان چوب </w:t>
      </w:r>
      <w:r>
        <w:rPr>
          <w:rStyle w:val="FootnoteAnchor"/>
          <w:rtl w:val="true"/>
        </w:rPr>
        <w:footnoteReference w:id="2842"/>
      </w:r>
      <w:r>
        <w:rPr>
          <w:rFonts w:ascii="IRNazanin" w:hAnsi="IRNazanin" w:eastAsia="IRNazanin"/>
          <w:color w:val="111111"/>
          <w:sz w:val="28"/>
          <w:sz w:val="28"/>
          <w:szCs w:val="28"/>
          <w:rtl w:val="true"/>
          <w:lang w:bidi="fa-IR"/>
        </w:rPr>
        <w:t>بر سر او مى زد تا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سدّى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هلاك او آن بود كه چون ملك زمين او را مسخّر شد،خواست تا تعرّض ملك آسمان كند و آن قصّه در سورة البقرة گفته ايم در حديث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روايت كرد در حقّ بخت نصّر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هلاك او به سراسكى </w:t>
      </w:r>
      <w:r>
        <w:rPr>
          <w:rStyle w:val="FootnoteAnchor"/>
          <w:rtl w:val="true"/>
        </w:rPr>
        <w:footnoteReference w:id="2843"/>
      </w:r>
      <w:r>
        <w:rPr>
          <w:rFonts w:ascii="Amiri" w:hAnsi="Amiri" w:eastAsia="Amiri" w:cs="Amiri"/>
          <w:color w:val="111111"/>
          <w:sz w:val="28"/>
          <w:sz w:val="28"/>
          <w:szCs w:val="28"/>
          <w:rtl w:val="true"/>
          <w:lang w:bidi="ar-SA"/>
        </w:rPr>
        <w:t xml:space="preserve">بود كه در دماغ او شد و دماغ او مى خورد و همه راحت او در آن بودى </w:t>
      </w:r>
      <w:r>
        <w:rPr>
          <w:rStyle w:val="FootnoteAnchor"/>
          <w:rtl w:val="true"/>
        </w:rPr>
        <w:footnoteReference w:id="2844"/>
      </w:r>
      <w:r>
        <w:rPr>
          <w:rFonts w:ascii="IRNazanin" w:hAnsi="IRNazanin" w:eastAsia="IRNazanin"/>
          <w:color w:val="111111"/>
          <w:sz w:val="28"/>
          <w:sz w:val="28"/>
          <w:szCs w:val="28"/>
          <w:rtl w:val="true"/>
          <w:lang w:bidi="fa-IR"/>
        </w:rPr>
        <w:t xml:space="preserve">كه چيزى بر سر او مى زدندى </w:t>
      </w:r>
      <w:r>
        <w:rPr>
          <w:rStyle w:val="FootnoteAnchor"/>
          <w:rtl w:val="true"/>
        </w:rPr>
        <w:footnoteReference w:id="2845"/>
      </w:r>
      <w:r>
        <w:rPr>
          <w:rFonts w:ascii="Amiri" w:hAnsi="Amiri" w:eastAsia="Amiri" w:cs="Amiri"/>
          <w:color w:val="111111"/>
          <w:sz w:val="28"/>
          <w:sz w:val="28"/>
          <w:szCs w:val="28"/>
          <w:rtl w:val="true"/>
          <w:lang w:bidi="ar-SA"/>
        </w:rPr>
        <w:t xml:space="preserve">تا او بياسودى </w:t>
      </w:r>
      <w:r>
        <w:rPr>
          <w:rStyle w:val="FootnoteAnchor"/>
          <w:rtl w:val="true"/>
        </w:rPr>
        <w:footnoteReference w:id="2846"/>
      </w:r>
      <w:r>
        <w:rPr>
          <w:rFonts w:ascii="IRNazanin" w:hAnsi="IRNazanin" w:eastAsia="IRNazanin"/>
          <w:color w:val="111111"/>
          <w:sz w:val="28"/>
          <w:sz w:val="28"/>
          <w:szCs w:val="28"/>
          <w:rtl w:val="true"/>
          <w:lang w:bidi="fa-IR"/>
        </w:rPr>
        <w:t xml:space="preserve">،گفت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 بميرم مغز من بشكافى تا خود چيست در او؟همچنان كردند،از مغز او سراسكى </w:t>
      </w:r>
      <w:r>
        <w:rPr>
          <w:rStyle w:val="FootnoteAnchor"/>
          <w:rtl w:val="true"/>
        </w:rPr>
        <w:footnoteReference w:id="2848"/>
      </w:r>
      <w:r>
        <w:rPr>
          <w:rFonts w:ascii="IRNazanin" w:hAnsi="IRNazanin" w:eastAsia="IRNazanin"/>
          <w:color w:val="111111"/>
          <w:sz w:val="28"/>
          <w:sz w:val="28"/>
          <w:szCs w:val="28"/>
          <w:rtl w:val="true"/>
          <w:lang w:bidi="fa-IR"/>
        </w:rPr>
        <w:t>بپريد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خلقان بدانستند كه كس با خداى مضادّت </w:t>
      </w:r>
      <w:r>
        <w:rPr>
          <w:rStyle w:val="FootnoteAnchor"/>
          <w:rtl w:val="true"/>
        </w:rPr>
        <w:footnoteReference w:id="2849"/>
      </w:r>
      <w:r>
        <w:rPr>
          <w:rFonts w:ascii="Amiri" w:hAnsi="Amiri" w:eastAsia="Amiri" w:cs="Amiri"/>
          <w:color w:val="111111"/>
          <w:sz w:val="28"/>
          <w:sz w:val="28"/>
          <w:szCs w:val="28"/>
          <w:rtl w:val="true"/>
          <w:lang w:bidi="ar-SA"/>
        </w:rPr>
        <w:t>نتواند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بنى اسرايل را از آن محنت برهانيد و تورات كه سوخته بود بر ايشان مجدّد كرد بر زبان </w:t>
      </w:r>
      <w:r>
        <w:rPr>
          <w:rStyle w:val="FootnoteAnchor"/>
          <w:rtl w:val="true"/>
        </w:rPr>
        <w:footnoteReference w:id="2850"/>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كه كشته بودند،بخت نصّر و قومش ايشان </w:t>
      </w:r>
    </w:p>
    <w:p>
      <w:pPr>
        <w:pStyle w:val="BookText"/>
        <w:rPr/>
      </w:pPr>
      <w:r>
        <w:rPr>
          <w:rFonts w:ascii="IRNazanin" w:hAnsi="IRNazanin" w:eastAsia="IRNazanin"/>
          <w:color w:val="111111"/>
          <w:sz w:val="28"/>
          <w:sz w:val="28"/>
          <w:szCs w:val="28"/>
          <w:rtl w:val="true"/>
          <w:lang w:bidi="fa-IR"/>
        </w:rPr>
        <w:t>را به دعاى عزير زنده كرد و ازآن پس مدّتى در نعمت بودند 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 لَكُمُ الْكَرَّةَ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قصّه بخت نصّر است و بدايت كار او و سبب هلاكش، جز آن است كه بيشتر اهل سير و تواريخ و اخبار انبيا برآنند كه اوّل گفتيم كه بخت نصّر به كالزار </w:t>
      </w:r>
      <w:r>
        <w:rPr>
          <w:rStyle w:val="FootnoteAnchor"/>
          <w:rtl w:val="true"/>
        </w:rPr>
        <w:footnoteReference w:id="2851"/>
      </w:r>
      <w:r>
        <w:rPr>
          <w:rFonts w:ascii="IRNazanin" w:hAnsi="IRNazanin" w:eastAsia="IRNazanin"/>
          <w:color w:val="111111"/>
          <w:sz w:val="28"/>
          <w:sz w:val="28"/>
          <w:szCs w:val="28"/>
          <w:rtl w:val="true"/>
          <w:lang w:bidi="fa-IR"/>
        </w:rPr>
        <w:t>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شعيا را بكشتند در </w:t>
      </w:r>
      <w:r>
        <w:rPr>
          <w:rStyle w:val="FootnoteAnchor"/>
          <w:rtl w:val="true"/>
        </w:rPr>
        <w:footnoteReference w:id="2852"/>
      </w:r>
      <w:r>
        <w:rPr>
          <w:rFonts w:ascii="Amiri" w:hAnsi="Amiri" w:eastAsia="Amiri" w:cs="Amiri"/>
          <w:color w:val="111111"/>
          <w:sz w:val="28"/>
          <w:sz w:val="28"/>
          <w:szCs w:val="28"/>
          <w:rtl w:val="true"/>
          <w:lang w:bidi="ar-SA"/>
        </w:rPr>
        <w:t xml:space="preserve">عهد ارميا بن </w:t>
      </w:r>
      <w:r>
        <w:rPr>
          <w:rStyle w:val="FootnoteAnchor"/>
          <w:rtl w:val="true"/>
        </w:rPr>
        <w:footnoteReference w:id="2853"/>
      </w:r>
      <w:r>
        <w:rPr>
          <w:rFonts w:ascii="Amiri" w:hAnsi="Amiri" w:eastAsia="Amiri" w:cs="Amiri"/>
          <w:color w:val="111111"/>
          <w:sz w:val="28"/>
          <w:sz w:val="28"/>
          <w:szCs w:val="28"/>
          <w:rtl w:val="true"/>
          <w:lang w:bidi="ar-SA"/>
        </w:rPr>
        <w:t xml:space="preserve">حلقيا </w:t>
      </w:r>
      <w:r>
        <w:rPr>
          <w:rStyle w:val="FootnoteAnchor"/>
          <w:rtl w:val="true"/>
        </w:rPr>
        <w:footnoteReference w:id="2854"/>
      </w:r>
      <w:r>
        <w:rPr>
          <w:rFonts w:ascii="Amiri" w:hAnsi="Amiri" w:eastAsia="Amiri" w:cs="Amiri"/>
          <w:color w:val="111111"/>
          <w:sz w:val="28"/>
          <w:sz w:val="28"/>
          <w:szCs w:val="28"/>
          <w:rtl w:val="true"/>
          <w:lang w:bidi="ar-SA"/>
        </w:rPr>
        <w:t xml:space="preserve">و آن وقعة الاولى </w:t>
      </w:r>
      <w:r>
        <w:rPr>
          <w:rStyle w:val="FootnoteAnchor"/>
          <w:rtl w:val="true"/>
        </w:rPr>
        <w:footnoteReference w:id="285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أُولاٰهُمٰا بَعَثْنٰا عَلَيْكُمْ عِبٰاداً لَنٰا أُولِي بَأْسٍ شَدِيدٍ ،يعنى بخت نصّر و لشكر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عهد ارميا و تخريب بخت نصّر بيت المقدس را تا به قتل يحيى زكريّا،چهارصد </w:t>
      </w:r>
      <w:r>
        <w:rPr>
          <w:rStyle w:val="FootnoteAnchor"/>
          <w:rtl w:val="true"/>
        </w:rPr>
        <w:footnoteReference w:id="2856"/>
      </w:r>
      <w:r>
        <w:rPr>
          <w:rFonts w:ascii="Amiri" w:hAnsi="Amiri" w:eastAsia="Amiri" w:cs="Amiri"/>
          <w:color w:val="111111"/>
          <w:sz w:val="28"/>
          <w:sz w:val="28"/>
          <w:szCs w:val="28"/>
          <w:rtl w:val="true"/>
          <w:lang w:bidi="ar-SA"/>
        </w:rPr>
        <w:t>سال بود و شصت و يك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آن </w:t>
      </w:r>
      <w:r>
        <w:rPr>
          <w:rStyle w:val="FootnoteAnchor"/>
          <w:rtl w:val="true"/>
        </w:rPr>
        <w:footnoteReference w:id="285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عهد خراب بيت المقدس تا آنگه كه آبادان كردند </w:t>
      </w:r>
      <w:r>
        <w:rPr>
          <w:rStyle w:val="FootnoteAnchor"/>
          <w:rtl w:val="true"/>
        </w:rPr>
        <w:footnoteReference w:id="2858"/>
      </w:r>
      <w:r>
        <w:rPr>
          <w:rFonts w:ascii="Amiri" w:hAnsi="Amiri" w:eastAsia="Amiri" w:cs="Amiri"/>
          <w:color w:val="111111"/>
          <w:sz w:val="28"/>
          <w:sz w:val="28"/>
          <w:szCs w:val="28"/>
          <w:rtl w:val="true"/>
          <w:lang w:bidi="ar-SA"/>
        </w:rPr>
        <w:t xml:space="preserve">در عهد كيرش </w:t>
      </w:r>
      <w:r>
        <w:rPr>
          <w:rStyle w:val="FootnoteAnchor"/>
          <w:rtl w:val="true"/>
        </w:rPr>
        <w:footnoteReference w:id="2859"/>
      </w:r>
      <w:r>
        <w:rPr>
          <w:rFonts w:ascii="IRNazanin" w:hAnsi="IRNazanin" w:eastAsia="IRNazanin"/>
          <w:color w:val="111111"/>
          <w:sz w:val="28"/>
          <w:sz w:val="28"/>
          <w:szCs w:val="28"/>
          <w:rtl w:val="true"/>
          <w:lang w:bidi="fa-IR"/>
        </w:rPr>
        <w:t xml:space="preserve">ابن احشو </w:t>
      </w:r>
      <w:r>
        <w:rPr>
          <w:rStyle w:val="FootnoteAnchor"/>
          <w:rtl w:val="true"/>
        </w:rPr>
        <w:footnoteReference w:id="2860"/>
      </w:r>
      <w:r>
        <w:rPr>
          <w:rFonts w:ascii="IRNazanin" w:hAnsi="IRNazanin" w:eastAsia="IRNazanin"/>
          <w:color w:val="111111"/>
          <w:sz w:val="28"/>
          <w:sz w:val="28"/>
          <w:szCs w:val="28"/>
          <w:rtl w:val="true"/>
          <w:lang w:bidi="fa-IR"/>
        </w:rPr>
        <w:t xml:space="preserve">برش </w:t>
      </w:r>
      <w:r>
        <w:rPr>
          <w:rStyle w:val="FootnoteAnchor"/>
          <w:rtl w:val="true"/>
        </w:rPr>
        <w:footnoteReference w:id="2861"/>
      </w:r>
      <w:r>
        <w:rPr>
          <w:rFonts w:ascii="IRNazanin" w:hAnsi="IRNazanin" w:eastAsia="IRNazanin"/>
          <w:color w:val="111111"/>
          <w:sz w:val="28"/>
          <w:sz w:val="28"/>
          <w:szCs w:val="28"/>
          <w:rtl w:val="true"/>
          <w:lang w:bidi="fa-IR"/>
        </w:rPr>
        <w:t xml:space="preserve">اصفهبد </w:t>
      </w:r>
      <w:r>
        <w:rPr>
          <w:rStyle w:val="FootnoteAnchor"/>
          <w:rtl w:val="true"/>
        </w:rPr>
        <w:footnoteReference w:id="2862"/>
      </w:r>
      <w:r>
        <w:rPr>
          <w:rFonts w:ascii="IRNazanin" w:hAnsi="IRNazanin" w:eastAsia="IRNazanin"/>
          <w:color w:val="111111"/>
          <w:sz w:val="28"/>
          <w:sz w:val="28"/>
          <w:szCs w:val="28"/>
          <w:rtl w:val="true"/>
          <w:lang w:bidi="fa-IR"/>
        </w:rPr>
        <w:t xml:space="preserve">بابل از قبل بهمن بن اسفنديار هفتاد سال بود و از آنگاه كه آبادان كردند تا آنگاه كه اسكندر رومى بستد و حوز </w:t>
      </w:r>
      <w:r>
        <w:rPr>
          <w:rStyle w:val="FootnoteAnchor"/>
          <w:rtl w:val="true"/>
        </w:rPr>
        <w:footnoteReference w:id="2863"/>
      </w:r>
      <w:r>
        <w:rPr>
          <w:rFonts w:ascii="Amiri" w:hAnsi="Amiri" w:eastAsia="Amiri" w:cs="Amiri"/>
          <w:color w:val="111111"/>
          <w:sz w:val="28"/>
          <w:sz w:val="28"/>
          <w:szCs w:val="28"/>
          <w:rtl w:val="true"/>
          <w:lang w:bidi="ar-SA"/>
        </w:rPr>
        <w:t xml:space="preserve">كرد با ملك خود هشتاد و هشت سال بود و از مملكت </w:t>
      </w:r>
      <w:r>
        <w:rPr>
          <w:rStyle w:val="FootnoteAnchor"/>
          <w:rtl w:val="true"/>
        </w:rPr>
        <w:footnoteReference w:id="2864"/>
      </w:r>
      <w:r>
        <w:rPr>
          <w:rFonts w:ascii="Amiri" w:hAnsi="Amiri" w:eastAsia="Amiri" w:cs="Amiri"/>
          <w:color w:val="111111"/>
          <w:sz w:val="28"/>
          <w:sz w:val="28"/>
          <w:szCs w:val="28"/>
          <w:rtl w:val="true"/>
          <w:lang w:bidi="ar-SA"/>
        </w:rPr>
        <w:t>اسكندر تا به مولد يحيى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سيصد و شصت </w:t>
      </w:r>
      <w:r>
        <w:rPr>
          <w:rStyle w:val="FootnoteAnchor"/>
          <w:rtl w:val="true"/>
        </w:rPr>
        <w:footnoteReference w:id="2865"/>
      </w:r>
      <w:r>
        <w:rPr>
          <w:rFonts w:ascii="IRNazanin" w:hAnsi="IRNazanin" w:eastAsia="IRNazanin"/>
          <w:color w:val="111111"/>
          <w:sz w:val="28"/>
          <w:sz w:val="28"/>
          <w:szCs w:val="28"/>
          <w:rtl w:val="true"/>
          <w:lang w:bidi="fa-IR"/>
        </w:rPr>
        <w:t>سال بود و آنچه صحيح و معتمد است در اين باب،آن است كه محمّد بن اسحاق بن يسار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بنى اسرايل با شام رفتند و بيت المقدس آبادان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ازآن كه بخت نصّر خراب كرده بود،و بنى اسرايل را به برده برده و عزير فرمان 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اسرايل احداث بسيار كردند و خداى بر ايشان نعمت مى كرد و پيغامبران را مى فرستاد و اعذار و انذار مى كرد و ايشان بر اين نمى فزودند </w:t>
      </w:r>
      <w:r>
        <w:rPr>
          <w:rStyle w:val="FootnoteAnchor"/>
          <w:rtl w:val="true"/>
        </w:rPr>
        <w:footnoteReference w:id="2866"/>
      </w:r>
      <w:r>
        <w:rPr>
          <w:rFonts w:ascii="IRNazanin" w:hAnsi="IRNazanin" w:eastAsia="IRNazanin"/>
          <w:color w:val="111111"/>
          <w:sz w:val="28"/>
          <w:sz w:val="28"/>
          <w:szCs w:val="28"/>
          <w:rtl w:val="true"/>
          <w:lang w:bidi="fa-IR"/>
        </w:rPr>
        <w:t>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فَرِيقاً كَذَّبُوا وَ فَرِيقاً يَقْتُلُونَ </w:t>
      </w:r>
      <w:r>
        <w:rPr>
          <w:rStyle w:val="FootnoteAnchor"/>
          <w:rtl w:val="true"/>
        </w:rPr>
        <w:footnoteReference w:id="2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پيغامبران كه فرستاد به ايشان زكريّا بود و يحيى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اينان از نبيره </w:t>
      </w:r>
      <w:r>
        <w:rPr>
          <w:rStyle w:val="FootnoteAnchor"/>
          <w:rtl w:val="true"/>
        </w:rPr>
        <w:footnoteReference w:id="2868"/>
      </w:r>
      <w:r>
        <w:rPr>
          <w:rFonts w:ascii="Amiri" w:hAnsi="Amiri" w:eastAsia="Amiri" w:cs="Amiri"/>
          <w:color w:val="111111"/>
          <w:sz w:val="28"/>
          <w:sz w:val="28"/>
          <w:szCs w:val="28"/>
          <w:rtl w:val="true"/>
          <w:lang w:bidi="ar-SA"/>
        </w:rPr>
        <w:t xml:space="preserve">داود بودند،زكريّا </w:t>
      </w:r>
    </w:p>
    <w:p>
      <w:pPr>
        <w:pStyle w:val="BookText"/>
        <w:rPr/>
      </w:pPr>
      <w:r>
        <w:rPr>
          <w:rFonts w:ascii="IRNazanin" w:hAnsi="IRNazanin" w:eastAsia="IRNazanin"/>
          <w:color w:val="111111"/>
          <w:sz w:val="28"/>
          <w:sz w:val="28"/>
          <w:szCs w:val="28"/>
          <w:rtl w:val="true"/>
          <w:lang w:bidi="fa-IR"/>
        </w:rPr>
        <w:t>بمرد و يحيى را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نهى او از نكاح دختر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او از دختر برادر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عيسى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آسمان بردند و يحيى را بكشتند</w:t>
      </w:r>
      <w:r>
        <w:rPr>
          <w:rFonts w:eastAsia="IRNazanin" w:cs="IRNazanin"/>
          <w:color w:val="111111"/>
          <w:sz w:val="28"/>
          <w:szCs w:val="28"/>
          <w:rtl w:val="true"/>
          <w:lang w:bidi="fa-IR"/>
        </w:rPr>
        <w:t xml:space="preserve">] </w:t>
      </w:r>
      <w:r>
        <w:rPr>
          <w:rStyle w:val="FootnoteAnchor"/>
          <w:rtl w:val="true"/>
        </w:rPr>
        <w:footnoteReference w:id="2869"/>
      </w:r>
      <w:r>
        <w:rPr>
          <w:rFonts w:ascii="IRNazanin" w:hAnsi="IRNazanin" w:eastAsia="IRNazanin"/>
          <w:color w:val="111111"/>
          <w:sz w:val="28"/>
          <w:sz w:val="28"/>
          <w:szCs w:val="28"/>
          <w:rtl w:val="true"/>
          <w:lang w:bidi="fa-IR"/>
        </w:rPr>
        <w:t>و بعضى اهل سير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را نيز بكشتند، خداى تعالى پادشاهى بر ايشان مسلّط كرد از پادشاهان بابل كه او را خردوس گفتند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لشكرى عظيم بيامد تا در شام رفت و شام بگشاد،آنگه اميرى را نصب كرد كه او را بيورزادان </w:t>
      </w:r>
      <w:r>
        <w:rPr>
          <w:rStyle w:val="FootnoteAnchor"/>
          <w:rtl w:val="true"/>
        </w:rPr>
        <w:footnoteReference w:id="2870"/>
      </w:r>
      <w:r>
        <w:rPr>
          <w:rFonts w:ascii="IRNazanin" w:hAnsi="IRNazanin" w:eastAsia="IRNazanin"/>
          <w:color w:val="111111"/>
          <w:sz w:val="28"/>
          <w:sz w:val="28"/>
          <w:szCs w:val="28"/>
          <w:rtl w:val="true"/>
          <w:lang w:bidi="fa-IR"/>
        </w:rPr>
        <w:t>گفتند و او را به شهر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خداى خود عهد كردم كه اگر بر اهل بيت المقدس ظفر يابم از ايشان چندان بكشم كه خون ايشان در ميان </w:t>
      </w:r>
      <w:r>
        <w:rPr>
          <w:rStyle w:val="FootnoteAnchor"/>
          <w:rtl w:val="true"/>
        </w:rPr>
        <w:footnoteReference w:id="2871"/>
      </w:r>
      <w:r>
        <w:rPr>
          <w:rFonts w:ascii="IRNazanin" w:hAnsi="IRNazanin" w:eastAsia="IRNazanin"/>
          <w:color w:val="111111"/>
          <w:sz w:val="28"/>
          <w:sz w:val="28"/>
          <w:szCs w:val="28"/>
          <w:rtl w:val="true"/>
          <w:lang w:bidi="fa-IR"/>
        </w:rPr>
        <w:t xml:space="preserve">لشكرگاه من برود </w:t>
      </w:r>
      <w:r>
        <w:rPr>
          <w:rStyle w:val="FootnoteAnchor"/>
          <w:rtl w:val="true"/>
        </w:rPr>
        <w:footnoteReference w:id="2872"/>
      </w:r>
      <w:r>
        <w:rPr>
          <w:rFonts w:ascii="IRNazanin" w:hAnsi="IRNazanin" w:eastAsia="IRNazanin"/>
          <w:color w:val="111111"/>
          <w:sz w:val="28"/>
          <w:sz w:val="28"/>
          <w:szCs w:val="28"/>
          <w:rtl w:val="true"/>
          <w:lang w:bidi="fa-IR"/>
        </w:rPr>
        <w:t>الّا كه دگر كس نماند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تو به شهر رو و از ايشان چندان </w:t>
      </w:r>
      <w:r>
        <w:rPr>
          <w:rStyle w:val="FootnoteAnchor"/>
          <w:rtl w:val="true"/>
        </w:rPr>
        <w:footnoteReference w:id="2873"/>
      </w:r>
      <w:r>
        <w:rPr>
          <w:rFonts w:ascii="Amiri" w:hAnsi="Amiri" w:eastAsia="Amiri" w:cs="Amiri"/>
          <w:color w:val="111111"/>
          <w:sz w:val="28"/>
          <w:sz w:val="28"/>
          <w:szCs w:val="28"/>
          <w:rtl w:val="true"/>
          <w:lang w:bidi="ar-SA"/>
        </w:rPr>
        <w:t xml:space="preserve">بكش كه </w:t>
      </w:r>
      <w:r>
        <w:rPr>
          <w:rStyle w:val="FootnoteAnchor"/>
          <w:rtl w:val="true"/>
        </w:rPr>
        <w:footnoteReference w:id="2874"/>
      </w:r>
      <w:r>
        <w:rPr>
          <w:rFonts w:ascii="Amiri" w:hAnsi="Amiri" w:eastAsia="Amiri" w:cs="Amiri"/>
          <w:color w:val="111111"/>
          <w:sz w:val="28"/>
          <w:sz w:val="28"/>
          <w:szCs w:val="28"/>
          <w:rtl w:val="true"/>
          <w:lang w:bidi="ar-SA"/>
        </w:rPr>
        <w:t xml:space="preserve">خون ايشان </w:t>
      </w:r>
      <w:r>
        <w:rPr>
          <w:rStyle w:val="FootnoteAnchor"/>
          <w:rtl w:val="true"/>
        </w:rPr>
        <w:footnoteReference w:id="2875"/>
      </w:r>
      <w:r>
        <w:rPr>
          <w:rFonts w:ascii="IRNazanin" w:hAnsi="IRNazanin" w:eastAsia="IRNazanin"/>
          <w:color w:val="111111"/>
          <w:sz w:val="28"/>
          <w:sz w:val="28"/>
          <w:szCs w:val="28"/>
          <w:rtl w:val="true"/>
          <w:lang w:bidi="fa-IR"/>
        </w:rPr>
        <w:t>به لشكرگاه من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امير به شهر آمد و به قربانگاه ايشان آمد،خونى ديد كه از آن جايگاه مى برجوشيد </w:t>
      </w:r>
      <w:r>
        <w:rPr>
          <w:rStyle w:val="FootnoteAnchor"/>
          <w:rtl w:val="true"/>
        </w:rPr>
        <w:footnoteReference w:id="2876"/>
      </w:r>
      <w:r>
        <w:rPr>
          <w:rFonts w:ascii="IRNazanin" w:hAnsi="IRNazanin" w:eastAsia="IRNazanin"/>
          <w:color w:val="111111"/>
          <w:sz w:val="28"/>
          <w:sz w:val="28"/>
          <w:szCs w:val="28"/>
          <w:rtl w:val="true"/>
          <w:lang w:bidi="fa-IR"/>
        </w:rPr>
        <w:t xml:space="preserve">،پرسيد كه اين خون چيست </w:t>
      </w:r>
      <w:r>
        <w:rPr>
          <w:rStyle w:val="FootnoteAnchor"/>
          <w:rtl w:val="true"/>
        </w:rPr>
        <w:footnoteReference w:id="287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خون قربانى </w:t>
      </w:r>
      <w:r>
        <w:rPr>
          <w:rStyle w:val="FootnoteAnchor"/>
          <w:rtl w:val="true"/>
        </w:rPr>
        <w:footnoteReference w:id="2878"/>
      </w:r>
      <w:r>
        <w:rPr>
          <w:rFonts w:ascii="Amiri" w:hAnsi="Amiri" w:eastAsia="Amiri" w:cs="Amiri"/>
          <w:color w:val="111111"/>
          <w:sz w:val="28"/>
          <w:sz w:val="28"/>
          <w:szCs w:val="28"/>
          <w:rtl w:val="true"/>
          <w:lang w:bidi="ar-SA"/>
        </w:rPr>
        <w:t>است كه ما بكرديم،از ما قبول نكردند،براى اين مى جوشد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هشتصد </w:t>
      </w:r>
      <w:r>
        <w:rPr>
          <w:rStyle w:val="FootnoteAnchor"/>
          <w:rtl w:val="true"/>
        </w:rPr>
        <w:footnoteReference w:id="2879"/>
      </w:r>
      <w:r>
        <w:rPr>
          <w:rFonts w:ascii="IRNazanin" w:hAnsi="IRNazanin" w:eastAsia="IRNazanin"/>
          <w:color w:val="111111"/>
          <w:sz w:val="28"/>
          <w:sz w:val="28"/>
          <w:szCs w:val="28"/>
          <w:rtl w:val="true"/>
          <w:lang w:bidi="fa-IR"/>
        </w:rPr>
        <w:t>سال است كه اين جا قربان مى كنيم،هيچ قربان مردود نشد بر ما مگر اين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دروغ مى گوى </w:t>
      </w:r>
      <w:r>
        <w:rPr>
          <w:rStyle w:val="FootnoteAnchor"/>
          <w:rtl w:val="true"/>
        </w:rPr>
        <w:footnoteReference w:id="2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بفرمود تا برآن خون مردم </w:t>
      </w:r>
      <w:r>
        <w:rPr>
          <w:rStyle w:val="FootnoteAnchor"/>
          <w:rtl w:val="true"/>
        </w:rPr>
        <w:footnoteReference w:id="2881"/>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گرفتند تا هفتصد </w:t>
      </w:r>
      <w:r>
        <w:rPr>
          <w:rStyle w:val="FootnoteAnchor"/>
          <w:rtl w:val="true"/>
        </w:rPr>
        <w:footnoteReference w:id="2882"/>
      </w:r>
      <w:r>
        <w:rPr>
          <w:rFonts w:ascii="Amiri" w:hAnsi="Amiri" w:eastAsia="Amiri" w:cs="Amiri"/>
          <w:color w:val="111111"/>
          <w:sz w:val="28"/>
          <w:sz w:val="28"/>
          <w:szCs w:val="28"/>
          <w:rtl w:val="true"/>
          <w:lang w:bidi="ar-SA"/>
        </w:rPr>
        <w:t>هزار و هفتاد هزار مرد را از جملۀ رؤسا و معروفان ايشان و زنان 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Style w:val="FootnoteAnchor"/>
          <w:rtl w:val="true"/>
        </w:rPr>
        <w:footnoteReference w:id="2883"/>
      </w:r>
      <w:r>
        <w:rPr>
          <w:rFonts w:ascii="IRNazanin" w:hAnsi="IRNazanin" w:eastAsia="IRNazanin"/>
          <w:color w:val="111111"/>
          <w:sz w:val="28"/>
          <w:sz w:val="28"/>
          <w:szCs w:val="28"/>
          <w:rtl w:val="true"/>
          <w:lang w:bidi="fa-IR"/>
        </w:rPr>
        <w:t>بكشتند و خون ساكن نشد،بفرمود تا هفت هزار ديگر را از مردان و زنان بر سر آن خون كشتند،هم ساكن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بديد كه خون ساكن نمى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 يا بنى اسرايل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راست گويى </w:t>
      </w:r>
      <w:r>
        <w:rPr>
          <w:rStyle w:val="FootnoteAnchor"/>
          <w:rtl w:val="true"/>
        </w:rPr>
        <w:footnoteReference w:id="2884"/>
      </w:r>
      <w:r>
        <w:rPr>
          <w:rFonts w:ascii="IRNazanin" w:hAnsi="IRNazanin" w:eastAsia="IRNazanin"/>
          <w:color w:val="111111"/>
          <w:sz w:val="28"/>
          <w:sz w:val="28"/>
          <w:szCs w:val="28"/>
          <w:rtl w:val="true"/>
          <w:lang w:bidi="fa-IR"/>
        </w:rPr>
        <w:t xml:space="preserve">و الّا چنان كنم كه از شما كس بنماند كه باد در آتش كند كه دير است </w:t>
      </w:r>
      <w:r>
        <w:rPr>
          <w:rStyle w:val="FootnoteAnchor"/>
          <w:rtl w:val="true"/>
        </w:rPr>
        <w:footnoteReference w:id="2885"/>
      </w:r>
      <w:r>
        <w:rPr>
          <w:rFonts w:ascii="Amiri" w:hAnsi="Amiri" w:eastAsia="Amiri" w:cs="Amiri"/>
          <w:color w:val="111111"/>
          <w:sz w:val="28"/>
          <w:sz w:val="28"/>
          <w:szCs w:val="28"/>
          <w:rtl w:val="true"/>
          <w:lang w:bidi="ar-SA"/>
        </w:rPr>
        <w:t xml:space="preserve">كه شما به مراد خود </w:t>
      </w:r>
    </w:p>
    <w:p>
      <w:pPr>
        <w:pStyle w:val="BookText"/>
        <w:rPr/>
      </w:pPr>
      <w:r>
        <w:rPr>
          <w:rFonts w:ascii="IRNazanin" w:hAnsi="IRNazanin" w:eastAsia="IRNazanin"/>
          <w:color w:val="111111"/>
          <w:sz w:val="28"/>
          <w:sz w:val="28"/>
          <w:szCs w:val="28"/>
          <w:rtl w:val="true"/>
          <w:lang w:bidi="fa-IR"/>
        </w:rPr>
        <w:t>زندگانى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بلا به سرتان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بديدند كه فايده </w:t>
      </w:r>
      <w:r>
        <w:rPr>
          <w:rStyle w:val="FootnoteAnchor"/>
          <w:rtl w:val="true"/>
        </w:rPr>
        <w:footnoteReference w:id="2886"/>
      </w:r>
      <w:r>
        <w:rPr>
          <w:rFonts w:ascii="IRNazanin" w:hAnsi="IRNazanin" w:eastAsia="IRNazanin"/>
          <w:color w:val="111111"/>
          <w:sz w:val="28"/>
          <w:sz w:val="28"/>
          <w:szCs w:val="28"/>
          <w:rtl w:val="true"/>
          <w:lang w:bidi="fa-IR"/>
        </w:rPr>
        <w:t>نيست،گفتند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آن است كه ما را پيغامبرى بود كه ما را نهى كردى از كارهاى بسيار </w:t>
      </w:r>
      <w:r>
        <w:rPr>
          <w:rStyle w:val="FootnoteAnchor"/>
          <w:rtl w:val="true"/>
        </w:rPr>
        <w:footnoteReference w:id="2887"/>
      </w:r>
      <w:r>
        <w:rPr>
          <w:rFonts w:ascii="IRNazanin" w:hAnsi="IRNazanin" w:eastAsia="IRNazanin"/>
          <w:color w:val="111111"/>
          <w:sz w:val="28"/>
          <w:sz w:val="28"/>
          <w:szCs w:val="28"/>
          <w:rtl w:val="true"/>
          <w:lang w:bidi="fa-IR"/>
        </w:rPr>
        <w:t xml:space="preserve">كه در آن سخط خداى بود،و اگر ما فرمان او كردمانى ما را بهتر بودى ما او را بكشتيم اين خون اوست از آنگاه در </w:t>
      </w:r>
      <w:r>
        <w:rPr>
          <w:rStyle w:val="FootnoteAnchor"/>
          <w:rtl w:val="true"/>
        </w:rPr>
        <w:footnoteReference w:id="2888"/>
      </w:r>
      <w:r>
        <w:rPr>
          <w:rFonts w:ascii="IRNazanin" w:hAnsi="IRNazanin" w:eastAsia="IRNazanin"/>
          <w:color w:val="111111"/>
          <w:sz w:val="28"/>
          <w:sz w:val="28"/>
          <w:szCs w:val="28"/>
          <w:rtl w:val="true"/>
          <w:lang w:bidi="fa-IR"/>
        </w:rPr>
        <w:t>مى جوشد و ساكن نمى شود و او ما را خبر داده است به اين وقعت و بليّت كه ما در آنيم و ما او را باور نداشتيم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بيورزادان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چه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راست است،ديدى خداى تعالى انتقام كشيد </w:t>
      </w:r>
      <w:r>
        <w:rPr>
          <w:rStyle w:val="FootnoteAnchor"/>
          <w:rtl w:val="true"/>
        </w:rPr>
        <w:footnoteReference w:id="2889"/>
      </w:r>
      <w:r>
        <w:rPr>
          <w:rFonts w:ascii="IRNazanin" w:hAnsi="IRNazanin" w:eastAsia="IRNazanin"/>
          <w:color w:val="111111"/>
          <w:sz w:val="28"/>
          <w:sz w:val="28"/>
          <w:szCs w:val="28"/>
          <w:rtl w:val="true"/>
          <w:lang w:bidi="fa-IR"/>
        </w:rPr>
        <w:t>براى اولياى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روى در افتاد به سجده و خواصّ خود را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بروى و اين لشكر خردوس را بيرون </w:t>
      </w:r>
      <w:r>
        <w:rPr>
          <w:rStyle w:val="FootnoteAnchor"/>
          <w:rtl w:val="true"/>
        </w:rPr>
        <w:footnoteReference w:id="2890"/>
      </w:r>
      <w:r>
        <w:rPr>
          <w:rFonts w:ascii="IRNazanin" w:hAnsi="IRNazanin" w:eastAsia="IRNazanin"/>
          <w:color w:val="111111"/>
          <w:sz w:val="28"/>
          <w:sz w:val="28"/>
          <w:szCs w:val="28"/>
          <w:rtl w:val="true"/>
          <w:lang w:bidi="fa-IR"/>
        </w:rPr>
        <w:t>كنى از شهر و درهاى شهر ببندى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بيامد و بر سر آن خون بايستاد </w:t>
      </w:r>
      <w:r>
        <w:rPr>
          <w:rStyle w:val="FootnoteAnchor"/>
          <w:rtl w:val="true"/>
        </w:rPr>
        <w:footnoteReference w:id="289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خون يحيى </w:t>
      </w:r>
      <w:r>
        <w:rPr>
          <w:rStyle w:val="FootnoteAnchor"/>
          <w:rtl w:val="true"/>
        </w:rPr>
        <w:footnoteReference w:id="2892"/>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تو و آن ما داند كه چه رسيد به بنى اسرايل </w:t>
      </w:r>
      <w:r>
        <w:rPr>
          <w:rStyle w:val="FootnoteAnchor"/>
          <w:rtl w:val="true"/>
        </w:rPr>
        <w:footnoteReference w:id="2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تو ساكن شو به فرمان خداى پيش ازآن كه از بنى اسرايل كس نماند،آن خون ساكن شد به فرمان خداى و بيورزادان </w:t>
      </w:r>
      <w:r>
        <w:rPr>
          <w:rStyle w:val="FootnoteAnchor"/>
          <w:rtl w:val="true"/>
        </w:rPr>
        <w:footnoteReference w:id="2894"/>
      </w:r>
      <w:r>
        <w:rPr>
          <w:rFonts w:ascii="IRNazanin" w:hAnsi="IRNazanin" w:eastAsia="IRNazanin"/>
          <w:color w:val="111111"/>
          <w:sz w:val="28"/>
          <w:sz w:val="28"/>
          <w:szCs w:val="28"/>
          <w:rtl w:val="true"/>
          <w:lang w:bidi="fa-IR"/>
        </w:rPr>
        <w:t>قتل از ايشان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آوردم به آنچه بنى اسرايل </w:t>
      </w:r>
      <w:r>
        <w:rPr>
          <w:rStyle w:val="FootnoteAnchor"/>
          <w:rtl w:val="true"/>
        </w:rPr>
        <w:footnoteReference w:id="2895"/>
      </w:r>
      <w:r>
        <w:rPr>
          <w:rFonts w:ascii="IRNazanin" w:hAnsi="IRNazanin" w:eastAsia="IRNazanin"/>
          <w:color w:val="111111"/>
          <w:sz w:val="28"/>
          <w:sz w:val="28"/>
          <w:szCs w:val="28"/>
          <w:rtl w:val="true"/>
          <w:lang w:bidi="fa-IR"/>
        </w:rPr>
        <w:t xml:space="preserve">ايمان داشتند به آن و گوايى </w:t>
      </w:r>
      <w:r>
        <w:rPr>
          <w:rStyle w:val="FootnoteAnchor"/>
          <w:rtl w:val="true"/>
        </w:rPr>
        <w:footnoteReference w:id="2896"/>
      </w:r>
      <w:r>
        <w:rPr>
          <w:rFonts w:ascii="Amiri" w:hAnsi="Amiri" w:eastAsia="Amiri" w:cs="Amiri"/>
          <w:color w:val="111111"/>
          <w:sz w:val="28"/>
          <w:sz w:val="28"/>
          <w:szCs w:val="28"/>
          <w:rtl w:val="true"/>
          <w:lang w:bidi="ar-SA"/>
        </w:rPr>
        <w:t xml:space="preserve">دادم كه جز خداى،خداى </w:t>
      </w:r>
      <w:r>
        <w:rPr>
          <w:rStyle w:val="FootnoteAnchor"/>
          <w:rtl w:val="true"/>
        </w:rPr>
        <w:footnoteReference w:id="2897"/>
      </w:r>
      <w:r>
        <w:rPr>
          <w:rFonts w:ascii="IRNazanin" w:hAnsi="IRNazanin" w:eastAsia="IRNazanin"/>
          <w:color w:val="111111"/>
          <w:sz w:val="28"/>
          <w:sz w:val="28"/>
          <w:szCs w:val="28"/>
          <w:rtl w:val="true"/>
          <w:lang w:bidi="fa-IR"/>
        </w:rPr>
        <w:t xml:space="preserve">نيست،و خداى تعالى وحى كرد به پيغامبرى </w:t>
      </w:r>
      <w:r>
        <w:rPr>
          <w:rStyle w:val="FootnoteAnchor"/>
          <w:rtl w:val="true"/>
        </w:rPr>
        <w:footnoteReference w:id="2898"/>
      </w:r>
      <w:r>
        <w:rPr>
          <w:rFonts w:ascii="Amiri" w:hAnsi="Amiri" w:eastAsia="Amiri" w:cs="Amiri"/>
          <w:color w:val="111111"/>
          <w:sz w:val="28"/>
          <w:sz w:val="28"/>
          <w:szCs w:val="28"/>
          <w:rtl w:val="true"/>
          <w:lang w:bidi="ar-SA"/>
        </w:rPr>
        <w:t xml:space="preserve">كه آن وقت </w:t>
      </w:r>
      <w:r>
        <w:rPr>
          <w:rStyle w:val="FootnoteAnchor"/>
          <w:rtl w:val="true"/>
        </w:rPr>
        <w:footnoteReference w:id="2899"/>
      </w:r>
      <w:r>
        <w:rPr>
          <w:rFonts w:ascii="Amiri" w:hAnsi="Amiri" w:eastAsia="Amiri" w:cs="Amiri"/>
          <w:color w:val="111111"/>
          <w:sz w:val="28"/>
          <w:sz w:val="28"/>
          <w:szCs w:val="28"/>
          <w:rtl w:val="true"/>
          <w:lang w:bidi="ar-SA"/>
        </w:rPr>
        <w:t>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بيورزادان </w:t>
      </w:r>
      <w:r>
        <w:rPr>
          <w:rStyle w:val="FootnoteAnchor"/>
          <w:rtl w:val="true"/>
        </w:rPr>
        <w:footnoteReference w:id="2900"/>
      </w:r>
      <w:r>
        <w:rPr>
          <w:rFonts w:ascii="Amiri" w:hAnsi="Amiri" w:eastAsia="Amiri" w:cs="Amiri"/>
          <w:color w:val="111111"/>
          <w:sz w:val="28"/>
          <w:sz w:val="28"/>
          <w:szCs w:val="28"/>
          <w:rtl w:val="true"/>
          <w:lang w:bidi="ar-SA"/>
        </w:rPr>
        <w:t xml:space="preserve">حيون صدوق،و حيون به زبان </w:t>
      </w:r>
      <w:r>
        <w:rPr>
          <w:rStyle w:val="FootnoteAnchor"/>
          <w:rtl w:val="true"/>
        </w:rPr>
        <w:footnoteReference w:id="2901"/>
      </w:r>
      <w:r>
        <w:rPr>
          <w:rFonts w:ascii="IRNazanin" w:hAnsi="IRNazanin" w:eastAsia="IRNazanin"/>
          <w:color w:val="111111"/>
          <w:sz w:val="28"/>
          <w:sz w:val="28"/>
          <w:szCs w:val="28"/>
          <w:rtl w:val="true"/>
          <w:lang w:bidi="fa-IR"/>
        </w:rPr>
        <w:t>عبرانى حديث الايمان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مردى </w:t>
      </w:r>
      <w:r>
        <w:rPr>
          <w:rStyle w:val="FootnoteAnchor"/>
          <w:rtl w:val="true"/>
        </w:rPr>
        <w:footnoteReference w:id="2902"/>
      </w:r>
      <w:r>
        <w:rPr>
          <w:rFonts w:ascii="IRNazanin" w:hAnsi="IRNazanin" w:eastAsia="IRNazanin"/>
          <w:color w:val="111111"/>
          <w:sz w:val="28"/>
          <w:sz w:val="28"/>
          <w:szCs w:val="28"/>
          <w:rtl w:val="true"/>
          <w:lang w:bidi="fa-IR"/>
        </w:rPr>
        <w:t>نومسلمان،مردى راستينه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بيورزادان </w:t>
      </w:r>
      <w:r>
        <w:rPr>
          <w:rStyle w:val="FootnoteAnchor"/>
          <w:rtl w:val="true"/>
        </w:rPr>
        <w:footnoteReference w:id="2903"/>
      </w:r>
      <w:r>
        <w:rPr>
          <w:rFonts w:ascii="IRNazanin" w:hAnsi="IRNazanin" w:eastAsia="IRNazanin"/>
          <w:color w:val="111111"/>
          <w:sz w:val="28"/>
          <w:sz w:val="28"/>
          <w:szCs w:val="28"/>
          <w:rtl w:val="true"/>
          <w:lang w:bidi="fa-IR"/>
        </w:rPr>
        <w:t>گفت كه اين دشمن خداى خردوس،مرا گفته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چندان </w:t>
      </w:r>
      <w:r>
        <w:rPr>
          <w:rStyle w:val="FootnoteAnchor"/>
          <w:rtl w:val="true"/>
        </w:rPr>
        <w:footnoteReference w:id="2904"/>
      </w:r>
      <w:r>
        <w:rPr>
          <w:rFonts w:ascii="IRNazanin" w:hAnsi="IRNazanin" w:eastAsia="IRNazanin"/>
          <w:color w:val="111111"/>
          <w:sz w:val="28"/>
          <w:sz w:val="28"/>
          <w:szCs w:val="28"/>
          <w:rtl w:val="true"/>
          <w:lang w:bidi="fa-IR"/>
        </w:rPr>
        <w:t>بكشم تا خون در اين جوى به لشكرگاه او رسد و من نتوانم فرمان او را عصيان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بفرمود تا خندقى عظيم بكندند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بروى و هرچه دارى از گاو و گوسپند و شتر </w:t>
      </w:r>
      <w:r>
        <w:rPr>
          <w:rStyle w:val="FootnoteAnchor"/>
          <w:rtl w:val="true"/>
        </w:rPr>
        <w:footnoteReference w:id="2905"/>
      </w:r>
      <w:r>
        <w:rPr>
          <w:rFonts w:ascii="Amiri" w:hAnsi="Amiri" w:eastAsia="Amiri" w:cs="Amiri"/>
          <w:color w:val="111111"/>
          <w:sz w:val="28"/>
          <w:sz w:val="28"/>
          <w:szCs w:val="28"/>
          <w:rtl w:val="true"/>
          <w:lang w:bidi="ar-SA"/>
        </w:rPr>
        <w:t xml:space="preserve">بيارى،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بفرمود تا مى كشتند و خون ايشان در آن جوى مى ريختند و تنهاى ايشان در آن خندق مى انداختند تا چندانى بكشت كه خون به لشكرگاه </w:t>
      </w:r>
      <w:r>
        <w:rPr>
          <w:rStyle w:val="FootnoteAnchor"/>
          <w:rtl w:val="true"/>
        </w:rPr>
        <w:footnoteReference w:id="2906"/>
      </w:r>
      <w:r>
        <w:rPr>
          <w:rFonts w:ascii="IRNazanin" w:hAnsi="IRNazanin" w:eastAsia="IRNazanin"/>
          <w:color w:val="111111"/>
          <w:sz w:val="28"/>
          <w:sz w:val="28"/>
          <w:szCs w:val="28"/>
          <w:rtl w:val="true"/>
          <w:lang w:bidi="fa-IR"/>
        </w:rPr>
        <w:t>او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خردوس كس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كن از قتل و كشتن كه خون به ما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ازآنجا بر گرفت و به بابل رفت و قتلى عظيم در بنى اسرايل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وقعت </w:t>
      </w:r>
      <w:r>
        <w:rPr>
          <w:rStyle w:val="FootnoteAnchor"/>
          <w:rtl w:val="true"/>
        </w:rPr>
        <w:footnoteReference w:id="2907"/>
      </w:r>
      <w:r>
        <w:rPr>
          <w:rFonts w:ascii="Amiri" w:hAnsi="Amiri" w:eastAsia="Amiri" w:cs="Amiri"/>
          <w:color w:val="111111"/>
          <w:sz w:val="28"/>
          <w:sz w:val="28"/>
          <w:szCs w:val="28"/>
          <w:rtl w:val="true"/>
          <w:lang w:bidi="ar-SA"/>
        </w:rPr>
        <w:t xml:space="preserve">دوّم بود كه به بنى اسرايل فرود آمد و </w:t>
      </w:r>
      <w:r>
        <w:rPr>
          <w:rStyle w:val="FootnoteAnchor"/>
          <w:rtl w:val="true"/>
        </w:rPr>
        <w:footnoteReference w:id="2908"/>
      </w:r>
      <w:r>
        <w:rPr>
          <w:rFonts w:ascii="IRNazanin" w:hAnsi="IRNazanin" w:eastAsia="IRNazanin"/>
          <w:color w:val="111111"/>
          <w:sz w:val="28"/>
          <w:sz w:val="28"/>
          <w:szCs w:val="28"/>
          <w:rtl w:val="true"/>
          <w:lang w:bidi="fa-IR"/>
        </w:rPr>
        <w:t>فتنه و فساد دوم كه كردند،چنان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2909"/>
      </w:r>
      <w:r>
        <w:rPr>
          <w:rFonts w:ascii="IRNazanin" w:hAnsi="IRNazanin" w:eastAsia="IRNazanin"/>
          <w:color w:val="111111"/>
          <w:sz w:val="28"/>
          <w:sz w:val="28"/>
          <w:szCs w:val="28"/>
          <w:rtl w:val="true"/>
          <w:lang w:bidi="fa-IR"/>
        </w:rPr>
        <w:t>حق تعالى از ايشان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قَضَيْنٰا إِلىٰ بَنِي إِسْرٰائِيلَ فِي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 قَضَيْنٰا ،به معنى اعلمنا </w:t>
      </w:r>
      <w:r>
        <w:rPr>
          <w:rStyle w:val="FootnoteAnchor"/>
          <w:rtl w:val="true"/>
        </w:rPr>
        <w:footnoteReference w:id="2910"/>
      </w:r>
      <w:r>
        <w:rPr>
          <w:rFonts w:ascii="IRNazanin" w:hAnsi="IRNazanin" w:eastAsia="IRNazanin"/>
          <w:color w:val="111111"/>
          <w:sz w:val="28"/>
          <w:sz w:val="28"/>
          <w:szCs w:val="28"/>
          <w:rtl w:val="true"/>
          <w:lang w:bidi="fa-IR"/>
        </w:rPr>
        <w:t>است و مراد به كتاب تورات است،و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Style w:val="FootnoteAnchor"/>
          <w:rtl w:val="true"/>
        </w:rPr>
        <w:footnoteReference w:id="2911"/>
      </w:r>
      <w:r>
        <w:rPr>
          <w:rFonts w:ascii="Amiri" w:hAnsi="Amiri" w:eastAsia="Amiri" w:cs="Amiri"/>
          <w:color w:val="111111"/>
          <w:sz w:val="28"/>
          <w:sz w:val="28"/>
          <w:szCs w:val="28"/>
          <w:rtl w:val="true"/>
          <w:lang w:bidi="ar-SA"/>
        </w:rPr>
        <w:t>،به معنى حكم است،و مراد به كتاب لوح محفوظ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2912"/>
      </w:r>
      <w:r>
        <w:rPr>
          <w:rFonts w:ascii="Amiri" w:hAnsi="Amiri" w:eastAsia="Amiri" w:cs="Amiri"/>
          <w:color w:val="111111"/>
          <w:sz w:val="28"/>
          <w:sz w:val="28"/>
          <w:szCs w:val="28"/>
          <w:rtl w:val="true"/>
          <w:lang w:bidi="ar-SA"/>
        </w:rPr>
        <w:t xml:space="preserve">است،يعنى قضا كرديم بر بنى اسرايل در لوح محفوظ،و معنى آن </w:t>
      </w:r>
      <w:r>
        <w:rPr>
          <w:rStyle w:val="FootnoteAnchor"/>
          <w:rtl w:val="true"/>
        </w:rPr>
        <w:footnoteReference w:id="2913"/>
      </w:r>
      <w:r>
        <w:rPr>
          <w:rFonts w:ascii="IRNazanin" w:hAnsi="IRNazanin" w:eastAsia="IRNazanin"/>
          <w:color w:val="111111"/>
          <w:sz w:val="28"/>
          <w:sz w:val="28"/>
          <w:szCs w:val="28"/>
          <w:rtl w:val="true"/>
          <w:lang w:bidi="fa-IR"/>
        </w:rPr>
        <w:t xml:space="preserve">باشد كه ما را از ايشان چنان </w:t>
      </w:r>
      <w:r>
        <w:rPr>
          <w:rStyle w:val="FootnoteAnchor"/>
          <w:rtl w:val="true"/>
        </w:rPr>
        <w:footnoteReference w:id="2914"/>
      </w:r>
      <w:r>
        <w:rPr>
          <w:rFonts w:ascii="IRNazanin" w:hAnsi="IRNazanin" w:eastAsia="IRNazanin"/>
          <w:color w:val="111111"/>
          <w:sz w:val="28"/>
          <w:sz w:val="28"/>
          <w:szCs w:val="28"/>
          <w:rtl w:val="true"/>
          <w:lang w:bidi="fa-IR"/>
        </w:rPr>
        <w:t>معلوم بود برحسب معلوم در لوح ثبت كرديم،و وجه اوّل بهتر است براى آن كه كلام با او بر ظاهر خود است و تفسير اين قضا بر فعلى بايد كردن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متعدّى شود چون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وحى اين جا الهام و اعلام باشد، و مثله فى معنى الوحى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قَضَيْنٰا إِلَيْهِ ذٰلِكَ الْأَمْرَ أَنَّ دٰابِرَ هٰؤُلاٰءِ مَقْطُوعٌ مُصْبِحِينَ </w:t>
      </w:r>
      <w:r>
        <w:rPr>
          <w:rStyle w:val="FootnoteAnchor"/>
          <w:rtl w:val="true"/>
        </w:rPr>
        <w:footnoteReference w:id="2915"/>
      </w:r>
      <w:r>
        <w:rPr>
          <w:rFonts w:ascii="IRNazanin" w:hAnsi="IRNazanin" w:eastAsia="IRNazanin"/>
          <w:color w:val="111111"/>
          <w:sz w:val="28"/>
          <w:sz w:val="28"/>
          <w:szCs w:val="28"/>
          <w:rtl w:val="true"/>
          <w:lang w:bidi="fa-IR"/>
        </w:rPr>
        <w:t>،اى اوحينا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لَتُفْسِدُنَّ فِي الْأَرْضِ مَرَّتَيْنِ ،كه فساد كنى دو بار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اوّل به بخت نصّر مقهور شدند و نوبت دوم به خردوس،چنانكه ذكر آن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در شام بنى اسرايل را رايتى برنداشتند و ملك از شام و نواحيش با روم و يونان افتاد،جز آن كه بقاياى بنى اسرايل بسيار شدند و در عالم پراگنده شدند </w:t>
      </w:r>
      <w:r>
        <w:rPr>
          <w:rStyle w:val="FootnoteAnchor"/>
          <w:rtl w:val="true"/>
        </w:rPr>
        <w:footnoteReference w:id="2916"/>
      </w:r>
      <w:r>
        <w:rPr>
          <w:rFonts w:ascii="Amiri" w:hAnsi="Amiri" w:eastAsia="Amiri" w:cs="Amiri"/>
          <w:color w:val="111111"/>
          <w:sz w:val="28"/>
          <w:sz w:val="28"/>
          <w:szCs w:val="28"/>
          <w:rtl w:val="true"/>
          <w:lang w:bidi="ar-SA"/>
        </w:rPr>
        <w:t xml:space="preserve">و ايشان را ديانت و رياست بود در بيت المقدس و نواحى او </w:t>
      </w:r>
      <w:r>
        <w:rPr>
          <w:rStyle w:val="FootnoteAnchor"/>
          <w:rtl w:val="true"/>
        </w:rPr>
        <w:footnoteReference w:id="2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نبود ايشان را امّا نعمت و عزّت و منعت </w:t>
      </w:r>
      <w:r>
        <w:rPr>
          <w:rStyle w:val="FootnoteAnchor"/>
          <w:rtl w:val="true"/>
        </w:rPr>
        <w:footnoteReference w:id="291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دگرباره </w:t>
      </w:r>
      <w:r>
        <w:rPr>
          <w:rStyle w:val="FootnoteAnchor"/>
          <w:rtl w:val="true"/>
        </w:rPr>
        <w:footnoteReference w:id="2919"/>
      </w:r>
      <w:r>
        <w:rPr>
          <w:rFonts w:ascii="IRNazanin" w:hAnsi="IRNazanin" w:eastAsia="IRNazanin"/>
          <w:color w:val="111111"/>
          <w:sz w:val="28"/>
          <w:sz w:val="28"/>
          <w:szCs w:val="28"/>
          <w:rtl w:val="true"/>
          <w:lang w:bidi="fa-IR"/>
        </w:rPr>
        <w:t xml:space="preserve">بطر گرفتند ايشان </w:t>
      </w:r>
      <w:r>
        <w:rPr>
          <w:rStyle w:val="FootnoteAnchor"/>
          <w:rtl w:val="true"/>
        </w:rPr>
        <w:footnoteReference w:id="2920"/>
      </w:r>
      <w:r>
        <w:rPr>
          <w:rFonts w:ascii="IRNazanin" w:hAnsi="IRNazanin" w:eastAsia="IRNazanin"/>
          <w:color w:val="111111"/>
          <w:sz w:val="28"/>
          <w:sz w:val="28"/>
          <w:szCs w:val="28"/>
          <w:rtl w:val="true"/>
          <w:lang w:bidi="fa-IR"/>
        </w:rPr>
        <w:t xml:space="preserve">و احداث پيشه گرفتند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تغيير و تبديل كردن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ابطوس بن </w:t>
      </w:r>
      <w:r>
        <w:rPr>
          <w:rStyle w:val="FootnoteAnchor"/>
          <w:rtl w:val="true"/>
        </w:rPr>
        <w:footnoteReference w:id="2921"/>
      </w:r>
      <w:r>
        <w:rPr>
          <w:rFonts w:ascii="IRNazanin" w:hAnsi="IRNazanin" w:eastAsia="IRNazanin"/>
          <w:color w:val="111111"/>
          <w:sz w:val="28"/>
          <w:sz w:val="28"/>
          <w:szCs w:val="28"/>
          <w:rtl w:val="true"/>
          <w:lang w:bidi="fa-IR"/>
        </w:rPr>
        <w:t xml:space="preserve">اسانوس </w:t>
      </w:r>
      <w:r>
        <w:rPr>
          <w:rStyle w:val="FootnoteAnchor"/>
          <w:rtl w:val="true"/>
        </w:rPr>
        <w:footnoteReference w:id="2922"/>
      </w:r>
      <w:r>
        <w:rPr>
          <w:rFonts w:ascii="Amiri" w:hAnsi="Amiri" w:eastAsia="Amiri" w:cs="Amiri"/>
          <w:color w:val="111111"/>
          <w:sz w:val="28"/>
          <w:sz w:val="28"/>
          <w:szCs w:val="28"/>
          <w:rtl w:val="true"/>
          <w:lang w:bidi="ar-SA"/>
        </w:rPr>
        <w:t xml:space="preserve">الرّومى را بر ايشان مسلّط كرد تا شهرهاى ايشان خراب كرد و ايشان را آواره كرد و رياست نيز از ايشان بستد به شوم </w:t>
      </w:r>
      <w:r>
        <w:rPr>
          <w:rStyle w:val="FootnoteAnchor"/>
          <w:rtl w:val="true"/>
        </w:rPr>
        <w:footnoteReference w:id="2923"/>
      </w:r>
      <w:r>
        <w:rPr>
          <w:rFonts w:ascii="Amiri" w:hAnsi="Amiri" w:eastAsia="Amiri" w:cs="Amiri"/>
          <w:color w:val="111111"/>
          <w:sz w:val="28"/>
          <w:sz w:val="28"/>
          <w:szCs w:val="28"/>
          <w:rtl w:val="true"/>
          <w:lang w:bidi="ar-SA"/>
        </w:rPr>
        <w:t xml:space="preserve">معاصى ايشان و ذلّت و مسكنت بر ايشان زد </w:t>
      </w:r>
      <w:r>
        <w:rPr>
          <w:rStyle w:val="FootnoteAnchor"/>
          <w:rtl w:val="true"/>
        </w:rPr>
        <w:footnoteReference w:id="2924"/>
      </w:r>
      <w:r>
        <w:rPr>
          <w:rFonts w:ascii="Amiri" w:hAnsi="Amiri" w:eastAsia="Amiri" w:cs="Amiri"/>
          <w:color w:val="111111"/>
          <w:sz w:val="28"/>
          <w:sz w:val="28"/>
          <w:szCs w:val="28"/>
          <w:rtl w:val="true"/>
          <w:lang w:bidi="ar-SA"/>
        </w:rPr>
        <w:t xml:space="preserve">و ايشان را ذليل و مهين كرد </w:t>
      </w:r>
      <w:r>
        <w:rPr>
          <w:rStyle w:val="FootnoteAnchor"/>
          <w:rtl w:val="true"/>
        </w:rPr>
        <w:footnoteReference w:id="2925"/>
      </w:r>
      <w:r>
        <w:rPr>
          <w:rFonts w:ascii="Amiri" w:hAnsi="Amiri" w:eastAsia="Amiri" w:cs="Amiri"/>
          <w:color w:val="111111"/>
          <w:sz w:val="28"/>
          <w:sz w:val="28"/>
          <w:szCs w:val="28"/>
          <w:rtl w:val="true"/>
          <w:lang w:bidi="ar-SA"/>
        </w:rPr>
        <w:t xml:space="preserve">به جزيت،و بيت المقدّس خراب بماند </w:t>
      </w:r>
      <w:r>
        <w:rPr>
          <w:rStyle w:val="FootnoteAnchor"/>
          <w:rtl w:val="true"/>
        </w:rPr>
        <w:footnoteReference w:id="2926"/>
      </w:r>
      <w:r>
        <w:rPr>
          <w:rFonts w:ascii="IRNazanin" w:hAnsi="IRNazanin" w:eastAsia="IRNazanin"/>
          <w:color w:val="111111"/>
          <w:sz w:val="28"/>
          <w:sz w:val="28"/>
          <w:szCs w:val="28"/>
          <w:rtl w:val="true"/>
          <w:lang w:bidi="fa-IR"/>
        </w:rPr>
        <w:t>تا به ايّام عمر خطّاب، ازآن پس مسلمانان عمارت كردند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بشير </w:t>
      </w:r>
      <w:r>
        <w:rPr>
          <w:rStyle w:val="FootnoteAnchor"/>
          <w:rtl w:val="true"/>
        </w:rPr>
        <w:footnoteReference w:id="292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جبير را پرسيدم از اين آيات </w:t>
      </w:r>
      <w:r>
        <w:rPr>
          <w:rStyle w:val="FootnoteAnchor"/>
          <w:rtl w:val="true"/>
        </w:rPr>
        <w:footnoteReference w:id="29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كه فَجٰاسُوا خِلاٰلَ الدِّيٰارِ صيخابرة الخزرىّ </w:t>
      </w:r>
      <w:r>
        <w:rPr>
          <w:rStyle w:val="FootnoteAnchor"/>
          <w:rtl w:val="true"/>
        </w:rPr>
        <w:footnoteReference w:id="2929"/>
      </w:r>
      <w:r>
        <w:rPr>
          <w:rFonts w:ascii="Amiri" w:hAnsi="Amiri" w:eastAsia="Amiri" w:cs="Amiri"/>
          <w:color w:val="111111"/>
          <w:sz w:val="28"/>
          <w:sz w:val="28"/>
          <w:szCs w:val="28"/>
          <w:rtl w:val="true"/>
          <w:lang w:bidi="ar-SA"/>
        </w:rPr>
        <w:t>بود و لشكر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 لَكُمُ الْكَرَّةَ عَلَيْهِمْ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 لَنٰا أُولِي بَأْسٍ شَدِيدٍ ،بخت نصّر است و لشكر او،كه بيت المقدس خراب كردند </w:t>
      </w:r>
      <w:r>
        <w:rPr>
          <w:rStyle w:val="FootnoteAnchor"/>
          <w:rtl w:val="true"/>
        </w:rPr>
        <w:footnoteReference w:id="2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ديگر </w:t>
      </w:r>
      <w:r>
        <w:rPr>
          <w:rStyle w:val="FootnoteAnchor"/>
          <w:rtl w:val="true"/>
        </w:rPr>
        <w:footnoteReference w:id="2931"/>
      </w:r>
      <w:r>
        <w:rPr>
          <w:rFonts w:ascii="IRNazanin" w:hAnsi="IRNazanin" w:eastAsia="IRNazanin"/>
          <w:color w:val="111111"/>
          <w:sz w:val="28"/>
          <w:sz w:val="28"/>
          <w:szCs w:val="28"/>
          <w:rtl w:val="true"/>
          <w:lang w:bidi="fa-IR"/>
        </w:rPr>
        <w:t>خداى تعالى دولت با بنى اسرايل داد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رَبُّكُمْ أَنْ يَرْحَمَكُمْ وَ إِنْ عُدْتُمْ عُدْنٰا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سر معصيت شوى،ما با سر عقوبت شويم </w:t>
      </w:r>
      <w:r>
        <w:rPr>
          <w:rStyle w:val="FootnoteAnchor"/>
          <w:rtl w:val="true"/>
        </w:rPr>
        <w:footnoteReference w:id="29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ايشان با </w:t>
      </w:r>
      <w:r>
        <w:rPr>
          <w:rStyle w:val="FootnoteAnchor"/>
          <w:rtl w:val="true"/>
        </w:rPr>
        <w:footnoteReference w:id="2933"/>
      </w:r>
      <w:r>
        <w:rPr>
          <w:rFonts w:ascii="Amiri" w:hAnsi="Amiri" w:eastAsia="Amiri" w:cs="Amiri"/>
          <w:color w:val="111111"/>
          <w:sz w:val="28"/>
          <w:sz w:val="28"/>
          <w:szCs w:val="28"/>
          <w:rtl w:val="true"/>
          <w:lang w:bidi="ar-SA"/>
        </w:rPr>
        <w:t>معصيت شدند،خداى تعالى ملك الرّوم را بر ايشان مسلّط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دگرباره </w:t>
      </w:r>
      <w:r>
        <w:rPr>
          <w:rStyle w:val="FootnoteAnchor"/>
          <w:rtl w:val="true"/>
        </w:rPr>
        <w:footnoteReference w:id="2934"/>
      </w:r>
      <w:r>
        <w:rPr>
          <w:rFonts w:ascii="IRNazanin" w:hAnsi="IRNazanin" w:eastAsia="IRNazanin"/>
          <w:color w:val="111111"/>
          <w:sz w:val="28"/>
          <w:sz w:val="28"/>
          <w:szCs w:val="28"/>
          <w:rtl w:val="true"/>
          <w:lang w:bidi="fa-IR"/>
        </w:rPr>
        <w:t xml:space="preserve">چون با معصيت رجوع كردند،خداى تعالى پادشاه رى را بر </w:t>
      </w:r>
      <w:r>
        <w:rPr>
          <w:rStyle w:val="FootnoteAnchor"/>
          <w:rtl w:val="true"/>
        </w:rPr>
        <w:footnoteReference w:id="2935"/>
      </w:r>
      <w:r>
        <w:rPr>
          <w:rFonts w:ascii="Amiri" w:hAnsi="Amiri" w:eastAsia="Amiri" w:cs="Amiri"/>
          <w:color w:val="111111"/>
          <w:sz w:val="28"/>
          <w:sz w:val="28"/>
          <w:szCs w:val="28"/>
          <w:rtl w:val="true"/>
          <w:lang w:bidi="ar-SA"/>
        </w:rPr>
        <w:t xml:space="preserve">ايشان مسلّط كرد و نام او اوزن </w:t>
      </w:r>
      <w:r>
        <w:rPr>
          <w:rStyle w:val="FootnoteAnchor"/>
          <w:rtl w:val="true"/>
        </w:rPr>
        <w:footnoteReference w:id="2936"/>
      </w:r>
      <w:r>
        <w:rPr>
          <w:rFonts w:ascii="IRNazanin" w:hAnsi="IRNazanin" w:eastAsia="IRNazanin"/>
          <w:color w:val="111111"/>
          <w:sz w:val="28"/>
          <w:sz w:val="28"/>
          <w:szCs w:val="28"/>
          <w:rtl w:val="true"/>
          <w:lang w:bidi="fa-IR"/>
        </w:rPr>
        <w:t xml:space="preserve">بود،دگرباره رجوع كردند با معصيت،خداى تعالى شاپور ذو الاكتاف </w:t>
      </w:r>
      <w:r>
        <w:rPr>
          <w:rStyle w:val="FootnoteAnchor"/>
          <w:rtl w:val="true"/>
        </w:rPr>
        <w:footnoteReference w:id="2937"/>
      </w:r>
      <w:r>
        <w:rPr>
          <w:rFonts w:ascii="Amiri" w:hAnsi="Amiri" w:eastAsia="Amiri" w:cs="Amiri"/>
          <w:color w:val="111111"/>
          <w:sz w:val="28"/>
          <w:sz w:val="28"/>
          <w:szCs w:val="28"/>
          <w:rtl w:val="true"/>
          <w:lang w:bidi="ar-SA"/>
        </w:rPr>
        <w:t>را بر ايشان مسلّط كرد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آيات قضايى كردند بر اين قوم،چنان كه بينى در اين آيات </w:t>
      </w:r>
      <w:r>
        <w:rPr>
          <w:rStyle w:val="FootnoteAnchor"/>
          <w:rtl w:val="true"/>
        </w:rPr>
        <w:footnoteReference w:id="2938"/>
      </w:r>
      <w:r>
        <w:rPr>
          <w:rFonts w:ascii="Amiri" w:hAnsi="Amiri" w:eastAsia="Amiri" w:cs="Amiri"/>
          <w:color w:val="111111"/>
          <w:sz w:val="28"/>
          <w:sz w:val="28"/>
          <w:szCs w:val="28"/>
          <w:rtl w:val="true"/>
          <w:lang w:bidi="ar-SA"/>
        </w:rPr>
        <w:t xml:space="preserve">به نوبت اوّل جالوت بر ايشان مسلّط شد،و هم الذين جاسوا </w:t>
      </w:r>
      <w:r>
        <w:rPr>
          <w:rStyle w:val="FootnoteAnchor"/>
          <w:rtl w:val="true"/>
        </w:rPr>
        <w:footnoteReference w:id="2939"/>
      </w:r>
      <w:r>
        <w:rPr>
          <w:rFonts w:ascii="Amiri" w:hAnsi="Amiri" w:eastAsia="Amiri" w:cs="Amiri"/>
          <w:color w:val="111111"/>
          <w:sz w:val="28"/>
          <w:sz w:val="28"/>
          <w:szCs w:val="28"/>
          <w:rtl w:val="true"/>
          <w:lang w:bidi="ar-SA"/>
        </w:rPr>
        <w:t xml:space="preserve">خِلاٰلَ الدِّيٰارِ ، ثُمَّ رَدَدْنٰا لَكُمُ الْكَرَّةَ عَلَيْهِمْ </w:t>
      </w:r>
    </w:p>
    <w:p>
      <w:pPr>
        <w:pStyle w:val="BookText"/>
        <w:rPr/>
      </w:pPr>
      <w:r>
        <w:rPr>
          <w:rFonts w:ascii="IRNazanin" w:hAnsi="IRNazanin" w:eastAsia="IRNazanin"/>
          <w:color w:val="111111"/>
          <w:sz w:val="28"/>
          <w:sz w:val="28"/>
          <w:szCs w:val="28"/>
          <w:rtl w:val="true"/>
          <w:lang w:bidi="fa-IR"/>
        </w:rPr>
        <w:t xml:space="preserve">،پس دولت با ايشان داد </w:t>
      </w:r>
      <w:r>
        <w:rPr>
          <w:rStyle w:val="FootnoteAnchor"/>
          <w:rtl w:val="true"/>
        </w:rPr>
        <w:footnoteReference w:id="2940"/>
      </w:r>
      <w:r>
        <w:rPr>
          <w:rFonts w:ascii="IRNazanin" w:hAnsi="IRNazanin" w:eastAsia="IRNazanin"/>
          <w:color w:val="111111"/>
          <w:sz w:val="28"/>
          <w:sz w:val="28"/>
          <w:szCs w:val="28"/>
          <w:rtl w:val="true"/>
          <w:lang w:bidi="fa-IR"/>
        </w:rPr>
        <w:t>در ايّام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جالوت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پس از آن چون با سر معصيت شدند و تغيير و تبديل شدند، بخت نصّر بر ايشان مسلّط شد،فى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الْآخِرَةِ لِيَسُوؤُا وُجُوهَكُمْ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بر ايشان رحمت كرد،فى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رَبُّكُمْ أَنْ يَرْحَمَكُمْ ،باز </w:t>
      </w:r>
      <w:r>
        <w:rPr>
          <w:rStyle w:val="FootnoteAnchor"/>
          <w:rtl w:val="true"/>
        </w:rPr>
        <w:footnoteReference w:id="2941"/>
      </w:r>
      <w:r>
        <w:rPr>
          <w:rFonts w:ascii="Amiri" w:hAnsi="Amiri" w:eastAsia="Amiri" w:cs="Amiri"/>
          <w:color w:val="111111"/>
          <w:sz w:val="28"/>
          <w:sz w:val="28"/>
          <w:szCs w:val="28"/>
          <w:rtl w:val="true"/>
          <w:lang w:bidi="ar-SA"/>
        </w:rPr>
        <w:t xml:space="preserve">با سر معصيت شدند،خداى تعالى رسول را </w:t>
      </w:r>
      <w:r>
        <w:rPr>
          <w:rStyle w:val="FootnoteAnchor"/>
          <w:rtl w:val="true"/>
        </w:rPr>
        <w:footnoteReference w:id="2942"/>
      </w:r>
      <w:r>
        <w:rPr>
          <w:rFonts w:ascii="Amiri" w:hAnsi="Amiri" w:eastAsia="Amiri" w:cs="Amiri"/>
          <w:color w:val="111111"/>
          <w:sz w:val="28"/>
          <w:sz w:val="28"/>
          <w:szCs w:val="28"/>
          <w:rtl w:val="true"/>
          <w:lang w:bidi="ar-SA"/>
        </w:rPr>
        <w:t>بر ايشان مسلّط كرد تا بهرى را بكشت و بهرى را جزيت بر نهاد و اين مذلّت بر ايشان بماند تا به قيامت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تأكيد جواب قسمى محذوف است،و التّقدير،و اللّه لتفسدنّ و لتعلنّ، </w:t>
      </w:r>
      <w:r>
        <w:rPr>
          <w:rStyle w:val="FootnoteAnchor"/>
          <w:rtl w:val="true"/>
        </w:rPr>
        <w:footnoteReference w:id="2943"/>
      </w:r>
      <w:r>
        <w:rPr>
          <w:rFonts w:ascii="Amiri" w:hAnsi="Amiri" w:eastAsia="Amiri" w:cs="Amiri"/>
          <w:color w:val="111111"/>
          <w:sz w:val="28"/>
          <w:sz w:val="28"/>
          <w:szCs w:val="28"/>
          <w:rtl w:val="true"/>
          <w:lang w:bidi="ar-SA"/>
        </w:rPr>
        <w:t>اى لتستكبرنّ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جٰاءَ وَعْدُ أُولاٰهُمٰا ،عبد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اوّل ايشان،كشتن زكريّا بود،و اين روايت ابو صالح است از عبد اللّه عبّاس </w:t>
      </w:r>
      <w:r>
        <w:rPr>
          <w:rStyle w:val="FootnoteAnchor"/>
          <w:rtl w:val="true"/>
        </w:rPr>
        <w:footnoteReference w:id="2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به مرگ خود مرد </w:t>
      </w:r>
      <w:r>
        <w:rPr>
          <w:rStyle w:val="FootnoteAnchor"/>
          <w:rtl w:val="true"/>
        </w:rPr>
        <w:footnoteReference w:id="2945"/>
      </w:r>
      <w:r>
        <w:rPr>
          <w:rFonts w:ascii="Amiri" w:hAnsi="Amiri" w:eastAsia="Amiri" w:cs="Amiri"/>
          <w:color w:val="111111"/>
          <w:sz w:val="28"/>
          <w:sz w:val="28"/>
          <w:szCs w:val="28"/>
          <w:rtl w:val="true"/>
          <w:lang w:bidi="ar-SA"/>
        </w:rPr>
        <w:t xml:space="preserve">،و انّما </w:t>
      </w:r>
      <w:r>
        <w:rPr>
          <w:rStyle w:val="FootnoteAnchor"/>
          <w:rtl w:val="true"/>
        </w:rPr>
        <w:footnoteReference w:id="2946"/>
      </w:r>
      <w:r>
        <w:rPr>
          <w:rFonts w:ascii="IRNazanin" w:hAnsi="IRNazanin" w:eastAsia="IRNazanin"/>
          <w:color w:val="111111"/>
          <w:sz w:val="28"/>
          <w:sz w:val="28"/>
          <w:szCs w:val="28"/>
          <w:rtl w:val="true"/>
          <w:lang w:bidi="fa-IR"/>
        </w:rPr>
        <w:t>شعيا بود كه او را بكشتند، فَجٰاسُوا خِلاٰلَ الدِّيٰارِ ،اى دخلوا الدّيار و تخلّلوها طالبين ما فيها،و عبد اللّه عبّاس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غير المعجمة و معناهما واحد، وَ كٰانَ وَعْداً مَفْعُولاً ،اى،كائنا واقعا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طافوا،يعنى مى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عاثوا </w:t>
      </w:r>
      <w:r>
        <w:rPr>
          <w:rStyle w:val="FootnoteAnchor"/>
          <w:rtl w:val="true"/>
        </w:rPr>
        <w:footnoteReference w:id="2947"/>
      </w:r>
      <w:r>
        <w:rPr>
          <w:rFonts w:ascii="IRNazanin" w:hAnsi="IRNazanin" w:eastAsia="IRNazanin"/>
          <w:color w:val="111111"/>
          <w:sz w:val="28"/>
          <w:sz w:val="28"/>
          <w:szCs w:val="28"/>
          <w:rtl w:val="true"/>
          <w:lang w:bidi="fa-IR"/>
        </w:rPr>
        <w:t>و افسدوا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طلبوا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رَدَدْنٰا لَكُمُ الْكَرَّةَ عَلَيْهِمْ ،اى الرّجعة و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آن شما را يعنى بنى اسرايل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با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داديم و روزگار با شما داديم و شما را مدد داديم به مالها و فرزندان </w:t>
      </w:r>
      <w:r>
        <w:rPr>
          <w:rStyle w:val="FootnoteAnchor"/>
          <w:rtl w:val="true"/>
        </w:rPr>
        <w:footnoteReference w:id="2948"/>
      </w:r>
      <w:r>
        <w:rPr>
          <w:rFonts w:ascii="Amiri" w:hAnsi="Amiri" w:eastAsia="Amiri" w:cs="Amiri"/>
          <w:color w:val="111111"/>
          <w:sz w:val="28"/>
          <w:sz w:val="28"/>
          <w:szCs w:val="28"/>
          <w:rtl w:val="true"/>
          <w:lang w:bidi="ar-SA"/>
        </w:rPr>
        <w:t xml:space="preserve">، وَ جَعَلْنٰاكُمْ أَكْثَرَ نَفِيراً ،و كرديم شما را در بيشتر به عدد </w:t>
      </w:r>
      <w:r>
        <w:rPr>
          <w:rStyle w:val="FootnoteAnchor"/>
          <w:rtl w:val="true"/>
        </w:rPr>
        <w:footnoteReference w:id="2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رجالا،بعضى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 انصارا،و اصل او آن باشد </w:t>
      </w:r>
      <w:r>
        <w:rPr>
          <w:rStyle w:val="FootnoteAnchor"/>
          <w:rtl w:val="true"/>
        </w:rPr>
        <w:footnoteReference w:id="2950"/>
      </w:r>
      <w:r>
        <w:rPr>
          <w:rFonts w:ascii="IRNazanin" w:hAnsi="IRNazanin" w:eastAsia="IRNazanin"/>
          <w:color w:val="111111"/>
          <w:sz w:val="28"/>
          <w:sz w:val="28"/>
          <w:szCs w:val="28"/>
          <w:rtl w:val="true"/>
          <w:lang w:bidi="fa-IR"/>
        </w:rPr>
        <w:t xml:space="preserve">كه جماعتى كه چون </w:t>
      </w:r>
      <w:r>
        <w:rPr>
          <w:rStyle w:val="FootnoteAnchor"/>
          <w:rtl w:val="true"/>
        </w:rPr>
        <w:footnoteReference w:id="2951"/>
      </w:r>
      <w:r>
        <w:rPr>
          <w:rFonts w:ascii="IRNazanin" w:hAnsi="IRNazanin" w:eastAsia="IRNazanin"/>
          <w:color w:val="111111"/>
          <w:sz w:val="28"/>
          <w:sz w:val="28"/>
          <w:szCs w:val="28"/>
          <w:rtl w:val="true"/>
          <w:lang w:bidi="fa-IR"/>
        </w:rPr>
        <w:t xml:space="preserve">استغاثه </w:t>
      </w:r>
      <w:r>
        <w:rPr>
          <w:rStyle w:val="FootnoteAnchor"/>
          <w:rtl w:val="true"/>
        </w:rPr>
        <w:footnoteReference w:id="2952"/>
      </w:r>
      <w:r>
        <w:rPr>
          <w:rFonts w:ascii="Amiri" w:hAnsi="Amiri" w:eastAsia="Amiri" w:cs="Amiri"/>
          <w:color w:val="111111"/>
          <w:sz w:val="28"/>
          <w:sz w:val="28"/>
          <w:szCs w:val="28"/>
          <w:rtl w:val="true"/>
          <w:lang w:bidi="ar-SA"/>
        </w:rPr>
        <w:t xml:space="preserve">كند در نصرت </w:t>
      </w:r>
      <w:r>
        <w:rPr>
          <w:rStyle w:val="FootnoteAnchor"/>
          <w:rtl w:val="true"/>
        </w:rPr>
        <w:footnoteReference w:id="2953"/>
      </w:r>
      <w:r>
        <w:rPr>
          <w:rFonts w:ascii="IRNazanin" w:hAnsi="IRNazanin" w:eastAsia="IRNazanin"/>
          <w:color w:val="111111"/>
          <w:sz w:val="28"/>
          <w:sz w:val="28"/>
          <w:szCs w:val="28"/>
          <w:rtl w:val="true"/>
          <w:lang w:bidi="fa-IR"/>
        </w:rPr>
        <w:t xml:space="preserve">برمند </w:t>
      </w:r>
      <w:r>
        <w:rPr>
          <w:rStyle w:val="FootnoteAnchor"/>
          <w:rtl w:val="true"/>
        </w:rPr>
        <w:footnoteReference w:id="2954"/>
      </w:r>
      <w:r>
        <w:rPr>
          <w:rFonts w:ascii="Amiri" w:hAnsi="Amiri" w:eastAsia="Amiri" w:cs="Amiri"/>
          <w:color w:val="111111"/>
          <w:sz w:val="28"/>
          <w:sz w:val="28"/>
          <w:szCs w:val="28"/>
          <w:rtl w:val="true"/>
          <w:lang w:bidi="ar-SA"/>
        </w:rPr>
        <w:t>و مسارعت نمايند،و اين فعيل به معنى فاعل است،كالقدير و القادر و العليم و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أَحْسَنْتُمْ أَحْسَنْتُمْ لِأَنْفُسِكُمْ ،حق تعالى در اين آيت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چيزى </w:t>
      </w:r>
      <w:r>
        <w:rPr>
          <w:rStyle w:val="FootnoteAnchor"/>
          <w:rtl w:val="true"/>
        </w:rPr>
        <w:footnoteReference w:id="2955"/>
      </w:r>
      <w:r>
        <w:rPr>
          <w:rFonts w:ascii="Amiri" w:hAnsi="Amiri" w:eastAsia="Amiri" w:cs="Amiri"/>
          <w:color w:val="111111"/>
          <w:sz w:val="28"/>
          <w:sz w:val="28"/>
          <w:szCs w:val="28"/>
          <w:rtl w:val="true"/>
          <w:lang w:bidi="ar-SA"/>
        </w:rPr>
        <w:t xml:space="preserve">كند از نيك و بد،با خود كند،نيكى براى خود و بدى براى </w:t>
      </w:r>
      <w:r>
        <w:rPr>
          <w:rStyle w:val="FootnoteAnchor"/>
          <w:rtl w:val="true"/>
        </w:rPr>
        <w:footnoteReference w:id="2956"/>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نيكى </w:t>
      </w:r>
      <w:r>
        <w:rPr>
          <w:rStyle w:val="FootnoteAnchor"/>
          <w:rtl w:val="true"/>
        </w:rPr>
        <w:footnoteReference w:id="2957"/>
      </w:r>
      <w:r>
        <w:rPr>
          <w:rFonts w:ascii="Amiri" w:hAnsi="Amiri" w:eastAsia="Amiri" w:cs="Amiri"/>
          <w:color w:val="111111"/>
          <w:sz w:val="28"/>
          <w:sz w:val="28"/>
          <w:szCs w:val="28"/>
          <w:rtl w:val="true"/>
          <w:lang w:bidi="ar-SA"/>
        </w:rPr>
        <w:t xml:space="preserve">كنى براى خود كنى،يعنى خير آن و </w:t>
      </w:r>
      <w:r>
        <w:rPr>
          <w:rStyle w:val="FootnoteAnchor"/>
          <w:rtl w:val="true"/>
        </w:rPr>
        <w:footnoteReference w:id="2958"/>
      </w:r>
      <w:r>
        <w:rPr>
          <w:rFonts w:ascii="IRNazanin" w:hAnsi="IRNazanin" w:eastAsia="IRNazanin"/>
          <w:color w:val="111111"/>
          <w:sz w:val="28"/>
          <w:sz w:val="28"/>
          <w:szCs w:val="28"/>
          <w:rtl w:val="true"/>
          <w:lang w:bidi="fa-IR"/>
        </w:rPr>
        <w:t>ثواب آن شما را باشد،و اگر اساءت و بدى كنى عقاب و وبال آن بر شما باشد،و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فَلَهٰا </w:t>
      </w:r>
      <w:r>
        <w:rPr>
          <w:rStyle w:val="FootnoteAnchor"/>
          <w:rtl w:val="true"/>
        </w:rPr>
        <w:footnoteReference w:id="2959"/>
      </w:r>
      <w:r>
        <w:rPr>
          <w:rFonts w:ascii="IRNazanin" w:hAnsi="IRNazanin" w:eastAsia="IRNazanin"/>
          <w:color w:val="111111"/>
          <w:sz w:val="28"/>
          <w:sz w:val="28"/>
          <w:szCs w:val="28"/>
          <w:rtl w:val="true"/>
          <w:lang w:bidi="fa-IR"/>
        </w:rPr>
        <w:t>،اهل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على است،براى آن كه عرب نقيض بر نقيض حمل كنند </w:t>
      </w:r>
      <w:r>
        <w:rPr>
          <w:rStyle w:val="FootnoteAnchor"/>
          <w:rtl w:val="true"/>
        </w:rPr>
        <w:footnoteReference w:id="2960"/>
      </w:r>
      <w:r>
        <w:rPr>
          <w:rFonts w:ascii="IRNazanin" w:hAnsi="IRNazanin" w:eastAsia="IRNazanin"/>
          <w:color w:val="111111"/>
          <w:sz w:val="28"/>
          <w:sz w:val="28"/>
          <w:szCs w:val="28"/>
          <w:rtl w:val="true"/>
          <w:lang w:bidi="fa-IR"/>
        </w:rPr>
        <w:t>،چنان كه نظير</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نظير حمل كنند </w:t>
      </w:r>
      <w:r>
        <w:rPr>
          <w:rStyle w:val="FootnoteAnchor"/>
          <w:rtl w:val="true"/>
        </w:rPr>
        <w:footnoteReference w:id="2961"/>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Style w:val="FootnoteAnchor"/>
          <w:rtl w:val="true"/>
        </w:rPr>
        <w:footnoteReference w:id="2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اى فاليها أساء،من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الى فلان و اساء اليه،كما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رَبَّكَ أَوْحىٰ لَهٰا </w:t>
      </w:r>
      <w:r>
        <w:rPr>
          <w:rStyle w:val="FootnoteAnchor"/>
          <w:rtl w:val="true"/>
        </w:rPr>
        <w:footnoteReference w:id="2963"/>
      </w:r>
      <w:r>
        <w:rPr>
          <w:rFonts w:ascii="Amiri" w:hAnsi="Amiri" w:eastAsia="Amiri" w:cs="Amiri"/>
          <w:color w:val="111111"/>
          <w:sz w:val="28"/>
          <w:sz w:val="28"/>
          <w:szCs w:val="28"/>
          <w:rtl w:val="true"/>
          <w:lang w:bidi="ar-SA"/>
        </w:rPr>
        <w:t xml:space="preserve">،اى،اليها،اى فأليها جزاؤها،جزاى آن اساءت با او كند </w:t>
      </w:r>
      <w:r>
        <w:rPr>
          <w:rStyle w:val="FootnoteAnchor"/>
          <w:rtl w:val="true"/>
        </w:rPr>
        <w:footnoteReference w:id="2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ظاهر حمل </w:t>
      </w:r>
      <w:r>
        <w:rPr>
          <w:rStyle w:val="FootnoteAnchor"/>
          <w:rtl w:val="true"/>
        </w:rPr>
        <w:footnoteReference w:id="2965"/>
      </w:r>
      <w:r>
        <w:rPr>
          <w:rFonts w:ascii="IRNazanin" w:hAnsi="IRNazanin" w:eastAsia="IRNazanin"/>
          <w:color w:val="111111"/>
          <w:sz w:val="28"/>
          <w:sz w:val="28"/>
          <w:szCs w:val="28"/>
          <w:rtl w:val="true"/>
          <w:lang w:bidi="fa-IR"/>
        </w:rPr>
        <w:t>كنند روا باشد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عقابها،عقاب آن اساءت او را باشد نه ديگرى را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حسين بن الفضل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فلها ربّ يغفر </w:t>
      </w:r>
      <w:r>
        <w:rPr>
          <w:rStyle w:val="FootnoteAnchor"/>
          <w:rtl w:val="true"/>
        </w:rPr>
        <w:footnoteReference w:id="2966"/>
      </w:r>
      <w:r>
        <w:rPr>
          <w:rFonts w:ascii="Amiri" w:hAnsi="Amiri" w:eastAsia="Amiri" w:cs="Amiri"/>
          <w:color w:val="111111"/>
          <w:sz w:val="28"/>
          <w:sz w:val="28"/>
          <w:szCs w:val="28"/>
          <w:rtl w:val="true"/>
          <w:lang w:bidi="ar-SA"/>
        </w:rPr>
        <w:t xml:space="preserve">الإساءة،او را خداى </w:t>
      </w:r>
      <w:r>
        <w:rPr>
          <w:rStyle w:val="FootnoteAnchor"/>
          <w:rtl w:val="true"/>
        </w:rPr>
        <w:footnoteReference w:id="2967"/>
      </w:r>
      <w:r>
        <w:rPr>
          <w:rFonts w:ascii="Amiri" w:hAnsi="Amiri" w:eastAsia="Amiri" w:cs="Amiri"/>
          <w:color w:val="111111"/>
          <w:sz w:val="28"/>
          <w:sz w:val="28"/>
          <w:szCs w:val="28"/>
          <w:rtl w:val="true"/>
          <w:lang w:bidi="ar-SA"/>
        </w:rPr>
        <w:t xml:space="preserve">هست كه اساءت بيامرزد </w:t>
      </w:r>
      <w:r>
        <w:rPr>
          <w:rStyle w:val="FootnoteAnchor"/>
          <w:rtl w:val="true"/>
        </w:rPr>
        <w:footnoteReference w:id="2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قول خوشترست </w:t>
      </w:r>
      <w:r>
        <w:rPr>
          <w:rStyle w:val="FootnoteAnchor"/>
          <w:rtl w:val="true"/>
        </w:rPr>
        <w:footnoteReference w:id="2969"/>
      </w:r>
      <w:r>
        <w:rPr>
          <w:rFonts w:ascii="IRNazanin" w:hAnsi="IRNazanin" w:eastAsia="IRNazanin"/>
          <w:color w:val="111111"/>
          <w:sz w:val="28"/>
          <w:sz w:val="28"/>
          <w:szCs w:val="28"/>
          <w:rtl w:val="true"/>
          <w:lang w:bidi="fa-IR"/>
        </w:rPr>
        <w:t>،جز آن كه ظاهر بر او دليل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الْآخِرَةِ ،اى المرّة الآخرة،چون وعدۀ بار ديگر آمد از آن دو بار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لَتُفْسِدُنَّ فِي الْأَرْضِ مَرَّتَيْنِ ،و نوبت اوّل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أُولاٰهُمٰا ،اين نوبت بازپسين بود و اين </w:t>
      </w:r>
      <w:r>
        <w:rPr>
          <w:rStyle w:val="FootnoteAnchor"/>
          <w:rtl w:val="true"/>
        </w:rPr>
        <w:footnoteReference w:id="2970"/>
      </w:r>
      <w:r>
        <w:rPr>
          <w:rFonts w:ascii="IRNazanin" w:hAnsi="IRNazanin" w:eastAsia="IRNazanin"/>
          <w:color w:val="111111"/>
          <w:sz w:val="28"/>
          <w:sz w:val="28"/>
          <w:szCs w:val="28"/>
          <w:rtl w:val="true"/>
          <w:lang w:bidi="fa-IR"/>
        </w:rPr>
        <w:t xml:space="preserve">نوبت ديگر بر قولى </w:t>
      </w:r>
      <w:r>
        <w:rPr>
          <w:rStyle w:val="FootnoteAnchor"/>
          <w:rtl w:val="true"/>
        </w:rPr>
        <w:footnoteReference w:id="2971"/>
      </w:r>
      <w:r>
        <w:rPr>
          <w:rFonts w:ascii="IRNazanin" w:hAnsi="IRNazanin" w:eastAsia="IRNazanin"/>
          <w:color w:val="111111"/>
          <w:sz w:val="28"/>
          <w:sz w:val="28"/>
          <w:szCs w:val="28"/>
          <w:rtl w:val="true"/>
          <w:lang w:bidi="fa-IR"/>
        </w:rPr>
        <w:t xml:space="preserve">قتل يحيى زكريّا بود و بر قولى ديگر قصد كشتن عيسى مريم </w:t>
      </w:r>
      <w:r>
        <w:rPr>
          <w:rStyle w:val="FootnoteAnchor"/>
          <w:rtl w:val="true"/>
        </w:rPr>
        <w:footnoteReference w:id="2972"/>
      </w:r>
      <w:r>
        <w:rPr>
          <w:rFonts w:ascii="Amiri" w:hAnsi="Amiri" w:eastAsia="Amiri" w:cs="Amiri"/>
          <w:color w:val="111111"/>
          <w:sz w:val="28"/>
          <w:sz w:val="28"/>
          <w:szCs w:val="28"/>
          <w:rtl w:val="true"/>
          <w:lang w:bidi="ar-SA"/>
        </w:rPr>
        <w:t xml:space="preserve">تا خداى تعالى او را به آسمان برد از ميان ايشان </w:t>
      </w:r>
      <w:r>
        <w:rPr>
          <w:rStyle w:val="FootnoteAnchor"/>
          <w:rtl w:val="true"/>
        </w:rPr>
        <w:footnoteReference w:id="2973"/>
      </w:r>
      <w:r>
        <w:rPr>
          <w:rFonts w:ascii="IRNazanin" w:hAnsi="IRNazanin" w:eastAsia="IRNazanin"/>
          <w:color w:val="111111"/>
          <w:sz w:val="28"/>
          <w:sz w:val="28"/>
          <w:szCs w:val="28"/>
          <w:rtl w:val="true"/>
          <w:lang w:bidi="fa-IR"/>
        </w:rPr>
        <w:t xml:space="preserve">،خداى تعالى </w:t>
      </w:r>
    </w:p>
    <w:p>
      <w:pPr>
        <w:pStyle w:val="BookText"/>
        <w:rPr/>
      </w:pPr>
      <w:r>
        <w:rPr>
          <w:rFonts w:ascii="IRNazanin" w:hAnsi="IRNazanin" w:eastAsia="IRNazanin"/>
          <w:color w:val="111111"/>
          <w:sz w:val="28"/>
          <w:sz w:val="28"/>
          <w:szCs w:val="28"/>
          <w:rtl w:val="true"/>
          <w:lang w:bidi="fa-IR"/>
        </w:rPr>
        <w:t xml:space="preserve">پارس را و روم را بر ايشان مسلّط كرد </w:t>
      </w:r>
      <w:r>
        <w:rPr>
          <w:rStyle w:val="FootnoteAnchor"/>
          <w:rtl w:val="true"/>
        </w:rPr>
        <w:footnoteReference w:id="2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خردوس را و ططوس را كه قصّۀ ايشان برفت </w:t>
      </w:r>
      <w:r>
        <w:rPr>
          <w:rStyle w:val="FootnoteAnchor"/>
          <w:rtl w:val="true"/>
        </w:rPr>
        <w:footnoteReference w:id="2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لِيَسُوؤُا وُجُوهَكُمْ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Style w:val="FootnoteAnchor"/>
          <w:rtl w:val="true"/>
        </w:rPr>
        <w:footnoteReference w:id="2976"/>
      </w:r>
      <w:r>
        <w:rPr>
          <w:rFonts w:ascii="IRNazanin" w:hAnsi="IRNazanin" w:eastAsia="IRNazanin"/>
          <w:color w:val="111111"/>
          <w:sz w:val="28"/>
          <w:sz w:val="28"/>
          <w:szCs w:val="28"/>
          <w:rtl w:val="true"/>
          <w:lang w:bidi="fa-IR"/>
        </w:rPr>
        <w:t>تعلّق دارد به محذوفى كه نسق كلام بر او دليل مى كند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عَلَيْكُمْ عِبٰاداً لَنٰا ،چون در نوبت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كلام بود در وعدۀ كرّة اخرى </w:t>
      </w:r>
      <w:r>
        <w:rPr>
          <w:rStyle w:val="FootnoteAnchor"/>
          <w:rtl w:val="true"/>
        </w:rPr>
        <w:footnoteReference w:id="2977"/>
      </w:r>
      <w:r>
        <w:rPr>
          <w:rFonts w:ascii="IRNazanin" w:hAnsi="IRNazanin" w:eastAsia="IRNazanin"/>
          <w:color w:val="111111"/>
          <w:sz w:val="28"/>
          <w:sz w:val="28"/>
          <w:szCs w:val="28"/>
          <w:rtl w:val="true"/>
          <w:lang w:bidi="fa-IR"/>
        </w:rPr>
        <w:t>اين فعل بيفگند،اعتمادا على الموجود فى الكلام،و التقدير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جاء وعد الآخرة،اى الكرّة الآخرة، بَعَثْنٰا عَلَيْكُمْ عِبٰاداً لَنٰا ، لِيَسُوؤُا وُجُوهَكُمْ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قرائت من قرأ بالجمع او عبدا لنا ليسوء وجوهكم،يعنى چون نوبت وعدۀ دوم آمد و شما با سر فساد رفتى</w:t>
      </w:r>
      <w:r>
        <w:rPr>
          <w:rFonts w:eastAsia="IRNazanin" w:cs="IRNazanin"/>
          <w:color w:val="111111"/>
          <w:sz w:val="28"/>
          <w:szCs w:val="28"/>
          <w:rtl w:val="true"/>
          <w:lang w:bidi="fa-IR"/>
        </w:rPr>
        <w:t xml:space="preserve">] </w:t>
      </w:r>
      <w:r>
        <w:rPr>
          <w:rStyle w:val="FootnoteAnchor"/>
          <w:rtl w:val="true"/>
        </w:rPr>
        <w:footnoteReference w:id="2978"/>
      </w:r>
      <w:r>
        <w:rPr>
          <w:rFonts w:ascii="IRNazanin" w:hAnsi="IRNazanin" w:eastAsia="IRNazanin"/>
          <w:color w:val="111111"/>
          <w:sz w:val="28"/>
          <w:sz w:val="28"/>
          <w:szCs w:val="28"/>
          <w:rtl w:val="true"/>
          <w:lang w:bidi="fa-IR"/>
        </w:rPr>
        <w:t xml:space="preserve">بر سر شما فرستادم </w:t>
      </w:r>
      <w:r>
        <w:rPr>
          <w:rStyle w:val="FootnoteAnchor"/>
          <w:rtl w:val="true"/>
        </w:rPr>
        <w:footnoteReference w:id="2979"/>
      </w:r>
      <w:r>
        <w:rPr>
          <w:rFonts w:ascii="IRNazanin" w:hAnsi="IRNazanin" w:eastAsia="IRNazanin"/>
          <w:color w:val="111111"/>
          <w:sz w:val="28"/>
          <w:sz w:val="28"/>
          <w:szCs w:val="28"/>
          <w:rtl w:val="true"/>
          <w:lang w:bidi="fa-IR"/>
        </w:rPr>
        <w:t xml:space="preserve">،بندۀ مسلّط را تا روى شما دژم </w:t>
      </w:r>
      <w:r>
        <w:rPr>
          <w:rStyle w:val="FootnoteAnchor"/>
          <w:rtl w:val="true"/>
        </w:rPr>
        <w:footnoteReference w:id="2980"/>
      </w: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لنسوء وجوهكم،به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اضافت با خداى تعالى بر سبيل تعظيم،اعتبارا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،و قَضَيْنٰا ،و رَدَدْنٰا ،و امددنا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قرائت از اميرالمؤمنين </w:t>
      </w:r>
      <w:r>
        <w:rPr>
          <w:rStyle w:val="FootnoteAnchor"/>
          <w:rtl w:val="true"/>
        </w:rPr>
        <w:footnoteReference w:id="2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 كردند </w:t>
      </w:r>
      <w:r>
        <w:rPr>
          <w:rStyle w:val="FootnoteAnchor"/>
          <w:rtl w:val="true"/>
        </w:rPr>
        <w:footnoteReference w:id="2982"/>
      </w:r>
      <w:r>
        <w:rPr>
          <w:rFonts w:ascii="Amiri" w:hAnsi="Amiri" w:eastAsia="Amiri" w:cs="Amiri"/>
          <w:color w:val="111111"/>
          <w:sz w:val="28"/>
          <w:sz w:val="28"/>
          <w:szCs w:val="28"/>
          <w:rtl w:val="true"/>
          <w:lang w:bidi="ar-SA"/>
        </w:rPr>
        <w:t>و بيان اين قرائت ابىّ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لنسوءن وجوهكم،به نون تأكيد خفيف </w:t>
      </w:r>
      <w:r>
        <w:rPr>
          <w:rStyle w:val="FootnoteAnchor"/>
          <w:rtl w:val="true"/>
        </w:rPr>
        <w:footnoteReference w:id="2983"/>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لنسفعن بالناصية،و دگر قرّاء كوفه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ليسوء،به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دو تأويل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اضافت با خداى بود،اى، ليسوء اللّه وجوهكم و امّا ليسوءوا الوعد و العبد الملك المسلّط،و باقى قرّاء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ليسوؤا وجوهكم،بر جمع </w:t>
      </w:r>
      <w:r>
        <w:rPr>
          <w:rStyle w:val="FootnoteAnchor"/>
          <w:rtl w:val="true"/>
        </w:rPr>
        <w:footnoteReference w:id="2984"/>
      </w:r>
      <w:r>
        <w:rPr>
          <w:rFonts w:ascii="IRNazanin" w:hAnsi="IRNazanin" w:eastAsia="IRNazanin"/>
          <w:color w:val="111111"/>
          <w:sz w:val="28"/>
          <w:sz w:val="28"/>
          <w:szCs w:val="28"/>
          <w:rtl w:val="true"/>
          <w:lang w:bidi="fa-IR"/>
        </w:rPr>
        <w:t xml:space="preserve">اسنادا الى عِبٰاداً لَنٰا أُولِي بَأْسٍ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علامت نصب حذف نون است،يعنى ما ايشان را برانگيختيم تا رويهاى شما دژم </w:t>
      </w:r>
      <w:r>
        <w:rPr>
          <w:rStyle w:val="FootnoteAnchor"/>
          <w:rtl w:val="true"/>
        </w:rPr>
        <w:footnoteReference w:id="2985"/>
      </w:r>
      <w:r>
        <w:rPr>
          <w:rFonts w:ascii="Amiri" w:hAnsi="Amiri" w:eastAsia="Amiri" w:cs="Amiri"/>
          <w:color w:val="111111"/>
          <w:sz w:val="28"/>
          <w:sz w:val="28"/>
          <w:szCs w:val="28"/>
          <w:rtl w:val="true"/>
          <w:lang w:bidi="ar-SA"/>
        </w:rPr>
        <w:t>كنند،يقال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ساءه اذا احزنه مساءة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لِيَدْخُلُوا الْمَسْجِدَ ،و تا در مسجد بيت المقدس شوند، چنان كه نوبت اوّل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لِيُتَبِّرُوا مٰا عَلَوْا ،و تا هلاك كنند آن را كه بر او غالب شده باشد از ديار و اموال شما هلاك كردنى من التّبار و هو الهلاك،و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باشد،على سبيل العذاب و العقوبة لهم،و 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تفسير كه گفته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لِيَسُوؤُا وُجُوهَكُمْ ،به وجه كنايت كرده است از جمله تن،كما قال </w:t>
      </w:r>
      <w:r>
        <w:rPr>
          <w:rStyle w:val="FootnoteAnchor"/>
          <w:rtl w:val="true"/>
        </w:rPr>
        <w:footnoteReference w:id="2986"/>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2987"/>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Style w:val="FootnoteAnchor"/>
          <w:rtl w:val="true"/>
        </w:rPr>
        <w:footnoteReference w:id="2988"/>
      </w:r>
      <w:r>
        <w:rPr>
          <w:rFonts w:ascii="Amiri" w:hAnsi="Amiri" w:eastAsia="Amiri" w:cs="Amiri"/>
          <w:color w:val="111111"/>
          <w:sz w:val="28"/>
          <w:sz w:val="28"/>
          <w:szCs w:val="28"/>
          <w:rtl w:val="true"/>
          <w:lang w:bidi="ar-SA"/>
        </w:rPr>
        <w:t xml:space="preserve">، وَ وُجُوهٌ يَوْمَئِذٍ بٰاسِرَةٌ </w:t>
      </w:r>
      <w:r>
        <w:rPr>
          <w:rStyle w:val="FootnoteAnchor"/>
          <w:rtl w:val="true"/>
        </w:rPr>
        <w:footnoteReference w:id="2989"/>
      </w:r>
      <w:r>
        <w:rPr>
          <w:rFonts w:ascii="Amiri" w:hAnsi="Amiri" w:eastAsia="Amiri" w:cs="Amiri"/>
          <w:color w:val="111111"/>
          <w:sz w:val="28"/>
          <w:sz w:val="28"/>
          <w:szCs w:val="28"/>
          <w:rtl w:val="true"/>
          <w:lang w:bidi="ar-SA"/>
        </w:rPr>
        <w:t>،و وُجُوهٌ يَوْمَئِذٍ مُسْفِرَةٌ ، ضٰاحِكَةٌ</w:t>
      </w:r>
      <w:r>
        <w:rPr>
          <w:rFonts w:eastAsia="Amiri" w:cs="Amiri" w:ascii="Amiri" w:hAnsi="Amiri"/>
          <w:color w:val="111111"/>
          <w:sz w:val="28"/>
          <w:szCs w:val="28"/>
          <w:rtl w:val="true"/>
          <w:lang w:bidi="ar-SA"/>
        </w:rPr>
        <w:t xml:space="preserve">... </w:t>
      </w:r>
      <w:r>
        <w:rPr>
          <w:rStyle w:val="FootnoteAnchor"/>
          <w:rtl w:val="true"/>
        </w:rPr>
        <w:footnoteReference w:id="2990"/>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 الشّاعر و هو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اقارع عوفا لا احاول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قرود تبتغي من تجادع </w:t>
      </w:r>
      <w:r>
        <w:rPr>
          <w:rStyle w:val="FootnoteAnchor"/>
          <w:rtl w:val="true"/>
        </w:rPr>
        <w:footnoteReference w:id="2991"/>
      </w:r>
    </w:p>
    <w:p>
      <w:pPr>
        <w:pStyle w:val="BookText"/>
        <w:rPr/>
      </w:pPr>
      <w:r>
        <w:rPr>
          <w:rFonts w:ascii="Amiri" w:hAnsi="Amiri" w:eastAsia="Amiri" w:cs="Amiri"/>
          <w:color w:val="111111"/>
          <w:sz w:val="28"/>
          <w:sz w:val="28"/>
          <w:szCs w:val="28"/>
          <w:rtl w:val="true"/>
          <w:lang w:bidi="ar-SA"/>
        </w:rPr>
        <w:t xml:space="preserve">مراد در آيات و بيت ذوو الوجوه </w:t>
      </w:r>
      <w:r>
        <w:rPr>
          <w:rStyle w:val="FootnoteAnchor"/>
          <w:rtl w:val="true"/>
        </w:rPr>
        <w:footnoteReference w:id="299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عَسىٰ رَبُّكُمْ أَنْ يَرْحَمَكُمْ ،آنگه رسول را گفت،بگو بنى اسرايل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بر شما رحمت كند،اگر توبه كنى و رجوع كنى به اطاعت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 عسى گفت تا اعتماد نكنند و اتّكال و تقصير نكنند در طاعت خداى،بل تا ميان خوف و رجا باشند و قطع نكنند بر رحمت تا مغرا نشوند بر قبيح </w:t>
      </w:r>
      <w:r>
        <w:rPr>
          <w:rStyle w:val="FootnoteAnchor"/>
          <w:rtl w:val="true"/>
        </w:rPr>
        <w:footnoteReference w:id="2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،در قرآن از خداى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اوّل معتمد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عُدْتُمْ عُدْنٰا ،و اگر با سر گناه شوى ما با سر عقوبت شويم،بر قول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 معصيت شدند،خداى تعالى بر دست رسول ايشان را عقوبت كرد به قتل و اسر و جزيت و مذلّت و مسكنت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جَهَنَّمَ لِلْكٰافِرِينَ حَصِيراً ،امّا </w:t>
      </w:r>
      <w:r>
        <w:rPr>
          <w:rStyle w:val="FootnoteAnchor"/>
          <w:rtl w:val="true"/>
        </w:rPr>
        <w:footnoteReference w:id="2994"/>
      </w:r>
      <w:r>
        <w:rPr>
          <w:rFonts w:ascii="Amiri" w:hAnsi="Amiri" w:eastAsia="Amiri" w:cs="Amiri"/>
          <w:color w:val="111111"/>
          <w:sz w:val="28"/>
          <w:sz w:val="28"/>
          <w:szCs w:val="28"/>
          <w:rtl w:val="true"/>
          <w:lang w:bidi="ar-SA"/>
        </w:rPr>
        <w:t>دوزخ را به زندان كافران كرديم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الحصر </w:t>
      </w:r>
      <w:r>
        <w:rPr>
          <w:rStyle w:val="FootnoteAnchor"/>
          <w:rtl w:val="true"/>
        </w:rPr>
        <w:footnoteReference w:id="2995"/>
      </w:r>
      <w:r>
        <w:rPr>
          <w:rFonts w:ascii="Amiri" w:hAnsi="Amiri" w:eastAsia="Amiri" w:cs="Amiri"/>
          <w:color w:val="111111"/>
          <w:sz w:val="28"/>
          <w:sz w:val="28"/>
          <w:szCs w:val="28"/>
          <w:rtl w:val="true"/>
          <w:lang w:bidi="ar-SA"/>
        </w:rPr>
        <w:t xml:space="preserve">الّذي هو الحبس و الحصر احتباس البطن،و منه الحصار لأنّه </w:t>
      </w:r>
      <w:r>
        <w:rPr>
          <w:rStyle w:val="FootnoteAnchor"/>
          <w:rtl w:val="true"/>
        </w:rPr>
        <w:footnoteReference w:id="2996"/>
      </w:r>
      <w:r>
        <w:rPr>
          <w:rFonts w:ascii="Amiri" w:hAnsi="Amiri" w:eastAsia="Amiri" w:cs="Amiri"/>
          <w:color w:val="111111"/>
          <w:sz w:val="28"/>
          <w:sz w:val="28"/>
          <w:szCs w:val="28"/>
          <w:rtl w:val="true"/>
          <w:lang w:bidi="ar-SA"/>
        </w:rPr>
        <w:t xml:space="preserve">يحتبس من فيها،و الحصور البخيل لحبسه </w:t>
      </w:r>
      <w:r>
        <w:rPr>
          <w:rStyle w:val="FootnoteAnchor"/>
          <w:rtl w:val="true"/>
        </w:rPr>
        <w:footnoteReference w:id="2997"/>
      </w:r>
      <w:r>
        <w:rPr>
          <w:rFonts w:ascii="Amiri" w:hAnsi="Amiri" w:eastAsia="Amiri" w:cs="Amiri"/>
          <w:color w:val="111111"/>
          <w:sz w:val="28"/>
          <w:sz w:val="28"/>
          <w:szCs w:val="28"/>
          <w:rtl w:val="true"/>
          <w:lang w:bidi="ar-SA"/>
        </w:rPr>
        <w:t>المال و سمّى الملك حصيرا لاحتجابه عن النّاس،قال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مقامة غلب الرّقاب كانّهم </w:t>
      </w:r>
      <w:r>
        <w:rPr>
          <w:rStyle w:val="FootnoteAnchor"/>
          <w:rtl w:val="true"/>
        </w:rPr>
        <w:footnoteReference w:id="2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 لدى باب الحصير قيام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اى،باب الملك،و الحصر </w:t>
      </w:r>
      <w:r>
        <w:rPr>
          <w:rStyle w:val="FootnoteAnchor"/>
          <w:rtl w:val="true"/>
        </w:rPr>
        <w:footnoteReference w:id="2999"/>
      </w:r>
      <w:r>
        <w:rPr>
          <w:rFonts w:ascii="Amiri" w:hAnsi="Amiri" w:eastAsia="Amiri" w:cs="Amiri"/>
          <w:color w:val="111111"/>
          <w:sz w:val="28"/>
          <w:sz w:val="28"/>
          <w:szCs w:val="28"/>
          <w:rtl w:val="true"/>
          <w:lang w:bidi="ar-SA"/>
        </w:rPr>
        <w:t xml:space="preserve">الّذى هو الجمع و العدّ من هذا لأنّ فيهما </w:t>
      </w:r>
      <w:r>
        <w:rPr>
          <w:rStyle w:val="FootnoteAnchor"/>
          <w:rtl w:val="true"/>
        </w:rPr>
        <w:footnoteReference w:id="3000"/>
      </w:r>
      <w:r>
        <w:rPr>
          <w:rFonts w:ascii="IRNazanin" w:hAnsi="IRNazanin" w:eastAsia="IRNazanin"/>
          <w:color w:val="111111"/>
          <w:sz w:val="28"/>
          <w:sz w:val="28"/>
          <w:szCs w:val="28"/>
          <w:rtl w:val="true"/>
          <w:lang w:bidi="fa-IR"/>
        </w:rPr>
        <w:t xml:space="preserve">المنع </w:t>
      </w:r>
      <w:r>
        <w:rPr>
          <w:rStyle w:val="FootnoteAnchor"/>
          <w:rtl w:val="true"/>
        </w:rPr>
        <w:footnoteReference w:id="30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حصير </w:t>
      </w:r>
      <w:r>
        <w:rPr>
          <w:rStyle w:val="FootnoteAnchor"/>
          <w:rtl w:val="true"/>
        </w:rPr>
        <w:footnoteReference w:id="3002"/>
      </w:r>
      <w:r>
        <w:rPr>
          <w:rFonts w:ascii="IRNazanin" w:hAnsi="IRNazanin" w:eastAsia="IRNazanin"/>
          <w:color w:val="111111"/>
          <w:sz w:val="28"/>
          <w:sz w:val="28"/>
          <w:szCs w:val="28"/>
          <w:rtl w:val="true"/>
          <w:lang w:bidi="fa-IR"/>
        </w:rPr>
        <w:t xml:space="preserve">است كه بازفگنند </w:t>
      </w:r>
      <w:r>
        <w:rPr>
          <w:rStyle w:val="FootnoteAnchor"/>
          <w:rtl w:val="true"/>
        </w:rPr>
        <w:footnoteReference w:id="3003"/>
      </w:r>
      <w:r>
        <w:rPr>
          <w:rFonts w:ascii="IRNazanin" w:hAnsi="IRNazanin" w:eastAsia="IRNazanin"/>
          <w:color w:val="111111"/>
          <w:sz w:val="28"/>
          <w:sz w:val="28"/>
          <w:szCs w:val="28"/>
          <w:rtl w:val="true"/>
          <w:lang w:bidi="fa-IR"/>
        </w:rPr>
        <w:t xml:space="preserve">،اى فراشا و مهادا،و گفتند </w:t>
      </w:r>
      <w:r>
        <w:rPr>
          <w:rStyle w:val="FootnoteAnchor"/>
          <w:rtl w:val="true"/>
        </w:rPr>
        <w:footnoteReference w:id="3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Style w:val="FootnoteAnchor"/>
          <w:rtl w:val="true"/>
        </w:rPr>
        <w:footnoteReference w:id="3005"/>
      </w:r>
      <w:r>
        <w:rPr>
          <w:rFonts w:ascii="Amiri" w:hAnsi="Amiri" w:eastAsia="Amiri" w:cs="Amiri"/>
          <w:color w:val="111111"/>
          <w:sz w:val="28"/>
          <w:sz w:val="28"/>
          <w:szCs w:val="28"/>
          <w:rtl w:val="true"/>
          <w:lang w:bidi="ar-SA"/>
        </w:rPr>
        <w:t xml:space="preserve">خود را حصير خوانند </w:t>
      </w:r>
      <w:r>
        <w:rPr>
          <w:rStyle w:val="FootnoteAnchor"/>
          <w:rtl w:val="true"/>
        </w:rPr>
        <w:footnoteReference w:id="3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الْقُرْآنَ يَهْدِي لِلَّتِي هِيَ أَقْوَمُ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هدايت كند و راه نمايد و لطفل باشد به طريقتى و ملّتى كه آن راست تر </w:t>
      </w:r>
      <w:r>
        <w:rPr>
          <w:rStyle w:val="FootnoteAnchor"/>
          <w:rtl w:val="true"/>
        </w:rPr>
        <w:footnoteReference w:id="3007"/>
      </w:r>
      <w:r>
        <w:rPr>
          <w:rFonts w:ascii="Amiri" w:hAnsi="Amiri" w:eastAsia="Amiri" w:cs="Amiri"/>
          <w:color w:val="111111"/>
          <w:sz w:val="28"/>
          <w:sz w:val="28"/>
          <w:szCs w:val="28"/>
          <w:rtl w:val="true"/>
          <w:lang w:bidi="ar-SA"/>
        </w:rPr>
        <w:t xml:space="preserve">است و مستقيم تر </w:t>
      </w:r>
      <w:r>
        <w:rPr>
          <w:rStyle w:val="FootnoteAnchor"/>
          <w:rtl w:val="true"/>
        </w:rPr>
        <w:footnoteReference w:id="3008"/>
      </w:r>
      <w:r>
        <w:rPr>
          <w:rFonts w:ascii="IRNazanin" w:hAnsi="IRNazanin" w:eastAsia="IRNazanin"/>
          <w:color w:val="111111"/>
          <w:sz w:val="28"/>
          <w:sz w:val="28"/>
          <w:szCs w:val="28"/>
          <w:rtl w:val="true"/>
          <w:lang w:bidi="fa-IR"/>
        </w:rPr>
        <w:t xml:space="preserve">، وَ يُبَشِّرُ الْمُؤْمِنِينَ ،و مژده </w:t>
      </w:r>
      <w:r>
        <w:rPr>
          <w:rStyle w:val="FootnoteAnchor"/>
          <w:rtl w:val="true"/>
        </w:rPr>
        <w:footnoteReference w:id="3009"/>
      </w:r>
      <w:r>
        <w:rPr>
          <w:rFonts w:ascii="IRNazanin" w:hAnsi="IRNazanin" w:eastAsia="IRNazanin"/>
          <w:color w:val="111111"/>
          <w:sz w:val="28"/>
          <w:sz w:val="28"/>
          <w:szCs w:val="28"/>
          <w:rtl w:val="true"/>
          <w:lang w:bidi="fa-IR"/>
        </w:rPr>
        <w:t>دهد مؤمنان را كه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 به آن كه ايشان را مزدى بزرگ و ثوابى عظيم بود بر عمل صالح كه</w:t>
      </w:r>
      <w:r>
        <w:rPr>
          <w:rFonts w:eastAsia="IRNazanin" w:cs="IRNazanin"/>
          <w:color w:val="111111"/>
          <w:sz w:val="28"/>
          <w:szCs w:val="28"/>
          <w:rtl w:val="true"/>
          <w:lang w:bidi="fa-IR"/>
        </w:rPr>
        <w:t xml:space="preserve">] </w:t>
      </w:r>
      <w:r>
        <w:rPr>
          <w:rStyle w:val="FootnoteAnchor"/>
          <w:rtl w:val="true"/>
        </w:rPr>
        <w:footnoteReference w:id="3010"/>
      </w:r>
      <w:r>
        <w:rPr>
          <w:rFonts w:ascii="Amiri" w:hAnsi="Amiri" w:eastAsia="Amiri" w:cs="Amiri"/>
          <w:color w:val="111111"/>
          <w:sz w:val="28"/>
          <w:sz w:val="28"/>
          <w:szCs w:val="28"/>
          <w:rtl w:val="true"/>
          <w:lang w:bidi="ar-SA"/>
        </w:rPr>
        <w:t xml:space="preserve">كرده باشند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الَّذِينَ لاٰ يُؤْمِنُونَ بِالْآخِرَةِ أَعْتَدْنٰا لَهُمْ عَذٰاباً أَلِيماً ،و نيز خبر مى دهد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آنان را كه به قيامت ايمان ندارند ما نهاده ايم و بجارده </w:t>
      </w:r>
      <w:r>
        <w:rPr>
          <w:rStyle w:val="FootnoteAnchor"/>
          <w:rtl w:val="true"/>
        </w:rPr>
        <w:footnoteReference w:id="3012"/>
      </w:r>
      <w:r>
        <w:rPr>
          <w:rFonts w:ascii="Amiri" w:hAnsi="Amiri" w:eastAsia="Amiri" w:cs="Amiri"/>
          <w:color w:val="111111"/>
          <w:sz w:val="28"/>
          <w:sz w:val="28"/>
          <w:szCs w:val="28"/>
          <w:rtl w:val="true"/>
          <w:lang w:bidi="ar-SA"/>
        </w:rPr>
        <w:t>براى ايشان عذابى سخت دردناك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يَدْعُ الْإِنْسٰانُ بِالشَّرِّ ،و دعا مى كند آدمى دعاى بد،يعنى نفرين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دعاى خير كند يعنى در حال ضجارت و ملالت بر خويشتن و بر ديگران از فرزندان و اقرباى خود،و اگرچه در وقت دوم پشيمان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عبد اللّه عبّاس است نحو قوله </w:t>
      </w:r>
      <w:r>
        <w:rPr>
          <w:rStyle w:val="FootnoteAnchor"/>
          <w:rtl w:val="true"/>
        </w:rPr>
        <w:footnoteReference w:id="3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العنه و اهلكه و دمّر عليه،و اگر خدا اجابت كند بر او سخت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به تعجيل طلب چيزهايى كند كه او را بتر باشد به گمان انتفاع،چنان كه دعا كند به آنچه او را بهتر باشد،و آيت در معنى جارى مجراى آن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عَسىٰ أَنْ تَكْرَهُوا شَيْئاً وَ هُوَ خَيْرٌ لَكُمْ </w:t>
      </w:r>
      <w:r>
        <w:rPr>
          <w:rStyle w:val="FootnoteAnchor"/>
          <w:rtl w:val="true"/>
        </w:rPr>
        <w:footnoteReference w:id="3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الْإِنْسٰانُ عَجُولاً ،و آدمى هميشه شتابزده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 مراد آن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كارها مستعجل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عجول است در دعاى بد كه وقت دوم برآن پشيمان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مجاهد است و جماعتى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 است،يعنى ضجر است،صبر ندارد بر سرّاء و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انسان،آدم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پارسى </w:t>
      </w:r>
      <w:r>
        <w:rPr>
          <w:rStyle w:val="FootnoteAnchor"/>
          <w:rtl w:val="true"/>
        </w:rPr>
        <w:footnoteReference w:id="30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از آدم،اوّل سرش بيافريد كه حواس بر اوست تا او مى نگريد و ديگر اندامهاى او مى آفريد و او اعتبار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ديگر بود،خداى تعالى پايهاى او را </w:t>
      </w:r>
    </w:p>
    <w:p>
      <w:pPr>
        <w:pStyle w:val="BookText"/>
        <w:rPr/>
      </w:pPr>
      <w:r>
        <w:rPr>
          <w:rFonts w:ascii="IRNazanin" w:hAnsi="IRNazanin" w:eastAsia="IRNazanin"/>
          <w:color w:val="111111"/>
          <w:sz w:val="28"/>
          <w:sz w:val="28"/>
          <w:szCs w:val="28"/>
          <w:rtl w:val="true"/>
          <w:lang w:bidi="fa-IR"/>
        </w:rPr>
        <w:t>روح مى درآفريد،يعنى حيات،او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خلقى قبل غروب الشّمس،بار خدايا تعجيل فرماى در آفريدن من پيش ازآن كه آفتاب فروشود،فذلك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الْإِنْسٰانُ عَجُولاً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روح به نام آدم رسيد تعجيل كرد،خواست تا برخيزد نتوانست،فذلك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الْإِنْسٰانُ عَجُولاً ،و حمل كردن بر عموم اولى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جَعَلْنَا اللَّيْلَ وَ النَّهٰارَ آيَتَيْنِ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و روز را دو آيت و دو علامت و دلالت كرديم بر وجود و وحدانيّت ما،و بر كمال قادرى و عالمى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فَمَحَوْنٰا آيَةَ اللَّيْلِ ،بسترديم آيت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كوّا پرسيد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سواد </w:t>
      </w:r>
      <w:r>
        <w:rPr>
          <w:rStyle w:val="FootnoteAnchor"/>
          <w:rtl w:val="true"/>
        </w:rPr>
        <w:footnoteReference w:id="3016"/>
      </w:r>
      <w:r>
        <w:rPr>
          <w:rFonts w:ascii="Amiri" w:hAnsi="Amiri" w:eastAsia="Amiri" w:cs="Amiri"/>
          <w:color w:val="111111"/>
          <w:sz w:val="28"/>
          <w:sz w:val="28"/>
          <w:szCs w:val="28"/>
          <w:rtl w:val="true"/>
          <w:lang w:bidi="ar-SA"/>
        </w:rPr>
        <w:t xml:space="preserve">كه در ميان ماه است </w:t>
      </w:r>
      <w:r>
        <w:rPr>
          <w:rStyle w:val="FootnoteAnchor"/>
          <w:rtl w:val="true"/>
        </w:rPr>
        <w:footnoteReference w:id="301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آيت شب است </w:t>
      </w:r>
      <w:r>
        <w:rPr>
          <w:rStyle w:val="FootnoteAnchor"/>
          <w:rtl w:val="true"/>
        </w:rPr>
        <w:footnoteReference w:id="3018"/>
      </w:r>
      <w:r>
        <w:rPr>
          <w:rFonts w:ascii="IRNazanin" w:hAnsi="IRNazanin" w:eastAsia="IRNazanin"/>
          <w:color w:val="111111"/>
          <w:sz w:val="28"/>
          <w:sz w:val="28"/>
          <w:szCs w:val="28"/>
          <w:rtl w:val="true"/>
          <w:lang w:bidi="fa-IR"/>
        </w:rPr>
        <w:t>كه خداى تعالى آن را محو كرد،آن اثر محو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نور آفتاب هفتاد جزو كرد،و نور ماه همچنين و آنگه از نور ماه شست </w:t>
      </w:r>
      <w:r>
        <w:rPr>
          <w:rStyle w:val="FootnoteAnchor"/>
          <w:rtl w:val="true"/>
        </w:rPr>
        <w:footnoteReference w:id="3019"/>
      </w:r>
      <w:r>
        <w:rPr>
          <w:rFonts w:ascii="Amiri" w:hAnsi="Amiri" w:eastAsia="Amiri" w:cs="Amiri"/>
          <w:color w:val="111111"/>
          <w:sz w:val="28"/>
          <w:sz w:val="28"/>
          <w:szCs w:val="28"/>
          <w:rtl w:val="true"/>
          <w:lang w:bidi="ar-SA"/>
        </w:rPr>
        <w:t>و نه جزو محو كرد و به آفتاب داد،اكنون آفتاب را صد و سى و نه جزو است از نور،و ماه را يك جزو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آيَةَ النَّهٰارِ مُبْصِرَةً ،و آيت روز را بينا كرديم،يعنى روشن و تابنده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عمرو بن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Style w:val="FootnoteAnchor"/>
          <w:rtl w:val="true"/>
        </w:rPr>
        <w:footnoteReference w:id="3020"/>
      </w:r>
      <w:r>
        <w:rPr>
          <w:rFonts w:ascii="Amiri" w:hAnsi="Amiri" w:eastAsia="Amiri" w:cs="Amiri"/>
          <w:color w:val="111111"/>
          <w:sz w:val="28"/>
          <w:sz w:val="28"/>
          <w:szCs w:val="28"/>
          <w:rtl w:val="true"/>
          <w:lang w:bidi="ar-SA"/>
        </w:rPr>
        <w:t>يبصّر بها،و هذا من باب ليله قائم و نهاره صائم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ابصر النّهار اذا اضاء و صار بحالة يبصّر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اهل علم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باب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مجرب اذا كان ذا ابل جربى و رجل معطش اذا كان ذا ابل عطاش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Style w:val="FootnoteAnchor"/>
          <w:rtl w:val="true"/>
        </w:rPr>
        <w:footnoteReference w:id="3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كقرية </w:t>
      </w:r>
      <w:r>
        <w:rPr>
          <w:rStyle w:val="FootnoteAnchor"/>
          <w:rtl w:val="true"/>
        </w:rPr>
        <w:footnoteReference w:id="3022"/>
      </w:r>
      <w:r>
        <w:rPr>
          <w:rFonts w:ascii="Amiri" w:hAnsi="Amiri" w:eastAsia="Amiri" w:cs="Amiri"/>
          <w:color w:val="111111"/>
          <w:sz w:val="28"/>
          <w:sz w:val="28"/>
          <w:szCs w:val="28"/>
          <w:rtl w:val="true"/>
          <w:lang w:bidi="ar-SA"/>
        </w:rPr>
        <w:t>ذى الثّلاثة المعطش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رجل مضعف </w:t>
      </w:r>
      <w:r>
        <w:rPr>
          <w:rStyle w:val="FootnoteAnchor"/>
          <w:rtl w:val="true"/>
        </w:rPr>
        <w:footnoteReference w:id="3023"/>
      </w:r>
      <w:r>
        <w:rPr>
          <w:rFonts w:ascii="Amiri" w:hAnsi="Amiri" w:eastAsia="Amiri" w:cs="Amiri"/>
          <w:color w:val="111111"/>
          <w:sz w:val="28"/>
          <w:sz w:val="28"/>
          <w:szCs w:val="28"/>
          <w:rtl w:val="true"/>
          <w:lang w:bidi="ar-SA"/>
        </w:rPr>
        <w:t xml:space="preserve">،اذا كان اصحابه ضعفاء </w:t>
      </w:r>
      <w:r>
        <w:rPr>
          <w:rStyle w:val="FootnoteAnchor"/>
          <w:rtl w:val="true"/>
        </w:rPr>
        <w:footnoteReference w:id="3024"/>
      </w:r>
      <w:r>
        <w:rPr>
          <w:rFonts w:ascii="IRNazanin" w:hAnsi="IRNazanin" w:eastAsia="IRNazanin"/>
          <w:color w:val="111111"/>
          <w:sz w:val="28"/>
          <w:sz w:val="28"/>
          <w:szCs w:val="28"/>
          <w:rtl w:val="true"/>
          <w:lang w:bidi="fa-IR"/>
        </w:rPr>
        <w:t>،و كذلك النّهار مبصر</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اهله بصراء </w:t>
      </w:r>
      <w:r>
        <w:rPr>
          <w:rStyle w:val="FootnoteAnchor"/>
          <w:rtl w:val="true"/>
        </w:rPr>
        <w:footnoteReference w:id="3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لِتَبْتَغُوا ،آنگه غرض پيدا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طلب كنى در اين روز روشن فضل و نعمت و روزى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لِتَعْلَمُوا عَدَدَ السِّنِينَ وَ الْحِسٰابَ ،و تا بدانى عدد سالها و حساب</w:t>
      </w:r>
      <w:r>
        <w:rPr>
          <w:rFonts w:eastAsia="IRNazanin" w:cs="IRNazanin"/>
          <w:color w:val="111111"/>
          <w:sz w:val="28"/>
          <w:szCs w:val="28"/>
          <w:rtl w:val="true"/>
          <w:lang w:bidi="fa-IR"/>
        </w:rPr>
        <w:t xml:space="preserve">] </w:t>
      </w:r>
      <w:r>
        <w:rPr>
          <w:rStyle w:val="FootnoteAnchor"/>
          <w:rtl w:val="true"/>
        </w:rPr>
        <w:footnoteReference w:id="3026"/>
      </w:r>
      <w:r>
        <w:rPr>
          <w:rFonts w:ascii="IRNazanin" w:hAnsi="IRNazanin" w:eastAsia="IRNazanin"/>
          <w:color w:val="111111"/>
          <w:sz w:val="28"/>
          <w:sz w:val="28"/>
          <w:szCs w:val="28"/>
          <w:rtl w:val="true"/>
          <w:lang w:bidi="fa-IR"/>
        </w:rPr>
        <w:t>وَ كُلَّ شَيْءٍ فَصَّلْنٰاهُ تَفْصِيلاً ،و هر چيزى را تفصيل داديم و روشن كرديم روشن كردنى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عكرمه گفت از عبد اللّه عبّاس،از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چون چيزها بيافريد،از نور عرش دو آفتاب بيافريد،امّا آن كه در سابق علم او آن بود كه آفتاب خواهد بودن آن چندان بود كه همه دنيا از مشرق تا مغرب </w:t>
      </w:r>
      <w:r>
        <w:rPr>
          <w:rStyle w:val="FootnoteAnchor"/>
          <w:rtl w:val="true"/>
        </w:rPr>
        <w:footnoteReference w:id="3027"/>
      </w:r>
      <w:r>
        <w:rPr>
          <w:rFonts w:ascii="IRNazanin" w:hAnsi="IRNazanin" w:eastAsia="IRNazanin"/>
          <w:color w:val="111111"/>
          <w:sz w:val="28"/>
          <w:sz w:val="28"/>
          <w:szCs w:val="28"/>
          <w:rtl w:val="true"/>
          <w:lang w:bidi="fa-IR"/>
        </w:rPr>
        <w:t xml:space="preserve">،و امّا آنچه در سابق علم او بود كه آن را </w:t>
      </w:r>
      <w:r>
        <w:rPr>
          <w:rStyle w:val="FootnoteAnchor"/>
          <w:rtl w:val="true"/>
        </w:rPr>
        <w:footnoteReference w:id="3028"/>
      </w:r>
      <w:r>
        <w:rPr>
          <w:rFonts w:ascii="Amiri" w:hAnsi="Amiri" w:eastAsia="Amiri" w:cs="Amiri"/>
          <w:color w:val="111111"/>
          <w:sz w:val="28"/>
          <w:sz w:val="28"/>
          <w:szCs w:val="28"/>
          <w:rtl w:val="true"/>
          <w:lang w:bidi="ar-SA"/>
        </w:rPr>
        <w:t xml:space="preserve">نخواهد كردن تا ماه شود و محو كند نور آن آن را دون آفتاب آفريد در جرم و براى آن </w:t>
      </w:r>
      <w:r>
        <w:rPr>
          <w:rStyle w:val="FootnoteAnchor"/>
          <w:rtl w:val="true"/>
        </w:rPr>
        <w:footnoteReference w:id="3029"/>
      </w:r>
      <w:r>
        <w:rPr>
          <w:rFonts w:ascii="IRNazanin" w:hAnsi="IRNazanin" w:eastAsia="IRNazanin"/>
          <w:color w:val="111111"/>
          <w:sz w:val="28"/>
          <w:sz w:val="28"/>
          <w:szCs w:val="28"/>
          <w:rtl w:val="true"/>
          <w:lang w:bidi="fa-IR"/>
        </w:rPr>
        <w:t xml:space="preserve">ما كوچك مى بينيم آن را كه مسافت بس </w:t>
      </w:r>
      <w:r>
        <w:rPr>
          <w:rStyle w:val="FootnoteAnchor"/>
          <w:rtl w:val="true"/>
        </w:rPr>
        <w:footnoteReference w:id="3030"/>
      </w:r>
      <w:r>
        <w:rPr>
          <w:rFonts w:ascii="IRNazanin" w:hAnsi="IRNazanin" w:eastAsia="IRNazanin"/>
          <w:color w:val="111111"/>
          <w:sz w:val="28"/>
          <w:sz w:val="28"/>
          <w:szCs w:val="28"/>
          <w:rtl w:val="true"/>
          <w:lang w:bidi="fa-IR"/>
        </w:rPr>
        <w:t>بعيد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خداى نور ماه بر حدّ نور آفتاب رها كردى،مردم شب از روز نشناختندى،و مزدور ندانستى كه از كى تا كى كار كند،و روزه دار ندانستى كه از كى تا كى روزه دارد،و زن ندانستى كه عدّه </w:t>
      </w:r>
      <w:r>
        <w:rPr>
          <w:rStyle w:val="FootnoteAnchor"/>
          <w:rtl w:val="true"/>
        </w:rPr>
        <w:footnoteReference w:id="3031"/>
      </w:r>
      <w:r>
        <w:rPr>
          <w:rFonts w:ascii="IRNazanin" w:hAnsi="IRNazanin" w:eastAsia="IRNazanin"/>
          <w:color w:val="111111"/>
          <w:sz w:val="28"/>
          <w:sz w:val="28"/>
          <w:szCs w:val="28"/>
          <w:rtl w:val="true"/>
          <w:lang w:bidi="fa-IR"/>
        </w:rPr>
        <w:t xml:space="preserve">چند گاه دارد </w:t>
      </w:r>
      <w:r>
        <w:rPr>
          <w:rStyle w:val="FootnoteAnchor"/>
          <w:rtl w:val="true"/>
        </w:rPr>
        <w:footnoteReference w:id="3032"/>
      </w:r>
      <w:r>
        <w:rPr>
          <w:rFonts w:ascii="Amiri" w:hAnsi="Amiri" w:eastAsia="Amiri" w:cs="Amiri"/>
          <w:color w:val="111111"/>
          <w:sz w:val="28"/>
          <w:sz w:val="28"/>
          <w:szCs w:val="28"/>
          <w:rtl w:val="true"/>
          <w:lang w:bidi="ar-SA"/>
        </w:rPr>
        <w:t xml:space="preserve">،و مسلمانان ندانستندى كه وقت نمازشان كى باشد و وقت حجّشان كى باشد،و وام دار ندانستى </w:t>
      </w:r>
      <w:r>
        <w:rPr>
          <w:rStyle w:val="FootnoteAnchor"/>
          <w:rtl w:val="true"/>
        </w:rPr>
        <w:footnoteReference w:id="3033"/>
      </w:r>
      <w:r>
        <w:rPr>
          <w:rFonts w:ascii="Amiri" w:hAnsi="Amiri" w:eastAsia="Amiri" w:cs="Amiri"/>
          <w:color w:val="111111"/>
          <w:sz w:val="28"/>
          <w:sz w:val="28"/>
          <w:szCs w:val="28"/>
          <w:rtl w:val="true"/>
          <w:lang w:bidi="ar-SA"/>
        </w:rPr>
        <w:t xml:space="preserve">كه حلول اجل </w:t>
      </w:r>
      <w:r>
        <w:rPr>
          <w:rStyle w:val="FootnoteAnchor"/>
          <w:rtl w:val="true"/>
        </w:rPr>
        <w:footnoteReference w:id="3034"/>
      </w:r>
      <w:r>
        <w:rPr>
          <w:rFonts w:ascii="IRNazanin" w:hAnsi="IRNazanin" w:eastAsia="IRNazanin"/>
          <w:color w:val="111111"/>
          <w:sz w:val="28"/>
          <w:sz w:val="28"/>
          <w:szCs w:val="28"/>
          <w:rtl w:val="true"/>
          <w:lang w:bidi="fa-IR"/>
        </w:rPr>
        <w:t>كى باشد،و ندانستندى كه وقت زرع و حصادشان كى باشد،و ندانستندى كه كى بياسايند و كى طلب روزى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به حسن نظرش براى بندگان جبريل را بفرستاد تا پرّ خود سه بار بر روى ماه بماليد تا روشناى </w:t>
      </w:r>
      <w:r>
        <w:rPr>
          <w:rStyle w:val="FootnoteAnchor"/>
          <w:rtl w:val="true"/>
        </w:rPr>
        <w:footnoteReference w:id="3035"/>
      </w:r>
      <w:r>
        <w:rPr>
          <w:rFonts w:ascii="Amiri" w:hAnsi="Amiri" w:eastAsia="Amiri" w:cs="Amiri"/>
          <w:color w:val="111111"/>
          <w:sz w:val="28"/>
          <w:sz w:val="28"/>
          <w:szCs w:val="28"/>
          <w:rtl w:val="true"/>
          <w:lang w:bidi="ar-SA"/>
        </w:rPr>
        <w:t xml:space="preserve">او با اين مقدار آمد كه مى بينند </w:t>
      </w:r>
      <w:r>
        <w:rPr>
          <w:rStyle w:val="FootnoteAnchor"/>
          <w:rtl w:val="true"/>
        </w:rPr>
        <w:footnoteReference w:id="3036"/>
      </w:r>
      <w:r>
        <w:rPr>
          <w:rFonts w:ascii="IRNazanin" w:hAnsi="IRNazanin" w:eastAsia="IRNazanin"/>
          <w:color w:val="111111"/>
          <w:sz w:val="28"/>
          <w:sz w:val="28"/>
          <w:szCs w:val="28"/>
          <w:rtl w:val="true"/>
          <w:lang w:bidi="fa-IR"/>
        </w:rPr>
        <w:t xml:space="preserve">تا شب از روز جدا شود </w:t>
      </w:r>
      <w:r>
        <w:rPr>
          <w:rStyle w:val="FootnoteAnchor"/>
          <w:rtl w:val="true"/>
        </w:rPr>
        <w:footnoteReference w:id="3037"/>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اللَّيْلَ وَ النَّهٰارَ 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 إِنسٰانٍ أَلْزَمْنٰاهُ طٰائِرَهُ فِي عُنُقِهِ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آيت آن است كه هر آدمى را عمل و كردارش در گردن او كنند </w:t>
      </w:r>
      <w:r>
        <w:rPr>
          <w:rStyle w:val="FootnoteAnchor"/>
          <w:rtl w:val="true"/>
        </w:rPr>
        <w:footnoteReference w:id="3038"/>
      </w:r>
      <w:r>
        <w:rPr>
          <w:rFonts w:ascii="IRNazanin" w:hAnsi="IRNazanin" w:eastAsia="IRNazanin"/>
          <w:color w:val="111111"/>
          <w:sz w:val="28"/>
          <w:sz w:val="28"/>
          <w:szCs w:val="28"/>
          <w:rtl w:val="true"/>
          <w:lang w:bidi="fa-IR"/>
        </w:rPr>
        <w:t xml:space="preserve">تا از او جدا نباشد </w:t>
      </w:r>
      <w:r>
        <w:rPr>
          <w:rStyle w:val="FootnoteAnchor"/>
          <w:rtl w:val="true"/>
        </w:rPr>
        <w:footnoteReference w:id="3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تقدير كرده اند او را و بر او،طائره،اى ماله و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طائره،اى خيره و شرّه،نيك و بدش با او باشد،از او مفارقت نكند </w:t>
      </w:r>
      <w:r>
        <w:rPr>
          <w:rStyle w:val="FootnoteAnchor"/>
          <w:rtl w:val="true"/>
        </w:rPr>
        <w:footnoteReference w:id="3040"/>
      </w:r>
      <w:r>
        <w:rPr>
          <w:rFonts w:ascii="IRNazanin" w:hAnsi="IRNazanin" w:eastAsia="IRNazanin"/>
          <w:color w:val="111111"/>
          <w:sz w:val="28"/>
          <w:sz w:val="28"/>
          <w:szCs w:val="28"/>
          <w:rtl w:val="true"/>
          <w:lang w:bidi="fa-IR"/>
        </w:rPr>
        <w:t>تا حساب او برآوردن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يمنه و شؤمه،خجستگى و ناخجستگى او،آنگه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را نامه اى هست افلاخته </w:t>
      </w:r>
      <w:r>
        <w:rPr>
          <w:rStyle w:val="FootnoteAnchor"/>
          <w:rtl w:val="true"/>
        </w:rPr>
        <w:footnoteReference w:id="3041"/>
      </w:r>
      <w:r>
        <w:rPr>
          <w:rFonts w:ascii="Amiri" w:hAnsi="Amiri" w:eastAsia="Amiri" w:cs="Amiri"/>
          <w:color w:val="111111"/>
          <w:sz w:val="28"/>
          <w:sz w:val="28"/>
          <w:szCs w:val="28"/>
          <w:rtl w:val="true"/>
          <w:lang w:bidi="ar-SA"/>
        </w:rPr>
        <w:t xml:space="preserve">و دو فريشته </w:t>
      </w:r>
      <w:r>
        <w:rPr>
          <w:rStyle w:val="FootnoteAnchor"/>
          <w:rtl w:val="true"/>
        </w:rPr>
        <w:footnoteReference w:id="3042"/>
      </w:r>
      <w:r>
        <w:rPr>
          <w:rFonts w:ascii="Amiri" w:hAnsi="Amiri" w:eastAsia="Amiri" w:cs="Amiri"/>
          <w:color w:val="111111"/>
          <w:sz w:val="28"/>
          <w:sz w:val="28"/>
          <w:szCs w:val="28"/>
          <w:rtl w:val="true"/>
          <w:lang w:bidi="ar-SA"/>
        </w:rPr>
        <w:t xml:space="preserve">موكّل يكى بر دست راست و </w:t>
      </w:r>
    </w:p>
    <w:p>
      <w:pPr>
        <w:pStyle w:val="BookText"/>
        <w:rPr/>
      </w:pPr>
      <w:r>
        <w:rPr>
          <w:rFonts w:ascii="IRNazanin" w:hAnsi="IRNazanin" w:eastAsia="IRNazanin"/>
          <w:color w:val="111111"/>
          <w:sz w:val="28"/>
          <w:sz w:val="28"/>
          <w:szCs w:val="28"/>
          <w:rtl w:val="true"/>
          <w:lang w:bidi="fa-IR"/>
        </w:rPr>
        <w:t>يكى بر دست چپ،چون فعلى بكنى بر تو نويسند و در گردن تو فگنند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 گفت طايره </w:t>
      </w:r>
      <w:r>
        <w:rPr>
          <w:rStyle w:val="FootnoteAnchor"/>
          <w:rtl w:val="true"/>
        </w:rPr>
        <w:footnoteReference w:id="3043"/>
      </w:r>
      <w:r>
        <w:rPr>
          <w:rFonts w:ascii="IRNazanin" w:hAnsi="IRNazanin" w:eastAsia="IRNazanin"/>
          <w:color w:val="111111"/>
          <w:sz w:val="28"/>
          <w:sz w:val="28"/>
          <w:szCs w:val="28"/>
          <w:rtl w:val="true"/>
          <w:lang w:bidi="fa-IR"/>
        </w:rPr>
        <w:t>،عمله و رزقه،مراد عمل و روزى مرد است،و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از مادر نزايد و الّا بر گردن او ورقى </w:t>
      </w:r>
      <w:r>
        <w:rPr>
          <w:rStyle w:val="FootnoteAnchor"/>
          <w:rtl w:val="true"/>
        </w:rPr>
        <w:footnoteReference w:id="3044"/>
      </w:r>
      <w:r>
        <w:rPr>
          <w:rFonts w:ascii="IRNazanin" w:hAnsi="IRNazanin" w:eastAsia="IRNazanin"/>
          <w:color w:val="111111"/>
          <w:sz w:val="28"/>
          <w:sz w:val="28"/>
          <w:szCs w:val="28"/>
          <w:rtl w:val="true"/>
          <w:lang w:bidi="fa-IR"/>
        </w:rPr>
        <w:t xml:space="preserve">باشد بر او </w:t>
      </w:r>
      <w:r>
        <w:rPr>
          <w:rStyle w:val="FootnoteAnchor"/>
          <w:rtl w:val="true"/>
        </w:rPr>
        <w:footnoteReference w:id="3045"/>
      </w:r>
      <w:r>
        <w:rPr>
          <w:rFonts w:ascii="IRNazanin" w:hAnsi="IRNazanin" w:eastAsia="IRNazanin"/>
          <w:color w:val="111111"/>
          <w:sz w:val="28"/>
          <w:sz w:val="28"/>
          <w:szCs w:val="28"/>
          <w:rtl w:val="true"/>
          <w:lang w:bidi="fa-IR"/>
        </w:rPr>
        <w:t xml:space="preserve">نوشته </w:t>
      </w:r>
      <w:r>
        <w:rPr>
          <w:rStyle w:val="FootnoteAnchor"/>
          <w:rtl w:val="true"/>
        </w:rPr>
        <w:footnoteReference w:id="3046"/>
      </w:r>
      <w:r>
        <w:rPr>
          <w:rFonts w:ascii="IRNazanin" w:hAnsi="IRNazanin" w:eastAsia="IRNazanin"/>
          <w:color w:val="111111"/>
          <w:sz w:val="28"/>
          <w:sz w:val="28"/>
          <w:szCs w:val="28"/>
          <w:rtl w:val="true"/>
          <w:lang w:bidi="fa-IR"/>
        </w:rPr>
        <w:t>كه او شقى است يا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طائر،آن حكم است كه بر او كند </w:t>
      </w:r>
      <w:r>
        <w:rPr>
          <w:rStyle w:val="FootnoteAnchor"/>
          <w:rtl w:val="true"/>
        </w:rPr>
        <w:footnoteReference w:id="3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سعادت و شقاوت به حسب استحقاق او،و از آن به طائر عبارت كرد بر عادت </w:t>
      </w:r>
      <w:r>
        <w:rPr>
          <w:rStyle w:val="FootnoteAnchor"/>
          <w:rtl w:val="true"/>
        </w:rPr>
        <w:footnoteReference w:id="3048"/>
      </w:r>
      <w:r>
        <w:rPr>
          <w:rFonts w:ascii="Amiri" w:hAnsi="Amiri" w:eastAsia="Amiri" w:cs="Amiri"/>
          <w:color w:val="111111"/>
          <w:sz w:val="28"/>
          <w:sz w:val="28"/>
          <w:szCs w:val="28"/>
          <w:rtl w:val="true"/>
          <w:lang w:bidi="ar-SA"/>
        </w:rPr>
        <w:t>،من سوانح الطّير و بوارحها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عبيده و قتيبى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حظّ اوست از خير و شر،من </w:t>
      </w:r>
      <w:r>
        <w:rPr>
          <w:rStyle w:val="FootnoteAnchor"/>
          <w:rtl w:val="true"/>
        </w:rPr>
        <w:footnoteReference w:id="3049"/>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 سهم فلان بكذا و جرى له الطّائر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شاذ حسن و مجاهد و ابو رجا،خواندند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طيره،بى الف و تخصيص گردن براى آن كرد كه آن جاى علامت و داغ بود،و جاى قلادۀ </w:t>
      </w:r>
      <w:r>
        <w:rPr>
          <w:rStyle w:val="FootnoteAnchor"/>
          <w:rtl w:val="true"/>
        </w:rPr>
        <w:footnoteReference w:id="3050"/>
      </w:r>
      <w:r>
        <w:rPr>
          <w:rFonts w:ascii="IRNazanin" w:hAnsi="IRNazanin" w:eastAsia="IRNazanin"/>
          <w:color w:val="111111"/>
          <w:sz w:val="28"/>
          <w:sz w:val="28"/>
          <w:szCs w:val="28"/>
          <w:rtl w:val="true"/>
          <w:lang w:bidi="fa-IR"/>
        </w:rPr>
        <w:t>طوق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جاى بر آنكه </w:t>
      </w:r>
      <w:r>
        <w:rPr>
          <w:rStyle w:val="FootnoteAnchor"/>
          <w:rtl w:val="true"/>
        </w:rPr>
        <w:footnoteReference w:id="3051"/>
      </w:r>
      <w:r>
        <w:rPr>
          <w:rFonts w:ascii="IRNazanin" w:hAnsi="IRNazanin" w:eastAsia="IRNazanin"/>
          <w:color w:val="111111"/>
          <w:sz w:val="28"/>
          <w:sz w:val="28"/>
          <w:szCs w:val="28"/>
          <w:rtl w:val="true"/>
          <w:lang w:bidi="fa-IR"/>
        </w:rPr>
        <w:t>عرب به او كنايت كنند از ذمّت وجوب،نبينى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گردن او وامى است و در گردن او عهدى و سوگندى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 رَقَبَةٍ </w:t>
      </w:r>
      <w:r>
        <w:rPr>
          <w:rStyle w:val="FootnoteAnchor"/>
          <w:rtl w:val="true"/>
        </w:rPr>
        <w:footnoteReference w:id="3052"/>
      </w:r>
      <w:r>
        <w:rPr>
          <w:rFonts w:ascii="Amiri" w:hAnsi="Amiri" w:eastAsia="Amiri" w:cs="Amiri"/>
          <w:color w:val="111111"/>
          <w:sz w:val="28"/>
          <w:sz w:val="28"/>
          <w:szCs w:val="28"/>
          <w:rtl w:val="true"/>
          <w:lang w:bidi="ar-SA"/>
        </w:rPr>
        <w:t>و 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نُخْرِجُ لَهُ يَوْمَ الْقِيٰامَةِ ،يحيى بن وثّاب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اضافت الى اللّه تعالى،يعنى خداى بيرون آرد،و نخرج بر قرائت عامّۀ قرّاء به نون ما بيرون آريم حملا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أَلْزَمْنٰاهُ طٰائِرَهُ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يعقوب خواند و در شاذ حسن و مجاهد و ابن محيصن </w:t>
      </w:r>
      <w:r>
        <w:rPr>
          <w:rStyle w:val="FootnoteAnchor"/>
          <w:rtl w:val="true"/>
        </w:rPr>
        <w:footnoteReference w:id="3053"/>
      </w:r>
      <w:r>
        <w:rPr>
          <w:rFonts w:ascii="Amiri" w:hAnsi="Amiri" w:eastAsia="Amiri" w:cs="Amiri"/>
          <w:color w:val="111111"/>
          <w:sz w:val="28"/>
          <w:sz w:val="28"/>
          <w:szCs w:val="28"/>
          <w:rtl w:val="true"/>
          <w:lang w:bidi="ar-SA"/>
        </w:rPr>
        <w:t>يخرج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 و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الفعل الثّلاثىّ على 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الطائر له يوم القيامة فيصير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ابو جعفر خواند يخرج به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الفعل المجهول التّقدير و يخرج الطّائر له يوم القيامة كِتٰاباً ، نصبا على الحال، يَلْقٰاهُ مَنْشُوراً ،كه آدمى آن نامه را افلاخته </w:t>
      </w:r>
      <w:r>
        <w:rPr>
          <w:rStyle w:val="FootnoteAnchor"/>
          <w:rtl w:val="true"/>
        </w:rPr>
        <w:footnoteReference w:id="3054"/>
      </w:r>
      <w:r>
        <w:rPr>
          <w:rFonts w:ascii="IRNazanin" w:hAnsi="IRNazanin" w:eastAsia="IRNazanin"/>
          <w:color w:val="111111"/>
          <w:sz w:val="28"/>
          <w:sz w:val="28"/>
          <w:szCs w:val="28"/>
          <w:rtl w:val="true"/>
          <w:lang w:bidi="fa-IR"/>
        </w:rPr>
        <w:t>بيند و ابن عامر و ابو جعفر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يلقاه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تشديد قاف يعنى،يلقى الانسان ذلك الكتاب منشورا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مفعول اوّل كه </w:t>
      </w:r>
      <w:r>
        <w:rPr>
          <w:rStyle w:val="FootnoteAnchor"/>
          <w:rtl w:val="true"/>
        </w:rPr>
        <w:footnoteReference w:id="3055"/>
      </w:r>
      <w:r>
        <w:rPr>
          <w:rFonts w:ascii="IRNazanin" w:hAnsi="IRNazanin" w:eastAsia="IRNazanin"/>
          <w:color w:val="111111"/>
          <w:sz w:val="28"/>
          <w:sz w:val="28"/>
          <w:szCs w:val="28"/>
          <w:rtl w:val="true"/>
          <w:lang w:bidi="fa-IR"/>
        </w:rPr>
        <w:t>فعل با او مسند است مقدّر باشد و ها ضمير كتاب باشد و محل او نصب بود على المفعول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السّوار العدوىّ اين</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نشرتان و طيّه </w:t>
      </w:r>
      <w:r>
        <w:rPr>
          <w:rStyle w:val="FootnoteAnchor"/>
          <w:rtl w:val="true"/>
        </w:rPr>
        <w:footnoteReference w:id="3056"/>
      </w:r>
      <w:r>
        <w:rPr>
          <w:rFonts w:ascii="IRNazanin" w:hAnsi="IRNazanin" w:eastAsia="IRNazanin"/>
          <w:color w:val="111111"/>
          <w:sz w:val="28"/>
          <w:sz w:val="28"/>
          <w:szCs w:val="28"/>
          <w:rtl w:val="true"/>
          <w:lang w:bidi="fa-IR"/>
        </w:rPr>
        <w:t xml:space="preserve">،سه حال </w:t>
      </w:r>
      <w:r>
        <w:rPr>
          <w:rStyle w:val="FootnoteAnchor"/>
          <w:rtl w:val="true"/>
        </w:rPr>
        <w:footnoteReference w:id="30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تو را در دو حال </w:t>
      </w:r>
      <w:bookmarkStart w:id="61" w:name="pg12385_113482"/>
    </w:p>
    <w:p>
      <w:pPr>
        <w:pStyle w:val="BookText"/>
        <w:rPr/>
      </w:pPr>
      <w:bookmarkEnd w:id="61"/>
      <w:r>
        <w:rPr>
          <w:rFonts w:ascii="IRNazanin" w:hAnsi="IRNazanin" w:eastAsia="IRNazanin"/>
          <w:color w:val="111111"/>
          <w:sz w:val="28"/>
          <w:sz w:val="28"/>
          <w:szCs w:val="28"/>
          <w:rtl w:val="true"/>
          <w:lang w:bidi="fa-IR"/>
        </w:rPr>
        <w:t xml:space="preserve">افلاخته </w:t>
      </w:r>
      <w:r>
        <w:rPr>
          <w:rStyle w:val="FootnoteAnchor"/>
          <w:rtl w:val="true"/>
        </w:rPr>
        <w:footnoteReference w:id="3058"/>
      </w:r>
      <w:r>
        <w:rPr>
          <w:rFonts w:ascii="IRNazanin" w:hAnsi="IRNazanin" w:eastAsia="IRNazanin"/>
          <w:color w:val="111111"/>
          <w:sz w:val="28"/>
          <w:sz w:val="28"/>
          <w:szCs w:val="28"/>
          <w:rtl w:val="true"/>
          <w:lang w:bidi="fa-IR"/>
        </w:rPr>
        <w:t xml:space="preserve">باشد و در يك حال پيخته </w:t>
      </w:r>
      <w:r>
        <w:rPr>
          <w:rStyle w:val="FootnoteAnchor"/>
          <w:rtl w:val="true"/>
        </w:rPr>
        <w:footnoteReference w:id="3059"/>
      </w:r>
      <w:r>
        <w:rPr>
          <w:rFonts w:ascii="IRNazanin" w:hAnsi="IRNazanin" w:eastAsia="IRNazanin"/>
          <w:color w:val="111111"/>
          <w:sz w:val="28"/>
          <w:sz w:val="28"/>
          <w:szCs w:val="28"/>
          <w:rtl w:val="true"/>
          <w:lang w:bidi="fa-IR"/>
        </w:rPr>
        <w:t xml:space="preserve">،تا زنده اى نامۀ تو افلاخته </w:t>
      </w:r>
      <w:r>
        <w:rPr>
          <w:rStyle w:val="FootnoteAnchor"/>
          <w:rtl w:val="true"/>
        </w:rPr>
        <w:footnoteReference w:id="30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خواهى املا مى كن، </w:t>
      </w:r>
      <w:r>
        <w:rPr>
          <w:rStyle w:val="FootnoteAnchor"/>
          <w:rtl w:val="true"/>
        </w:rPr>
        <w:footnoteReference w:id="3061"/>
      </w:r>
      <w:r>
        <w:rPr>
          <w:rFonts w:ascii="IRNazanin" w:hAnsi="IRNazanin" w:eastAsia="IRNazanin"/>
          <w:color w:val="111111"/>
          <w:sz w:val="28"/>
          <w:sz w:val="28"/>
          <w:szCs w:val="28"/>
          <w:rtl w:val="true"/>
          <w:lang w:bidi="fa-IR"/>
        </w:rPr>
        <w:t xml:space="preserve">چون بميرى نامه يت </w:t>
      </w:r>
      <w:r>
        <w:rPr>
          <w:rStyle w:val="FootnoteAnchor"/>
          <w:rtl w:val="true"/>
        </w:rPr>
        <w:footnoteReference w:id="3062"/>
      </w:r>
      <w:r>
        <w:rPr>
          <w:rFonts w:ascii="IRNazanin" w:hAnsi="IRNazanin" w:eastAsia="IRNazanin"/>
          <w:color w:val="111111"/>
          <w:sz w:val="28"/>
          <w:sz w:val="28"/>
          <w:szCs w:val="28"/>
          <w:rtl w:val="true"/>
          <w:lang w:bidi="fa-IR"/>
        </w:rPr>
        <w:t>در پيچند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چون به قيامت تو را زنده كنند باز نامۀ ت </w:t>
      </w:r>
      <w:r>
        <w:rPr>
          <w:rStyle w:val="FootnoteAnchor"/>
          <w:rtl w:val="true"/>
        </w:rPr>
        <w:footnoteReference w:id="3063"/>
      </w:r>
      <w:r>
        <w:rPr>
          <w:rFonts w:ascii="IRNazanin" w:hAnsi="IRNazanin" w:eastAsia="IRNazanin"/>
          <w:color w:val="111111"/>
          <w:sz w:val="28"/>
          <w:sz w:val="28"/>
          <w:szCs w:val="28"/>
          <w:rtl w:val="true"/>
          <w:lang w:bidi="fa-IR"/>
        </w:rPr>
        <w:t xml:space="preserve">برافلاجند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اِقْرَأْ كِتٰابَكَ ،مضمرى هست در آيت و هو قوله يقال </w:t>
      </w:r>
      <w:r>
        <w:rPr>
          <w:rStyle w:val="FootnoteAnchor"/>
          <w:rtl w:val="true"/>
        </w:rPr>
        <w:footnoteReference w:id="3065"/>
      </w:r>
      <w:r>
        <w:rPr>
          <w:rFonts w:ascii="IRNazanin" w:hAnsi="IRNazanin" w:eastAsia="IRNazanin"/>
          <w:color w:val="111111"/>
          <w:sz w:val="28"/>
          <w:sz w:val="28"/>
          <w:szCs w:val="28"/>
          <w:rtl w:val="true"/>
          <w:lang w:bidi="fa-IR"/>
        </w:rPr>
        <w:t xml:space="preserve">له گويند او را </w:t>
      </w:r>
      <w:r>
        <w:rPr>
          <w:rStyle w:val="FootnoteAnchor"/>
          <w:rtl w:val="true"/>
        </w:rPr>
        <w:footnoteReference w:id="3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جايها است كه گفتيم كه،اضمار قول كنند لدلالة الكلام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نامه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برخوان نامه يت </w:t>
      </w:r>
      <w:r>
        <w:rPr>
          <w:rStyle w:val="FootnoteAnchor"/>
          <w:rtl w:val="true"/>
        </w:rPr>
        <w:footnoteReference w:id="3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فرداى قيامت آن كس نيز كه خواننده نباشد نامۀ او خود خواند </w:t>
      </w:r>
      <w:r>
        <w:rPr>
          <w:rStyle w:val="FootnoteAnchor"/>
          <w:rtl w:val="true"/>
        </w:rPr>
        <w:footnoteReference w:id="3068"/>
      </w:r>
      <w:r>
        <w:rPr>
          <w:rFonts w:ascii="Amiri" w:hAnsi="Amiri" w:eastAsia="Amiri" w:cs="Amiri"/>
          <w:color w:val="111111"/>
          <w:sz w:val="28"/>
          <w:sz w:val="28"/>
          <w:szCs w:val="28"/>
          <w:rtl w:val="true"/>
          <w:lang w:bidi="ar-SA"/>
        </w:rPr>
        <w:t xml:space="preserve">، كَفىٰ بِنَفْسِكَ الْيَوْمَ عَلَيْكَ حَسِيباً ،بس است نفس تو بر تو محاسب تو،يعنى،تو خود حساب خود كن </w:t>
      </w:r>
      <w:r>
        <w:rPr>
          <w:rStyle w:val="FootnoteAnchor"/>
          <w:rtl w:val="true"/>
        </w:rPr>
        <w:footnoteReference w:id="3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كرده باشد آن كه ترا به محاسب تو كند و حساب تو با تو افگند </w:t>
      </w:r>
      <w:r>
        <w:rPr>
          <w:rStyle w:val="FootnoteAnchor"/>
          <w:rtl w:val="true"/>
        </w:rPr>
        <w:footnoteReference w:id="3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اهْتَدىٰ فَإِنَّمٰا يَهْتَدِي لِنَفْسِهِ ،هركه </w:t>
      </w:r>
      <w:r>
        <w:rPr>
          <w:rStyle w:val="FootnoteAnchor"/>
          <w:rtl w:val="true"/>
        </w:rPr>
        <w:footnoteReference w:id="3071"/>
      </w:r>
      <w:r>
        <w:rPr>
          <w:rFonts w:ascii="Amiri" w:hAnsi="Amiri" w:eastAsia="Amiri" w:cs="Amiri"/>
          <w:color w:val="111111"/>
          <w:sz w:val="28"/>
          <w:sz w:val="28"/>
          <w:szCs w:val="28"/>
          <w:rtl w:val="true"/>
          <w:lang w:bidi="ar-SA"/>
        </w:rPr>
        <w:t xml:space="preserve">اجتهاد كند و نظر و ره راست يابد براى خود كند يعنى ثواب آن او </w:t>
      </w:r>
      <w:r>
        <w:rPr>
          <w:rStyle w:val="FootnoteAnchor"/>
          <w:rtl w:val="true"/>
        </w:rPr>
        <w:footnoteReference w:id="3072"/>
      </w:r>
      <w:r>
        <w:rPr>
          <w:rFonts w:ascii="Amiri" w:hAnsi="Amiri" w:eastAsia="Amiri" w:cs="Amiri"/>
          <w:color w:val="111111"/>
          <w:sz w:val="28"/>
          <w:sz w:val="28"/>
          <w:szCs w:val="28"/>
          <w:rtl w:val="true"/>
          <w:lang w:bidi="ar-SA"/>
        </w:rPr>
        <w:t xml:space="preserve">را باشد وَ مَنْ ضَلَّ ،و هركه </w:t>
      </w:r>
      <w:r>
        <w:rPr>
          <w:rStyle w:val="FootnoteAnchor"/>
          <w:rtl w:val="true"/>
        </w:rPr>
        <w:footnoteReference w:id="3073"/>
      </w:r>
      <w:r>
        <w:rPr>
          <w:rFonts w:ascii="IRNazanin" w:hAnsi="IRNazanin" w:eastAsia="IRNazanin"/>
          <w:color w:val="111111"/>
          <w:sz w:val="28"/>
          <w:sz w:val="28"/>
          <w:szCs w:val="28"/>
          <w:rtl w:val="true"/>
          <w:lang w:bidi="fa-IR"/>
        </w:rPr>
        <w:t xml:space="preserve">گمراه شود به ترك نظر و طلب علم بر خود گمراه شود وبال آن </w:t>
      </w:r>
      <w:r>
        <w:rPr>
          <w:rStyle w:val="FootnoteAnchor"/>
          <w:rtl w:val="true"/>
        </w:rPr>
        <w:footnoteReference w:id="3074"/>
      </w:r>
      <w:r>
        <w:rPr>
          <w:rFonts w:ascii="IRNazanin" w:hAnsi="IRNazanin" w:eastAsia="IRNazanin"/>
          <w:color w:val="111111"/>
          <w:sz w:val="28"/>
          <w:sz w:val="28"/>
          <w:szCs w:val="28"/>
          <w:rtl w:val="true"/>
          <w:lang w:bidi="fa-IR"/>
        </w:rPr>
        <w:t xml:space="preserve">بر او باشد وَ لاٰ تَزِرُ وٰازِرَةٌ وِزْرَ أُخْرىٰ ،و هيچ برگيرنده </w:t>
      </w:r>
      <w:r>
        <w:rPr>
          <w:rStyle w:val="FootnoteAnchor"/>
          <w:rtl w:val="true"/>
        </w:rPr>
        <w:footnoteReference w:id="3075"/>
      </w:r>
      <w:r>
        <w:rPr>
          <w:rFonts w:ascii="IRNazanin" w:hAnsi="IRNazanin" w:eastAsia="IRNazanin"/>
          <w:color w:val="111111"/>
          <w:sz w:val="28"/>
          <w:sz w:val="28"/>
          <w:szCs w:val="28"/>
          <w:rtl w:val="true"/>
          <w:lang w:bidi="fa-IR"/>
        </w:rPr>
        <w:t>بار ديگرى برنگيرد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 گناه </w:t>
      </w:r>
      <w:r>
        <w:rPr>
          <w:rStyle w:val="FootnoteAnchor"/>
          <w:rtl w:val="true"/>
        </w:rPr>
        <w:footnoteReference w:id="3076"/>
      </w:r>
      <w:r>
        <w:rPr>
          <w:rFonts w:ascii="IRNazanin" w:hAnsi="IRNazanin" w:eastAsia="IRNazanin"/>
          <w:color w:val="111111"/>
          <w:sz w:val="28"/>
          <w:sz w:val="28"/>
          <w:szCs w:val="28"/>
          <w:rtl w:val="true"/>
          <w:lang w:bidi="fa-IR"/>
        </w:rPr>
        <w:t xml:space="preserve">گناهكارى،ديگرى را عقوبت </w:t>
      </w:r>
      <w:r>
        <w:rPr>
          <w:rStyle w:val="FootnoteAnchor"/>
          <w:rtl w:val="true"/>
        </w:rPr>
        <w:footnoteReference w:id="3077"/>
      </w:r>
      <w:r>
        <w:rPr>
          <w:rFonts w:ascii="IRNazanin" w:hAnsi="IRNazanin" w:eastAsia="IRNazanin"/>
          <w:color w:val="111111"/>
          <w:sz w:val="28"/>
          <w:sz w:val="28"/>
          <w:szCs w:val="28"/>
          <w:rtl w:val="true"/>
          <w:lang w:bidi="fa-IR"/>
        </w:rPr>
        <w:t>نكنند و بيان كرديم كه اصل وزر ثقل و گرانى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مُعَذِّبِينَ ، </w:t>
      </w:r>
      <w:r>
        <w:rPr>
          <w:rStyle w:val="FootnoteAnchor"/>
          <w:rtl w:val="true"/>
        </w:rPr>
        <w:footnoteReference w:id="3078"/>
      </w:r>
      <w:r>
        <w:rPr>
          <w:rFonts w:ascii="IRNazanin" w:hAnsi="IRNazanin" w:eastAsia="IRNazanin"/>
          <w:color w:val="111111"/>
          <w:sz w:val="28"/>
          <w:sz w:val="28"/>
          <w:szCs w:val="28"/>
          <w:rtl w:val="true"/>
          <w:lang w:bidi="fa-IR"/>
        </w:rPr>
        <w:t>و ما عذاب نكنيم هيچ امّت را تا پيغامبرى به ايشان نفرستيم كه عذار و انذار كند و تنبيه كند ايشان را اقامت حجت و قطع عذر را تا حجّت ما بليغ باشد بر مكلّفان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Heading3"/>
        <w:numPr>
          <w:ilvl w:val="2"/>
          <w:numId w:val="1"/>
        </w:numPr>
        <w:rPr/>
      </w:pPr>
      <w:bookmarkStart w:id="62" w:name="__RefHeading___Toc9467495_417432637"/>
      <w:bookmarkStart w:id="63" w:name="_Toc27"/>
      <w:bookmarkEnd w:id="62"/>
      <w:r>
        <w:rPr>
          <w:rtl w:val="true"/>
        </w:rPr>
        <w:t xml:space="preserve">سوره الإسراء </w:t>
      </w:r>
      <w:r>
        <w:rPr>
          <w:rtl w:val="true"/>
        </w:rPr>
        <w:t>(</w:t>
      </w:r>
      <w:r>
        <w:rPr/>
        <w:t>17</w:t>
      </w:r>
      <w:r>
        <w:rPr>
          <w:rtl w:val="true"/>
        </w:rPr>
        <w:t xml:space="preserve">): </w:t>
      </w:r>
      <w:r>
        <w:rPr>
          <w:rtl w:val="true"/>
        </w:rPr>
        <w:t xml:space="preserve">آیات </w:t>
      </w:r>
      <w:r>
        <w:rPr/>
        <w:t>16</w:t>
      </w:r>
      <w:r>
        <w:rPr>
          <w:rtl w:val="true"/>
        </w:rPr>
        <w:t xml:space="preserve"> </w:t>
      </w:r>
      <w:r>
        <w:rPr>
          <w:rtl w:val="true"/>
        </w:rPr>
        <w:t xml:space="preserve">تا </w:t>
      </w:r>
      <w:r>
        <w:rPr/>
        <w:t>39</w:t>
      </w:r>
      <w:bookmarkEnd w:id="63"/>
    </w:p>
    <w:p>
      <w:pPr>
        <w:pStyle w:val="Heading4"/>
        <w:numPr>
          <w:ilvl w:val="3"/>
          <w:numId w:val="1"/>
        </w:numPr>
        <w:rPr/>
      </w:pPr>
      <w:bookmarkStart w:id="64" w:name="__RefHeading___Toc9467497_417432637"/>
      <w:bookmarkStart w:id="65" w:name="_Toc28"/>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مِنَ اَلْقُرُونِ مِنْ بَعْدِ نُوحٍ وَ كَفىٰ بِرَبِّكَ بِذُنُوبِ 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سَعىٰ لَهٰا سَعْيَهٰا وَ هُوَ مُؤْمِنٌ فَأُولٰئِكَ كٰانَ سَعْيُهُمْ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هٰؤُلاٰءِ وَ هَؤُلاٰءِ مِنْ عَطٰاءِ رَبِّكَ وَ مٰا كٰانَ عَطٰاءُ رَبِّكَ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فَضَّلْنٰا بَعْضَهُمْ عَلىٰ بَعْضٍ وَ لَلْآخِرَةُ أَكْبَرُ دَرَجٰاتٍ وَ أَكْبَرُ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بِمٰا فِي نُفُوسِكُمْ إِنْ تَكُونُوا صٰالِحِينَ فَإِنَّهُ كٰانَ لِلْأَوّٰابِينَ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وَ اَلْمِسْكِينَ وَ اِبْنَ اَلسَّبِيلِ وَ 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 كٰانَ اَلشَّيْطٰانُ لِرَبِّهِ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يَبْسُطُ اَلرِّزْقَ لِمَنْ يَشٰاءُ وَ يَقْدِرُ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أَوْلاٰدَكُمْ خَشْيَةَ إِمْلاٰقٍ نَحْنُ نَرْزُقُهُمْ وَ إِيّٰاكُمْ إِنَّ قَتْلَهُمْ كٰانَ خِطْأً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اَلَّتِي حَرَّمَ اَللّٰهُ إِلاّٰ بِالْحَقِّ 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بِالْعَهْدِ إِنَّ اَلْعَهْدَ كٰانَ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اَلْكَيْلَ إِذٰا كِلْتُمْ وَ زِنُوا بِالْقِسْطٰاسِ اَلْمُسْتَقِيمِ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فِي اَلْأَرْضِ مَرَحاً إِنَّكَ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أَوْحىٰ إِلَيْكَ رَبُّكَ مِنَ اَلْحِكْمَةِ وَ لاٰ تَجْعَلْ مَعَ اَللّٰهِ إِلٰهاً آخَرَ فَتُلْقىٰ فِي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9467499_417432637"/>
      <w:bookmarkStart w:id="67" w:name="_Toc29"/>
      <w:bookmarkEnd w:id="66"/>
      <w:r>
        <w:rPr>
          <w:rtl w:val="true"/>
        </w:rPr>
        <w:t>ترجمه</w:t>
      </w:r>
      <w:bookmarkEnd w:id="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17</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39-16</w:t>
      </w:r>
      <w:r>
        <w:rPr>
          <w:rFonts w:eastAsia="Times New Roman" w:cs="Times New Roman" w:ascii="Times New Roman" w:hAnsi="Times New Roman"/>
          <w:i/>
          <w:iCs/>
          <w:color w:val="111111"/>
          <w:sz w:val="28"/>
          <w:szCs w:val="28"/>
          <w:rtl w:val="true"/>
          <w:lang w:val="en-US" w:bidi="en-US"/>
        </w:rPr>
        <w:t xml:space="preserve">&lt; </w:t>
      </w:r>
    </w:p>
    <w:p>
      <w:pPr>
        <w:pStyle w:val="BookText"/>
        <w:rPr/>
      </w:pPr>
      <w:r>
        <w:rPr>
          <w:rFonts w:ascii="IRNazanin" w:hAnsi="IRNazanin" w:eastAsia="IRNazanin"/>
          <w:color w:val="111111"/>
          <w:sz w:val="28"/>
          <w:sz w:val="28"/>
          <w:szCs w:val="28"/>
          <w:rtl w:val="true"/>
          <w:lang w:bidi="fa-IR"/>
        </w:rPr>
        <w:t xml:space="preserve">چون خواهيم كه هلاك كنيم شهرى را،بفرماييم منعمان آن جاى را فاسق شوى </w:t>
      </w:r>
      <w:r>
        <w:rPr>
          <w:rStyle w:val="FootnoteAnchor"/>
          <w:rtl w:val="true"/>
        </w:rPr>
        <w:footnoteReference w:id="3079"/>
      </w:r>
      <w:r>
        <w:rPr>
          <w:rFonts w:ascii="IRNazanin" w:hAnsi="IRNazanin" w:eastAsia="IRNazanin"/>
          <w:color w:val="111111"/>
          <w:sz w:val="28"/>
          <w:sz w:val="28"/>
          <w:szCs w:val="28"/>
          <w:rtl w:val="true"/>
          <w:lang w:bidi="fa-IR"/>
        </w:rPr>
        <w:t xml:space="preserve">در آنجا </w:t>
      </w:r>
      <w:r>
        <w:rPr>
          <w:rStyle w:val="FootnoteAnchor"/>
          <w:rtl w:val="true"/>
        </w:rPr>
        <w:footnoteReference w:id="3080"/>
      </w:r>
      <w:r>
        <w:rPr>
          <w:rFonts w:ascii="IRNazanin" w:hAnsi="IRNazanin" w:eastAsia="IRNazanin"/>
          <w:color w:val="111111"/>
          <w:sz w:val="28"/>
          <w:sz w:val="28"/>
          <w:szCs w:val="28"/>
          <w:rtl w:val="true"/>
          <w:lang w:bidi="fa-IR"/>
        </w:rPr>
        <w:t xml:space="preserve">واجب شود بر ايشان گفتار،هلاك برآريم </w:t>
      </w:r>
      <w:r>
        <w:rPr>
          <w:rStyle w:val="FootnoteAnchor"/>
          <w:rtl w:val="true"/>
        </w:rPr>
        <w:footnoteReference w:id="3081"/>
      </w:r>
      <w:r>
        <w:rPr>
          <w:rFonts w:ascii="Amiri" w:hAnsi="Amiri" w:eastAsia="Amiri" w:cs="Amiri"/>
          <w:color w:val="111111"/>
          <w:sz w:val="28"/>
          <w:sz w:val="28"/>
          <w:szCs w:val="28"/>
          <w:rtl w:val="true"/>
          <w:lang w:bidi="ar-SA"/>
        </w:rPr>
        <w:t xml:space="preserve">ايشان را </w:t>
      </w:r>
      <w:r>
        <w:rPr>
          <w:rStyle w:val="FootnoteAnchor"/>
          <w:rtl w:val="true"/>
        </w:rPr>
        <w:footnoteReference w:id="3082"/>
      </w:r>
      <w:r>
        <w:rPr>
          <w:rFonts w:ascii="Amiri" w:hAnsi="Amiri" w:eastAsia="Amiri" w:cs="Amiri"/>
          <w:color w:val="111111"/>
          <w:sz w:val="28"/>
          <w:sz w:val="28"/>
          <w:szCs w:val="28"/>
          <w:rtl w:val="true"/>
          <w:lang w:bidi="ar-SA"/>
        </w:rPr>
        <w:t xml:space="preserve">هلاك بر آوردن </w:t>
      </w:r>
      <w:r>
        <w:rPr>
          <w:rStyle w:val="FootnoteAnchor"/>
          <w:rtl w:val="true"/>
        </w:rPr>
        <w:footnoteReference w:id="3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بس كه هلاك كرديم از جماعات </w:t>
      </w:r>
      <w:r>
        <w:rPr>
          <w:rStyle w:val="FootnoteAnchor"/>
          <w:rtl w:val="true"/>
        </w:rPr>
        <w:footnoteReference w:id="3084"/>
      </w:r>
      <w:r>
        <w:rPr>
          <w:rFonts w:ascii="IRNazanin" w:hAnsi="IRNazanin" w:eastAsia="IRNazanin"/>
          <w:color w:val="111111"/>
          <w:sz w:val="28"/>
          <w:sz w:val="28"/>
          <w:szCs w:val="28"/>
          <w:rtl w:val="true"/>
          <w:lang w:bidi="fa-IR"/>
        </w:rPr>
        <w:t xml:space="preserve">از پس نوح و بس باد </w:t>
      </w:r>
      <w:r>
        <w:rPr>
          <w:rStyle w:val="FootnoteAnchor"/>
          <w:rtl w:val="true"/>
        </w:rPr>
        <w:footnoteReference w:id="3085"/>
      </w:r>
      <w:r>
        <w:rPr>
          <w:rFonts w:ascii="IRNazanin" w:hAnsi="IRNazanin" w:eastAsia="IRNazanin"/>
          <w:color w:val="111111"/>
          <w:sz w:val="28"/>
          <w:sz w:val="28"/>
          <w:szCs w:val="28"/>
          <w:rtl w:val="true"/>
          <w:lang w:bidi="fa-IR"/>
        </w:rPr>
        <w:t xml:space="preserve">خداى توبه گناههاى </w:t>
      </w:r>
      <w:r>
        <w:rPr>
          <w:rStyle w:val="FootnoteAnchor"/>
          <w:rtl w:val="true"/>
        </w:rPr>
        <w:footnoteReference w:id="3086"/>
      </w:r>
      <w:r>
        <w:rPr>
          <w:rFonts w:ascii="IRNazanin" w:hAnsi="IRNazanin" w:eastAsia="IRNazanin"/>
          <w:color w:val="111111"/>
          <w:sz w:val="28"/>
          <w:sz w:val="28"/>
          <w:szCs w:val="28"/>
          <w:rtl w:val="true"/>
          <w:lang w:bidi="fa-IR"/>
        </w:rPr>
        <w:t xml:space="preserve">بندگانش آگاه </w:t>
      </w:r>
      <w:r>
        <w:rPr>
          <w:rStyle w:val="FootnoteAnchor"/>
          <w:rtl w:val="true"/>
        </w:rPr>
        <w:footnoteReference w:id="3087"/>
      </w:r>
      <w:r>
        <w:rPr>
          <w:rFonts w:ascii="Amiri" w:hAnsi="Amiri" w:eastAsia="Amiri" w:cs="Amiri"/>
          <w:color w:val="111111"/>
          <w:sz w:val="28"/>
          <w:sz w:val="28"/>
          <w:szCs w:val="28"/>
          <w:rtl w:val="true"/>
          <w:lang w:bidi="ar-SA"/>
        </w:rPr>
        <w:t>و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هركه </w:t>
      </w:r>
      <w:r>
        <w:rPr>
          <w:rStyle w:val="FootnoteAnchor"/>
          <w:rtl w:val="true"/>
        </w:rPr>
        <w:footnoteReference w:id="3088"/>
      </w:r>
      <w:r>
        <w:rPr>
          <w:rFonts w:ascii="IRNazanin" w:hAnsi="IRNazanin" w:eastAsia="IRNazanin"/>
          <w:color w:val="111111"/>
          <w:sz w:val="28"/>
          <w:sz w:val="28"/>
          <w:szCs w:val="28"/>
          <w:rtl w:val="true"/>
          <w:lang w:bidi="fa-IR"/>
        </w:rPr>
        <w:t>خواهد دنيا زود كنيم براى او در آنجا آنچه خواهيم آن را كه خواهيم پس كنيم براى او دوزخ ملازم بود با آن نكوهيده و رانده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هركس كه خواهد آخرت </w:t>
      </w:r>
      <w:r>
        <w:rPr>
          <w:rStyle w:val="FootnoteAnchor"/>
          <w:rtl w:val="true"/>
        </w:rPr>
        <w:footnoteReference w:id="3089"/>
      </w:r>
      <w:r>
        <w:rPr>
          <w:rFonts w:ascii="Amiri" w:hAnsi="Amiri" w:eastAsia="Amiri" w:cs="Amiri"/>
          <w:color w:val="111111"/>
          <w:sz w:val="28"/>
          <w:sz w:val="28"/>
          <w:szCs w:val="28"/>
          <w:rtl w:val="true"/>
          <w:lang w:bidi="ar-SA"/>
        </w:rPr>
        <w:t>و سعى كند براى آن سعيش و او مؤمن بود ايشان را سعى و عملشان به موقع شكر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همه را مدد دهيم اينان را و ايشان را از عطاى </w:t>
      </w:r>
      <w:r>
        <w:rPr>
          <w:rStyle w:val="FootnoteAnchor"/>
          <w:rtl w:val="true"/>
        </w:rPr>
        <w:footnoteReference w:id="3090"/>
      </w:r>
      <w:r>
        <w:rPr>
          <w:rFonts w:ascii="Amiri" w:hAnsi="Amiri" w:eastAsia="Amiri" w:cs="Amiri"/>
          <w:color w:val="111111"/>
          <w:sz w:val="28"/>
          <w:sz w:val="28"/>
          <w:szCs w:val="28"/>
          <w:rtl w:val="true"/>
          <w:lang w:bidi="ar-SA"/>
        </w:rPr>
        <w:t xml:space="preserve">خدايت و نبوده است عطاى </w:t>
      </w:r>
      <w:r>
        <w:rPr>
          <w:rStyle w:val="FootnoteAnchor"/>
          <w:rtl w:val="true"/>
        </w:rPr>
        <w:footnoteReference w:id="3091"/>
      </w:r>
      <w:r>
        <w:rPr>
          <w:rFonts w:ascii="IRNazanin" w:hAnsi="IRNazanin" w:eastAsia="IRNazanin"/>
          <w:color w:val="111111"/>
          <w:sz w:val="28"/>
          <w:sz w:val="28"/>
          <w:szCs w:val="28"/>
          <w:rtl w:val="true"/>
          <w:lang w:bidi="fa-IR"/>
        </w:rPr>
        <w:t>خداى تو بازداشته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 كه چگونه تفضيل داديم بهرى را </w:t>
      </w:r>
      <w:r>
        <w:rPr>
          <w:rStyle w:val="FootnoteAnchor"/>
          <w:rtl w:val="true"/>
        </w:rPr>
        <w:footnoteReference w:id="3092"/>
      </w:r>
      <w:r>
        <w:rPr>
          <w:rFonts w:ascii="IRNazanin" w:hAnsi="IRNazanin" w:eastAsia="IRNazanin"/>
          <w:color w:val="111111"/>
          <w:sz w:val="28"/>
          <w:sz w:val="28"/>
          <w:szCs w:val="28"/>
          <w:rtl w:val="true"/>
          <w:lang w:bidi="fa-IR"/>
        </w:rPr>
        <w:t xml:space="preserve">بر بهرى و آخرت مهتر است به پايها </w:t>
      </w:r>
      <w:r>
        <w:rPr>
          <w:rStyle w:val="FootnoteAnchor"/>
          <w:rtl w:val="true"/>
        </w:rPr>
        <w:footnoteReference w:id="3093"/>
      </w:r>
      <w:r>
        <w:rPr>
          <w:rFonts w:ascii="IRNazanin" w:hAnsi="IRNazanin" w:eastAsia="IRNazanin"/>
          <w:color w:val="111111"/>
          <w:sz w:val="28"/>
          <w:sz w:val="28"/>
          <w:szCs w:val="28"/>
          <w:rtl w:val="true"/>
          <w:lang w:bidi="fa-IR"/>
        </w:rPr>
        <w:t>و بزرگتر به فضل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مكن </w:t>
      </w:r>
      <w:r>
        <w:rPr>
          <w:rStyle w:val="FootnoteAnchor"/>
          <w:rtl w:val="true"/>
        </w:rPr>
        <w:footnoteReference w:id="3094"/>
      </w:r>
      <w:r>
        <w:rPr>
          <w:rFonts w:ascii="IRNazanin" w:hAnsi="IRNazanin" w:eastAsia="IRNazanin"/>
          <w:color w:val="111111"/>
          <w:sz w:val="28"/>
          <w:sz w:val="28"/>
          <w:szCs w:val="28"/>
          <w:rtl w:val="true"/>
          <w:lang w:bidi="fa-IR"/>
        </w:rPr>
        <w:t xml:space="preserve">با خداى خداى ديگر كه بنشينى </w:t>
      </w:r>
      <w:r>
        <w:rPr>
          <w:rStyle w:val="FootnoteAnchor"/>
          <w:rtl w:val="true"/>
        </w:rPr>
        <w:footnoteReference w:id="3095"/>
      </w:r>
      <w:r>
        <w:rPr>
          <w:rFonts w:ascii="Amiri" w:hAnsi="Amiri" w:eastAsia="Amiri" w:cs="Amiri"/>
          <w:color w:val="111111"/>
          <w:sz w:val="28"/>
          <w:sz w:val="28"/>
          <w:szCs w:val="28"/>
          <w:rtl w:val="true"/>
          <w:lang w:bidi="ar-SA"/>
        </w:rPr>
        <w:t>نكوهيده رها كرده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بفرمود خداى تو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نپرستى الا او را و به پدر و مادر نكوى كنى </w:t>
      </w:r>
      <w:r>
        <w:rPr>
          <w:rStyle w:val="FootnoteAnchor"/>
          <w:rtl w:val="true"/>
        </w:rPr>
        <w:footnoteReference w:id="3096"/>
      </w:r>
      <w:r>
        <w:rPr>
          <w:rFonts w:ascii="IRNazanin" w:hAnsi="IRNazanin" w:eastAsia="IRNazanin"/>
          <w:color w:val="111111"/>
          <w:sz w:val="28"/>
          <w:sz w:val="28"/>
          <w:szCs w:val="28"/>
          <w:rtl w:val="true"/>
          <w:lang w:bidi="fa-IR"/>
        </w:rPr>
        <w:t xml:space="preserve">،اگر برسند به نزديك تو به پيرى يكى از ايشان يا هر دو،مگو ايشان را افّ و بازمزن </w:t>
      </w:r>
      <w:r>
        <w:rPr>
          <w:rStyle w:val="FootnoteAnchor"/>
          <w:rtl w:val="true"/>
        </w:rPr>
        <w:footnoteReference w:id="3097"/>
      </w:r>
      <w:r>
        <w:rPr>
          <w:rFonts w:ascii="IRNazanin" w:hAnsi="IRNazanin" w:eastAsia="IRNazanin"/>
          <w:color w:val="111111"/>
          <w:sz w:val="28"/>
          <w:sz w:val="28"/>
          <w:szCs w:val="28"/>
          <w:rtl w:val="true"/>
          <w:lang w:bidi="fa-IR"/>
        </w:rPr>
        <w:t>ايشان را و بگو ايشان را گفتارى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فرونه براى ايشان بال مذلّت از بخشايش و بگو بار خدايا رحمت كن بر ايشان چنان كه بپروريدند </w:t>
      </w:r>
      <w:r>
        <w:rPr>
          <w:rStyle w:val="FootnoteAnchor"/>
          <w:rtl w:val="true"/>
        </w:rPr>
        <w:footnoteReference w:id="3098"/>
      </w:r>
      <w:r>
        <w:rPr>
          <w:rFonts w:ascii="IRNazanin" w:hAnsi="IRNazanin" w:eastAsia="IRNazanin"/>
          <w:color w:val="111111"/>
          <w:sz w:val="28"/>
          <w:sz w:val="28"/>
          <w:szCs w:val="28"/>
          <w:rtl w:val="true"/>
          <w:lang w:bidi="fa-IR"/>
        </w:rPr>
        <w:t xml:space="preserve">مرا كوچك </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شما داناتر است به </w:t>
      </w:r>
      <w:r>
        <w:rPr>
          <w:rStyle w:val="FootnoteAnchor"/>
          <w:rtl w:val="true"/>
        </w:rPr>
        <w:footnoteReference w:id="3100"/>
      </w:r>
      <w:r>
        <w:rPr>
          <w:rFonts w:ascii="IRNazanin" w:hAnsi="IRNazanin" w:eastAsia="IRNazanin"/>
          <w:color w:val="111111"/>
          <w:sz w:val="28"/>
          <w:sz w:val="28"/>
          <w:szCs w:val="28"/>
          <w:rtl w:val="true"/>
          <w:lang w:bidi="fa-IR"/>
        </w:rPr>
        <w:t xml:space="preserve">آنچه در نفس شماست اگر باشى صالح </w:t>
      </w:r>
      <w:r>
        <w:rPr>
          <w:rStyle w:val="FootnoteAnchor"/>
          <w:rtl w:val="true"/>
        </w:rPr>
        <w:footnoteReference w:id="3101"/>
      </w:r>
      <w:r>
        <w:rPr>
          <w:rFonts w:ascii="Amiri" w:hAnsi="Amiri" w:eastAsia="Amiri" w:cs="Amiri"/>
          <w:color w:val="111111"/>
          <w:sz w:val="28"/>
          <w:sz w:val="28"/>
          <w:szCs w:val="28"/>
          <w:rtl w:val="true"/>
          <w:lang w:bidi="ar-SA"/>
        </w:rPr>
        <w:t>او توبه كاران را آمرزنده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بده خويشاوند </w:t>
      </w:r>
      <w:r>
        <w:rPr>
          <w:rStyle w:val="FootnoteAnchor"/>
          <w:rtl w:val="true"/>
        </w:rPr>
        <w:footnoteReference w:id="3102"/>
      </w:r>
      <w:r>
        <w:rPr>
          <w:rFonts w:ascii="Amiri" w:hAnsi="Amiri" w:eastAsia="Amiri" w:cs="Amiri"/>
          <w:color w:val="111111"/>
          <w:sz w:val="28"/>
          <w:sz w:val="28"/>
          <w:szCs w:val="28"/>
          <w:rtl w:val="true"/>
          <w:lang w:bidi="ar-SA"/>
        </w:rPr>
        <w:t xml:space="preserve">را حقّش </w:t>
      </w:r>
      <w:r>
        <w:rPr>
          <w:rStyle w:val="FootnoteAnchor"/>
          <w:rtl w:val="true"/>
        </w:rPr>
        <w:footnoteReference w:id="3103"/>
      </w:r>
      <w:r>
        <w:rPr>
          <w:rFonts w:ascii="IRNazanin" w:hAnsi="IRNazanin" w:eastAsia="IRNazanin"/>
          <w:color w:val="111111"/>
          <w:sz w:val="28"/>
          <w:sz w:val="28"/>
          <w:szCs w:val="28"/>
          <w:rtl w:val="true"/>
          <w:lang w:bidi="fa-IR"/>
        </w:rPr>
        <w:t xml:space="preserve">و درويش را و رهگذرى </w:t>
      </w:r>
      <w:r>
        <w:rPr>
          <w:rStyle w:val="FootnoteAnchor"/>
          <w:rtl w:val="true"/>
        </w:rPr>
        <w:footnoteReference w:id="3104"/>
      </w:r>
      <w:r>
        <w:rPr>
          <w:rFonts w:ascii="Amiri" w:hAnsi="Amiri" w:eastAsia="Amiri" w:cs="Amiri"/>
          <w:color w:val="111111"/>
          <w:sz w:val="28"/>
          <w:sz w:val="28"/>
          <w:szCs w:val="28"/>
          <w:rtl w:val="true"/>
          <w:lang w:bidi="ar-SA"/>
        </w:rPr>
        <w:t>را و اسراف مكن اسراف كردنى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اسراف كنندگان باشند برادران ديوان و بوده است ديو خدايش را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بگردى از ايشان طلب رحمتى از خداى تو و اميد دارى </w:t>
      </w:r>
      <w:r>
        <w:rPr>
          <w:rStyle w:val="FootnoteAnchor"/>
          <w:rtl w:val="true"/>
        </w:rPr>
        <w:footnoteReference w:id="3105"/>
      </w:r>
      <w:r>
        <w:rPr>
          <w:rFonts w:ascii="IRNazanin" w:hAnsi="IRNazanin" w:eastAsia="IRNazanin"/>
          <w:color w:val="111111"/>
          <w:sz w:val="28"/>
          <w:sz w:val="28"/>
          <w:szCs w:val="28"/>
          <w:rtl w:val="true"/>
          <w:lang w:bidi="fa-IR"/>
        </w:rPr>
        <w:t>آن را بگو ايشان را گفتارى نيكو</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مكن دستت </w:t>
      </w:r>
      <w:r>
        <w:rPr>
          <w:rStyle w:val="FootnoteAnchor"/>
          <w:rtl w:val="true"/>
        </w:rPr>
        <w:footnoteReference w:id="3106"/>
      </w:r>
      <w:r>
        <w:rPr>
          <w:rFonts w:ascii="IRNazanin" w:hAnsi="IRNazanin" w:eastAsia="IRNazanin"/>
          <w:color w:val="111111"/>
          <w:sz w:val="28"/>
          <w:sz w:val="28"/>
          <w:szCs w:val="28"/>
          <w:rtl w:val="true"/>
          <w:lang w:bidi="fa-IR"/>
        </w:rPr>
        <w:t xml:space="preserve">بسته با گردنت و مگستر آن را همه گستردنى </w:t>
      </w:r>
      <w:r>
        <w:rPr>
          <w:rStyle w:val="FootnoteAnchor"/>
          <w:rtl w:val="true"/>
        </w:rPr>
        <w:footnoteReference w:id="31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Style w:val="FootnoteAnchor"/>
          <w:rtl w:val="true"/>
        </w:rPr>
        <w:footnoteReference w:id="3108"/>
      </w:r>
      <w:r>
        <w:rPr>
          <w:rFonts w:ascii="Amiri" w:hAnsi="Amiri" w:eastAsia="Amiri" w:cs="Amiri"/>
          <w:color w:val="111111"/>
          <w:sz w:val="28"/>
          <w:sz w:val="28"/>
          <w:szCs w:val="28"/>
          <w:rtl w:val="true"/>
          <w:lang w:bidi="ar-SA"/>
        </w:rPr>
        <w:t xml:space="preserve">بنشينى نكوهيده </w:t>
      </w:r>
      <w:r>
        <w:rPr>
          <w:rStyle w:val="FootnoteAnchor"/>
          <w:rtl w:val="true"/>
        </w:rPr>
        <w:footnoteReference w:id="3109"/>
      </w:r>
      <w:r>
        <w:rPr>
          <w:rFonts w:ascii="IRNazanin" w:hAnsi="IRNazanin" w:eastAsia="IRNazanin"/>
          <w:color w:val="111111"/>
          <w:sz w:val="28"/>
          <w:sz w:val="28"/>
          <w:szCs w:val="28"/>
          <w:rtl w:val="true"/>
          <w:lang w:bidi="fa-IR"/>
        </w:rPr>
        <w:t>و حسرت زده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خداى </w:t>
      </w:r>
      <w:r>
        <w:rPr>
          <w:rStyle w:val="FootnoteAnchor"/>
          <w:rtl w:val="true"/>
        </w:rPr>
        <w:footnoteReference w:id="3110"/>
      </w:r>
      <w:r>
        <w:rPr>
          <w:rFonts w:ascii="IRNazanin" w:hAnsi="IRNazanin" w:eastAsia="IRNazanin"/>
          <w:color w:val="111111"/>
          <w:sz w:val="28"/>
          <w:sz w:val="28"/>
          <w:szCs w:val="28"/>
          <w:rtl w:val="true"/>
          <w:lang w:bidi="fa-IR"/>
        </w:rPr>
        <w:t xml:space="preserve">تو بگسترد </w:t>
      </w:r>
      <w:r>
        <w:rPr>
          <w:rStyle w:val="FootnoteAnchor"/>
          <w:rtl w:val="true"/>
        </w:rPr>
        <w:footnoteReference w:id="3111"/>
      </w:r>
      <w:r>
        <w:rPr>
          <w:rFonts w:ascii="IRNazanin" w:hAnsi="IRNazanin" w:eastAsia="IRNazanin"/>
          <w:color w:val="111111"/>
          <w:sz w:val="28"/>
          <w:sz w:val="28"/>
          <w:szCs w:val="28"/>
          <w:rtl w:val="true"/>
          <w:lang w:bidi="fa-IR"/>
        </w:rPr>
        <w:t>روزى آن را كه خواهد و تنك كند كه او به بندگانش آگاه است و 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مكشى فرزندانتان را ترس </w:t>
      </w:r>
      <w:r>
        <w:rPr>
          <w:rStyle w:val="FootnoteAnchor"/>
          <w:rtl w:val="true"/>
        </w:rPr>
        <w:footnoteReference w:id="3112"/>
      </w:r>
      <w:r>
        <w:rPr>
          <w:rFonts w:ascii="IRNazanin" w:hAnsi="IRNazanin" w:eastAsia="IRNazanin"/>
          <w:color w:val="111111"/>
          <w:sz w:val="28"/>
          <w:sz w:val="28"/>
          <w:szCs w:val="28"/>
          <w:rtl w:val="true"/>
          <w:lang w:bidi="fa-IR"/>
        </w:rPr>
        <w:t>درويشى را ما روزى دهيم ايشان را و شما را كه كشتن ايشان خطاى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مگردى گرد </w:t>
      </w:r>
      <w:r>
        <w:rPr>
          <w:rStyle w:val="FootnoteAnchor"/>
          <w:rtl w:val="true"/>
        </w:rPr>
        <w:footnoteReference w:id="3113"/>
      </w:r>
      <w:r>
        <w:rPr>
          <w:rFonts w:ascii="Amiri" w:hAnsi="Amiri" w:eastAsia="Amiri" w:cs="Amiri"/>
          <w:color w:val="111111"/>
          <w:sz w:val="28"/>
          <w:sz w:val="28"/>
          <w:szCs w:val="28"/>
          <w:rtl w:val="true"/>
          <w:lang w:bidi="ar-SA"/>
        </w:rPr>
        <w:t>زنا كه آن زشت بوده است و بدراه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مكشى آن نفس </w:t>
      </w:r>
      <w:r>
        <w:rPr>
          <w:rStyle w:val="FootnoteAnchor"/>
          <w:rtl w:val="true"/>
        </w:rPr>
        <w:footnoteReference w:id="3114"/>
      </w:r>
      <w:r>
        <w:rPr>
          <w:rFonts w:ascii="IRNazanin" w:hAnsi="IRNazanin" w:eastAsia="IRNazanin"/>
          <w:color w:val="111111"/>
          <w:sz w:val="28"/>
          <w:sz w:val="28"/>
          <w:szCs w:val="28"/>
          <w:rtl w:val="true"/>
          <w:lang w:bidi="fa-IR"/>
        </w:rPr>
        <w:t>را كه به حرام كرد خداى مگر بحق،و هركه را بكشند به ستم،ما كرديم ولىّ او را دستى،اسراف نكند در كشتن كه آن باشيد يارى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مگردى گرد مال يتيم الّا به آنچه نكوتر باشد تا برسد به حدّ بلوغ،وفا كنى به عهد كه عهد از </w:t>
      </w:r>
      <w:r>
        <w:rPr>
          <w:rStyle w:val="FootnoteAnchor"/>
          <w:rtl w:val="true"/>
        </w:rPr>
        <w:footnoteReference w:id="3115"/>
      </w:r>
      <w:r>
        <w:rPr>
          <w:rFonts w:ascii="IRNazanin" w:hAnsi="IRNazanin" w:eastAsia="IRNazanin"/>
          <w:color w:val="111111"/>
          <w:sz w:val="28"/>
          <w:sz w:val="28"/>
          <w:szCs w:val="28"/>
          <w:rtl w:val="true"/>
          <w:lang w:bidi="fa-IR"/>
        </w:rPr>
        <w:t>آن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بدهى پيمودن </w:t>
      </w:r>
      <w:r>
        <w:rPr>
          <w:rStyle w:val="FootnoteAnchor"/>
          <w:rtl w:val="true"/>
        </w:rPr>
        <w:footnoteReference w:id="3116"/>
      </w:r>
      <w:r>
        <w:rPr>
          <w:rFonts w:ascii="IRNazanin" w:hAnsi="IRNazanin" w:eastAsia="IRNazanin"/>
          <w:color w:val="111111"/>
          <w:sz w:val="28"/>
          <w:sz w:val="28"/>
          <w:szCs w:val="28"/>
          <w:rtl w:val="true"/>
          <w:lang w:bidi="fa-IR"/>
        </w:rPr>
        <w:t xml:space="preserve">،چون پيمايى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برسنجى </w:t>
      </w:r>
      <w:r>
        <w:rPr>
          <w:rStyle w:val="FootnoteAnchor"/>
          <w:rtl w:val="true"/>
        </w:rPr>
        <w:footnoteReference w:id="3117"/>
      </w:r>
      <w:r>
        <w:rPr>
          <w:rFonts w:ascii="IRNazanin" w:hAnsi="IRNazanin" w:eastAsia="IRNazanin"/>
          <w:color w:val="111111"/>
          <w:sz w:val="28"/>
          <w:sz w:val="28"/>
          <w:szCs w:val="28"/>
          <w:rtl w:val="true"/>
          <w:lang w:bidi="fa-IR"/>
        </w:rPr>
        <w:t xml:space="preserve">به ترازو </w:t>
      </w:r>
      <w:r>
        <w:rPr>
          <w:rStyle w:val="FootnoteAnchor"/>
          <w:rtl w:val="true"/>
        </w:rPr>
        <w:footnoteReference w:id="3118"/>
      </w:r>
      <w:r>
        <w:rPr>
          <w:rFonts w:ascii="Amiri" w:hAnsi="Amiri" w:eastAsia="Amiri" w:cs="Amiri"/>
          <w:color w:val="111111"/>
          <w:sz w:val="28"/>
          <w:sz w:val="28"/>
          <w:szCs w:val="28"/>
          <w:rtl w:val="true"/>
          <w:lang w:bidi="ar-SA"/>
        </w:rPr>
        <w:t>راست آن بهتر بود و نيكوتر به تأويل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 مرو </w:t>
      </w:r>
      <w:r>
        <w:rPr>
          <w:rStyle w:val="FootnoteAnchor"/>
          <w:rtl w:val="true"/>
        </w:rPr>
        <w:footnoteReference w:id="3119"/>
      </w:r>
      <w:r>
        <w:rPr>
          <w:rFonts w:ascii="IRNazanin" w:hAnsi="IRNazanin" w:eastAsia="IRNazanin"/>
          <w:color w:val="111111"/>
          <w:sz w:val="28"/>
          <w:sz w:val="28"/>
          <w:szCs w:val="28"/>
          <w:rtl w:val="true"/>
          <w:lang w:bidi="fa-IR"/>
        </w:rPr>
        <w:t xml:space="preserve">كه نباشد تو را به آن علمى كه گوش و چشم و دل اين همه را از او </w:t>
      </w:r>
      <w:r>
        <w:rPr>
          <w:rStyle w:val="FootnoteAnchor"/>
          <w:rtl w:val="true"/>
        </w:rPr>
        <w:footnoteReference w:id="3120"/>
      </w:r>
      <w:r>
        <w:rPr>
          <w:rFonts w:ascii="IRNazanin" w:hAnsi="IRNazanin" w:eastAsia="IRNazanin"/>
          <w:color w:val="111111"/>
          <w:sz w:val="28"/>
          <w:sz w:val="28"/>
          <w:szCs w:val="28"/>
          <w:rtl w:val="true"/>
          <w:lang w:bidi="fa-IR"/>
        </w:rPr>
        <w:t>بپرسند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مرو در زمين به نشاط كه تو بندرى زمين را و نرسى بر كوهها به درازى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همه را بديش </w:t>
      </w:r>
      <w:r>
        <w:rPr>
          <w:rStyle w:val="FootnoteAnchor"/>
          <w:rtl w:val="true"/>
        </w:rPr>
        <w:footnoteReference w:id="3121"/>
      </w:r>
      <w:r>
        <w:rPr>
          <w:rFonts w:ascii="Amiri" w:hAnsi="Amiri" w:eastAsia="Amiri" w:cs="Amiri"/>
          <w:color w:val="111111"/>
          <w:sz w:val="28"/>
          <w:sz w:val="28"/>
          <w:szCs w:val="28"/>
          <w:rtl w:val="true"/>
          <w:lang w:bidi="ar-SA"/>
        </w:rPr>
        <w:t xml:space="preserve">به نزديك خدايت ناخواست </w:t>
      </w:r>
      <w:r>
        <w:rPr>
          <w:rStyle w:val="FootnoteAnchor"/>
          <w:rtl w:val="true"/>
        </w:rPr>
        <w:footnoteReference w:id="312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از آن است كه وحى كرد به تو خدايت از حكمت </w:t>
      </w:r>
      <w:r>
        <w:rPr>
          <w:rStyle w:val="FootnoteAnchor"/>
          <w:rtl w:val="true"/>
        </w:rPr>
        <w:footnoteReference w:id="3123"/>
      </w:r>
      <w:r>
        <w:rPr>
          <w:rFonts w:ascii="IRNazanin" w:hAnsi="IRNazanin" w:eastAsia="IRNazanin"/>
          <w:color w:val="111111"/>
          <w:sz w:val="28"/>
          <w:sz w:val="28"/>
          <w:szCs w:val="28"/>
          <w:rtl w:val="true"/>
          <w:lang w:bidi="fa-IR"/>
        </w:rPr>
        <w:t>و مكن با خداى،خداى دگر كه پس دراندازند تو را در دوزخ و سرزنش كرده و رانده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تبارك و تعالى وَ إِذٰا أَرَدْنٰا أَنْ نُهْلِكَ قَرْيَةً أَمَرْنٰا مُتْرَفِيهٰا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اين آيت به آن ماند كه خداى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ما خواهيم كه شهرى هلاك كنيم،بفرماييم مترفان و منعمان آن شهر را تا فاسق شوند </w:t>
      </w:r>
      <w:r>
        <w:rPr>
          <w:rStyle w:val="FootnoteAnchor"/>
          <w:rtl w:val="true"/>
        </w:rPr>
        <w:footnoteReference w:id="3124"/>
      </w:r>
      <w:r>
        <w:rPr>
          <w:rFonts w:ascii="IRNazanin" w:hAnsi="IRNazanin" w:eastAsia="IRNazanin"/>
          <w:color w:val="111111"/>
          <w:sz w:val="28"/>
          <w:sz w:val="28"/>
          <w:szCs w:val="28"/>
          <w:rtl w:val="true"/>
          <w:lang w:bidi="fa-IR"/>
        </w:rPr>
        <w:t xml:space="preserve">در آنجا </w:t>
      </w:r>
      <w:r>
        <w:rPr>
          <w:rStyle w:val="FootnoteAnchor"/>
          <w:rtl w:val="true"/>
        </w:rPr>
        <w:footnoteReference w:id="3125"/>
      </w:r>
      <w:r>
        <w:rPr>
          <w:rFonts w:ascii="Amiri" w:hAnsi="Amiri" w:eastAsia="Amiri" w:cs="Amiri"/>
          <w:color w:val="111111"/>
          <w:sz w:val="28"/>
          <w:sz w:val="28"/>
          <w:szCs w:val="28"/>
          <w:rtl w:val="true"/>
          <w:lang w:bidi="ar-SA"/>
        </w:rPr>
        <w:t xml:space="preserve">،عذاب بر ايشان واجب شود و ما ايشان را هلاك </w:t>
      </w:r>
      <w:r>
        <w:rPr>
          <w:rStyle w:val="FootnoteAnchor"/>
          <w:rtl w:val="true"/>
        </w:rPr>
        <w:footnoteReference w:id="3126"/>
      </w:r>
      <w:r>
        <w:rPr>
          <w:rFonts w:ascii="IRNazanin" w:hAnsi="IRNazanin" w:eastAsia="IRNazanin"/>
          <w:color w:val="111111"/>
          <w:sz w:val="28"/>
          <w:sz w:val="28"/>
          <w:szCs w:val="28"/>
          <w:rtl w:val="true"/>
          <w:lang w:bidi="fa-IR"/>
        </w:rPr>
        <w:t>برآريم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چنين باشد،خداى تعالى امر به فسق كرده باشد،و نشايد كه خداى تعالى امر به فسق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چند جواب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از كلام محذوف است،و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امرناهم بالطّاعة ففسقوا فيها،ما ايشان را طاعت فرماييم ايشان نافرمانى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نبود كه براى آن كه ذكر فسق عقيب امر باشد كه او مأمور به باشد،نبينى كه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امرته فعصى و دعوته فابى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امرته بالطّاعة فعصى و دعوته الى الرّشد فابى</w:t>
      </w:r>
      <w:r>
        <w:rPr>
          <w:rFonts w:eastAsia="Amiri" w:cs="Amiri" w:ascii="Amiri" w:hAnsi="Amiri"/>
          <w:color w:val="111111"/>
          <w:sz w:val="28"/>
          <w:szCs w:val="28"/>
          <w:rtl w:val="true"/>
          <w:lang w:bidi="ar-SA"/>
        </w:rPr>
        <w:t xml:space="preserve">] </w:t>
      </w:r>
      <w:r>
        <w:rPr>
          <w:rStyle w:val="FootnoteAnchor"/>
          <w:rtl w:val="true"/>
        </w:rPr>
        <w:footnoteReference w:id="3127"/>
      </w:r>
      <w:r>
        <w:rPr>
          <w:rFonts w:ascii="IRNazanin" w:hAnsi="IRNazanin" w:eastAsia="IRNazanin"/>
          <w:color w:val="111111"/>
          <w:sz w:val="28"/>
          <w:sz w:val="28"/>
          <w:szCs w:val="28"/>
          <w:rtl w:val="true"/>
          <w:lang w:bidi="fa-IR"/>
        </w:rPr>
        <w:t>،و اهلاك،به مجرّد خود نه حسن باشد و نه قبيح،بل اگر واقع بود بر وجهى كه ظلم باشد قبيح باشد،و اگر بر وجه استحقاق يا امتحان بود،حسن باشد و اراده خداى تعالى تعلّق ندارد الّا به اهلاكى مستحق نيكو</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فايده است در تعليق اهلاك </w:t>
      </w:r>
      <w:r>
        <w:rPr>
          <w:rStyle w:val="FootnoteAnchor"/>
          <w:rtl w:val="true"/>
        </w:rPr>
        <w:footnoteReference w:id="3128"/>
      </w:r>
      <w:r>
        <w:rPr>
          <w:rFonts w:ascii="IRNazanin" w:hAnsi="IRNazanin" w:eastAsia="IRNazanin"/>
          <w:color w:val="111111"/>
          <w:sz w:val="28"/>
          <w:sz w:val="28"/>
          <w:szCs w:val="28"/>
          <w:rtl w:val="true"/>
          <w:lang w:bidi="fa-IR"/>
        </w:rPr>
        <w:t xml:space="preserve">به امر </w:t>
      </w:r>
      <w:r>
        <w:rPr>
          <w:rStyle w:val="FootnoteAnchor"/>
          <w:rtl w:val="true"/>
        </w:rPr>
        <w:footnoteReference w:id="3129"/>
      </w:r>
      <w:r>
        <w:rPr>
          <w:rFonts w:ascii="IRNazanin" w:hAnsi="IRNazanin" w:eastAsia="IRNazanin"/>
          <w:color w:val="111111"/>
          <w:sz w:val="28"/>
          <w:sz w:val="28"/>
          <w:szCs w:val="28"/>
          <w:rtl w:val="true"/>
          <w:lang w:bidi="fa-IR"/>
        </w:rPr>
        <w:t>و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اردنا امرنا،و امر،او،ارادت </w:t>
      </w:r>
      <w:r>
        <w:rPr>
          <w:rStyle w:val="FootnoteAnchor"/>
          <w:rtl w:val="true"/>
        </w:rPr>
        <w:footnoteReference w:id="3130"/>
      </w:r>
      <w:r>
        <w:rPr>
          <w:rFonts w:ascii="IRNazanin" w:hAnsi="IRNazanin" w:eastAsia="IRNazanin"/>
          <w:color w:val="111111"/>
          <w:sz w:val="28"/>
          <w:sz w:val="28"/>
          <w:szCs w:val="28"/>
          <w:rtl w:val="true"/>
          <w:lang w:bidi="fa-IR"/>
        </w:rPr>
        <w:t>را حسن بنكند اگر قبيح باشد و اين ارادت يا تعلّق دارد با هلاكى مستحق يا نامستحق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مستحق بود به معاصى متقدّم نه به اين فسق كه در آيت ذكر كرده است فايدتى نباشد تعلّق </w:t>
      </w:r>
      <w:r>
        <w:rPr>
          <w:rStyle w:val="FootnoteAnchor"/>
          <w:rtl w:val="true"/>
        </w:rPr>
        <w:footnoteReference w:id="3131"/>
      </w:r>
      <w:r>
        <w:rPr>
          <w:rFonts w:ascii="IRNazanin" w:hAnsi="IRNazanin" w:eastAsia="IRNazanin"/>
          <w:color w:val="111111"/>
          <w:sz w:val="28"/>
          <w:sz w:val="28"/>
          <w:szCs w:val="28"/>
          <w:rtl w:val="true"/>
          <w:lang w:bidi="fa-IR"/>
        </w:rPr>
        <w:t xml:space="preserve">او را به امر،و اگر تعلّق دارد با هلاكى كه مستحق </w:t>
      </w:r>
    </w:p>
    <w:p>
      <w:pPr>
        <w:pStyle w:val="BookText"/>
        <w:rPr/>
      </w:pPr>
      <w:r>
        <w:rPr>
          <w:rFonts w:ascii="IRNazanin" w:hAnsi="IRNazanin" w:eastAsia="IRNazanin"/>
          <w:color w:val="111111"/>
          <w:sz w:val="28"/>
          <w:sz w:val="28"/>
          <w:szCs w:val="28"/>
          <w:rtl w:val="true"/>
          <w:lang w:bidi="fa-IR"/>
        </w:rPr>
        <w:t>باشد به اين فسق كه در آيت هست،اين آن است كه از آن مى گريزى شما،براى آن مؤدّى است با آن كه خداى تعالى</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مريد بود اهلاك نامستحق را و جواب از اين آن است كه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ارادت تعلق ندارد الّا به اهلاكى مستحق به معاصى متقدّم و آنچه وجه حسن تعليق اين ارادت است به امر مذكور در آيت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امرنا،آن است كه در تكرار امر به طاعت اعذار و انذار است و تنبيه و اقامت حجّت بر فاسقان تا چون عصيان كنند پس از تكرار امر مستحقّ وعيد و اهلاك باشند،فكانّه تعالى،قال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أَرَدْنٰا أَنْ نُهْلِكَ قَرْيَةً ،بما استحقّوا من الهلاك بما فعلوه من الكفر و العصيان امرناهم مرّة بعد اخرى و كرّرنا عليهم الامر اعذارا لهم و انذارا و ايجابا للحجّة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دوّم در تاويل آيت آن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أَمَرْنٰا مُتْرَفِيهٰا از صفت قريه باشد،و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نبود،فكانّه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أَنْ نُهْلِكَ قَرْيَةً ،من صفتها انّا أَمَرْنٰا مُتْرَفِيهٰا بالطّاعة فَفَسَقُوا فِيهٰا و بر اين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جوابى نبود ظاهر در آيت،براى آن كه در كلام دلالت است بر حذف او، و نظير اين آيت فى حذف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جٰاؤُهٰا وَ فُتِحَتْ أَبْوٰابُهٰا وَ قٰالَ لَهُمْ خَزَنَتُهٰا سَلاٰمٌ عَلَيْكُمْ طِبْتُمْ فَادْخُلُوهٰا خٰالِدِينَ </w:t>
      </w:r>
      <w:r>
        <w:rPr>
          <w:rStyle w:val="FootnoteAnchor"/>
          <w:rtl w:val="true"/>
        </w:rPr>
        <w:footnoteReference w:id="3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جوابى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در طول اين كلام براى آن كه او مستغنى است </w:t>
      </w:r>
      <w:r>
        <w:rPr>
          <w:rStyle w:val="FootnoteAnchor"/>
          <w:rtl w:val="true"/>
        </w:rPr>
        <w:footnoteReference w:id="3133"/>
      </w:r>
      <w:r>
        <w:rPr>
          <w:rFonts w:ascii="IRNazanin" w:hAnsi="IRNazanin" w:eastAsia="IRNazanin"/>
          <w:color w:val="111111"/>
          <w:sz w:val="28"/>
          <w:sz w:val="28"/>
          <w:szCs w:val="28"/>
          <w:rtl w:val="true"/>
          <w:lang w:bidi="fa-IR"/>
        </w:rPr>
        <w:t>،و مثله قول الهذلىّ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اذا سلكوهم فى قتائدة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شلاّ كما تطرد </w:t>
      </w:r>
      <w:r>
        <w:rPr>
          <w:rStyle w:val="FootnoteAnchor"/>
          <w:rtl w:val="true"/>
        </w:rPr>
        <w:footnoteReference w:id="3134"/>
      </w:r>
      <w:r>
        <w:rPr>
          <w:rFonts w:ascii="Amiri" w:hAnsi="Amiri" w:eastAsia="Amiri" w:cs="Amiri"/>
          <w:color w:val="111111"/>
          <w:sz w:val="28"/>
          <w:sz w:val="28"/>
          <w:szCs w:val="28"/>
          <w:rtl w:val="true"/>
          <w:lang w:bidi="ar-SA"/>
        </w:rPr>
        <w:t>الجمّالة الشّردا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،نيامد در اين كلام براى آن كه بيت آخر قصيده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سه ام </w:t>
      </w:r>
      <w:r>
        <w:rPr>
          <w:rStyle w:val="FootnoteAnchor"/>
          <w:rtl w:val="true"/>
        </w:rPr>
        <w:footnoteReference w:id="3135"/>
      </w:r>
      <w:r>
        <w:rPr>
          <w:rFonts w:ascii="Amiri" w:hAnsi="Amiri" w:eastAsia="Amiri" w:cs="Amiri"/>
          <w:color w:val="111111"/>
          <w:sz w:val="28"/>
          <w:sz w:val="28"/>
          <w:szCs w:val="28"/>
          <w:rtl w:val="true"/>
          <w:lang w:bidi="ar-SA"/>
        </w:rPr>
        <w:t>در جواب آيت آن است كه ذكر ارادت در آيت مجاز و اتّساع است و اين عبارت باشد ازآن كه معلوم بود از حال قوم و مآل كار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w:t>
      </w:r>
      <w:r>
        <w:rPr>
          <w:rStyle w:val="FootnoteAnchor"/>
          <w:rtl w:val="true"/>
        </w:rPr>
        <w:footnoteReference w:id="3136"/>
      </w:r>
      <w:r>
        <w:rPr>
          <w:rFonts w:ascii="IRNazanin" w:hAnsi="IRNazanin" w:eastAsia="IRNazanin"/>
          <w:color w:val="111111"/>
          <w:sz w:val="28"/>
          <w:sz w:val="28"/>
          <w:szCs w:val="28"/>
          <w:rtl w:val="true"/>
          <w:lang w:bidi="fa-IR"/>
        </w:rPr>
        <w:t>آيت چنين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شهرى را هلاك خواهيم كردن،و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جِدٰاراً يُرِيدُ أَنْ يَنْقَضَّ</w:t>
      </w:r>
      <w:r>
        <w:rPr>
          <w:rFonts w:eastAsia="IRNazanin" w:cs="IRNazanin"/>
          <w:color w:val="111111"/>
          <w:sz w:val="28"/>
          <w:szCs w:val="28"/>
          <w:rtl w:val="true"/>
          <w:lang w:bidi="fa-IR"/>
        </w:rPr>
        <w:t xml:space="preserve">... </w:t>
      </w:r>
      <w:r>
        <w:rPr>
          <w:rStyle w:val="FootnoteAnchor"/>
          <w:rtl w:val="true"/>
        </w:rPr>
        <w:footnoteReference w:id="3137"/>
      </w:r>
      <w:r>
        <w:rPr>
          <w:rFonts w:ascii="Amiri" w:hAnsi="Amiri" w:eastAsia="Amiri" w:cs="Amiri"/>
          <w:color w:val="111111"/>
          <w:sz w:val="28"/>
          <w:sz w:val="28"/>
          <w:szCs w:val="28"/>
          <w:rtl w:val="true"/>
          <w:lang w:bidi="ar-SA"/>
        </w:rPr>
        <w:t>،ديوارى كه بخواست افتادن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التّاجر ان يفتقر اتته </w:t>
      </w:r>
      <w:r>
        <w:rPr>
          <w:rStyle w:val="FootnoteAnchor"/>
          <w:rtl w:val="true"/>
        </w:rPr>
        <w:footnoteReference w:id="3138"/>
      </w:r>
      <w:r>
        <w:rPr>
          <w:rFonts w:ascii="Amiri" w:hAnsi="Amiri" w:eastAsia="Amiri" w:cs="Amiri"/>
          <w:color w:val="111111"/>
          <w:sz w:val="28"/>
          <w:sz w:val="28"/>
          <w:szCs w:val="28"/>
          <w:rtl w:val="true"/>
          <w:lang w:bidi="ar-SA"/>
        </w:rPr>
        <w:t xml:space="preserve">النّوائب من كلّ وجه </w:t>
      </w:r>
      <w:r>
        <w:rPr>
          <w:rStyle w:val="FootnoteAnchor"/>
          <w:rtl w:val="true"/>
        </w:rPr>
        <w:footnoteReference w:id="3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بازرگان </w:t>
      </w:r>
      <w:r>
        <w:rPr>
          <w:rStyle w:val="FootnoteAnchor"/>
          <w:rtl w:val="true"/>
        </w:rPr>
        <w:footnoteReference w:id="3140"/>
      </w:r>
      <w:r>
        <w:rPr>
          <w:rFonts w:ascii="Amiri" w:hAnsi="Amiri" w:eastAsia="Amiri" w:cs="Amiri"/>
          <w:color w:val="111111"/>
          <w:sz w:val="28"/>
          <w:sz w:val="28"/>
          <w:szCs w:val="28"/>
          <w:rtl w:val="true"/>
          <w:lang w:bidi="ar-SA"/>
        </w:rPr>
        <w:t xml:space="preserve">زيان خواهد كردن،و اين آن ارادت است كه آن 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مى كنند،يعنى إذا كدنا ان نهلك قرية،و معنى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قرب </w:t>
      </w:r>
    </w:p>
    <w:p>
      <w:pPr>
        <w:pStyle w:val="BookText"/>
        <w:rPr/>
      </w:pPr>
      <w:r>
        <w:rPr>
          <w:rFonts w:ascii="IRNazanin" w:hAnsi="IRNazanin" w:eastAsia="IRNazanin"/>
          <w:color w:val="111111"/>
          <w:sz w:val="28"/>
          <w:sz w:val="28"/>
          <w:szCs w:val="28"/>
          <w:rtl w:val="true"/>
          <w:lang w:bidi="fa-IR"/>
        </w:rPr>
        <w:t>هلاك اهل قرية،جدّدنا عليهم الامر و كرّرناه ففسقوا فيها فحقّ عليها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چهارم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هست،و تلخيص و تقدير او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امرنا مترفى قرية بالطّاعة ففسقوا فيها فحقّ عليها القول اردنا،يعنى چون اهل شهرى را بفرماييم تا طاعت كنند،ايشان به بدل آن فسق و عصيان كنند تا عذاب بر ايشان واجب شود،ما خواهيم تا ايشان را هلاك كنيم،پس هلاك برآريم ايشان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 خواند و در شاذّ حسن و قتاده و ابو حيوه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آمرنا بالمدّ </w:t>
      </w:r>
      <w:r>
        <w:rPr>
          <w:rStyle w:val="FootnoteAnchor"/>
          <w:rtl w:val="true"/>
        </w:rPr>
        <w:footnoteReference w:id="3141"/>
      </w:r>
      <w:r>
        <w:rPr>
          <w:rFonts w:ascii="Amiri" w:hAnsi="Amiri" w:eastAsia="Amiri" w:cs="Amiri"/>
          <w:color w:val="111111"/>
          <w:sz w:val="28"/>
          <w:sz w:val="28"/>
          <w:szCs w:val="28"/>
          <w:rtl w:val="true"/>
          <w:lang w:bidi="ar-SA"/>
        </w:rPr>
        <w:t xml:space="preserve">اى اكثرنا من قولهم امر القوم يأمرون امرا اذا كثروا و امرتهم،اى اكثرتهم،و قال لبيد </w:t>
      </w:r>
      <w:r>
        <w:rPr>
          <w:rStyle w:val="FootnoteAnchor"/>
          <w:rtl w:val="true"/>
        </w:rPr>
        <w:footnoteReference w:id="3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بنى حرّة مصيرهم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ان اكثروا من العدد</w:t>
      </w:r>
    </w:p>
    <w:p>
      <w:pPr>
        <w:pStyle w:val="BookText"/>
        <w:rPr/>
      </w:pPr>
      <w:r>
        <w:rPr>
          <w:rFonts w:ascii="Amiri" w:hAnsi="Amiri" w:eastAsia="Amiri" w:cs="Amiri"/>
          <w:color w:val="111111"/>
          <w:sz w:val="28"/>
          <w:sz w:val="28"/>
          <w:szCs w:val="28"/>
          <w:rtl w:val="true"/>
          <w:lang w:bidi="ar-SA"/>
        </w:rPr>
        <w:t>ان يغبطوا يهبطوا و ان أمروا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يصيروا للهلك و الفند </w:t>
      </w:r>
      <w:r>
        <w:rPr>
          <w:rStyle w:val="FootnoteAnchor"/>
          <w:rtl w:val="true"/>
        </w:rPr>
        <w:footnoteReference w:id="3143"/>
      </w:r>
    </w:p>
    <w:p>
      <w:pPr>
        <w:pStyle w:val="BookText"/>
        <w:rPr/>
      </w:pPr>
      <w:r>
        <w:rPr>
          <w:rFonts w:ascii="IRNazanin" w:hAnsi="IRNazanin" w:eastAsia="IRNazanin"/>
          <w:color w:val="111111"/>
          <w:sz w:val="28"/>
          <w:sz w:val="28"/>
          <w:szCs w:val="28"/>
          <w:rtl w:val="true"/>
          <w:lang w:bidi="fa-IR"/>
        </w:rPr>
        <w:t>و ابو رجاء العطاردىّ و ابو عثمان النّهدىّ و ابو العاليه و الرّبيع و مجاهد،خواندند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به تشديد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سلّطناهم و جعلناهم امراء،و اين هر دو قرائت براى آن اختيار كردند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تكليف عام است همۀ مكلّفان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144"/>
      </w:r>
      <w:r>
        <w:rPr>
          <w:rFonts w:ascii="IRNazanin" w:hAnsi="IRNazanin" w:eastAsia="IRNazanin"/>
          <w:color w:val="111111"/>
          <w:sz w:val="28"/>
          <w:sz w:val="28"/>
          <w:szCs w:val="28"/>
          <w:rtl w:val="true"/>
          <w:lang w:bidi="fa-IR"/>
        </w:rPr>
        <w:t>،اختصاص ندارد به مترفان دون درويشان،و دگر فرارا من ذلك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 xml:space="preserve">قول الرسول </w:t>
      </w:r>
      <w:r>
        <w:rPr>
          <w:rStyle w:val="FootnoteAnchor"/>
          <w:rtl w:val="true"/>
        </w:rPr>
        <w:footnoteReference w:id="3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المال سكّة مأبورة و مهرة مأمورة، دليل نكند بر آنكه امر متعدّى باشد،بل مراد مأمورة،مؤمره،امر است </w:t>
      </w:r>
      <w:r>
        <w:rPr>
          <w:rStyle w:val="FootnoteAnchor"/>
          <w:rtl w:val="true"/>
        </w:rPr>
        <w:footnoteReference w:id="3146"/>
      </w:r>
      <w:r>
        <w:rPr>
          <w:rFonts w:ascii="IRNazanin" w:hAnsi="IRNazanin" w:eastAsia="IRNazanin"/>
          <w:color w:val="111111"/>
          <w:sz w:val="28"/>
          <w:sz w:val="28"/>
          <w:szCs w:val="28"/>
          <w:rtl w:val="true"/>
          <w:lang w:bidi="fa-IR"/>
        </w:rPr>
        <w:t xml:space="preserve">،من آمرته </w:t>
      </w:r>
      <w:r>
        <w:rPr>
          <w:rStyle w:val="FootnoteAnchor"/>
          <w:rtl w:val="true"/>
        </w:rPr>
        <w:footnoteReference w:id="3147"/>
      </w:r>
      <w:r>
        <w:rPr>
          <w:rFonts w:ascii="IRNazanin" w:hAnsi="IRNazanin" w:eastAsia="IRNazanin"/>
          <w:color w:val="111111"/>
          <w:sz w:val="28"/>
          <w:sz w:val="28"/>
          <w:szCs w:val="28"/>
          <w:rtl w:val="true"/>
          <w:lang w:bidi="fa-IR"/>
        </w:rPr>
        <w:t>اذا اكثرته،و لكن براى ازدواج مأبوره را با مأموره كرد و مراد بسيار نسيل است و مأبوره درخت خرما پيراسته برافگنده باشد، يعنى پيوند كرده،و المترف،المنعّم،المبقى فى الملك آن باشد كه او را در ميان مال و ملك و نعمت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عَلَيْهَا الْقَوْلُ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عليها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فَدَمَّرْنٰاهٰا ،اى اهلكناها من الدّمار </w:t>
      </w:r>
      <w:r>
        <w:rPr>
          <w:rStyle w:val="FootnoteAnchor"/>
          <w:rtl w:val="true"/>
        </w:rPr>
        <w:footnoteReference w:id="3148"/>
      </w:r>
      <w:r>
        <w:rPr>
          <w:rFonts w:ascii="Amiri" w:hAnsi="Amiri" w:eastAsia="Amiri" w:cs="Amiri"/>
          <w:color w:val="111111"/>
          <w:sz w:val="28"/>
          <w:sz w:val="28"/>
          <w:szCs w:val="28"/>
          <w:rtl w:val="true"/>
          <w:lang w:bidi="ar-SA"/>
        </w:rPr>
        <w:t>،و هو 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نزديك زينب شد و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اله الّا اللّه ويل للعرب من شرّ قد اقترب ،و اى عرب </w:t>
      </w:r>
      <w:r>
        <w:rPr>
          <w:rStyle w:val="FootnoteAnchor"/>
          <w:rtl w:val="true"/>
        </w:rPr>
        <w:footnoteReference w:id="3149"/>
      </w:r>
      <w:r>
        <w:rPr>
          <w:rFonts w:ascii="IRNazanin" w:hAnsi="IRNazanin" w:eastAsia="IRNazanin"/>
          <w:color w:val="111111"/>
          <w:sz w:val="28"/>
          <w:sz w:val="28"/>
          <w:szCs w:val="28"/>
          <w:rtl w:val="true"/>
          <w:lang w:bidi="fa-IR"/>
        </w:rPr>
        <w:t>از شرّى كه نزديك رسيد،آنگه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 يأجوج،امروز آن مقدار گشاده شد و انگشت سبّابه حلقه كرد بر انگشت 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 ما هلاك شويم و در ميان ما صالحان </w:t>
      </w:r>
    </w:p>
    <w:p>
      <w:pPr>
        <w:pStyle w:val="BookText"/>
        <w:rPr/>
      </w:pPr>
      <w:r>
        <w:rPr>
          <w:rFonts w:ascii="IRNazanin" w:hAnsi="IRNazanin" w:eastAsia="IRNazanin"/>
          <w:color w:val="111111"/>
          <w:sz w:val="28"/>
          <w:sz w:val="28"/>
          <w:szCs w:val="28"/>
          <w:rtl w:val="true"/>
          <w:lang w:bidi="fa-IR"/>
        </w:rPr>
        <w:t>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فساد بسيار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أَهْلَكْنٰا مِنَ الْقُرُونِ مِنْ بَعْدِ نُوحٍ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كه هلاك كرديم از قرنها و جماعات كفّار كه پيغامبران ما را تكذيب كردند از پس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آيت تهديد و وعيد است كفّار مكّه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بِرَبِّكَ ،و بس است،خداى تعالى به گناه بندگان دانا و بينا،و معنى تهديد و وعيد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قرون،جمع قرن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كرده اند در معنى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ابى </w:t>
      </w:r>
      <w:r>
        <w:rPr>
          <w:rStyle w:val="FootnoteAnchor"/>
          <w:rtl w:val="true"/>
        </w:rPr>
        <w:footnoteReference w:id="3150"/>
      </w:r>
      <w:r>
        <w:rPr>
          <w:rFonts w:ascii="IRNazanin" w:hAnsi="IRNazanin" w:eastAsia="IRNazanin"/>
          <w:color w:val="111111"/>
          <w:sz w:val="28"/>
          <w:sz w:val="28"/>
          <w:szCs w:val="28"/>
          <w:rtl w:val="true"/>
          <w:lang w:bidi="fa-IR"/>
        </w:rPr>
        <w:t>اوفى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w:t>
      </w:r>
      <w:r>
        <w:rPr>
          <w:rStyle w:val="FootnoteAnchor"/>
          <w:rtl w:val="true"/>
        </w:rPr>
        <w:footnoteReference w:id="3151"/>
      </w:r>
      <w:r>
        <w:rPr>
          <w:rFonts w:ascii="IRNazanin" w:hAnsi="IRNazanin" w:eastAsia="IRNazanin"/>
          <w:color w:val="111111"/>
          <w:sz w:val="28"/>
          <w:sz w:val="28"/>
          <w:szCs w:val="28"/>
          <w:rtl w:val="true"/>
          <w:lang w:bidi="fa-IR"/>
        </w:rPr>
        <w:t>سال باشد،آنگه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را در اوّل </w:t>
      </w:r>
      <w:r>
        <w:rPr>
          <w:rStyle w:val="FootnoteAnchor"/>
          <w:rtl w:val="true"/>
        </w:rPr>
        <w:footnoteReference w:id="3152"/>
      </w:r>
      <w:r>
        <w:rPr>
          <w:rFonts w:ascii="Amiri" w:hAnsi="Amiri" w:eastAsia="Amiri" w:cs="Amiri"/>
          <w:color w:val="111111"/>
          <w:sz w:val="28"/>
          <w:sz w:val="28"/>
          <w:szCs w:val="28"/>
          <w:rtl w:val="true"/>
          <w:lang w:bidi="ar-SA"/>
        </w:rPr>
        <w:t>قرن فرستادند،و آخر قرن يزيد بن معاويه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 روايت كرد </w:t>
      </w:r>
      <w:r>
        <w:rPr>
          <w:rStyle w:val="FootnoteAnchor"/>
          <w:rtl w:val="true"/>
        </w:rPr>
        <w:footnoteReference w:id="3153"/>
      </w:r>
      <w:r>
        <w:rPr>
          <w:rFonts w:ascii="Amiri" w:hAnsi="Amiri" w:eastAsia="Amiri" w:cs="Amiri"/>
          <w:color w:val="111111"/>
          <w:sz w:val="28"/>
          <w:sz w:val="28"/>
          <w:szCs w:val="28"/>
          <w:rtl w:val="true"/>
          <w:lang w:bidi="ar-SA"/>
        </w:rPr>
        <w:t xml:space="preserve">از عبد اللّه </w:t>
      </w:r>
      <w:r>
        <w:rPr>
          <w:rStyle w:val="FootnoteAnchor"/>
          <w:rtl w:val="true"/>
        </w:rPr>
        <w:footnoteReference w:id="3154"/>
      </w:r>
      <w:r>
        <w:rPr>
          <w:rFonts w:ascii="IRNazanin" w:hAnsi="IRNazanin" w:eastAsia="IRNazanin"/>
          <w:color w:val="111111"/>
          <w:sz w:val="28"/>
          <w:sz w:val="28"/>
          <w:szCs w:val="28"/>
          <w:rtl w:val="true"/>
          <w:lang w:bidi="fa-IR"/>
        </w:rPr>
        <w:t>بن بشر المازنىّ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سر من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غلام قرنى بماند،گفتند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Style w:val="FootnoteAnchor"/>
          <w:rtl w:val="true"/>
        </w:rPr>
        <w:footnoteReference w:id="3155"/>
      </w:r>
      <w:r>
        <w:rPr>
          <w:rFonts w:ascii="IRNazanin" w:hAnsi="IRNazanin" w:eastAsia="IRNazanin"/>
          <w:color w:val="111111"/>
          <w:sz w:val="28"/>
          <w:sz w:val="28"/>
          <w:szCs w:val="28"/>
          <w:rtl w:val="true"/>
          <w:lang w:bidi="fa-IR"/>
        </w:rPr>
        <w:t>چند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القاسم </w:t>
      </w:r>
      <w:r>
        <w:rPr>
          <w:rStyle w:val="FootnoteAnchor"/>
          <w:rtl w:val="true"/>
        </w:rPr>
        <w:footnoteReference w:id="315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سال او مى شمرديم تا به صد رسيد،آنگه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يُرِيدُ الْعٰاجِلَةَ ،يعنى الدّار العاجلة،گفت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اين سراى معجّل خواهد،يعنى دنيا، عَجَّلْنٰا لَهُ فِيهٰا مٰا نَشٰاءُ ،تعجيل كنيم براى او آنچه خواهيم آن را كه خواهيم بر وفق مصلحت،يعنى،چندان كه مفسدت نباشد،چه اگر كسى در دنيا تمنّاى مال و ملك كند و ما دانيم كه صلاح او نيست،ندهيم او را آنچه او خواهد، آن دهيم كه </w:t>
      </w:r>
      <w:r>
        <w:rPr>
          <w:rStyle w:val="FootnoteAnchor"/>
          <w:rtl w:val="true"/>
        </w:rPr>
        <w:footnoteReference w:id="3157"/>
      </w:r>
      <w:r>
        <w:rPr>
          <w:rFonts w:ascii="Amiri" w:hAnsi="Amiri" w:eastAsia="Amiri" w:cs="Amiri"/>
          <w:color w:val="111111"/>
          <w:sz w:val="28"/>
          <w:sz w:val="28"/>
          <w:szCs w:val="28"/>
          <w:rtl w:val="true"/>
          <w:lang w:bidi="ar-SA"/>
        </w:rPr>
        <w:t>خواهيم به مقدار آن كه ما خواهيم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كه ما خواهيم</w:t>
      </w:r>
      <w:r>
        <w:rPr>
          <w:rFonts w:eastAsia="Amiri" w:cs="Amiri" w:ascii="Amiri" w:hAnsi="Amiri"/>
          <w:color w:val="111111"/>
          <w:sz w:val="28"/>
          <w:szCs w:val="28"/>
          <w:rtl w:val="true"/>
          <w:lang w:bidi="ar-SA"/>
        </w:rPr>
        <w:t xml:space="preserve">] </w:t>
      </w:r>
      <w:r>
        <w:rPr>
          <w:rStyle w:val="FootnoteAnchor"/>
          <w:rtl w:val="true"/>
        </w:rPr>
        <w:footnoteReference w:id="3158"/>
      </w:r>
      <w:r>
        <w:rPr>
          <w:rFonts w:ascii="Amiri" w:hAnsi="Amiri" w:eastAsia="Amiri" w:cs="Amiri"/>
          <w:color w:val="111111"/>
          <w:sz w:val="28"/>
          <w:sz w:val="28"/>
          <w:szCs w:val="28"/>
          <w:rtl w:val="true"/>
          <w:lang w:bidi="ar-SA"/>
        </w:rPr>
        <w:t xml:space="preserve">يعنى </w:t>
      </w:r>
      <w:r>
        <w:rPr>
          <w:rStyle w:val="FootnoteAnchor"/>
          <w:rtl w:val="true"/>
        </w:rPr>
        <w:footnoteReference w:id="3159"/>
      </w:r>
      <w:r>
        <w:rPr>
          <w:rFonts w:ascii="IRNazanin" w:hAnsi="IRNazanin" w:eastAsia="IRNazanin"/>
          <w:color w:val="111111"/>
          <w:sz w:val="28"/>
          <w:sz w:val="28"/>
          <w:szCs w:val="28"/>
          <w:rtl w:val="true"/>
          <w:lang w:bidi="fa-IR"/>
        </w:rPr>
        <w:t>به نزديك ما بس محل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بعضى كافران را مراد و آرزوى ايشان بدهيم نه كرامت ايشان باشد كه پس از آن عاقبتى ذميم باشد،چه اگر براى كرامت ايشان بودى چونان </w:t>
      </w:r>
      <w:r>
        <w:rPr>
          <w:rStyle w:val="FootnoteAnchor"/>
          <w:rtl w:val="true"/>
        </w:rPr>
        <w:footnoteReference w:id="3160"/>
      </w:r>
      <w:r>
        <w:rPr>
          <w:rFonts w:ascii="IRNazanin" w:hAnsi="IRNazanin" w:eastAsia="IRNazanin"/>
          <w:color w:val="111111"/>
          <w:sz w:val="28"/>
          <w:sz w:val="28"/>
          <w:szCs w:val="28"/>
          <w:rtl w:val="true"/>
          <w:lang w:bidi="fa-IR"/>
        </w:rPr>
        <w:t xml:space="preserve">بودى </w:t>
      </w:r>
      <w:r>
        <w:rPr>
          <w:rStyle w:val="FootnoteAnchor"/>
          <w:rtl w:val="true"/>
        </w:rPr>
        <w:footnoteReference w:id="3161"/>
      </w:r>
      <w:r>
        <w:rPr>
          <w:rFonts w:ascii="IRNazanin" w:hAnsi="IRNazanin" w:eastAsia="IRNazanin"/>
          <w:color w:val="111111"/>
          <w:sz w:val="28"/>
          <w:sz w:val="28"/>
          <w:szCs w:val="28"/>
          <w:rtl w:val="true"/>
          <w:lang w:bidi="fa-IR"/>
        </w:rPr>
        <w:t>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كانت الدّنيا تزن عند اللّه جناح بعوضة ما سقى كافرا منها شربة ماء، 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كٰانَ يُرِيدُ حَرْثَ الدُّنْيٰا نُؤْتِهِ مِنْهٰا وَ مٰا لَهُ فِي الْآخِرَةِ مِنْ نَصِيبٍ </w:t>
      </w:r>
      <w:r>
        <w:rPr>
          <w:rStyle w:val="FootnoteAnchor"/>
          <w:rtl w:val="true"/>
        </w:rPr>
        <w:footnoteReference w:id="3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جَعَلْنٰا لَهُ جَهَنَّمَ ،آنگه دوزخ </w:t>
      </w:r>
      <w:r>
        <w:rPr>
          <w:rStyle w:val="FootnoteAnchor"/>
          <w:rtl w:val="true"/>
        </w:rPr>
        <w:footnoteReference w:id="3163"/>
      </w:r>
      <w:r>
        <w:rPr>
          <w:rFonts w:ascii="IRNazanin" w:hAnsi="IRNazanin" w:eastAsia="IRNazanin"/>
          <w:color w:val="111111"/>
          <w:sz w:val="28"/>
          <w:sz w:val="28"/>
          <w:szCs w:val="28"/>
          <w:rtl w:val="true"/>
          <w:lang w:bidi="fa-IR"/>
        </w:rPr>
        <w:t xml:space="preserve">به جاى </w:t>
      </w:r>
      <w:r>
        <w:rPr>
          <w:rStyle w:val="FootnoteAnchor"/>
          <w:rtl w:val="true"/>
        </w:rPr>
        <w:footnoteReference w:id="3164"/>
      </w:r>
      <w:r>
        <w:rPr>
          <w:rFonts w:ascii="IRNazanin" w:hAnsi="IRNazanin" w:eastAsia="IRNazanin"/>
          <w:color w:val="111111"/>
          <w:sz w:val="28"/>
          <w:sz w:val="28"/>
          <w:szCs w:val="28"/>
          <w:rtl w:val="true"/>
          <w:lang w:bidi="fa-IR"/>
        </w:rPr>
        <w:t>و بازگشت نصيب او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يَصْلاٰهٰا ،تا ملازم شود با آن، مَذْمُوماً ،نكوهيده، مَدْحُوراً ،رانده و خوار كرده،يقال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ذمته و ذأمته و ذممته فهو مذيم و مذءوم و مذموم،و الدّحر،اللّعن </w:t>
      </w:r>
      <w:r>
        <w:rPr>
          <w:rStyle w:val="FootnoteAnchor"/>
          <w:rtl w:val="true"/>
        </w:rPr>
        <w:footnoteReference w:id="3165"/>
      </w:r>
      <w:r>
        <w:rPr>
          <w:rFonts w:ascii="Amiri" w:hAnsi="Amiri" w:eastAsia="Amiri" w:cs="Amiri"/>
          <w:color w:val="111111"/>
          <w:sz w:val="28"/>
          <w:sz w:val="28"/>
          <w:szCs w:val="28"/>
          <w:rtl w:val="true"/>
          <w:lang w:bidi="ar-SA"/>
        </w:rPr>
        <w:t xml:space="preserve">و الطّرد و التّبعيد، ايشان را از رحمت خدا دور كرديم </w:t>
      </w:r>
      <w:r>
        <w:rPr>
          <w:rStyle w:val="FootnoteAnchor"/>
          <w:rtl w:val="true"/>
        </w:rPr>
        <w:footnoteReference w:id="3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هر دو بر حال باشد از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الْآخِرَةَ ،و هركه او آخرت خواهد و سراى بازپسين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لَهٰا سَعْيَهٰا ،و سعى آن سراى كند از ايمان و عمل صالح، فَأُولٰئِكَ كٰانَ سَعْيُهُمْ مَشْكُوراً ،سعى ايشان مشكور باشد و عمل مقبول </w:t>
      </w:r>
      <w:r>
        <w:rPr>
          <w:rStyle w:val="FootnoteAnchor"/>
          <w:rtl w:val="true"/>
        </w:rPr>
        <w:footnoteReference w:id="3167"/>
      </w:r>
      <w:r>
        <w:rPr>
          <w:rFonts w:ascii="IRNazanin" w:hAnsi="IRNazanin" w:eastAsia="IRNazanin"/>
          <w:color w:val="111111"/>
          <w:sz w:val="28"/>
          <w:sz w:val="28"/>
          <w:szCs w:val="28"/>
          <w:rtl w:val="true"/>
          <w:lang w:bidi="fa-IR"/>
        </w:rPr>
        <w:t>و به موقع جزا و ثواب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به محلّ مشكور فرود آرند </w:t>
      </w:r>
      <w:r>
        <w:rPr>
          <w:rStyle w:val="FootnoteAnchor"/>
          <w:rtl w:val="true"/>
        </w:rPr>
        <w:footnoteReference w:id="3168"/>
      </w:r>
      <w:r>
        <w:rPr>
          <w:rFonts w:ascii="IRNazanin" w:hAnsi="IRNazanin" w:eastAsia="IRNazanin"/>
          <w:color w:val="111111"/>
          <w:sz w:val="28"/>
          <w:sz w:val="28"/>
          <w:szCs w:val="28"/>
          <w:rtl w:val="true"/>
          <w:lang w:bidi="fa-IR"/>
        </w:rPr>
        <w:t>در حسن جزا،و ذكر شكر مجاز است، چنان كه ذكر قرض مجاز است،فى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الَّذِي يُقْرِضُ اللّٰهَ قَرْضاً حَسَناً</w:t>
      </w:r>
      <w:r>
        <w:rPr>
          <w:rFonts w:eastAsia="IRNazanin" w:cs="IRNazanin"/>
          <w:color w:val="111111"/>
          <w:sz w:val="28"/>
          <w:szCs w:val="28"/>
          <w:rtl w:val="true"/>
          <w:lang w:bidi="fa-IR"/>
        </w:rPr>
        <w:t xml:space="preserve">... </w:t>
      </w:r>
      <w:r>
        <w:rPr>
          <w:rStyle w:val="FootnoteAnchor"/>
          <w:rtl w:val="true"/>
        </w:rPr>
        <w:footnoteReference w:id="3169"/>
      </w:r>
      <w:r>
        <w:rPr>
          <w:rFonts w:ascii="Amiri" w:hAnsi="Amiri" w:eastAsia="Amiri" w:cs="Amiri"/>
          <w:color w:val="111111"/>
          <w:sz w:val="28"/>
          <w:sz w:val="28"/>
          <w:szCs w:val="28"/>
          <w:rtl w:val="true"/>
          <w:lang w:bidi="ar-SA"/>
        </w:rPr>
        <w:t>،و روا بود كه شكر،به معنى حمد باشد تا محمول بود بر حقيقت،يعنى سعيشان محمود و مرضىّ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نُمِدُّ نصب كُلاًّ بر نُمِدُّ </w:t>
      </w:r>
      <w:r>
        <w:rPr>
          <w:rStyle w:val="FootnoteAnchor"/>
          <w:rtl w:val="true"/>
        </w:rPr>
        <w:footnoteReference w:id="3170"/>
      </w:r>
      <w:r>
        <w:rPr>
          <w:rFonts w:ascii="Amiri" w:hAnsi="Amiri" w:eastAsia="Amiri" w:cs="Amiri"/>
          <w:color w:val="111111"/>
          <w:sz w:val="28"/>
          <w:sz w:val="28"/>
          <w:szCs w:val="28"/>
          <w:rtl w:val="true"/>
          <w:lang w:bidi="ar-SA"/>
        </w:rPr>
        <w:t xml:space="preserve">است مفعول به،همه را مدد دهيم هٰؤُلاٰءِ وَ هَؤُلاٰءِ ،اينان را و ايشان را،يعنى مريدان </w:t>
      </w:r>
      <w:r>
        <w:rPr>
          <w:rStyle w:val="FootnoteAnchor"/>
          <w:rtl w:val="true"/>
        </w:rPr>
        <w:footnoteReference w:id="3171"/>
      </w:r>
      <w:r>
        <w:rPr>
          <w:rFonts w:ascii="Amiri" w:hAnsi="Amiri" w:eastAsia="Amiri" w:cs="Amiri"/>
          <w:color w:val="111111"/>
          <w:sz w:val="28"/>
          <w:sz w:val="28"/>
          <w:szCs w:val="28"/>
          <w:rtl w:val="true"/>
          <w:lang w:bidi="ar-SA"/>
        </w:rPr>
        <w:t xml:space="preserve">دنيا را و مريدان </w:t>
      </w:r>
      <w:r>
        <w:rPr>
          <w:rStyle w:val="FootnoteAnchor"/>
          <w:rtl w:val="true"/>
        </w:rPr>
        <w:footnoteReference w:id="3172"/>
      </w:r>
      <w:r>
        <w:rPr>
          <w:rFonts w:ascii="IRNazanin" w:hAnsi="IRNazanin" w:eastAsia="IRNazanin"/>
          <w:color w:val="111111"/>
          <w:sz w:val="28"/>
          <w:sz w:val="28"/>
          <w:szCs w:val="28"/>
          <w:rtl w:val="true"/>
          <w:lang w:bidi="fa-IR"/>
        </w:rPr>
        <w:t>آخرت را از عطاى ما، يعنى هركس را آنچه خواهد بدهيم به حسب مصلحت،و مِنْ تبيين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عَطٰاءُ رَبِّكَ مَحْظُوراً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 و عطاى خداى تو ممنوع نباشد،يعنى روزى او از كافر و مؤمن و برّ و فاجر،و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وَ هَؤُلاٰءِ بدل كل است و محلّ او نصب است على البدل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كَيْفَ فَضَّلْنٰا بَعْضَهُمْ عَلىٰ بَعْضٍ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تفضيل داديم بهرى را بر بهرى در روزى و عطاى دنيا وَ لَلْآخِرَةُ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قسمى محذوف است و آخرت بزرگ تر است به درجات و پايها و نصب او بر تميز است، وَ أَكْبَرُ تَفْضِيلاً يعنى على الدّنيا،و تفضيل او بر دنيا بيشتر است ازآن كه علم شما به </w:t>
      </w:r>
    </w:p>
    <w:p>
      <w:pPr>
        <w:pStyle w:val="BookText"/>
        <w:rPr/>
      </w:pPr>
      <w:r>
        <w:rPr>
          <w:rFonts w:ascii="Amiri" w:hAnsi="Amiri" w:eastAsia="Amiri" w:cs="Amiri"/>
          <w:color w:val="111111"/>
          <w:sz w:val="28"/>
          <w:sz w:val="28"/>
          <w:szCs w:val="28"/>
          <w:rtl w:val="true"/>
          <w:lang w:bidi="ar-SA"/>
        </w:rPr>
        <w:t>آن محيط شود</w:t>
      </w:r>
      <w:r>
        <w:rPr>
          <w:rFonts w:eastAsia="Amiri" w:cs="Amiri" w:ascii="Amiri" w:hAnsi="Amiri"/>
          <w:color w:val="111111"/>
          <w:sz w:val="28"/>
          <w:szCs w:val="28"/>
          <w:rtl w:val="true"/>
          <w:lang w:bidi="ar-SA"/>
        </w:rPr>
        <w:t xml:space="preserve">] </w:t>
      </w:r>
      <w:r>
        <w:rPr>
          <w:rStyle w:val="FootnoteAnchor"/>
          <w:rtl w:val="true"/>
        </w:rPr>
        <w:footnoteReference w:id="3173"/>
      </w:r>
      <w:r>
        <w:rPr>
          <w:rFonts w:ascii="IRNazanin" w:hAnsi="IRNazanin" w:eastAsia="IRNazanin"/>
          <w:color w:val="111111"/>
          <w:sz w:val="28"/>
          <w:sz w:val="28"/>
          <w:szCs w:val="28"/>
          <w:rtl w:val="true"/>
          <w:lang w:bidi="fa-IR"/>
        </w:rPr>
        <w:t xml:space="preserve">و نصب او </w:t>
      </w:r>
      <w:r>
        <w:rPr>
          <w:rStyle w:val="FootnoteAnchor"/>
          <w:rtl w:val="true"/>
        </w:rPr>
        <w:footnoteReference w:id="3174"/>
      </w:r>
      <w:r>
        <w:rPr>
          <w:rFonts w:ascii="Amiri" w:hAnsi="Amiri" w:eastAsia="Amiri" w:cs="Amiri"/>
          <w:color w:val="111111"/>
          <w:sz w:val="28"/>
          <w:sz w:val="28"/>
          <w:szCs w:val="28"/>
          <w:rtl w:val="true"/>
          <w:lang w:bidi="ar-SA"/>
        </w:rPr>
        <w:t>بر تمييز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تَجْعَلْ مَعَ اللّٰهِ إِلٰهاً آخَرَ ،با خداى،خداى </w:t>
      </w:r>
      <w:r>
        <w:rPr>
          <w:rStyle w:val="FootnoteAnchor"/>
          <w:rtl w:val="true"/>
        </w:rPr>
        <w:footnoteReference w:id="3175"/>
      </w:r>
      <w:r>
        <w:rPr>
          <w:rFonts w:ascii="IRNazanin" w:hAnsi="IRNazanin" w:eastAsia="IRNazanin"/>
          <w:color w:val="111111"/>
          <w:sz w:val="28"/>
          <w:sz w:val="28"/>
          <w:szCs w:val="28"/>
          <w:rtl w:val="true"/>
          <w:lang w:bidi="fa-IR"/>
        </w:rPr>
        <w:t xml:space="preserve">ديگر مدار،يعنى با او همتا و انباز </w:t>
      </w:r>
      <w:r>
        <w:rPr>
          <w:rStyle w:val="FootnoteAnchor"/>
          <w:rtl w:val="true"/>
        </w:rPr>
        <w:footnoteReference w:id="3176"/>
      </w:r>
      <w:r>
        <w:rPr>
          <w:rFonts w:ascii="IRNazanin" w:hAnsi="IRNazanin" w:eastAsia="IRNazanin"/>
          <w:color w:val="111111"/>
          <w:sz w:val="28"/>
          <w:sz w:val="28"/>
          <w:szCs w:val="28"/>
          <w:rtl w:val="true"/>
          <w:lang w:bidi="fa-IR"/>
        </w:rPr>
        <w:t>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فَتَقْعُدَ ،كه پس بنشينى،مذموم </w:t>
      </w:r>
      <w:r>
        <w:rPr>
          <w:rStyle w:val="FootnoteAnchor"/>
          <w:rtl w:val="true"/>
        </w:rPr>
        <w:footnoteReference w:id="3177"/>
      </w:r>
      <w:r>
        <w:rPr>
          <w:rFonts w:ascii="Amiri" w:hAnsi="Amiri" w:eastAsia="Amiri" w:cs="Amiri"/>
          <w:color w:val="111111"/>
          <w:sz w:val="28"/>
          <w:sz w:val="28"/>
          <w:szCs w:val="28"/>
          <w:rtl w:val="true"/>
          <w:lang w:bidi="ar-SA"/>
        </w:rPr>
        <w:t>،نكوهيده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مخذول </w:t>
      </w:r>
      <w:r>
        <w:rPr>
          <w:rStyle w:val="FootnoteAnchor"/>
          <w:rtl w:val="true"/>
        </w:rPr>
        <w:footnoteReference w:id="3178"/>
      </w:r>
      <w:r>
        <w:rPr>
          <w:rFonts w:ascii="IRNazanin" w:hAnsi="IRNazanin" w:eastAsia="IRNazanin"/>
          <w:color w:val="111111"/>
          <w:sz w:val="28"/>
          <w:sz w:val="28"/>
          <w:szCs w:val="28"/>
          <w:rtl w:val="true"/>
          <w:lang w:bidi="fa-IR"/>
        </w:rPr>
        <w:t>،رها كرده از 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تقعد،بر جواب نهى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اين هر دو اسم بر حال است از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خطاب با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امّت،و مراد نه قعود است كه خلاف قيام باشد،بل مراد صيرورت است،يعنى چنين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قَضىٰ رَبُّكَ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در آيت به معنى امر است،يعنى،خداى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را نپرستى،و اين قول عبد اللّه عبّاس است و حسن و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بن 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حسن بصرى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سه طلاق دادم،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خداى عاصى شدى و زن جدا شد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بر من قضا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قضى اللّه عليك،خداى تو بر تو اين قضا نكرد،انّما قضاى خدا بر بندگانش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قَضىٰ رَبُّكَ أَلاّٰ تَعْبُدُوا إِلاّٰ إِيّٰاهُ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اوصى ربّك،خداى وصيّت كرد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دليل اين تأويل قرائت على </w:t>
      </w:r>
      <w:r>
        <w:rPr>
          <w:rStyle w:val="FootnoteAnchor"/>
          <w:rtl w:val="true"/>
        </w:rPr>
        <w:footnoteReference w:id="3179"/>
      </w:r>
      <w:r>
        <w:rPr>
          <w:rFonts w:ascii="IRNazanin" w:hAnsi="IRNazanin" w:eastAsia="IRNazanin"/>
          <w:color w:val="111111"/>
          <w:sz w:val="28"/>
          <w:sz w:val="28"/>
          <w:szCs w:val="28"/>
          <w:rtl w:val="true"/>
          <w:lang w:bidi="fa-IR"/>
        </w:rPr>
        <w:t xml:space="preserve">و عبد اللّه مسعود </w:t>
      </w:r>
      <w:r>
        <w:rPr>
          <w:rStyle w:val="FootnoteAnchor"/>
          <w:rtl w:val="true"/>
        </w:rPr>
        <w:footnoteReference w:id="3180"/>
      </w:r>
      <w:r>
        <w:rPr>
          <w:rFonts w:ascii="IRNazanin" w:hAnsi="IRNazanin" w:eastAsia="IRNazanin"/>
          <w:color w:val="111111"/>
          <w:sz w:val="28"/>
          <w:sz w:val="28"/>
          <w:szCs w:val="28"/>
          <w:rtl w:val="true"/>
          <w:lang w:bidi="fa-IR"/>
        </w:rPr>
        <w:t>و ابىّ است كه ايشان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وصىّ است،خلل از نويسنده افتاد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بخواندند،و اين شاذّ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 عامّۀ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انس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 ربّك الّا تعبدوا،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الفعل در محلّ نصب است،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انّه مفعول به،اى نفى عبادة غير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فعل در او عمل نكند،الّا كه مؤخّر باشد از مفعول جز كه فاصله اى باشد ميان فعل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181"/>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عنيت و اياك دعوت و ما عنيت الّا ايّاك و ما دعوت الّا ايّاه </w:t>
      </w:r>
      <w:r>
        <w:rPr>
          <w:rStyle w:val="FootnoteAnchor"/>
          <w:rtl w:val="true"/>
        </w:rPr>
        <w:footnoteReference w:id="3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بِالْوٰالِدَيْنِ إِحْسٰاناً ،و آن كه با مادر و پدر نيكوى كنى،و نصب او بر اضمار فعلى بود،و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تحسنوا بالوالدين احسانا،و روا بود كه عطف بود على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محلّ آن مع الفعل،اى نفى عبادة غير اللّه و احسانا بالوالدين امّا يبلغانّ </w:t>
      </w:r>
      <w:r>
        <w:rPr>
          <w:rStyle w:val="FootnoteAnchor"/>
          <w:rtl w:val="true"/>
        </w:rPr>
        <w:footnoteReference w:id="3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ما </w:t>
      </w:r>
      <w:r>
        <w:rPr>
          <w:rStyle w:val="FootnoteAnchor"/>
          <w:rtl w:val="true"/>
        </w:rPr>
        <w:footnoteReference w:id="3184"/>
      </w:r>
      <w:r>
        <w:rPr>
          <w:rFonts w:ascii="Amiri" w:hAnsi="Amiri" w:eastAsia="Amiri" w:cs="Amiri"/>
          <w:color w:val="111111"/>
          <w:sz w:val="28"/>
          <w:sz w:val="28"/>
          <w:szCs w:val="28"/>
          <w:rtl w:val="true"/>
          <w:lang w:bidi="ar-SA"/>
        </w:rPr>
        <w:t>،ان،حرف شرط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 و كسائى و خلف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تثنيه 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يَبْلُغَنَّ ،بر وحدان 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تأكيد مشدّد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اين قرائت أَحَدُهُمٰا ،مرفوع است بر فاعليّت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قرائت اوّل بدل باشد از الف تثنيه،و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أَسَرُّوا النَّجْوَى الَّذِينَ ظَلَمُوا</w:t>
      </w:r>
      <w:r>
        <w:rPr>
          <w:rFonts w:eastAsia="Amiri" w:cs="Amiri" w:ascii="Amiri" w:hAnsi="Amiri"/>
          <w:color w:val="111111"/>
          <w:sz w:val="28"/>
          <w:szCs w:val="28"/>
          <w:rtl w:val="true"/>
          <w:lang w:bidi="ar-SA"/>
        </w:rPr>
        <w:t xml:space="preserve">... </w:t>
      </w:r>
      <w:r>
        <w:rPr>
          <w:rStyle w:val="FootnoteAnchor"/>
          <w:rtl w:val="true"/>
        </w:rPr>
        <w:footnoteReference w:id="3185"/>
      </w:r>
      <w:r>
        <w:rPr>
          <w:rFonts w:ascii="IRNazanin" w:hAnsi="IRNazanin" w:eastAsia="IRNazanin"/>
          <w:color w:val="111111"/>
          <w:sz w:val="28"/>
          <w:sz w:val="28"/>
          <w:szCs w:val="28"/>
          <w:rtl w:val="true"/>
          <w:lang w:bidi="fa-IR"/>
        </w:rPr>
        <w:t xml:space="preserve">،و آن </w:t>
      </w:r>
      <w:r>
        <w:rPr>
          <w:rStyle w:val="FootnoteAnchor"/>
          <w:rtl w:val="true"/>
        </w:rPr>
        <w:footnoteReference w:id="3186"/>
      </w:r>
      <w:r>
        <w:rPr>
          <w:rFonts w:ascii="Amiri" w:hAnsi="Amiri" w:eastAsia="Amiri" w:cs="Amiri"/>
          <w:color w:val="111111"/>
          <w:sz w:val="28"/>
          <w:sz w:val="28"/>
          <w:szCs w:val="28"/>
          <w:rtl w:val="true"/>
          <w:lang w:bidi="ar-SA"/>
        </w:rPr>
        <w:t>بدل بعض باشد از كلّ براى آن كه يبلغانّ تثنيه بود،و احدهما،يكى و يكى از دو بعضى باشد،و مثاله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جاءنى القوم اشرافهم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 بود كه مرفوع باشد احدهما به فعلى محذوف كه يبلغان بر او دليل كند،و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يبلغ احدهما او كلاهما،و شايد كه مرفوع بود على السّؤال و الجواب،كانّه لمّا قال امّا يبلغانّ عندك الكبر فسأل </w:t>
      </w:r>
      <w:r>
        <w:rPr>
          <w:rStyle w:val="FootnoteAnchor"/>
          <w:rtl w:val="true"/>
        </w:rPr>
        <w:footnoteReference w:id="3187"/>
      </w:r>
      <w:r>
        <w:rPr>
          <w:rFonts w:ascii="IRNazanin" w:hAnsi="IRNazanin" w:eastAsia="IRNazanin"/>
          <w:color w:val="111111"/>
          <w:sz w:val="28"/>
          <w:sz w:val="28"/>
          <w:szCs w:val="28"/>
          <w:rtl w:val="true"/>
          <w:lang w:bidi="fa-IR"/>
        </w:rPr>
        <w:t xml:space="preserve">سائل و قال </w:t>
      </w:r>
      <w:r>
        <w:rPr>
          <w:rStyle w:val="FootnoteAnchor"/>
          <w:rtl w:val="true"/>
        </w:rPr>
        <w:footnoteReference w:id="3188"/>
      </w:r>
      <w:r>
        <w:rPr>
          <w:rFonts w:ascii="Amiri" w:hAnsi="Amiri" w:eastAsia="Amiri" w:cs="Amiri"/>
          <w:color w:val="111111"/>
          <w:sz w:val="28"/>
          <w:sz w:val="28"/>
          <w:szCs w:val="28"/>
          <w:rtl w:val="true"/>
          <w:lang w:bidi="ar-SA"/>
        </w:rPr>
        <w:t>من ذلك قال احدهما او كلاهما و على هذا يحمل،ايضا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النَّجْوَى الَّذِينَ ظَلَمُوا</w:t>
      </w:r>
      <w:r>
        <w:rPr>
          <w:rFonts w:eastAsia="Amiri" w:cs="Amiri" w:ascii="Amiri" w:hAnsi="Amiri"/>
          <w:color w:val="111111"/>
          <w:sz w:val="28"/>
          <w:szCs w:val="28"/>
          <w:rtl w:val="true"/>
          <w:lang w:bidi="ar-SA"/>
        </w:rPr>
        <w:t xml:space="preserve">... </w:t>
      </w:r>
      <w:r>
        <w:rPr>
          <w:rStyle w:val="FootnoteAnchor"/>
          <w:rtl w:val="true"/>
        </w:rPr>
        <w:footnoteReference w:id="3189"/>
      </w:r>
      <w:r>
        <w:rPr>
          <w:rFonts w:ascii="Amiri" w:hAnsi="Amiri" w:eastAsia="Amiri" w:cs="Amiri"/>
          <w:color w:val="111111"/>
          <w:sz w:val="28"/>
          <w:sz w:val="28"/>
          <w:szCs w:val="28"/>
          <w:rtl w:val="true"/>
          <w:lang w:bidi="ar-SA"/>
        </w:rPr>
        <w:t>،و 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شيخوخت </w:t>
      </w:r>
      <w:r>
        <w:rPr>
          <w:rStyle w:val="FootnoteAnchor"/>
          <w:rtl w:val="true"/>
        </w:rPr>
        <w:footnoteReference w:id="3190"/>
      </w:r>
      <w:r>
        <w:rPr>
          <w:rFonts w:ascii="IRNazanin" w:hAnsi="IRNazanin" w:eastAsia="IRNazanin"/>
          <w:color w:val="111111"/>
          <w:sz w:val="28"/>
          <w:sz w:val="28"/>
          <w:szCs w:val="28"/>
          <w:rtl w:val="true"/>
          <w:lang w:bidi="fa-IR"/>
        </w:rPr>
        <w:t>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مادر و پدرت يا يكى از ايشان به پيرى رسند و تو بر جاى باشى و ايشان پيش تو و به نزديك تو پير شوند، فَلاٰ تَقُلْ لَهُمٰا أُفٍّ ،ايشان را افّ مگو </w:t>
      </w:r>
      <w:r>
        <w:rPr>
          <w:rStyle w:val="FootnoteAnchor"/>
          <w:rtl w:val="true"/>
        </w:rPr>
        <w:footnoteReference w:id="3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كثير و ابن عامر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تنوين،و اهل مدينه و حفص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 به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w:t>
      </w:r>
      <w:r>
        <w:rPr>
          <w:rStyle w:val="FootnoteAnchor"/>
          <w:rtl w:val="true"/>
        </w:rPr>
        <w:footnoteReference w:id="3192"/>
      </w:r>
      <w:r>
        <w:rPr>
          <w:rFonts w:ascii="IRNazanin" w:hAnsi="IRNazanin" w:eastAsia="IRNazanin"/>
          <w:color w:val="111111"/>
          <w:sz w:val="28"/>
          <w:sz w:val="28"/>
          <w:szCs w:val="28"/>
          <w:rtl w:val="true"/>
          <w:lang w:bidi="fa-IR"/>
        </w:rPr>
        <w:t>تنوين،و باقى قرّا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تنوين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سورت الاحقاف هم چونين </w:t>
      </w:r>
      <w:r>
        <w:rPr>
          <w:rStyle w:val="FootnoteAnchor"/>
          <w:rtl w:val="true"/>
        </w:rPr>
        <w:footnoteReference w:id="3193"/>
      </w:r>
      <w:r>
        <w:rPr>
          <w:rFonts w:ascii="IRNazanin" w:hAnsi="IRNazanin" w:eastAsia="IRNazanin"/>
          <w:color w:val="111111"/>
          <w:sz w:val="28"/>
          <w:sz w:val="28"/>
          <w:szCs w:val="28"/>
          <w:rtl w:val="true"/>
          <w:lang w:bidi="fa-IR"/>
        </w:rPr>
        <w:t>خلاف بر اين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Style w:val="FootnoteAnchor"/>
          <w:rtl w:val="true"/>
        </w:rPr>
        <w:footnoteReference w:id="319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Style w:val="FootnoteAnchor"/>
          <w:rtl w:val="true"/>
        </w:rPr>
        <w:footnoteReference w:id="31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w:t>
      </w:r>
      <w:r>
        <w:rPr>
          <w:rFonts w:eastAsia="Amiri" w:cs="Amiri" w:ascii="Amiri" w:hAnsi="Amiri"/>
          <w:color w:val="111111"/>
          <w:sz w:val="28"/>
          <w:szCs w:val="28"/>
          <w:rtl w:val="true"/>
          <w:lang w:bidi="ar-SA"/>
        </w:rPr>
        <w:t xml:space="preserve">» </w:t>
      </w:r>
      <w:r>
        <w:rPr>
          <w:rStyle w:val="FootnoteAnchor"/>
          <w:rtl w:val="true"/>
        </w:rPr>
        <w:footnoteReference w:id="319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 xml:space="preserve">» </w:t>
      </w:r>
      <w:r>
        <w:rPr>
          <w:rStyle w:val="FootnoteAnchor"/>
          <w:rtl w:val="true"/>
        </w:rPr>
        <w:footnoteReference w:id="31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ماله </w:t>
      </w:r>
      <w:r>
        <w:rPr>
          <w:rStyle w:val="FootnoteAnchor"/>
          <w:rtl w:val="true"/>
        </w:rPr>
        <w:footnoteReference w:id="3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الانبارىّ لغتى ديگر در </w:t>
      </w:r>
      <w:r>
        <w:rPr>
          <w:rStyle w:val="FootnoteAnchor"/>
          <w:rtl w:val="true"/>
        </w:rPr>
        <w:footnoteReference w:id="3199"/>
      </w:r>
      <w:r>
        <w:rPr>
          <w:rFonts w:ascii="Amiri" w:hAnsi="Amiri" w:eastAsia="Amiri" w:cs="Amiri"/>
          <w:color w:val="111111"/>
          <w:sz w:val="28"/>
          <w:sz w:val="28"/>
          <w:szCs w:val="28"/>
          <w:rtl w:val="true"/>
          <w:lang w:bidi="ar-SA"/>
        </w:rPr>
        <w:t>افزد و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اين كلمت آن است كه در جاى مصدر استعمال كنند،يقال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افّا له و تفّا </w:t>
      </w:r>
      <w:r>
        <w:rPr>
          <w:rStyle w:val="FootnoteAnchor"/>
          <w:rtl w:val="true"/>
        </w:rPr>
        <w:footnoteReference w:id="3200"/>
      </w:r>
      <w:r>
        <w:rPr>
          <w:rFonts w:ascii="IRNazanin" w:hAnsi="IRNazanin" w:eastAsia="IRNazanin"/>
          <w:color w:val="111111"/>
          <w:sz w:val="28"/>
          <w:sz w:val="28"/>
          <w:szCs w:val="28"/>
          <w:rtl w:val="true"/>
          <w:lang w:bidi="fa-IR"/>
        </w:rPr>
        <w:t xml:space="preserve">و افّة و تفّة،اى دفرا و نتنا،چون به اسم </w:t>
      </w:r>
    </w:p>
    <w:p>
      <w:pPr>
        <w:pStyle w:val="BookText"/>
        <w:rPr/>
      </w:pPr>
      <w:r>
        <w:rPr>
          <w:rFonts w:ascii="IRNazanin" w:hAnsi="IRNazanin" w:eastAsia="IRNazanin"/>
          <w:color w:val="111111"/>
          <w:sz w:val="28"/>
          <w:sz w:val="28"/>
          <w:szCs w:val="28"/>
          <w:rtl w:val="true"/>
          <w:lang w:bidi="fa-IR"/>
        </w:rPr>
        <w:t>فعل كردند،بنا كردند بر فتح،نحو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سرعان و شتان و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حجّت ابن كثير است و موافقان او،و آن كه به تنوين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تنوين براى تنكير است كرويدا و صه و مه،و آنان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به كسر بى تنوين،گفتند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اسمى است مبنى معرّف،كصه </w:t>
      </w:r>
      <w:r>
        <w:rPr>
          <w:rStyle w:val="FootnoteAnchor"/>
          <w:rtl w:val="true"/>
        </w:rPr>
        <w:footnoteReference w:id="3201"/>
      </w:r>
      <w:r>
        <w:rPr>
          <w:rFonts w:ascii="IRNazanin" w:hAnsi="IRNazanin" w:eastAsia="IRNazanin"/>
          <w:color w:val="111111"/>
          <w:sz w:val="28"/>
          <w:sz w:val="28"/>
          <w:szCs w:val="28"/>
          <w:rtl w:val="true"/>
          <w:lang w:bidi="fa-IR"/>
        </w:rPr>
        <w:t xml:space="preserve">و غاق </w:t>
      </w:r>
      <w:r>
        <w:rPr>
          <w:rStyle w:val="FootnoteAnchor"/>
          <w:rtl w:val="true"/>
        </w:rPr>
        <w:footnoteReference w:id="3202"/>
      </w:r>
      <w:r>
        <w:rPr>
          <w:rFonts w:ascii="IRNazanin" w:hAnsi="IRNazanin" w:eastAsia="IRNazanin"/>
          <w:color w:val="111111"/>
          <w:sz w:val="28"/>
          <w:sz w:val="28"/>
          <w:szCs w:val="28"/>
          <w:rtl w:val="true"/>
          <w:lang w:bidi="fa-IR"/>
        </w:rPr>
        <w:t>،و موضع او موضع جمله است،جملۀ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افّ،به كسر،بى تنوين بيشتر است و معروف تر،معنى او در اصل لغت وسخ الاذن باشد،چرك گوش و تف وسخ الاظفار باشد،چرك ناخن و در جاى تبرّم و تضجّر استعمال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غليظ ردى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و تف، وسخ انگشتان 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افّ،عرق مغابن باشد و تف وسخ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از پدرش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تعالى دانستى كه در مكروهات كلمتى هست خوارتر و اندك تر از اف،مكلّفان را از آن نهى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ظاهر آيت دليل </w:t>
      </w:r>
      <w:r>
        <w:rPr>
          <w:rStyle w:val="FootnoteAnchor"/>
          <w:rtl w:val="true"/>
        </w:rPr>
        <w:footnoteReference w:id="3203"/>
      </w:r>
      <w:r>
        <w:rPr>
          <w:rFonts w:ascii="IRNazanin" w:hAnsi="IRNazanin" w:eastAsia="IRNazanin"/>
          <w:color w:val="111111"/>
          <w:sz w:val="28"/>
          <w:sz w:val="28"/>
          <w:szCs w:val="28"/>
          <w:rtl w:val="true"/>
          <w:lang w:bidi="fa-IR"/>
        </w:rPr>
        <w:t>آن مى كند كه پيش ازآن كه ايشان به كبر و پيرى رسند ايشان را اف گفتن روا باشد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 كه مشروط است به اين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همچونين باشد اگر دليل الخطاب درست بود،چون دليل الخطاب درست نيست،اين لازم نباشد مگر آنان را كه به دليل الخطاب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آيت دليل آن مى كند كه ما را نهى كرده اند از اين كلمت و ما سوى ذلك دليلى نيست بر آنكه منهى است،گوييم آنچه جز اين كلمات است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رنج آن بيشتر از گفتن اف باشد،نهى آن بفحوى الخطاب دانند،براى آن كه عقلا به ضرورت دانند كه چون ايشان را عن ادنى المكاره نهى كنند در ضمن آن نهى باشد از آنچه از آن بيشتر باشد و اين معنى از عرف به ضرورت داند آن كس كه او تعارف </w:t>
      </w:r>
      <w:r>
        <w:rPr>
          <w:rStyle w:val="FootnoteAnchor"/>
          <w:rtl w:val="true"/>
        </w:rPr>
        <w:footnoteReference w:id="3204"/>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اين جمله است كه شما گفتى چرا قيد زد اين معنى را به حال كبر،گوييم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تخصيص كرد حالت </w:t>
      </w:r>
      <w:r>
        <w:rPr>
          <w:rStyle w:val="FootnoteAnchor"/>
          <w:rtl w:val="true"/>
        </w:rPr>
        <w:footnoteReference w:id="3205"/>
      </w:r>
      <w:r>
        <w:rPr>
          <w:rFonts w:ascii="IRNazanin" w:hAnsi="IRNazanin" w:eastAsia="IRNazanin"/>
          <w:color w:val="111111"/>
          <w:sz w:val="28"/>
          <w:sz w:val="28"/>
          <w:szCs w:val="28"/>
          <w:rtl w:val="true"/>
          <w:lang w:bidi="fa-IR"/>
        </w:rPr>
        <w:t>كبر را كه آن حالت ضعف باشد و مساس حاجت به خدمتكار و مراعى، و براى اين در مثل آورده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ابرّ من النّسر،براى آن كه كركس چون پير شود </w:t>
      </w:r>
    </w:p>
    <w:p>
      <w:pPr>
        <w:pStyle w:val="BookText"/>
        <w:rPr/>
      </w:pPr>
      <w:r>
        <w:rPr>
          <w:rFonts w:ascii="IRNazanin" w:hAnsi="IRNazanin" w:eastAsia="IRNazanin"/>
          <w:color w:val="111111"/>
          <w:sz w:val="28"/>
          <w:sz w:val="28"/>
          <w:szCs w:val="28"/>
          <w:rtl w:val="true"/>
          <w:lang w:bidi="fa-IR"/>
        </w:rPr>
        <w:t>و او را نهوضى نباشد بچگان او او را زقّه كنند بمانند آن كه مادر و پدر ايشان را زقّه كرده باشند،و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النّٰاسَ فِي الْمَهْدِ وَ كَهْلاً</w:t>
      </w:r>
      <w:r>
        <w:rPr>
          <w:rFonts w:eastAsia="IRNazanin" w:cs="IRNazanin"/>
          <w:color w:val="111111"/>
          <w:sz w:val="28"/>
          <w:szCs w:val="28"/>
          <w:rtl w:val="true"/>
          <w:lang w:bidi="fa-IR"/>
        </w:rPr>
        <w:t xml:space="preserve">... </w:t>
      </w:r>
      <w:r>
        <w:rPr>
          <w:rStyle w:val="FootnoteAnchor"/>
          <w:rtl w:val="true"/>
        </w:rPr>
        <w:footnoteReference w:id="3206"/>
      </w:r>
      <w:r>
        <w:rPr>
          <w:rFonts w:ascii="IRNazanin" w:hAnsi="IRNazanin" w:eastAsia="IRNazanin"/>
          <w:color w:val="111111"/>
          <w:sz w:val="28"/>
          <w:sz w:val="28"/>
          <w:szCs w:val="28"/>
          <w:rtl w:val="true"/>
          <w:lang w:bidi="fa-IR"/>
        </w:rPr>
        <w:t xml:space="preserve">سخن در گاهواره </w:t>
      </w:r>
      <w:r>
        <w:rPr>
          <w:rStyle w:val="FootnoteAnchor"/>
          <w:rtl w:val="true"/>
        </w:rPr>
        <w:footnoteReference w:id="3207"/>
      </w:r>
      <w:r>
        <w:rPr>
          <w:rFonts w:ascii="IRNazanin" w:hAnsi="IRNazanin" w:eastAsia="IRNazanin"/>
          <w:color w:val="111111"/>
          <w:sz w:val="28"/>
          <w:sz w:val="28"/>
          <w:szCs w:val="28"/>
          <w:rtl w:val="true"/>
          <w:lang w:bidi="fa-IR"/>
        </w:rPr>
        <w:t xml:space="preserve">عجب است و معجز،امّا </w:t>
      </w:r>
      <w:r>
        <w:rPr>
          <w:rStyle w:val="FootnoteAnchor"/>
          <w:rtl w:val="true"/>
        </w:rPr>
        <w:footnoteReference w:id="3208"/>
      </w:r>
      <w:r>
        <w:rPr>
          <w:rFonts w:ascii="Amiri" w:hAnsi="Amiri" w:eastAsia="Amiri" w:cs="Amiri"/>
          <w:color w:val="111111"/>
          <w:sz w:val="28"/>
          <w:sz w:val="28"/>
          <w:szCs w:val="28"/>
          <w:rtl w:val="true"/>
          <w:lang w:bidi="ar-SA"/>
        </w:rPr>
        <w:t xml:space="preserve">حال كهولت </w:t>
      </w:r>
      <w:r>
        <w:rPr>
          <w:rStyle w:val="FootnoteAnchor"/>
          <w:rtl w:val="true"/>
        </w:rPr>
        <w:footnoteReference w:id="3209"/>
      </w:r>
      <w:r>
        <w:rPr>
          <w:rFonts w:ascii="IRNazanin" w:hAnsi="IRNazanin" w:eastAsia="IRNazanin"/>
          <w:color w:val="111111"/>
          <w:sz w:val="28"/>
          <w:sz w:val="28"/>
          <w:szCs w:val="28"/>
          <w:rtl w:val="true"/>
          <w:lang w:bidi="fa-IR"/>
        </w:rPr>
        <w:t>همه كس سخن گويد،گوييم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فايدۀ اين آن است كه او را بماند تا كهل شود و با مردمان سخن گويد و دعوت كند ايشان را و مانند </w:t>
      </w:r>
      <w:r>
        <w:rPr>
          <w:rStyle w:val="FootnoteAnchor"/>
          <w:rtl w:val="true"/>
        </w:rPr>
        <w:footnoteReference w:id="3210"/>
      </w:r>
      <w:r>
        <w:rPr>
          <w:rFonts w:ascii="Amiri" w:hAnsi="Amiri" w:eastAsia="Amiri" w:cs="Amiri"/>
          <w:color w:val="111111"/>
          <w:sz w:val="28"/>
          <w:sz w:val="28"/>
          <w:szCs w:val="28"/>
          <w:rtl w:val="true"/>
          <w:lang w:bidi="ar-SA"/>
        </w:rPr>
        <w:t>آيت ما در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يَوْمَئِذٍ لِلّٰهِ </w:t>
      </w:r>
      <w:r>
        <w:rPr>
          <w:rStyle w:val="FootnoteAnchor"/>
          <w:rtl w:val="true"/>
        </w:rPr>
        <w:footnoteReference w:id="3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بر قول آن كس كه گفت و آن قول بيشتر مفسّران است كه قضى به معنى امر است،امر امر نشود الّا به ارادت آمر مأمور به را و ارادت به نفى تعلّق ندارد،جواب آن است كه گوييم،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نهى كرد ازآن كه جز او را پرستند و كاره است آن را، پس امر به معنى نهى باشد و ارادت به معنى كراهت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چه تعلّق دارد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بِالْوٰالِدَيْنِ إِحْسٰاناً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به امر تعلّق دارد،يقال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امرته كذا و بكذا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تقدير اوصى است،يعنى، وَ قَضىٰ رَبُّكَ أَلاّٰ تَعْبُدُوا إِلاّٰ إِيّٰاهُ و اوصى احسانا بالوالدين،قوله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تَنْهَرْهُمٰا ،اى و لا تزجرهما،زجر مكن ايشان را و بازمزن ايشان را،يعنى سخن درشت مگو ايشان را و بانگ بر ايشان مزن، وَ قُلْ لَهُمٰا قَوْلاً كَرِيماً ،و ايشان را سخنى نيكو،كريم،شريف گوى،كه ايشان را به آن اكرام كنى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اخْفِضْ لَهُمٰا جَنٰاحَ الذُّلِّ مِنَ الرَّحْمَةِ ،و فرونه براى ايشان بال مذلّت از روى رحمت و اين از استعارتى لطيف است،يعنى تواضع كن با ايشان،غايت 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 جبير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الذّل،و هما لغتان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 مصدر الذّلول،و الذّلّ مصدر الذّليل،يقال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ذلول بيّن الذّل و رجل ذليل بيّن الذّلّ و المذلّة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 كَمٰا رَبَّيٰانِي صَغِيراً ،و 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بر ايشان رحمت كن چنان كه مرا بپروردند و من كوچك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منسوخ است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لِلنَّبِيِّ وَ الَّذِينَ آمَنُوا أَنْ يَسْتَغْفِرُوا لِلْمُشْرِكِينَ وَ لَوْ كٰانُوا أُولِي قُرْبىٰ</w:t>
      </w:r>
      <w:r>
        <w:rPr>
          <w:rFonts w:eastAsia="IRNazanin" w:cs="IRNazanin"/>
          <w:color w:val="111111"/>
          <w:sz w:val="28"/>
          <w:szCs w:val="28"/>
          <w:rtl w:val="true"/>
          <w:lang w:bidi="fa-IR"/>
        </w:rPr>
        <w:t xml:space="preserve">... </w:t>
      </w:r>
      <w:r>
        <w:rPr>
          <w:rStyle w:val="FootnoteAnchor"/>
          <w:rtl w:val="true"/>
        </w:rPr>
        <w:footnoteReference w:id="3212"/>
      </w:r>
      <w:r>
        <w:rPr>
          <w:rFonts w:ascii="Amiri" w:hAnsi="Amiri" w:eastAsia="Amiri" w:cs="Amiri"/>
          <w:color w:val="111111"/>
          <w:sz w:val="28"/>
          <w:sz w:val="28"/>
          <w:szCs w:val="28"/>
          <w:rtl w:val="true"/>
          <w:lang w:bidi="ar-SA"/>
        </w:rPr>
        <w:t>و درست آن است كه آن آيت ناسخ اين نيست و انّما مخصّص اين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عمر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w:t>
      </w:r>
      <w:r>
        <w:rPr>
          <w:rStyle w:val="FootnoteAnchor"/>
          <w:rtl w:val="true"/>
        </w:rPr>
        <w:footnoteReference w:id="3213"/>
      </w:r>
      <w:r>
        <w:rPr>
          <w:rFonts w:ascii="Amiri" w:hAnsi="Amiri" w:eastAsia="Amiri" w:cs="Amiri"/>
          <w:color w:val="111111"/>
          <w:sz w:val="28"/>
          <w:sz w:val="28"/>
          <w:szCs w:val="28"/>
          <w:rtl w:val="true"/>
          <w:lang w:bidi="ar-SA"/>
        </w:rPr>
        <w:t xml:space="preserve">اللّه مع رضا </w:t>
      </w:r>
      <w:r>
        <w:rPr>
          <w:rStyle w:val="FootnoteAnchor"/>
          <w:rtl w:val="true"/>
        </w:rPr>
        <w:footnoteReference w:id="3214"/>
      </w:r>
      <w:r>
        <w:rPr>
          <w:rFonts w:ascii="IRNazanin" w:hAnsi="IRNazanin" w:eastAsia="IRNazanin"/>
          <w:color w:val="111111"/>
          <w:sz w:val="28"/>
          <w:sz w:val="28"/>
          <w:szCs w:val="28"/>
          <w:rtl w:val="true"/>
          <w:lang w:bidi="fa-IR"/>
        </w:rPr>
        <w:t>الوالدين و سخط اللّه مع سخط الوالدين، رضاى خدا با رضاى مادر و پدر است،و خسم خدا با خشم مادر و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عائشه </w:t>
      </w:r>
      <w:r>
        <w:rPr>
          <w:rStyle w:val="FootnoteAnchor"/>
          <w:rtl w:val="true"/>
        </w:rPr>
        <w:footnoteReference w:id="3215"/>
      </w:r>
      <w:r>
        <w:rPr>
          <w:rFonts w:ascii="IRNazanin" w:hAnsi="IRNazanin" w:eastAsia="IRNazanin"/>
          <w:color w:val="111111"/>
          <w:sz w:val="28"/>
          <w:sz w:val="28"/>
          <w:szCs w:val="28"/>
          <w:rtl w:val="true"/>
          <w:lang w:bidi="fa-IR"/>
        </w:rPr>
        <w:t>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گفت،خداى تعالى عاقّ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هرچه خواهى مى كن كه تو را نيامرزم،و بارّ را گويد هرچه خواهى مى كن كه تو را بيامرزم،و اين بر طرق مثل و مبالغت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روايت كرد از عبد اللّه عبّاس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هركه در روز آيد و مادر و پدر از او خشنود باشند </w:t>
      </w:r>
      <w:r>
        <w:rPr>
          <w:rStyle w:val="FootnoteAnchor"/>
          <w:rtl w:val="true"/>
        </w:rPr>
        <w:footnoteReference w:id="3216"/>
      </w:r>
      <w:r>
        <w:rPr>
          <w:rFonts w:ascii="IRNazanin" w:hAnsi="IRNazanin" w:eastAsia="IRNazanin"/>
          <w:color w:val="111111"/>
          <w:sz w:val="28"/>
          <w:sz w:val="28"/>
          <w:szCs w:val="28"/>
          <w:rtl w:val="true"/>
          <w:lang w:bidi="fa-IR"/>
        </w:rPr>
        <w:t xml:space="preserve">دو در از بهشت بر او گشايند،و اگر يكى باشند از ايشان در يكى باشد </w:t>
      </w:r>
      <w:r>
        <w:rPr>
          <w:rStyle w:val="FootnoteAnchor"/>
          <w:rtl w:val="true"/>
        </w:rPr>
        <w:footnoteReference w:id="3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هركه در روز آيد و مادر و پدر بر او به خشم </w:t>
      </w:r>
      <w:r>
        <w:rPr>
          <w:rStyle w:val="FootnoteAnchor"/>
          <w:rtl w:val="true"/>
        </w:rPr>
        <w:footnoteReference w:id="3218"/>
      </w:r>
      <w:r>
        <w:rPr>
          <w:rFonts w:ascii="IRNazanin" w:hAnsi="IRNazanin" w:eastAsia="IRNazanin"/>
          <w:color w:val="111111"/>
          <w:sz w:val="28"/>
          <w:sz w:val="28"/>
          <w:szCs w:val="28"/>
          <w:rtl w:val="true"/>
          <w:lang w:bidi="fa-IR"/>
        </w:rPr>
        <w:t xml:space="preserve">باشند،دو در از دوزخ بر او گشايند،و اگر يكى باشند يكى </w:t>
      </w:r>
      <w:r>
        <w:rPr>
          <w:rStyle w:val="FootnoteAnchor"/>
          <w:rtl w:val="true"/>
        </w:rPr>
        <w:footnoteReference w:id="3219"/>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ظلماه،و اگرچه اين مادر و پدر </w:t>
      </w:r>
      <w:r>
        <w:rPr>
          <w:rStyle w:val="FootnoteAnchor"/>
          <w:rtl w:val="true"/>
        </w:rPr>
        <w:footnoteReference w:id="3220"/>
      </w:r>
      <w:r>
        <w:rPr>
          <w:rFonts w:ascii="IRNazanin" w:hAnsi="IRNazanin" w:eastAsia="IRNazanin"/>
          <w:color w:val="111111"/>
          <w:sz w:val="28"/>
          <w:sz w:val="28"/>
          <w:szCs w:val="28"/>
          <w:rtl w:val="true"/>
          <w:lang w:bidi="fa-IR"/>
        </w:rPr>
        <w:t xml:space="preserve">او ظلم كنند؟گفت،و اگرچه اين مادر و پدر </w:t>
      </w:r>
      <w:r>
        <w:rPr>
          <w:rStyle w:val="FootnoteAnchor"/>
          <w:rtl w:val="true"/>
        </w:rPr>
        <w:footnoteReference w:id="3221"/>
      </w:r>
      <w:r>
        <w:rPr>
          <w:rFonts w:ascii="Amiri" w:hAnsi="Amiri" w:eastAsia="Amiri" w:cs="Amiri"/>
          <w:color w:val="111111"/>
          <w:sz w:val="28"/>
          <w:sz w:val="28"/>
          <w:szCs w:val="28"/>
          <w:rtl w:val="true"/>
          <w:lang w:bidi="ar-SA"/>
        </w:rPr>
        <w:t>ظلم كنند،سه بار تكرار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عمر </w:t>
      </w:r>
      <w:r>
        <w:rPr>
          <w:rStyle w:val="FootnoteAnchor"/>
          <w:rtl w:val="true"/>
        </w:rPr>
        <w:footnoteReference w:id="3222"/>
      </w:r>
      <w:r>
        <w:rPr>
          <w:rFonts w:ascii="Amiri" w:hAnsi="Amiri" w:eastAsia="Amiri" w:cs="Amiri"/>
          <w:color w:val="111111"/>
          <w:sz w:val="28"/>
          <w:sz w:val="28"/>
          <w:szCs w:val="28"/>
          <w:rtl w:val="true"/>
          <w:lang w:bidi="ar-SA"/>
        </w:rPr>
        <w:t xml:space="preserve">اليحصبىّ </w:t>
      </w:r>
      <w:r>
        <w:rPr>
          <w:rStyle w:val="FootnoteAnchor"/>
          <w:rtl w:val="true"/>
        </w:rPr>
        <w:footnoteReference w:id="3223"/>
      </w:r>
      <w:r>
        <w:rPr>
          <w:rFonts w:ascii="IRNazanin" w:hAnsi="IRNazanin" w:eastAsia="IRNazanin"/>
          <w:color w:val="111111"/>
          <w:sz w:val="28"/>
          <w:sz w:val="28"/>
          <w:szCs w:val="28"/>
          <w:rtl w:val="true"/>
          <w:lang w:bidi="fa-IR"/>
        </w:rPr>
        <w:t>روايت كرد از رسول عليه السّلام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رسول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عملى بياموز كه مرا به رحمت خداى نزديك گرداند،گفت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پدر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با ايشان مبرّت </w:t>
      </w:r>
      <w:r>
        <w:rPr>
          <w:rStyle w:val="FootnoteAnchor"/>
          <w:rtl w:val="true"/>
        </w:rPr>
        <w:footnoteReference w:id="3224"/>
      </w:r>
      <w:r>
        <w:rPr>
          <w:rFonts w:ascii="Amiri" w:hAnsi="Amiri" w:eastAsia="Amiri" w:cs="Amiri"/>
          <w:color w:val="111111"/>
          <w:sz w:val="28"/>
          <w:sz w:val="28"/>
          <w:szCs w:val="28"/>
          <w:rtl w:val="true"/>
          <w:lang w:bidi="ar-SA"/>
        </w:rPr>
        <w:t>كن كه با برّ ايشان عمل اندك كفايت باشد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رَبُّكُمْ أَعْلَمُ بِمٰا فِي نُفُوسِكُمْ ،آنگه گفت خداى شما عالم تر است به آنچه در دلهاى شماست از نيكوى </w:t>
      </w:r>
      <w:r>
        <w:rPr>
          <w:rStyle w:val="FootnoteAnchor"/>
          <w:rtl w:val="true"/>
        </w:rPr>
        <w:footnoteReference w:id="3225"/>
      </w:r>
      <w:r>
        <w:rPr>
          <w:rFonts w:ascii="IRNazanin" w:hAnsi="IRNazanin" w:eastAsia="IRNazanin"/>
          <w:color w:val="111111"/>
          <w:sz w:val="28"/>
          <w:sz w:val="28"/>
          <w:szCs w:val="28"/>
          <w:rtl w:val="true"/>
          <w:lang w:bidi="fa-IR"/>
        </w:rPr>
        <w:t xml:space="preserve">با مادر و پدر و از عقوق در ايشان، إِنْ تَكُونُوا صٰالِحِينَ ، اگر شما صالح بشى و نيك مرد </w:t>
      </w:r>
      <w:r>
        <w:rPr>
          <w:rStyle w:val="FootnoteAnchor"/>
          <w:rtl w:val="true"/>
        </w:rPr>
        <w:footnoteReference w:id="3226"/>
      </w:r>
      <w:r>
        <w:rPr>
          <w:rFonts w:ascii="IRNazanin" w:hAnsi="IRNazanin" w:eastAsia="IRNazanin"/>
          <w:color w:val="111111"/>
          <w:sz w:val="28"/>
          <w:sz w:val="28"/>
          <w:szCs w:val="28"/>
          <w:rtl w:val="true"/>
          <w:lang w:bidi="fa-IR"/>
        </w:rPr>
        <w:t xml:space="preserve">و نيكوكار با مادر و پدر و قيام كننده به ديگر طاعات، فَإِنَّهُ كٰانَ لِلْأَوّٰابِينَ غَفُوراً ،خداى تعالى آمرزندۀ توبه كاران است،يعنى، اگر پيش از آن در حقّ مادر و پدر شما را هفوتى يا جفاى </w:t>
      </w:r>
      <w:r>
        <w:rPr>
          <w:rStyle w:val="FootnoteAnchor"/>
          <w:rtl w:val="true"/>
        </w:rPr>
        <w:footnoteReference w:id="3227"/>
      </w:r>
      <w:r>
        <w:rPr>
          <w:rFonts w:ascii="IRNazanin" w:hAnsi="IRNazanin" w:eastAsia="IRNazanin"/>
          <w:color w:val="111111"/>
          <w:sz w:val="28"/>
          <w:sz w:val="28"/>
          <w:szCs w:val="28"/>
          <w:rtl w:val="true"/>
          <w:lang w:bidi="fa-IR"/>
        </w:rPr>
        <w:t xml:space="preserve">رفته باشد </w:t>
      </w:r>
      <w:r>
        <w:rPr>
          <w:rStyle w:val="FootnoteAnchor"/>
          <w:rtl w:val="true"/>
        </w:rPr>
        <w:footnoteReference w:id="3228"/>
      </w:r>
      <w:r>
        <w:rPr>
          <w:rFonts w:ascii="Amiri" w:hAnsi="Amiri" w:eastAsia="Amiri" w:cs="Amiri"/>
          <w:color w:val="111111"/>
          <w:sz w:val="28"/>
          <w:sz w:val="28"/>
          <w:szCs w:val="28"/>
          <w:rtl w:val="true"/>
          <w:lang w:bidi="ar-SA"/>
        </w:rPr>
        <w:t xml:space="preserve">،توبه كنى و با </w:t>
      </w:r>
    </w:p>
    <w:p>
      <w:pPr>
        <w:pStyle w:val="BookText"/>
        <w:rPr/>
      </w:pPr>
      <w:r>
        <w:rPr>
          <w:rFonts w:ascii="Amiri" w:hAnsi="Amiri" w:eastAsia="Amiri" w:cs="Amiri"/>
          <w:color w:val="111111"/>
          <w:sz w:val="28"/>
          <w:sz w:val="28"/>
          <w:szCs w:val="28"/>
          <w:rtl w:val="true"/>
          <w:lang w:bidi="ar-SA"/>
        </w:rPr>
        <w:t xml:space="preserve">سر صلاح شوى،خداى بيامرزد شما را كه </w:t>
      </w:r>
      <w:r>
        <w:rPr>
          <w:rStyle w:val="FootnoteAnchor"/>
          <w:rtl w:val="true"/>
        </w:rPr>
        <w:footnoteReference w:id="3229"/>
      </w:r>
      <w:r>
        <w:rPr>
          <w:rFonts w:ascii="IRNazanin" w:hAnsi="IRNazanin" w:eastAsia="IRNazanin"/>
          <w:color w:val="111111"/>
          <w:sz w:val="28"/>
          <w:sz w:val="28"/>
          <w:szCs w:val="28"/>
          <w:rtl w:val="true"/>
          <w:lang w:bidi="fa-IR"/>
        </w:rPr>
        <w:t>آمرزندۀ توبه 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گفتيم چند جاى،كه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در حقّ كسانى است كه از ايشان در حقّ مادر و پدر هفوتى باشد و غرض ايشان خير بود و اگر </w:t>
      </w:r>
      <w:r>
        <w:rPr>
          <w:rStyle w:val="FootnoteAnchor"/>
          <w:rtl w:val="true"/>
        </w:rPr>
        <w:footnoteReference w:id="3230"/>
      </w:r>
      <w:r>
        <w:rPr>
          <w:rFonts w:ascii="Amiri" w:hAnsi="Amiri" w:eastAsia="Amiri" w:cs="Amiri"/>
          <w:color w:val="111111"/>
          <w:sz w:val="28"/>
          <w:sz w:val="28"/>
          <w:szCs w:val="28"/>
          <w:rtl w:val="true"/>
          <w:lang w:bidi="ar-SA"/>
        </w:rPr>
        <w:t xml:space="preserve">ايشان كاره باشند آن را خداى تعالى بيامرزد آن </w:t>
      </w:r>
      <w:r>
        <w:rPr>
          <w:rStyle w:val="FootnoteAnchor"/>
          <w:rtl w:val="true"/>
        </w:rPr>
        <w:footnoteReference w:id="3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مفسّران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مسيّب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كه گناه كند پس توبه كند،پس گناه كند پس توبه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 رجّاع باشد،يعنى كثير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گناه خود ياد كنند در خلوت استغفار كنند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دينار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باشد كه چون جايى بنشيند در آن مجلس حديثها رود و گفتاگوى </w:t>
      </w:r>
      <w:r>
        <w:rPr>
          <w:rStyle w:val="FootnoteAnchor"/>
          <w:rtl w:val="true"/>
        </w:rPr>
        <w:footnoteReference w:id="3232"/>
      </w:r>
      <w:r>
        <w:rPr>
          <w:rFonts w:ascii="IRNazanin" w:hAnsi="IRNazanin" w:eastAsia="IRNazanin"/>
          <w:color w:val="111111"/>
          <w:sz w:val="28"/>
          <w:sz w:val="28"/>
          <w:szCs w:val="28"/>
          <w:rtl w:val="true"/>
          <w:lang w:bidi="fa-IR"/>
        </w:rPr>
        <w:t xml:space="preserve">،چون بر خواهد خاستن </w:t>
      </w:r>
      <w:r>
        <w:rPr>
          <w:rStyle w:val="FootnoteAnchor"/>
          <w:rtl w:val="true"/>
        </w:rPr>
        <w:footnoteReference w:id="3233"/>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بيامرز ما را از آنچه در اين مجلس گفتيم و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اوّاب،فعّال باشد من آب </w:t>
      </w:r>
      <w:r>
        <w:rPr>
          <w:rStyle w:val="FootnoteAnchor"/>
          <w:rtl w:val="true"/>
        </w:rPr>
        <w:footnoteReference w:id="3234"/>
      </w:r>
      <w:r>
        <w:rPr>
          <w:rFonts w:ascii="Amiri" w:hAnsi="Amiri" w:eastAsia="Amiri" w:cs="Amiri"/>
          <w:color w:val="111111"/>
          <w:sz w:val="28"/>
          <w:sz w:val="28"/>
          <w:szCs w:val="28"/>
          <w:rtl w:val="true"/>
          <w:lang w:bidi="ar-SA"/>
        </w:rPr>
        <w:t>اذا رجع، قال عبيد بن الابرص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ذى غيبة يؤوب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غائب الموت لا يؤوب</w:t>
      </w:r>
    </w:p>
    <w:p>
      <w:pPr>
        <w:pStyle w:val="BookText"/>
        <w:rPr/>
      </w:pPr>
      <w:r>
        <w:rPr>
          <w:rFonts w:ascii="IRNazanin" w:hAnsi="IRNazanin" w:eastAsia="IRNazanin"/>
          <w:color w:val="111111"/>
          <w:sz w:val="28"/>
          <w:sz w:val="28"/>
          <w:szCs w:val="28"/>
          <w:rtl w:val="true"/>
          <w:lang w:bidi="fa-IR"/>
        </w:rPr>
        <w:t>عمرو بن شرحبيل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كنندگان باشند،و اين روايت سعيد جبير است از عبد اللّه عبّاس،گفت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دليلش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جِبٰالُ أَوِّبِي مَعَهُ</w:t>
      </w:r>
      <w:r>
        <w:rPr>
          <w:rFonts w:eastAsia="IRNazanin" w:cs="IRNazanin"/>
          <w:color w:val="111111"/>
          <w:sz w:val="28"/>
          <w:szCs w:val="28"/>
          <w:rtl w:val="true"/>
          <w:lang w:bidi="fa-IR"/>
        </w:rPr>
        <w:t xml:space="preserve">... </w:t>
      </w:r>
      <w:r>
        <w:rPr>
          <w:rStyle w:val="FootnoteAnchor"/>
          <w:rtl w:val="true"/>
        </w:rPr>
        <w:footnoteReference w:id="3235"/>
      </w:r>
      <w:r>
        <w:rPr>
          <w:rFonts w:ascii="Amiri" w:hAnsi="Amiri" w:eastAsia="Amiri" w:cs="Amiri"/>
          <w:color w:val="111111"/>
          <w:sz w:val="28"/>
          <w:sz w:val="28"/>
          <w:szCs w:val="28"/>
          <w:rtl w:val="true"/>
          <w:lang w:bidi="ar-SA"/>
        </w:rPr>
        <w:t>اى سبّحى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والبى گفت از عبد اللّه عبّاس </w:t>
      </w:r>
      <w:r>
        <w:rPr>
          <w:rStyle w:val="FootnoteAnchor"/>
          <w:rtl w:val="true"/>
        </w:rPr>
        <w:footnoteReference w:id="3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مطيعان و محسنان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كنان باشند،بيانش آن كه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نزديك رسول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كردم </w:t>
      </w:r>
      <w:r>
        <w:rPr>
          <w:rStyle w:val="FootnoteAnchor"/>
          <w:rtl w:val="true"/>
        </w:rPr>
        <w:footnoteReference w:id="3237"/>
      </w:r>
      <w:r>
        <w:rPr>
          <w:rFonts w:ascii="IRNazanin" w:hAnsi="IRNazanin" w:eastAsia="IRNazanin"/>
          <w:color w:val="111111"/>
          <w:sz w:val="28"/>
          <w:sz w:val="28"/>
          <w:szCs w:val="28"/>
          <w:rtl w:val="true"/>
          <w:lang w:bidi="fa-IR"/>
        </w:rPr>
        <w:t>و نمى دانم كه از آن گناه چگونه توبه كنم؟و برآن پشيمانم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3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گناه كردى نماز كردى هيچ؟گفت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توبه باشد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رجوع است با درگاه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المنكدر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باشند كه نماز نافله كنند،ميان نماز شام و خفتن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دگر </w:t>
      </w:r>
      <w:r>
        <w:rPr>
          <w:rStyle w:val="FootnoteAnchor"/>
          <w:rtl w:val="true"/>
        </w:rPr>
        <w:footnoteReference w:id="3239"/>
      </w:r>
      <w:r>
        <w:rPr>
          <w:rFonts w:ascii="IRNazanin" w:hAnsi="IRNazanin" w:eastAsia="IRNazanin"/>
          <w:color w:val="111111"/>
          <w:sz w:val="28"/>
          <w:sz w:val="28"/>
          <w:szCs w:val="28"/>
          <w:rtl w:val="true"/>
          <w:lang w:bidi="fa-IR"/>
        </w:rPr>
        <w:t>از سعيد جبير آن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الدّعاء باشد، قوله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آتِ ذَا الْقُرْبىٰ حَقَّهُ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بدهى هر خويشى را حقّش،مراد صلت رحم است و برّ </w:t>
      </w:r>
    </w:p>
    <w:p>
      <w:pPr>
        <w:pStyle w:val="BookText"/>
        <w:rPr/>
      </w:pPr>
      <w:r>
        <w:rPr>
          <w:rFonts w:ascii="IRNazanin" w:hAnsi="IRNazanin" w:eastAsia="IRNazanin"/>
          <w:color w:val="111111"/>
          <w:sz w:val="28"/>
          <w:sz w:val="28"/>
          <w:szCs w:val="28"/>
          <w:rtl w:val="true"/>
          <w:lang w:bidi="fa-IR"/>
        </w:rPr>
        <w:t>و احسان كردن با خويشان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قرابت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اختيار </w:t>
      </w:r>
      <w:r>
        <w:rPr>
          <w:rStyle w:val="FootnoteAnchor"/>
          <w:rtl w:val="true"/>
        </w:rPr>
        <w:footnoteReference w:id="3240"/>
      </w:r>
      <w:r>
        <w:rPr>
          <w:rFonts w:ascii="Amiri" w:hAnsi="Amiri" w:eastAsia="Amiri" w:cs="Amiri"/>
          <w:color w:val="111111"/>
          <w:sz w:val="28"/>
          <w:sz w:val="28"/>
          <w:szCs w:val="28"/>
          <w:rtl w:val="true"/>
          <w:lang w:bidi="ar-SA"/>
        </w:rPr>
        <w:t>اصحابان 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سدّى روايت كرد عن ابى الدّيلمى </w:t>
      </w:r>
      <w:r>
        <w:rPr>
          <w:rStyle w:val="FootnoteAnchor"/>
          <w:rtl w:val="true"/>
        </w:rPr>
        <w:footnoteReference w:id="3241"/>
      </w:r>
      <w:r>
        <w:rPr>
          <w:rFonts w:ascii="Amiri" w:hAnsi="Amiri" w:eastAsia="Amiri" w:cs="Amiri"/>
          <w:color w:val="111111"/>
          <w:sz w:val="28"/>
          <w:sz w:val="28"/>
          <w:szCs w:val="28"/>
          <w:rtl w:val="true"/>
          <w:lang w:bidi="ar-SA"/>
        </w:rPr>
        <w:t xml:space="preserve">كه علىّ بن الحسين </w:t>
      </w:r>
      <w:r>
        <w:rPr>
          <w:rStyle w:val="FootnoteAnchor"/>
          <w:rtl w:val="true"/>
        </w:rPr>
        <w:footnoteReference w:id="3242"/>
      </w:r>
      <w:r>
        <w:rPr>
          <w:rFonts w:ascii="IRNazanin" w:hAnsi="IRNazanin" w:eastAsia="IRNazanin"/>
          <w:color w:val="111111"/>
          <w:sz w:val="28"/>
          <w:sz w:val="28"/>
          <w:szCs w:val="28"/>
          <w:rtl w:val="true"/>
          <w:lang w:bidi="fa-IR"/>
        </w:rPr>
        <w:t>مردى را گفت از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بنى اسرايل </w:t>
      </w:r>
      <w:r>
        <w:rPr>
          <w:rStyle w:val="FootnoteAnchor"/>
          <w:rtl w:val="true"/>
        </w:rPr>
        <w:footnoteReference w:id="3243"/>
      </w:r>
      <w:r>
        <w:rPr>
          <w:rFonts w:ascii="IRNazanin" w:hAnsi="IRNazanin" w:eastAsia="IRNazanin"/>
          <w:color w:val="111111"/>
          <w:sz w:val="28"/>
          <w:sz w:val="28"/>
          <w:szCs w:val="28"/>
          <w:rtl w:val="true"/>
          <w:lang w:bidi="fa-IR"/>
        </w:rPr>
        <w:t>نخوانده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 ذَا الْقُرْبىٰ حَقَّهُ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آن قرابتى كه خداى فرمود كه حقّى به ايشان دهند؟گفت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كه چون اين آيت آمد،رسول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 بخواند و فدك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حيات رسول در دست او بود و در تصرّف او و دخلش و خرمايش </w:t>
      </w:r>
      <w:r>
        <w:rPr>
          <w:rStyle w:val="FootnoteAnchor"/>
          <w:rtl w:val="true"/>
        </w:rPr>
        <w:footnoteReference w:id="3244"/>
      </w:r>
      <w:r>
        <w:rPr>
          <w:rFonts w:ascii="IRNazanin" w:hAnsi="IRNazanin" w:eastAsia="IRNazanin"/>
          <w:color w:val="111111"/>
          <w:sz w:val="28"/>
          <w:sz w:val="28"/>
          <w:szCs w:val="28"/>
          <w:rtl w:val="true"/>
          <w:lang w:bidi="fa-IR"/>
        </w:rPr>
        <w:t>مصروف با مصالح او و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برفت،از او بازگرفتند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طلب ميراث پدر كرد </w:t>
      </w:r>
      <w:r>
        <w:rPr>
          <w:rStyle w:val="FootnoteAnchor"/>
          <w:rtl w:val="true"/>
        </w:rPr>
        <w:footnoteReference w:id="3245"/>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پدر ميراث نرسد </w:t>
      </w:r>
      <w:r>
        <w:rPr>
          <w:rStyle w:val="FootnoteAnchor"/>
          <w:rtl w:val="true"/>
        </w:rPr>
        <w:footnoteReference w:id="3246"/>
      </w:r>
      <w:r>
        <w:rPr>
          <w:rFonts w:ascii="Amiri" w:hAnsi="Amiri" w:eastAsia="Amiri" w:cs="Amiri"/>
          <w:color w:val="111111"/>
          <w:sz w:val="28"/>
          <w:sz w:val="28"/>
          <w:szCs w:val="28"/>
          <w:rtl w:val="true"/>
          <w:lang w:bidi="ar-SA"/>
        </w:rPr>
        <w:t xml:space="preserve">كه ما شنيديم </w:t>
      </w:r>
      <w:r>
        <w:rPr>
          <w:rStyle w:val="FootnoteAnchor"/>
          <w:rtl w:val="true"/>
        </w:rPr>
        <w:footnoteReference w:id="3247"/>
      </w:r>
      <w:r>
        <w:rPr>
          <w:rFonts w:ascii="IRNazanin" w:hAnsi="IRNazanin" w:eastAsia="IRNazanin"/>
          <w:color w:val="111111"/>
          <w:sz w:val="28"/>
          <w:sz w:val="28"/>
          <w:szCs w:val="28"/>
          <w:rtl w:val="true"/>
          <w:lang w:bidi="fa-IR"/>
        </w:rPr>
        <w:t>كه رسول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معاشر الانبياء لا نورث ،ما جماعت </w:t>
      </w:r>
      <w:r>
        <w:rPr>
          <w:rStyle w:val="FootnoteAnchor"/>
          <w:rtl w:val="true"/>
        </w:rPr>
        <w:footnoteReference w:id="3248"/>
      </w:r>
      <w:r>
        <w:rPr>
          <w:rFonts w:ascii="IRNazanin" w:hAnsi="IRNazanin" w:eastAsia="IRNazanin"/>
          <w:color w:val="111111"/>
          <w:sz w:val="28"/>
          <w:sz w:val="28"/>
          <w:szCs w:val="28"/>
          <w:rtl w:val="true"/>
          <w:lang w:bidi="fa-IR"/>
        </w:rPr>
        <w:t>پيغامبران را ميراث نباشد،</w:t>
      </w:r>
    </w:p>
    <w:p>
      <w:pPr>
        <w:pStyle w:val="BookText"/>
        <w:rPr/>
      </w:pPr>
      <w:r>
        <w:rPr>
          <w:rFonts w:ascii="IRNazanin" w:hAnsi="IRNazanin" w:eastAsia="IRNazanin"/>
          <w:color w:val="111111"/>
          <w:sz w:val="28"/>
          <w:sz w:val="28"/>
          <w:szCs w:val="28"/>
          <w:rtl w:val="true"/>
          <w:lang w:bidi="fa-IR"/>
        </w:rPr>
        <w:t>ما تركناه صدقة ،آنچه ما رها كنيم،صدقه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تُبَذِّرْ تَبْذِيراً ،و اسراف مكن اسراف كردنى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به تبذير نفقه </w:t>
      </w:r>
      <w:r>
        <w:rPr>
          <w:rStyle w:val="FootnoteAnchor"/>
          <w:rtl w:val="true"/>
        </w:rPr>
        <w:footnoteReference w:id="3249"/>
      </w:r>
      <w:r>
        <w:rPr>
          <w:rFonts w:ascii="IRNazanin" w:hAnsi="IRNazanin" w:eastAsia="IRNazanin"/>
          <w:color w:val="111111"/>
          <w:sz w:val="28"/>
          <w:sz w:val="28"/>
          <w:szCs w:val="28"/>
          <w:rtl w:val="true"/>
          <w:lang w:bidi="fa-IR"/>
        </w:rPr>
        <w:t>معصيت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عبد اللّه مسعود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تبذير چه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خرج </w:t>
      </w:r>
      <w:r>
        <w:rPr>
          <w:rStyle w:val="FootnoteAnchor"/>
          <w:rtl w:val="true"/>
        </w:rPr>
        <w:footnoteReference w:id="3250"/>
      </w:r>
      <w:r>
        <w:rPr>
          <w:rFonts w:ascii="IRNazanin" w:hAnsi="IRNazanin" w:eastAsia="IRNazanin"/>
          <w:color w:val="111111"/>
          <w:sz w:val="28"/>
          <w:sz w:val="28"/>
          <w:szCs w:val="28"/>
          <w:rtl w:val="true"/>
          <w:lang w:bidi="fa-IR"/>
        </w:rPr>
        <w:t>كردن نه در حقّ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گذشتم با ابو اسحاق در بعضى راههاى كوفه بناى </w:t>
      </w:r>
      <w:r>
        <w:rPr>
          <w:rStyle w:val="FootnoteAnchor"/>
          <w:rtl w:val="true"/>
        </w:rPr>
        <w:footnoteReference w:id="3251"/>
      </w:r>
      <w:r>
        <w:rPr>
          <w:rFonts w:ascii="IRNazanin" w:hAnsi="IRNazanin" w:eastAsia="IRNazanin"/>
          <w:color w:val="111111"/>
          <w:sz w:val="28"/>
          <w:sz w:val="28"/>
          <w:szCs w:val="28"/>
          <w:rtl w:val="true"/>
          <w:lang w:bidi="fa-IR"/>
        </w:rPr>
        <w:t xml:space="preserve">مى كردند به كرچ </w:t>
      </w:r>
      <w:r>
        <w:rPr>
          <w:rStyle w:val="FootnoteAnchor"/>
          <w:rtl w:val="true"/>
        </w:rPr>
        <w:footnoteReference w:id="3252"/>
      </w:r>
      <w:r>
        <w:rPr>
          <w:rFonts w:ascii="Amiri" w:hAnsi="Amiri" w:eastAsia="Amiri" w:cs="Amiri"/>
          <w:color w:val="111111"/>
          <w:sz w:val="28"/>
          <w:sz w:val="28"/>
          <w:szCs w:val="28"/>
          <w:rtl w:val="true"/>
          <w:lang w:bidi="ar-SA"/>
        </w:rPr>
        <w:t xml:space="preserve">و انكر </w:t>
      </w:r>
      <w:r>
        <w:rPr>
          <w:rStyle w:val="FootnoteAnchor"/>
          <w:rtl w:val="true"/>
        </w:rPr>
        <w:footnoteReference w:id="325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التّبذير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همه مال خود خرج كند </w:t>
      </w:r>
      <w:r>
        <w:rPr>
          <w:rStyle w:val="FootnoteAnchor"/>
          <w:rtl w:val="true"/>
        </w:rPr>
        <w:footnoteReference w:id="3254"/>
      </w:r>
      <w:r>
        <w:rPr>
          <w:rFonts w:ascii="IRNazanin" w:hAnsi="IRNazanin" w:eastAsia="IRNazanin"/>
          <w:color w:val="111111"/>
          <w:sz w:val="28"/>
          <w:sz w:val="28"/>
          <w:szCs w:val="28"/>
          <w:rtl w:val="true"/>
          <w:lang w:bidi="fa-IR"/>
        </w:rPr>
        <w:t>تبذير نباشد و اسراف</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 مدّ در باطل خرج كند،اسراف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الْمُبَذِّرِينَ كٰانُوا إِخْوٰانَ الشَّيٰاطِينِ ،اسراف كنندگان برادران و قرينان ديو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هر ملازم قومى كه بر طريقت ايشان باشد،گويند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اوست،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اخو </w:t>
      </w:r>
      <w:r>
        <w:rPr>
          <w:rStyle w:val="FootnoteAnchor"/>
          <w:rtl w:val="true"/>
        </w:rPr>
        <w:footnoteReference w:id="3255"/>
      </w:r>
      <w:r>
        <w:rPr>
          <w:rFonts w:ascii="IRNazanin" w:hAnsi="IRNazanin" w:eastAsia="IRNazanin"/>
          <w:color w:val="111111"/>
          <w:sz w:val="28"/>
          <w:sz w:val="28"/>
          <w:szCs w:val="28"/>
          <w:rtl w:val="true"/>
          <w:lang w:bidi="fa-IR"/>
        </w:rPr>
        <w:t xml:space="preserve">الحرب و اخو </w:t>
      </w:r>
      <w:r>
        <w:rPr>
          <w:rStyle w:val="FootnoteAnchor"/>
          <w:rtl w:val="true"/>
        </w:rPr>
        <w:footnoteReference w:id="3256"/>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الشَّيْطٰانُ لِرَبِّهِ كَفُوراً و شيطان هميشه كافر نعمت بوده است در خداى خود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تُعْرِضَنَّ ،اصل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شرط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زيادت،چنان 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جملۀ اين مواضع كه نون تأكيد در او شود،يكى شرط است،و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تعرضنّ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،از ايشان،از آنان كه خداى فرمود كه حقّى به ايشان ده،يعنى اگر اعراض كنى از آنان كه چيزى خواهند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آن معنى آمد كه اوقاتى كسانى آيند از درويشان و مستحقّان و از تو چيزى خواهند و در وقت نباشد،تو از ايشان روى بگردانى به 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اِبْتِغٰاءَ رَحْمَةٍ مِنْ رَبِّكَ ،طلب رحمتى و روزيى از خداى تو كه اميد دارى آن،و نصب او بر 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لَهُمْ قَوْلاً مَيْسُوراً ،ايشان را،يعنى آن سايلان را در وقت نابودن چيزى به نزديك تو سخنى گوى نيكو،نرم،سهل،مثل 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 اللّه عليك و اغناك و كفاك و ما اشبه ذلك،و براى اين گفته </w:t>
      </w:r>
      <w:r>
        <w:rPr>
          <w:rStyle w:val="FootnoteAnchor"/>
          <w:rtl w:val="true"/>
        </w:rPr>
        <w:footnoteReference w:id="3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الطّيّبة صدقة، سخن خوش صدقه باشد،و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خَيْرٌ مِنْ صَدَقَةٍ يَتْبَعُهٰا أَذىً</w:t>
      </w:r>
      <w:r>
        <w:rPr>
          <w:rFonts w:eastAsia="Amiri" w:cs="Amiri" w:ascii="Amiri" w:hAnsi="Amiri"/>
          <w:color w:val="111111"/>
          <w:sz w:val="28"/>
          <w:szCs w:val="28"/>
          <w:rtl w:val="true"/>
          <w:lang w:bidi="ar-SA"/>
        </w:rPr>
        <w:t xml:space="preserve">... </w:t>
      </w:r>
      <w:r>
        <w:rPr>
          <w:rStyle w:val="FootnoteAnchor"/>
          <w:rtl w:val="true"/>
        </w:rPr>
        <w:footnoteReference w:id="3258"/>
      </w:r>
      <w:r>
        <w:rPr>
          <w:rFonts w:ascii="IRNazanin" w:hAnsi="IRNazanin" w:eastAsia="IRNazanin"/>
          <w:color w:val="111111"/>
          <w:sz w:val="28"/>
          <w:sz w:val="28"/>
          <w:szCs w:val="28"/>
          <w:rtl w:val="true"/>
          <w:lang w:bidi="fa-IR"/>
        </w:rPr>
        <w:t>،يعنى در وقت تنگى سائل را جواب نيكو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تَجْعَلْ يَدَكَ مَغْلُولَةً إِلىٰ عُنُقِكَ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دستهايت بسته مكن با گردن،و آن كنايت است از بخل بر سبيل مبالغت،يعنى در بخل و امساك به مثابت كسى مباش كه او را دست با گردن بندند تا چيزى </w:t>
      </w:r>
      <w:r>
        <w:rPr>
          <w:rStyle w:val="FootnoteAnchor"/>
          <w:rtl w:val="true"/>
        </w:rPr>
        <w:footnoteReference w:id="3259"/>
      </w:r>
      <w:r>
        <w:rPr>
          <w:rFonts w:ascii="IRNazanin" w:hAnsi="IRNazanin" w:eastAsia="IRNazanin"/>
          <w:color w:val="111111"/>
          <w:sz w:val="28"/>
          <w:sz w:val="28"/>
          <w:szCs w:val="28"/>
          <w:rtl w:val="true"/>
          <w:lang w:bidi="fa-IR"/>
        </w:rPr>
        <w:t xml:space="preserve">نتواند كردن، وَ لاٰ تَبْسُطْهٰا كُلَّ الْبَسْطِ ،و دست گشاده مدار هميشه </w:t>
      </w:r>
      <w:r>
        <w:rPr>
          <w:rStyle w:val="FootnoteAnchor"/>
          <w:rtl w:val="true"/>
        </w:rPr>
        <w:footnoteReference w:id="3260"/>
      </w:r>
      <w:r>
        <w:rPr>
          <w:rFonts w:ascii="IRNazanin" w:hAnsi="IRNazanin" w:eastAsia="IRNazanin"/>
          <w:color w:val="111111"/>
          <w:sz w:val="28"/>
          <w:sz w:val="28"/>
          <w:szCs w:val="28"/>
          <w:rtl w:val="true"/>
          <w:lang w:bidi="fa-IR"/>
        </w:rPr>
        <w:t>گشادگى،يعنى اسراف مكن در عطا كه پس بنشينى ملامت زده سرزنش كرده و غمناك و حسرت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آيت بر سبيل تقسيم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مكن كه از عاقلانت ملامت و مذمّت رسد،و در عطا اسراف مكن كه باز متحسّر </w:t>
      </w:r>
      <w:r>
        <w:rPr>
          <w:rStyle w:val="FootnoteAnchor"/>
          <w:rtl w:val="true"/>
        </w:rPr>
        <w:footnoteReference w:id="3261"/>
      </w:r>
      <w:r>
        <w:rPr>
          <w:rFonts w:ascii="IRNazanin" w:hAnsi="IRNazanin" w:eastAsia="IRNazanin"/>
          <w:color w:val="111111"/>
          <w:sz w:val="28"/>
          <w:sz w:val="28"/>
          <w:szCs w:val="28"/>
          <w:rtl w:val="true"/>
          <w:lang w:bidi="fa-IR"/>
        </w:rPr>
        <w:t>و غمگين شوى،چون تو را هيچ نماند و محتاج باشى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روزى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بود،كودكى 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تو را دعا مى كند و مى گويد پيرهنى </w:t>
      </w:r>
      <w:r>
        <w:rPr>
          <w:rStyle w:val="FootnoteAnchor"/>
          <w:rtl w:val="true"/>
        </w:rPr>
        <w:footnoteReference w:id="3262"/>
      </w:r>
      <w:r>
        <w:rPr>
          <w:rFonts w:ascii="IRNazanin" w:hAnsi="IRNazanin" w:eastAsia="IRNazanin"/>
          <w:color w:val="111111"/>
          <w:sz w:val="28"/>
          <w:sz w:val="28"/>
          <w:szCs w:val="28"/>
          <w:rtl w:val="true"/>
          <w:lang w:bidi="fa-IR"/>
        </w:rPr>
        <w:t>ده مرا كه به آن نماز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دگر بياى </w:t>
      </w:r>
      <w:r>
        <w:rPr>
          <w:rStyle w:val="FootnoteAnchor"/>
          <w:rtl w:val="true"/>
        </w:rPr>
        <w:footnoteReference w:id="3263"/>
      </w:r>
      <w:r>
        <w:rPr>
          <w:rFonts w:ascii="Amiri" w:hAnsi="Amiri" w:eastAsia="Amiri" w:cs="Amiri"/>
          <w:color w:val="111111"/>
          <w:sz w:val="28"/>
          <w:sz w:val="28"/>
          <w:szCs w:val="28"/>
          <w:rtl w:val="true"/>
          <w:lang w:bidi="ar-SA"/>
        </w:rPr>
        <w:t xml:space="preserve">كه وقت را </w:t>
      </w:r>
    </w:p>
    <w:p>
      <w:pPr>
        <w:pStyle w:val="BookText"/>
        <w:rPr/>
      </w:pPr>
      <w:r>
        <w:rPr>
          <w:rFonts w:ascii="IRNazanin" w:hAnsi="IRNazanin" w:eastAsia="IRNazanin"/>
          <w:color w:val="111111"/>
          <w:sz w:val="28"/>
          <w:sz w:val="28"/>
          <w:szCs w:val="28"/>
          <w:rtl w:val="true"/>
          <w:lang w:bidi="fa-IR"/>
        </w:rPr>
        <w:t>چيزى نيست كه او را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و بازآمد و گفت،مى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پيرهن </w:t>
      </w:r>
      <w:r>
        <w:rPr>
          <w:rStyle w:val="FootnoteAnchor"/>
          <w:rtl w:val="true"/>
        </w:rPr>
        <w:footnoteReference w:id="3264"/>
      </w:r>
      <w:r>
        <w:rPr>
          <w:rFonts w:ascii="IRNazanin" w:hAnsi="IRNazanin" w:eastAsia="IRNazanin"/>
          <w:color w:val="111111"/>
          <w:sz w:val="28"/>
          <w:sz w:val="28"/>
          <w:szCs w:val="28"/>
          <w:rtl w:val="true"/>
          <w:lang w:bidi="fa-IR"/>
        </w:rPr>
        <w:t>كه تو پوشيده دارى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شرم داشت،برخاست و در خانه شد و پيرهن </w:t>
      </w:r>
      <w:r>
        <w:rPr>
          <w:rStyle w:val="FootnoteAnchor"/>
          <w:rtl w:val="true"/>
        </w:rPr>
        <w:footnoteReference w:id="3265"/>
      </w:r>
      <w:r>
        <w:rPr>
          <w:rFonts w:ascii="Amiri" w:hAnsi="Amiri" w:eastAsia="Amiri" w:cs="Amiri"/>
          <w:color w:val="111111"/>
          <w:sz w:val="28"/>
          <w:sz w:val="28"/>
          <w:szCs w:val="28"/>
          <w:rtl w:val="true"/>
          <w:lang w:bidi="ar-SA"/>
        </w:rPr>
        <w:t xml:space="preserve">بر كند </w:t>
      </w:r>
      <w:r>
        <w:rPr>
          <w:rStyle w:val="FootnoteAnchor"/>
          <w:rtl w:val="true"/>
        </w:rPr>
        <w:footnoteReference w:id="3266"/>
      </w:r>
      <w:r>
        <w:rPr>
          <w:rFonts w:ascii="IRNazanin" w:hAnsi="IRNazanin" w:eastAsia="IRNazanin"/>
          <w:color w:val="111111"/>
          <w:sz w:val="28"/>
          <w:sz w:val="28"/>
          <w:szCs w:val="28"/>
          <w:rtl w:val="true"/>
          <w:lang w:bidi="fa-IR"/>
        </w:rPr>
        <w:t>و به او داد و برهنه بنشست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در آمد و بلال بانگ نماز بكرد،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نمى آمد </w:t>
      </w:r>
      <w:r>
        <w:rPr>
          <w:rStyle w:val="FootnoteAnchor"/>
          <w:rtl w:val="true"/>
        </w:rPr>
        <w:footnoteReference w:id="3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w:t>
      </w:r>
      <w:r>
        <w:rPr>
          <w:rStyle w:val="FootnoteAnchor"/>
          <w:rtl w:val="true"/>
        </w:rPr>
        <w:footnoteReference w:id="3268"/>
      </w:r>
      <w:r>
        <w:rPr>
          <w:rFonts w:ascii="Amiri" w:hAnsi="Amiri" w:eastAsia="Amiri" w:cs="Amiri"/>
          <w:color w:val="111111"/>
          <w:sz w:val="28"/>
          <w:sz w:val="28"/>
          <w:szCs w:val="28"/>
          <w:rtl w:val="true"/>
          <w:lang w:bidi="ar-SA"/>
        </w:rPr>
        <w:t xml:space="preserve">دل مشغول شدند،يكى برخاست </w:t>
      </w:r>
      <w:r>
        <w:rPr>
          <w:rStyle w:val="FootnoteAnchor"/>
          <w:rtl w:val="true"/>
        </w:rPr>
        <w:footnoteReference w:id="3269"/>
      </w:r>
      <w:r>
        <w:rPr>
          <w:rFonts w:ascii="IRNazanin" w:hAnsi="IRNazanin" w:eastAsia="IRNazanin"/>
          <w:color w:val="111111"/>
          <w:sz w:val="28"/>
          <w:sz w:val="28"/>
          <w:szCs w:val="28"/>
          <w:rtl w:val="true"/>
          <w:lang w:bidi="fa-IR"/>
        </w:rPr>
        <w:t>و در حجره شد،رسول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پيرهن </w:t>
      </w:r>
      <w:r>
        <w:rPr>
          <w:rStyle w:val="FootnoteAnchor"/>
          <w:rtl w:val="true"/>
        </w:rPr>
        <w:footnoteReference w:id="3270"/>
      </w:r>
      <w:r>
        <w:rPr>
          <w:rFonts w:ascii="Amiri" w:hAnsi="Amiri" w:eastAsia="Amiri" w:cs="Amiri"/>
          <w:color w:val="111111"/>
          <w:sz w:val="28"/>
          <w:sz w:val="28"/>
          <w:szCs w:val="28"/>
          <w:rtl w:val="true"/>
          <w:lang w:bidi="ar-SA"/>
        </w:rPr>
        <w:t>نداشت،خداى تعالى اين آيت فرستاد،و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مَحْسُوراً ،من قولهم حسرته بالمسألة اذا الححت عليه فاخرجت جميع ما في يده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بعير حسير اذا كان معييا كانّه استخرج جميع سيره فبقى و لا سير عنده،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إِلَيْكَ الْبَصَرُ خٰاسِئاً وَ هُوَ حَسِيرٌ </w:t>
      </w:r>
      <w:r>
        <w:rPr>
          <w:rStyle w:val="FootnoteAnchor"/>
          <w:rtl w:val="true"/>
        </w:rPr>
        <w:footnoteReference w:id="3271"/>
      </w:r>
      <w:r>
        <w:rPr>
          <w:rFonts w:ascii="IRNazanin" w:hAnsi="IRNazanin" w:eastAsia="IRNazanin"/>
          <w:color w:val="111111"/>
          <w:sz w:val="28"/>
          <w:sz w:val="28"/>
          <w:szCs w:val="28"/>
          <w:rtl w:val="true"/>
          <w:lang w:bidi="fa-IR"/>
        </w:rPr>
        <w:t>،اى كليل،كأنّه قد اعيا من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محسورا،اى نادما بر اين قول لفظ </w:t>
      </w:r>
      <w:r>
        <w:rPr>
          <w:rStyle w:val="FootnoteAnchor"/>
          <w:rtl w:val="true"/>
        </w:rPr>
        <w:footnoteReference w:id="3272"/>
      </w:r>
      <w:r>
        <w:rPr>
          <w:rFonts w:ascii="Amiri" w:hAnsi="Amiri" w:eastAsia="Amiri" w:cs="Amiri"/>
          <w:color w:val="111111"/>
          <w:sz w:val="28"/>
          <w:sz w:val="28"/>
          <w:szCs w:val="28"/>
          <w:rtl w:val="true"/>
          <w:lang w:bidi="ar-SA"/>
        </w:rPr>
        <w:t>از حسرة باشد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 ،خداى تو </w:t>
      </w:r>
      <w:r>
        <w:rPr>
          <w:rStyle w:val="FootnoteAnchor"/>
          <w:rtl w:val="true"/>
        </w:rPr>
        <w:footnoteReference w:id="3273"/>
      </w:r>
      <w:r>
        <w:rPr>
          <w:rFonts w:ascii="IRNazanin" w:hAnsi="IRNazanin" w:eastAsia="IRNazanin"/>
          <w:color w:val="111111"/>
          <w:sz w:val="28"/>
          <w:sz w:val="28"/>
          <w:szCs w:val="28"/>
          <w:rtl w:val="true"/>
          <w:lang w:bidi="fa-IR"/>
        </w:rPr>
        <w:t xml:space="preserve">بگستراند روزى آن را كه خواهد از بندگانش وَ يَقْدِرُ ، و تنگ كند بر آنكه خواهد يقال قدر عليه و قتر عليه </w:t>
      </w:r>
      <w:r>
        <w:rPr>
          <w:rStyle w:val="FootnoteAnchor"/>
          <w:rtl w:val="true"/>
        </w:rPr>
        <w:footnoteReference w:id="3274"/>
      </w:r>
      <w:r>
        <w:rPr>
          <w:rFonts w:ascii="IRNazanin" w:hAnsi="IRNazanin" w:eastAsia="IRNazanin"/>
          <w:color w:val="111111"/>
          <w:sz w:val="28"/>
          <w:sz w:val="28"/>
          <w:szCs w:val="28"/>
          <w:rtl w:val="true"/>
          <w:lang w:bidi="fa-IR"/>
        </w:rPr>
        <w:t>اذا ضيّق عليه،و القدر و القتر، التّضييق فى النّفقة و التّقدير و التّقتير مبالغة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بِعِبٰادِهِ خَبِيراً بَصِيراً ، كه او به بندگانش دانا و بينا بوده است هميشه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تعالى در اين آيت بازنمود كه مالك روزى اوست </w:t>
      </w:r>
      <w:r>
        <w:rPr>
          <w:rStyle w:val="FootnoteAnchor"/>
          <w:rtl w:val="true"/>
        </w:rPr>
        <w:footnoteReference w:id="3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مصالح و او به احوال ايشان عالم است كه صلاح هريكى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چيست از فراخ روزيى و تنگ روزيى </w:t>
      </w:r>
      <w:r>
        <w:rPr>
          <w:rStyle w:val="FootnoteAnchor"/>
          <w:rtl w:val="true"/>
        </w:rPr>
        <w:footnoteReference w:id="327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فِي الْأَرْضِ </w:t>
      </w:r>
      <w:r>
        <w:rPr>
          <w:rStyle w:val="FootnoteAnchor"/>
          <w:rtl w:val="true"/>
        </w:rPr>
        <w:footnoteReference w:id="3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مى دانى </w:t>
      </w:r>
      <w:r>
        <w:rPr>
          <w:rStyle w:val="FootnoteAnchor"/>
          <w:rtl w:val="true"/>
        </w:rPr>
        <w:footnoteReference w:id="3278"/>
      </w:r>
      <w:r>
        <w:rPr>
          <w:rFonts w:ascii="IRNazanin" w:hAnsi="IRNazanin" w:eastAsia="IRNazanin"/>
          <w:color w:val="111111"/>
          <w:sz w:val="28"/>
          <w:sz w:val="28"/>
          <w:szCs w:val="28"/>
          <w:rtl w:val="true"/>
          <w:lang w:bidi="fa-IR"/>
        </w:rPr>
        <w:t>كه روزى به امر و فرمان من است فرزندان را از بيم درويشى چرا بكشى،نهى كرد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أَوْلاٰدَكُمْ ،مكشى فرزندانتان </w:t>
      </w:r>
      <w:r>
        <w:rPr>
          <w:rStyle w:val="FootnoteAnchor"/>
          <w:rtl w:val="true"/>
        </w:rPr>
        <w:footnoteReference w:id="3279"/>
      </w:r>
      <w:r>
        <w:rPr>
          <w:rFonts w:ascii="Amiri" w:hAnsi="Amiri" w:eastAsia="Amiri" w:cs="Amiri"/>
          <w:color w:val="111111"/>
          <w:sz w:val="28"/>
          <w:sz w:val="28"/>
          <w:szCs w:val="28"/>
          <w:rtl w:val="true"/>
          <w:lang w:bidi="ar-SA"/>
        </w:rPr>
        <w:t>را از بيم درويشى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آيت در حقّ آنان آمد از عرب كه ايشان دختران </w:t>
      </w:r>
      <w:r>
        <w:rPr>
          <w:rStyle w:val="FootnoteAnchor"/>
          <w:rtl w:val="true"/>
        </w:rPr>
        <w:footnoteReference w:id="3280"/>
      </w:r>
      <w:r>
        <w:rPr>
          <w:rFonts w:ascii="IRNazanin" w:hAnsi="IRNazanin" w:eastAsia="IRNazanin"/>
          <w:color w:val="111111"/>
          <w:sz w:val="28"/>
          <w:sz w:val="28"/>
          <w:szCs w:val="28"/>
          <w:rtl w:val="true"/>
          <w:lang w:bidi="fa-IR"/>
        </w:rPr>
        <w:t>را زنده در گور كردندى و ذلك 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الْمَوْؤُدَةُ سُئِلَتْ بِأَيِّ ذَنْبٍ قُتِلَتْ ، </w:t>
      </w:r>
      <w:r>
        <w:rPr>
          <w:rStyle w:val="FootnoteAnchor"/>
          <w:rtl w:val="true"/>
        </w:rPr>
        <w:footnoteReference w:id="3281"/>
      </w:r>
      <w:r>
        <w:rPr>
          <w:rFonts w:ascii="Amiri" w:hAnsi="Amiri" w:eastAsia="Amiri" w:cs="Amiri"/>
          <w:color w:val="111111"/>
          <w:sz w:val="28"/>
          <w:sz w:val="28"/>
          <w:szCs w:val="28"/>
          <w:rtl w:val="true"/>
          <w:lang w:bidi="ar-SA"/>
        </w:rPr>
        <w:t xml:space="preserve">و اين از بيم </w:t>
      </w:r>
      <w:r>
        <w:rPr>
          <w:rStyle w:val="FootnoteAnchor"/>
          <w:rtl w:val="true"/>
        </w:rPr>
        <w:footnoteReference w:id="3282"/>
      </w:r>
      <w:r>
        <w:rPr>
          <w:rFonts w:ascii="Amiri" w:hAnsi="Amiri" w:eastAsia="Amiri" w:cs="Amiri"/>
          <w:color w:val="111111"/>
          <w:sz w:val="28"/>
          <w:sz w:val="28"/>
          <w:szCs w:val="28"/>
          <w:rtl w:val="true"/>
          <w:lang w:bidi="ar-SA"/>
        </w:rPr>
        <w:t>درويشى كردندى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إِمْلاٰقٍ ،نصب او بر مفعول له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 و اصل </w:t>
      </w:r>
      <w:r>
        <w:rPr>
          <w:rStyle w:val="FootnoteAnchor"/>
          <w:rtl w:val="true"/>
        </w:rPr>
        <w:footnoteReference w:id="3283"/>
      </w:r>
      <w:r>
        <w:rPr>
          <w:rFonts w:ascii="Amiri" w:hAnsi="Amiri" w:eastAsia="Amiri" w:cs="Amiri"/>
          <w:color w:val="111111"/>
          <w:sz w:val="28"/>
          <w:sz w:val="28"/>
          <w:szCs w:val="28"/>
          <w:rtl w:val="true"/>
          <w:lang w:bidi="ar-SA"/>
        </w:rPr>
        <w:t>،الحمل على الملق فانّ الفقير يملق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نَرْزُقُهُمْ وَ إِيّٰاكُمْ ،كه ما روزى مى دهيم ايشان را و شما را إِنَّ قَتْلَهُمْ كٰانَ خِطْأً كَبِيراً ،كه ككشتن ايشان خطاى </w:t>
      </w:r>
      <w:r>
        <w:rPr>
          <w:rStyle w:val="FootnoteAnchor"/>
          <w:rtl w:val="true"/>
        </w:rPr>
        <w:footnoteReference w:id="3284"/>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و ابن عامر خواندند خطا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كثير خواند خطاء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مدّ، على وزن فعال و باقى قرّاء </w:t>
      </w:r>
      <w:r>
        <w:rPr>
          <w:rStyle w:val="FootnoteAnchor"/>
          <w:rtl w:val="true"/>
        </w:rPr>
        <w:footnoteReference w:id="3285"/>
      </w:r>
      <w:r>
        <w:rPr>
          <w:rFonts w:ascii="IRNazanin" w:hAnsi="IRNazanin" w:eastAsia="IRNazanin"/>
          <w:color w:val="111111"/>
          <w:sz w:val="28"/>
          <w:sz w:val="28"/>
          <w:szCs w:val="28"/>
          <w:rtl w:val="true"/>
          <w:lang w:bidi="fa-IR"/>
        </w:rPr>
        <w:t>،خطا،به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ابن كثير </w:t>
      </w:r>
      <w:r>
        <w:rPr>
          <w:rStyle w:val="FootnoteAnchor"/>
          <w:rtl w:val="true"/>
        </w:rPr>
        <w:footnoteReference w:id="3286"/>
      </w:r>
      <w:r>
        <w:rPr>
          <w:rFonts w:ascii="IRNazanin" w:hAnsi="IRNazanin" w:eastAsia="IRNazanin"/>
          <w:color w:val="111111"/>
          <w:sz w:val="28"/>
          <w:sz w:val="28"/>
          <w:szCs w:val="28"/>
          <w:rtl w:val="true"/>
          <w:lang w:bidi="fa-IR"/>
        </w:rPr>
        <w:t>برآن حمل توان كردن خطاء مصدر خاطأ مخاطأة و خطاء باشد،و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خطئ يخطأ خطأ و اخطأ يخطئ اخطاء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لغت به يك معنى است و بعضى فرق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خطئ اذا تعمّد الذّنب فهو خاطئ،و اخطأ اذا لم يتعمّد و يستعمل احدهما في معنى الآخر،قال الشاعر فى اخطا به معنى خطى </w:t>
      </w:r>
      <w:r>
        <w:rPr>
          <w:rStyle w:val="FootnoteAnchor"/>
          <w:rtl w:val="true"/>
        </w:rPr>
        <w:footnoteReference w:id="3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عبادك يخطئون و انت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 لا يليق بك الذّموم</w:t>
      </w:r>
    </w:p>
    <w:p>
      <w:pPr>
        <w:pStyle w:val="BookText"/>
        <w:rPr/>
      </w:pPr>
      <w:r>
        <w:rPr>
          <w:rFonts w:ascii="IRNazanin" w:hAnsi="IRNazanin" w:eastAsia="IRNazanin"/>
          <w:color w:val="111111"/>
          <w:sz w:val="28"/>
          <w:sz w:val="28"/>
          <w:szCs w:val="28"/>
          <w:rtl w:val="true"/>
          <w:lang w:bidi="fa-IR"/>
        </w:rPr>
        <w:t>و قال آخر فى خطئ،بمعنى اخطا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النّاس يلحون الامير اذا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خطئوا الصّواب و لا يلام المرشد</w:t>
      </w:r>
    </w:p>
    <w:p>
      <w:pPr>
        <w:pStyle w:val="BookText"/>
        <w:rPr/>
      </w:pPr>
      <w:r>
        <w:rPr>
          <w:rFonts w:ascii="IRNazanin" w:hAnsi="IRNazanin" w:eastAsia="IRNazanin"/>
          <w:color w:val="111111"/>
          <w:sz w:val="28"/>
          <w:sz w:val="28"/>
          <w:szCs w:val="28"/>
          <w:rtl w:val="true"/>
          <w:lang w:bidi="fa-IR"/>
        </w:rPr>
        <w:t>وَ لاٰ تَقْرَبُوا الزِّنىٰ ،و گرد زنا مگردى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يقال قربت الشّىء اقربه قربانا و قربت من </w:t>
      </w:r>
      <w:r>
        <w:rPr>
          <w:rStyle w:val="FootnoteAnchor"/>
          <w:rtl w:val="true"/>
        </w:rPr>
        <w:footnoteReference w:id="3288"/>
      </w:r>
      <w:r>
        <w:rPr>
          <w:rFonts w:ascii="Amiri" w:hAnsi="Amiri" w:eastAsia="Amiri" w:cs="Amiri"/>
          <w:color w:val="111111"/>
          <w:sz w:val="28"/>
          <w:sz w:val="28"/>
          <w:szCs w:val="28"/>
          <w:rtl w:val="true"/>
          <w:lang w:bidi="ar-SA"/>
        </w:rPr>
        <w:t xml:space="preserve">الشّىء اقرب قربا، إِنَّهُ كٰانَ فٰاحِشَةً ،كه زنا هميشه در قديم ايّام كارى </w:t>
      </w:r>
      <w:r>
        <w:rPr>
          <w:rStyle w:val="FootnoteAnchor"/>
          <w:rtl w:val="true"/>
        </w:rPr>
        <w:footnoteReference w:id="3289"/>
      </w:r>
      <w:r>
        <w:rPr>
          <w:rFonts w:ascii="Amiri" w:hAnsi="Amiri" w:eastAsia="Amiri" w:cs="Amiri"/>
          <w:color w:val="111111"/>
          <w:sz w:val="28"/>
          <w:sz w:val="28"/>
          <w:szCs w:val="28"/>
          <w:rtl w:val="true"/>
          <w:lang w:bidi="ar-SA"/>
        </w:rPr>
        <w:t>زشت بوده است و راهى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آيت نهى است از زنا و مذمّت زنا است و نصب سَبِيلاً ،بر تميز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تَقْتُلُوا النَّفْسَ الَّتِي حَرَّمَ اللّٰهُ إِلاّٰ بِالْحَقِّ ،و نهى كرد مكلّفان را از خون ناحق ريختن </w:t>
      </w:r>
      <w:r>
        <w:rPr>
          <w:rStyle w:val="FootnoteAnchor"/>
          <w:rtl w:val="true"/>
        </w:rPr>
        <w:footnoteReference w:id="3290"/>
      </w:r>
      <w:r>
        <w:rPr>
          <w:rFonts w:ascii="Amiri" w:hAnsi="Amiri" w:eastAsia="Amiri" w:cs="Amiri"/>
          <w:color w:val="111111"/>
          <w:sz w:val="28"/>
          <w:sz w:val="28"/>
          <w:szCs w:val="28"/>
          <w:rtl w:val="true"/>
          <w:lang w:bidi="ar-SA"/>
        </w:rPr>
        <w:t xml:space="preserve">،مكشى آن نفس </w:t>
      </w:r>
      <w:r>
        <w:rPr>
          <w:rStyle w:val="FootnoteAnchor"/>
          <w:rtl w:val="true"/>
        </w:rPr>
        <w:footnoteReference w:id="3291"/>
      </w:r>
      <w:r>
        <w:rPr>
          <w:rFonts w:ascii="Amiri" w:hAnsi="Amiri" w:eastAsia="Amiri" w:cs="Amiri"/>
          <w:color w:val="111111"/>
          <w:sz w:val="28"/>
          <w:sz w:val="28"/>
          <w:szCs w:val="28"/>
          <w:rtl w:val="true"/>
          <w:lang w:bidi="ar-SA"/>
        </w:rPr>
        <w:t>را كه خداى تعالى كشتن او به حرام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بحق يعنى الّا </w:t>
      </w:r>
      <w:r>
        <w:rPr>
          <w:rStyle w:val="FootnoteAnchor"/>
          <w:rtl w:val="true"/>
        </w:rPr>
        <w:footnoteReference w:id="3292"/>
      </w:r>
      <w:r>
        <w:rPr>
          <w:rFonts w:ascii="IRNazanin" w:hAnsi="IRNazanin" w:eastAsia="IRNazanin"/>
          <w:color w:val="111111"/>
          <w:sz w:val="28"/>
          <w:sz w:val="28"/>
          <w:szCs w:val="28"/>
          <w:rtl w:val="true"/>
          <w:lang w:bidi="fa-IR"/>
        </w:rPr>
        <w:t xml:space="preserve">كه مستحقّ كشتن باشد امّا بقود و قصاص و اما به وجهى از وجوه كه شرع سائغ بكرده باشد از زناى پير يا محصن </w:t>
      </w:r>
      <w:r>
        <w:rPr>
          <w:rStyle w:val="FootnoteAnchor"/>
          <w:rtl w:val="true"/>
        </w:rPr>
        <w:footnoteReference w:id="3293"/>
      </w:r>
      <w:r>
        <w:rPr>
          <w:rFonts w:ascii="Amiri" w:hAnsi="Amiri" w:eastAsia="Amiri" w:cs="Amiri"/>
          <w:color w:val="111111"/>
          <w:sz w:val="28"/>
          <w:sz w:val="28"/>
          <w:szCs w:val="28"/>
          <w:rtl w:val="true"/>
          <w:lang w:bidi="ar-SA"/>
        </w:rPr>
        <w:t>و لواط و قطع الطّريق و مانند اين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قُتِلَ مَظْلُوماً ،و هركه او را بكشند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او بر حال است از 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،ما ولىّ او را دستى </w:t>
      </w:r>
      <w:r>
        <w:rPr>
          <w:rStyle w:val="FootnoteAnchor"/>
          <w:rtl w:val="true"/>
        </w:rPr>
        <w:footnoteReference w:id="3294"/>
      </w:r>
      <w:r>
        <w:rPr>
          <w:rFonts w:ascii="IRNazanin" w:hAnsi="IRNazanin" w:eastAsia="IRNazanin"/>
          <w:color w:val="111111"/>
          <w:sz w:val="28"/>
          <w:sz w:val="28"/>
          <w:szCs w:val="28"/>
          <w:rtl w:val="true"/>
          <w:lang w:bidi="fa-IR"/>
        </w:rPr>
        <w:t>و ولايتى كرديم بر قاتل،و شارع را فرموديم تا دست او قوى دارد كه او منصور و يارى كرده بود از جهت شرع تا اگر خواهد قصاص جويد و اگر خواهد ديت خواهد اگر قاتل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فَلاٰ يُسْرِفْ فِي الْقَتْلِ ،حمزه و كسائى و خلف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تسرف،على نهى المخاطب بالتّاء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يا خطاب قاتل باشد يا خطاب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امّت،و شايد </w:t>
      </w:r>
      <w:r>
        <w:rPr>
          <w:rStyle w:val="FootnoteAnchor"/>
          <w:rtl w:val="true"/>
        </w:rPr>
        <w:footnoteReference w:id="3295"/>
      </w:r>
      <w:r>
        <w:rPr>
          <w:rFonts w:ascii="Amiri" w:hAnsi="Amiri" w:eastAsia="Amiri" w:cs="Amiri"/>
          <w:color w:val="111111"/>
          <w:sz w:val="28"/>
          <w:sz w:val="28"/>
          <w:szCs w:val="28"/>
          <w:rtl w:val="true"/>
          <w:lang w:bidi="ar-SA"/>
        </w:rPr>
        <w:t xml:space="preserve">كه خطاب با طالب قود بود يعنى به بدل يك كشته بيشتر از يكى بازمكشى </w:t>
      </w:r>
      <w:r>
        <w:rPr>
          <w:rStyle w:val="FootnoteAnchor"/>
          <w:rtl w:val="true"/>
        </w:rPr>
        <w:footnoteReference w:id="3296"/>
      </w:r>
      <w:r>
        <w:rPr>
          <w:rFonts w:ascii="IRNazanin" w:hAnsi="IRNazanin" w:eastAsia="IRNazanin"/>
          <w:color w:val="111111"/>
          <w:sz w:val="28"/>
          <w:sz w:val="28"/>
          <w:szCs w:val="28"/>
          <w:rtl w:val="true"/>
          <w:lang w:bidi="fa-IR"/>
        </w:rPr>
        <w:t>و يا آن را كه مجرم نباشد و قاتل او را مكشى 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يسرف،بر نهى مغايبه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را مى گويد بگو تا اسراف نكنند </w:t>
      </w:r>
      <w:r>
        <w:rPr>
          <w:rStyle w:val="FootnoteAnchor"/>
          <w:rtl w:val="true"/>
        </w:rPr>
        <w:footnoteReference w:id="3297"/>
      </w:r>
      <w:r>
        <w:rPr>
          <w:rFonts w:ascii="IRNazanin" w:hAnsi="IRNazanin" w:eastAsia="IRNazanin"/>
          <w:color w:val="111111"/>
          <w:sz w:val="28"/>
          <w:sz w:val="28"/>
          <w:szCs w:val="28"/>
          <w:rtl w:val="true"/>
          <w:lang w:bidi="fa-IR"/>
        </w:rPr>
        <w:t>قاتل و يا طالب قصاص،و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او خبر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امرت ان اقاتل النّاس حتّى يقولوا لا اله الّا اللّه فاذا قالوها عصموا دمائهم و اموالهم الّا بحقّها و حسابهم على اللّه قيل و ما حقّها 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زنا بعد احصان و كفر بعد ايمان و قتل نفس فيقتل </w:t>
      </w:r>
      <w:r>
        <w:rPr>
          <w:rStyle w:val="FootnoteAnchor"/>
          <w:rtl w:val="true"/>
        </w:rPr>
        <w:footnoteReference w:id="3298"/>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فرمودند كه با مردمان كالزار كنم تا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بگفتند،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مال خود در حمايت گرفتند الّا به حقّش،و حسابشان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از پس </w:t>
      </w:r>
      <w:r>
        <w:rPr>
          <w:rStyle w:val="FootnoteAnchor"/>
          <w:rtl w:val="true"/>
        </w:rPr>
        <w:footnoteReference w:id="3299"/>
      </w:r>
      <w:r>
        <w:rPr>
          <w:rFonts w:ascii="IRNazanin" w:hAnsi="IRNazanin" w:eastAsia="IRNazanin"/>
          <w:color w:val="111111"/>
          <w:sz w:val="28"/>
          <w:sz w:val="28"/>
          <w:szCs w:val="28"/>
          <w:rtl w:val="true"/>
          <w:lang w:bidi="fa-IR"/>
        </w:rPr>
        <w:t xml:space="preserve">ايمان و زنا از پس احصان و كشتن نفسى كه او را بازكشند او را به او </w:t>
      </w:r>
      <w:r>
        <w:rPr>
          <w:rStyle w:val="FootnoteAnchor"/>
          <w:rtl w:val="true"/>
        </w:rPr>
        <w:footnoteReference w:id="3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مفسّران خلاف كردند در اسراف در قتل،بعضى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آن است كه جز قاتل را باز نبايد كشتن </w:t>
      </w:r>
      <w:r>
        <w:rPr>
          <w:rStyle w:val="FootnoteAnchor"/>
          <w:rtl w:val="true"/>
        </w:rPr>
        <w:footnoteReference w:id="3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عبد اللّه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چون در جاهليّت كسى را بكشتندى از آن ايشان </w:t>
      </w:r>
      <w:r>
        <w:rPr>
          <w:rStyle w:val="FootnoteAnchor"/>
          <w:rtl w:val="true"/>
        </w:rPr>
        <w:footnoteReference w:id="3302"/>
      </w:r>
      <w:r>
        <w:rPr>
          <w:rFonts w:ascii="Amiri" w:hAnsi="Amiri" w:eastAsia="Amiri" w:cs="Amiri"/>
          <w:color w:val="111111"/>
          <w:sz w:val="28"/>
          <w:sz w:val="28"/>
          <w:szCs w:val="28"/>
          <w:rtl w:val="true"/>
          <w:lang w:bidi="ar-SA"/>
        </w:rPr>
        <w:t>طلب آن كردندى كه كسى شريف تر از مقتول خود باز كشتندى و قاتل را رها كردندى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از آن نهى كرد و رسول عليه السّلام گفت</w:t>
      </w:r>
      <w:r>
        <w:rPr>
          <w:rFonts w:eastAsia="IRNazanin" w:cs="IRNazanin"/>
          <w:color w:val="111111"/>
          <w:sz w:val="28"/>
          <w:szCs w:val="28"/>
          <w:rtl w:val="true"/>
          <w:lang w:bidi="fa-IR"/>
        </w:rPr>
        <w:t xml:space="preserve">: </w:t>
      </w:r>
      <w:r>
        <w:rPr>
          <w:rStyle w:val="FootnoteAnchor"/>
          <w:rtl w:val="true"/>
        </w:rPr>
        <w:footnoteReference w:id="3303"/>
      </w:r>
      <w:r>
        <w:rPr>
          <w:rFonts w:ascii="Amiri" w:hAnsi="Amiri" w:eastAsia="Amiri" w:cs="Amiri"/>
          <w:color w:val="111111"/>
          <w:sz w:val="28"/>
          <w:sz w:val="28"/>
          <w:szCs w:val="28"/>
          <w:rtl w:val="true"/>
          <w:lang w:bidi="ar-SA"/>
        </w:rPr>
        <w:t xml:space="preserve">عاتى تر كسى و عاصى تر كسى بر خداى تعالى سه كس باشند آن كس كه او در طلب قصاص نه قاتل را بازكشد و كسى كه او به كينۀ جاهليّت كسى را بكشد و كسى كه كسى را در حرم </w:t>
      </w:r>
    </w:p>
    <w:p>
      <w:pPr>
        <w:pStyle w:val="BookText"/>
        <w:rPr/>
      </w:pPr>
      <w:r>
        <w:rPr>
          <w:rFonts w:ascii="IRNazanin" w:hAnsi="IRNazanin" w:eastAsia="IRNazanin"/>
          <w:color w:val="111111"/>
          <w:sz w:val="28"/>
          <w:sz w:val="28"/>
          <w:szCs w:val="28"/>
          <w:rtl w:val="true"/>
          <w:lang w:bidi="fa-IR"/>
        </w:rPr>
        <w:t>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به مكّه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 بود و اين اوّل آيتى است كه در شأن قتل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صحابۀ رسول را مى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w:t>
      </w:r>
      <w:r>
        <w:rPr>
          <w:rStyle w:val="FootnoteAnchor"/>
          <w:rtl w:val="true"/>
        </w:rPr>
        <w:footnoteReference w:id="3304"/>
      </w:r>
      <w:r>
        <w:rPr>
          <w:rFonts w:ascii="IRNazanin" w:hAnsi="IRNazanin" w:eastAsia="IRNazanin"/>
          <w:color w:val="111111"/>
          <w:sz w:val="28"/>
          <w:sz w:val="28"/>
          <w:szCs w:val="28"/>
          <w:rtl w:val="true"/>
          <w:lang w:bidi="fa-IR"/>
        </w:rPr>
        <w:t xml:space="preserve">ايشان شما را مى كشند نبايد تا كينۀ آن شما را حمل كند بر آنكه پدر و برادر و خويش از </w:t>
      </w:r>
      <w:r>
        <w:rPr>
          <w:rStyle w:val="FootnoteAnchor"/>
          <w:rtl w:val="true"/>
        </w:rPr>
        <w:footnoteReference w:id="3305"/>
      </w:r>
      <w:r>
        <w:rPr>
          <w:rFonts w:ascii="Amiri" w:hAnsi="Amiri" w:eastAsia="Amiri" w:cs="Amiri"/>
          <w:color w:val="111111"/>
          <w:sz w:val="28"/>
          <w:sz w:val="28"/>
          <w:szCs w:val="28"/>
          <w:rtl w:val="true"/>
          <w:lang w:bidi="ar-SA"/>
        </w:rPr>
        <w:t xml:space="preserve">قاتل را بكشى كه او جانى باشد </w:t>
      </w:r>
      <w:r>
        <w:rPr>
          <w:rStyle w:val="FootnoteAnchor"/>
          <w:rtl w:val="true"/>
        </w:rPr>
        <w:footnoteReference w:id="3306"/>
      </w:r>
      <w:r>
        <w:rPr>
          <w:rFonts w:ascii="IRNazanin" w:hAnsi="IRNazanin" w:eastAsia="IRNazanin"/>
          <w:color w:val="111111"/>
          <w:sz w:val="28"/>
          <w:sz w:val="28"/>
          <w:szCs w:val="28"/>
          <w:rtl w:val="true"/>
          <w:lang w:bidi="fa-IR"/>
        </w:rPr>
        <w:t xml:space="preserve">و اگرچه مشرك باشد و اين آيت پيش از سورت برائت آمد كه در او مردمان را فرمودند </w:t>
      </w:r>
      <w:r>
        <w:rPr>
          <w:rStyle w:val="FootnoteAnchor"/>
          <w:rtl w:val="true"/>
        </w:rPr>
        <w:footnoteReference w:id="3307"/>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الْمُشْرِكِينَ حَيْثُ وَجَدْتُمُوهُمْ </w:t>
      </w:r>
      <w:r>
        <w:rPr>
          <w:rStyle w:val="FootnoteAnchor"/>
          <w:rtl w:val="true"/>
        </w:rPr>
        <w:footnoteReference w:id="3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به يك كشته دو را يا بيشتر بازمكشى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قتاده گفت و طلق بن حبيب </w:t>
      </w:r>
      <w:r>
        <w:rPr>
          <w:rStyle w:val="FootnoteAnchor"/>
          <w:rtl w:val="true"/>
        </w:rPr>
        <w:footnoteReference w:id="3309"/>
      </w:r>
      <w:r>
        <w:rPr>
          <w:rFonts w:ascii="IRNazanin" w:hAnsi="IRNazanin" w:eastAsia="IRNazanin"/>
          <w:color w:val="111111"/>
          <w:sz w:val="28"/>
          <w:sz w:val="28"/>
          <w:szCs w:val="28"/>
          <w:rtl w:val="true"/>
          <w:lang w:bidi="fa-IR"/>
        </w:rPr>
        <w:t>و ابن كيسان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قاتل را مثله مكنى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خبر است كه چون عبد الرحمن ملجم را كه قاتل اميرالمؤمنين </w:t>
      </w:r>
      <w:r>
        <w:rPr>
          <w:rStyle w:val="FootnoteAnchor"/>
          <w:rtl w:val="true"/>
        </w:rPr>
        <w:footnoteReference w:id="3310"/>
      </w:r>
      <w:r>
        <w:rPr>
          <w:rFonts w:ascii="IRNazanin" w:hAnsi="IRNazanin" w:eastAsia="IRNazanin"/>
          <w:color w:val="111111"/>
          <w:sz w:val="28"/>
          <w:sz w:val="28"/>
          <w:szCs w:val="28"/>
          <w:rtl w:val="true"/>
          <w:lang w:bidi="fa-IR"/>
        </w:rPr>
        <w:t>بود پيش او بردند،گفت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عشت رايت فيه رأيى و ان متّ فاقتلوه فى </w:t>
      </w:r>
      <w:r>
        <w:rPr>
          <w:rStyle w:val="FootnoteAnchor"/>
          <w:rtl w:val="true"/>
        </w:rPr>
        <w:footnoteReference w:id="3311"/>
      </w:r>
      <w:r>
        <w:rPr>
          <w:rFonts w:ascii="IRNazanin" w:hAnsi="IRNazanin" w:eastAsia="IRNazanin"/>
          <w:color w:val="111111"/>
          <w:sz w:val="28"/>
          <w:sz w:val="28"/>
          <w:szCs w:val="28"/>
          <w:rtl w:val="true"/>
          <w:lang w:bidi="fa-IR"/>
        </w:rPr>
        <w:t>ضربة بضربة و لا تمثّلوا بالرّجل فانّ رسول اللّه صلّى اللّه عليه و على آله نهى عن المثلة و لو بالكلب العقور،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زنده مانم رأى خود در او بينم و اگر بميرم بكشى او را ضربه اى به ضربه اى </w:t>
      </w:r>
      <w:r>
        <w:rPr>
          <w:rStyle w:val="FootnoteAnchor"/>
          <w:rtl w:val="true"/>
        </w:rPr>
        <w:footnoteReference w:id="3312"/>
      </w:r>
      <w:r>
        <w:rPr>
          <w:rFonts w:ascii="IRNazanin" w:hAnsi="IRNazanin" w:eastAsia="IRNazanin"/>
          <w:color w:val="111111"/>
          <w:sz w:val="28"/>
          <w:sz w:val="28"/>
          <w:szCs w:val="28"/>
          <w:rtl w:val="true"/>
          <w:lang w:bidi="fa-IR"/>
        </w:rPr>
        <w:t xml:space="preserve">و مثله مكنى او را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مكنى و اگر همه سگ گزنده را بود إِنَّهُ كٰانَ مَنْصُوراً ،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منصور است به قصاص و در آخرت به ثواب يعنى عوض </w:t>
      </w:r>
      <w:r>
        <w:rPr>
          <w:rStyle w:val="FootnoteAnchor"/>
          <w:rtl w:val="true"/>
        </w:rPr>
        <w:footnoteReference w:id="331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تَقْرَبُوا مٰالَ الْيَتِيمِ إِلاّٰ بِالَّتِي هِيَ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گرد مال يتيم مگردى،الّا بر وجهى كه نيكوتر باشد ازآن كه به او تصرّف كنند و تجارت كنند تا او را در آن نفعى باشد حَتّٰى يَبْلُغَ أَشُدَّهُ ،تا آنگه كه </w:t>
      </w:r>
      <w:r>
        <w:rPr>
          <w:rStyle w:val="FootnoteAnchor"/>
          <w:rtl w:val="true"/>
        </w:rPr>
        <w:footnoteReference w:id="3314"/>
      </w:r>
      <w:r>
        <w:rPr>
          <w:rFonts w:ascii="IRNazanin" w:hAnsi="IRNazanin" w:eastAsia="IRNazanin"/>
          <w:color w:val="111111"/>
          <w:sz w:val="28"/>
          <w:sz w:val="28"/>
          <w:szCs w:val="28"/>
          <w:rtl w:val="true"/>
          <w:lang w:bidi="fa-IR"/>
        </w:rPr>
        <w:t xml:space="preserve">او به بلوغ رسد،و اختلاف </w:t>
      </w:r>
      <w:r>
        <w:rPr>
          <w:rStyle w:val="FootnoteAnchor"/>
          <w:rtl w:val="true"/>
        </w:rPr>
        <w:footnoteReference w:id="3315"/>
      </w:r>
      <w:r>
        <w:rPr>
          <w:rFonts w:ascii="IRNazanin" w:hAnsi="IRNazanin" w:eastAsia="IRNazanin"/>
          <w:color w:val="111111"/>
          <w:sz w:val="28"/>
          <w:sz w:val="28"/>
          <w:szCs w:val="28"/>
          <w:rtl w:val="true"/>
          <w:lang w:bidi="fa-IR"/>
        </w:rPr>
        <w:t>مفسّران در معنى أَشُدَّهُ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بلوغش باشد 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هژده </w:t>
      </w:r>
      <w:r>
        <w:rPr>
          <w:rStyle w:val="FootnoteAnchor"/>
          <w:rtl w:val="true"/>
        </w:rPr>
        <w:footnoteReference w:id="3316"/>
      </w:r>
      <w:r>
        <w:rPr>
          <w:rFonts w:ascii="IRNazanin" w:hAnsi="IRNazanin" w:eastAsia="IRNazanin"/>
          <w:color w:val="111111"/>
          <w:sz w:val="28"/>
          <w:sz w:val="28"/>
          <w:szCs w:val="28"/>
          <w:rtl w:val="true"/>
          <w:lang w:bidi="fa-IR"/>
        </w:rPr>
        <w:t>سال باشد و قول اوّل درست تر است كه چون بالغ شود كمال عقلش پديد آيد و رشدش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بِالْعَهْدِ إِنَّ الْعَهْدَ كٰانَ مَسْؤُلاً ،و وفا كنى به عهد كه از عهد بخواهند پرسيدن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عهد،وصيّت است در حقّ يتيم و مال او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w:t>
      </w:r>
    </w:p>
    <w:p>
      <w:pPr>
        <w:pStyle w:val="BookText"/>
        <w:rPr/>
      </w:pPr>
      <w:r>
        <w:rPr>
          <w:rFonts w:ascii="IRNazanin" w:hAnsi="IRNazanin" w:eastAsia="IRNazanin"/>
          <w:color w:val="111111"/>
          <w:sz w:val="28"/>
          <w:sz w:val="28"/>
          <w:szCs w:val="28"/>
          <w:rtl w:val="true"/>
          <w:lang w:bidi="fa-IR"/>
        </w:rPr>
        <w:t>جملۀ اوامر و نواهى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اقسام عهد پيش از اين گفته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الْعَهْدَ كٰانَ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مراد مسئول عنه است براى جزا،اى يسأل </w:t>
      </w:r>
      <w:r>
        <w:rPr>
          <w:rStyle w:val="FootnoteAnchor"/>
          <w:rtl w:val="true"/>
        </w:rPr>
        <w:footnoteReference w:id="3317"/>
      </w:r>
      <w:r>
        <w:rPr>
          <w:rFonts w:ascii="IRNazanin" w:hAnsi="IRNazanin" w:eastAsia="IRNazanin"/>
          <w:color w:val="111111"/>
          <w:sz w:val="28"/>
          <w:sz w:val="28"/>
          <w:szCs w:val="28"/>
          <w:rtl w:val="true"/>
          <w:lang w:bidi="fa-IR"/>
        </w:rPr>
        <w:t>عنه للجزاء و قولى ديگر آن است كه از عهد بپرسند،گويند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نقضت </w:t>
      </w:r>
      <w:r>
        <w:rPr>
          <w:rStyle w:val="FootnoteAnchor"/>
          <w:rtl w:val="true"/>
        </w:rPr>
        <w:footnoteReference w:id="3318"/>
      </w:r>
      <w:r>
        <w:rPr>
          <w:rFonts w:ascii="IRNazanin" w:hAnsi="IRNazanin" w:eastAsia="IRNazanin"/>
          <w:color w:val="111111"/>
          <w:sz w:val="28"/>
          <w:sz w:val="28"/>
          <w:szCs w:val="28"/>
          <w:rtl w:val="true"/>
          <w:lang w:bidi="fa-IR"/>
        </w:rPr>
        <w:t>،چرا بشكافتند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الْمَوْؤُدَةُ سُئِلَتْ بِأَيِّ ذَنْبٍ قُتِلَتْ </w:t>
      </w:r>
      <w:r>
        <w:rPr>
          <w:rStyle w:val="FootnoteAnchor"/>
          <w:rtl w:val="true"/>
        </w:rPr>
        <w:footnoteReference w:id="331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أَوْفُوا الْكَيْلَ إِذٰا كِلْتُمْ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كيل تمام پيمايى </w:t>
      </w:r>
      <w:r>
        <w:rPr>
          <w:rStyle w:val="FootnoteAnchor"/>
          <w:rtl w:val="true"/>
        </w:rPr>
        <w:footnoteReference w:id="3320"/>
      </w:r>
      <w:r>
        <w:rPr>
          <w:rFonts w:ascii="IRNazanin" w:hAnsi="IRNazanin" w:eastAsia="IRNazanin"/>
          <w:color w:val="111111"/>
          <w:sz w:val="28"/>
          <w:sz w:val="28"/>
          <w:szCs w:val="28"/>
          <w:rtl w:val="true"/>
          <w:lang w:bidi="fa-IR"/>
        </w:rPr>
        <w:t xml:space="preserve">چون خواهى پيمودن، وَ زِنُوا بِالْقِسْطٰاسِ الْمُسْتَقِيمِ ،و آنچه سنجى به ترازو </w:t>
      </w:r>
      <w:r>
        <w:rPr>
          <w:rStyle w:val="FootnoteAnchor"/>
          <w:rtl w:val="true"/>
        </w:rPr>
        <w:footnoteReference w:id="3321"/>
      </w:r>
      <w:r>
        <w:rPr>
          <w:rFonts w:ascii="Amiri" w:hAnsi="Amiri" w:eastAsia="Amiri" w:cs="Amiri"/>
          <w:color w:val="111111"/>
          <w:sz w:val="28"/>
          <w:sz w:val="28"/>
          <w:szCs w:val="28"/>
          <w:rtl w:val="true"/>
          <w:lang w:bidi="ar-SA"/>
        </w:rPr>
        <w:t>راست سنجى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كوفيان خواندند </w:t>
      </w:r>
      <w:r>
        <w:rPr>
          <w:rStyle w:val="FootnoteAnchor"/>
          <w:rtl w:val="true"/>
        </w:rPr>
        <w:footnoteReference w:id="3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ابو بكر عن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بالقسطان،به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Style w:val="FootnoteAnchor"/>
          <w:rtl w:val="true"/>
        </w:rPr>
        <w:footnoteReference w:id="3323"/>
      </w:r>
      <w:r>
        <w:rPr>
          <w:rFonts w:ascii="IRNazanin" w:hAnsi="IRNazanin" w:eastAsia="IRNazanin"/>
          <w:color w:val="111111"/>
          <w:sz w:val="28"/>
          <w:sz w:val="28"/>
          <w:szCs w:val="28"/>
          <w:rtl w:val="true"/>
          <w:lang w:bidi="fa-IR"/>
        </w:rPr>
        <w:t>،و هر دو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قپان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باشد به زبان رومى و آن قرسطون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شاهين ترازو باشد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خَيْرٌ وَ أَحْسَنُ تَأْوِيلاً ،كه آن بهتر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كيل تمام و ترازو راست بهتر باشد و نيكوتر </w:t>
      </w:r>
      <w:r>
        <w:rPr>
          <w:rStyle w:val="FootnoteAnchor"/>
          <w:rtl w:val="true"/>
        </w:rPr>
        <w:footnoteReference w:id="3324"/>
      </w:r>
      <w:r>
        <w:rPr>
          <w:rFonts w:ascii="Amiri" w:hAnsi="Amiri" w:eastAsia="Amiri" w:cs="Amiri"/>
          <w:color w:val="111111"/>
          <w:sz w:val="28"/>
          <w:sz w:val="28"/>
          <w:szCs w:val="28"/>
          <w:rtl w:val="true"/>
          <w:lang w:bidi="ar-SA"/>
        </w:rPr>
        <w:t xml:space="preserve">به عاقبت و تاويل تفعيل باشد از اول و آن رجوع باشد </w:t>
      </w:r>
      <w:r>
        <w:rPr>
          <w:rStyle w:val="FootnoteAnchor"/>
          <w:rtl w:val="true"/>
        </w:rPr>
        <w:footnoteReference w:id="3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تَقْفُ مٰا لَيْسَ لَكَ بِهِ عِلْمٌ ،و به دنبال آن مشو كه تو را به آن علمى </w:t>
      </w:r>
      <w:r>
        <w:rPr>
          <w:rStyle w:val="FootnoteAnchor"/>
          <w:rtl w:val="true"/>
        </w:rPr>
        <w:footnoteReference w:id="3326"/>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ندانى تتبّع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قفاه يقفوه </w:t>
      </w:r>
      <w:r>
        <w:rPr>
          <w:rStyle w:val="FootnoteAnchor"/>
          <w:rtl w:val="true"/>
        </w:rPr>
        <w:footnoteReference w:id="3327"/>
      </w:r>
      <w:r>
        <w:rPr>
          <w:rFonts w:ascii="IRNazanin" w:hAnsi="IRNazanin" w:eastAsia="IRNazanin"/>
          <w:color w:val="111111"/>
          <w:sz w:val="28"/>
          <w:sz w:val="28"/>
          <w:szCs w:val="28"/>
          <w:rtl w:val="true"/>
          <w:lang w:bidi="fa-IR"/>
        </w:rPr>
        <w:t>قفوا اذا تبعه،و منه القيافة و منه القافية،و اصله من القفا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تابع به قفا سابق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 گفت و 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قفوا،غيبت باشد و سخن بد گفتن و در شاذّ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ب،به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قاف يقوف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مقلوب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جذب و جبذ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 يقفو و قاف يقوف،يعنى غيبت و عضيهت مكنى و بد مسلمانان مگوى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السَّمْعَ وَ الْبَصَرَ وَ الْفُؤٰادَ ،كه گوش و چشم و دل را از او بپرسند يعنى مكلّف را از اين اعضا بپرسند كه به گوش چه شنيدى؟و چرا شنيدى؟و به چشم چه ديدى؟و چرا ديدى؟و به دل چه انديشه كردى؟و چرا كردى؟ كُلُّ 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و كلّ ذلك،نگفت كه اولاء،براى جمع قليل باشد مذكّر و مؤنّث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اقلّ </w:t>
      </w:r>
      <w:r>
        <w:rPr>
          <w:rStyle w:val="FootnoteAnchor"/>
          <w:rtl w:val="true"/>
        </w:rPr>
        <w:footnoteReference w:id="3328"/>
      </w:r>
      <w:r>
        <w:rPr>
          <w:rFonts w:ascii="IRNazanin" w:hAnsi="IRNazanin" w:eastAsia="IRNazanin"/>
          <w:color w:val="111111"/>
          <w:sz w:val="28"/>
          <w:sz w:val="28"/>
          <w:szCs w:val="28"/>
          <w:rtl w:val="true"/>
          <w:lang w:bidi="fa-IR"/>
        </w:rPr>
        <w:t>جمع سه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ذمّ </w:t>
      </w:r>
      <w:r>
        <w:rPr>
          <w:rStyle w:val="FootnoteAnchor"/>
          <w:rtl w:val="true"/>
        </w:rPr>
        <w:footnoteReference w:id="3329"/>
      </w:r>
      <w:r>
        <w:rPr>
          <w:rFonts w:ascii="Amiri" w:hAnsi="Amiri" w:eastAsia="Amiri" w:cs="Amiri"/>
          <w:color w:val="111111"/>
          <w:sz w:val="28"/>
          <w:sz w:val="28"/>
          <w:szCs w:val="28"/>
          <w:rtl w:val="true"/>
          <w:lang w:bidi="ar-SA"/>
        </w:rPr>
        <w:t>المنازل بعد منزلة اللّوى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العيش بعد اولئك الايّام</w:t>
      </w:r>
    </w:p>
    <w:p>
      <w:pPr>
        <w:pStyle w:val="BookText"/>
        <w:rPr/>
      </w:pPr>
      <w:r>
        <w:rPr>
          <w:rFonts w:ascii="IRNazanin" w:hAnsi="IRNazanin" w:eastAsia="IRNazanin"/>
          <w:color w:val="111111"/>
          <w:sz w:val="28"/>
          <w:sz w:val="28"/>
          <w:szCs w:val="28"/>
          <w:rtl w:val="true"/>
          <w:lang w:bidi="fa-IR"/>
        </w:rPr>
        <w:t>چون جمع كثير خواهند،لفظ تأنيث آورند،گويند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و تلك،و به اين آيت استدلال </w:t>
      </w:r>
      <w:r>
        <w:rPr>
          <w:rStyle w:val="FootnoteAnchor"/>
          <w:rtl w:val="true"/>
        </w:rPr>
        <w:footnoteReference w:id="3330"/>
      </w:r>
      <w:r>
        <w:rPr>
          <w:rFonts w:ascii="Amiri" w:hAnsi="Amiri" w:eastAsia="Amiri" w:cs="Amiri"/>
          <w:color w:val="111111"/>
          <w:sz w:val="28"/>
          <w:sz w:val="28"/>
          <w:szCs w:val="28"/>
          <w:rtl w:val="true"/>
          <w:lang w:bidi="ar-SA"/>
        </w:rPr>
        <w:t xml:space="preserve">كردند بر بطلان قياس و عمل به خبر واحد،براى آن كه اين هر دو ايجاب علم </w:t>
      </w:r>
      <w:r>
        <w:rPr>
          <w:rStyle w:val="FootnoteAnchor"/>
          <w:rtl w:val="true"/>
        </w:rPr>
        <w:footnoteReference w:id="3331"/>
      </w:r>
      <w:r>
        <w:rPr>
          <w:rFonts w:ascii="Amiri" w:hAnsi="Amiri" w:eastAsia="Amiri" w:cs="Amiri"/>
          <w:color w:val="111111"/>
          <w:sz w:val="28"/>
          <w:sz w:val="28"/>
          <w:szCs w:val="28"/>
          <w:rtl w:val="true"/>
          <w:lang w:bidi="ar-SA"/>
        </w:rPr>
        <w:t>نكند،ايجاب ظن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 ،نهى كرد رسول را،و مراد امّت،ازآن كه در زمين رود به بطر و نشاط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مرحا بر مفعول له باشد،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 مكن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فِي مَشْيِكَ</w:t>
      </w:r>
      <w:r>
        <w:rPr>
          <w:rFonts w:eastAsia="Amiri" w:cs="Amiri" w:ascii="Amiri" w:hAnsi="Amiri"/>
          <w:color w:val="111111"/>
          <w:sz w:val="28"/>
          <w:szCs w:val="28"/>
          <w:rtl w:val="true"/>
          <w:lang w:bidi="ar-SA"/>
        </w:rPr>
        <w:t xml:space="preserve">... </w:t>
      </w:r>
      <w:r>
        <w:rPr>
          <w:rStyle w:val="FootnoteAnchor"/>
          <w:rtl w:val="true"/>
        </w:rPr>
        <w:footnoteReference w:id="3332"/>
      </w:r>
    </w:p>
    <w:p>
      <w:pPr>
        <w:pStyle w:val="BookText"/>
        <w:rPr/>
      </w:pPr>
      <w:r>
        <w:rPr>
          <w:rFonts w:ascii="Amiri" w:hAnsi="Amiri" w:eastAsia="Amiri" w:cs="Amiri"/>
          <w:color w:val="111111"/>
          <w:sz w:val="28"/>
          <w:sz w:val="28"/>
          <w:szCs w:val="28"/>
          <w:rtl w:val="true"/>
          <w:lang w:bidi="ar-SA"/>
        </w:rPr>
        <w:t xml:space="preserve">إِنَّكَ لَنْ تَخْرِقَ الْأَرْضَ ،كه تو به قوّت زمينى </w:t>
      </w:r>
      <w:r>
        <w:rPr>
          <w:rStyle w:val="FootnoteAnchor"/>
          <w:rtl w:val="true"/>
        </w:rPr>
        <w:footnoteReference w:id="3333"/>
      </w:r>
      <w:r>
        <w:rPr>
          <w:rFonts w:ascii="IRNazanin" w:hAnsi="IRNazanin" w:eastAsia="IRNazanin"/>
          <w:color w:val="111111"/>
          <w:sz w:val="28"/>
          <w:sz w:val="28"/>
          <w:szCs w:val="28"/>
          <w:rtl w:val="true"/>
          <w:lang w:bidi="fa-IR"/>
        </w:rPr>
        <w:t xml:space="preserve">بنتوانى </w:t>
      </w:r>
      <w:r>
        <w:rPr>
          <w:rStyle w:val="FootnoteAnchor"/>
          <w:rtl w:val="true"/>
        </w:rPr>
        <w:footnoteReference w:id="3334"/>
      </w:r>
      <w:r>
        <w:rPr>
          <w:rFonts w:ascii="IRNazanin" w:hAnsi="IRNazanin" w:eastAsia="IRNazanin"/>
          <w:color w:val="111111"/>
          <w:sz w:val="28"/>
          <w:sz w:val="28"/>
          <w:szCs w:val="28"/>
          <w:rtl w:val="true"/>
          <w:lang w:bidi="fa-IR"/>
        </w:rPr>
        <w:t>دريدن و به بالاى كوه نباشى به درازى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 ،نصب او بر تميز است، كُلُّ ذٰلِكَ كٰانَ سَيِّئُهُ ،ابن كثير و ابو عمرو و نافع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تنوين نصب بر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اسمش مضمر باشد اى كان هو سيّئة مَكْرُوهاً و براى آن مكروهة نگفت،كه حمل كرد بر معنى،اى اثما و ذنبا و حرجا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سيّئه،به اضافت با ضمير و رفع او بر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نصب مكروها بر خبر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كه برفت </w:t>
      </w:r>
      <w:r>
        <w:rPr>
          <w:rStyle w:val="FootnoteAnchor"/>
          <w:rtl w:val="true"/>
        </w:rPr>
        <w:footnoteReference w:id="3335"/>
      </w:r>
      <w:r>
        <w:rPr>
          <w:rFonts w:ascii="IRNazanin" w:hAnsi="IRNazanin" w:eastAsia="IRNazanin"/>
          <w:color w:val="111111"/>
          <w:sz w:val="28"/>
          <w:sz w:val="28"/>
          <w:szCs w:val="28"/>
          <w:rtl w:val="true"/>
          <w:lang w:bidi="fa-IR"/>
        </w:rPr>
        <w:t>از شنيدن باطل به گوش و نگريدن حرام به چشم و انديشۀ محال به دل،اين همه سيّئتى است مكروه ناخواست به نزديك خداى تعالى كه خداى تعالى آن را كاره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آيت دليل است بر بطلان مذهب مجبّره از دو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ايشان على اختلافهم اثبات كارهى نكنند </w:t>
      </w:r>
      <w:r>
        <w:rPr>
          <w:rStyle w:val="FootnoteAnchor"/>
          <w:rtl w:val="true"/>
        </w:rPr>
        <w:footnoteReference w:id="3336"/>
      </w:r>
      <w:r>
        <w:rPr>
          <w:rFonts w:ascii="IRNazanin" w:hAnsi="IRNazanin" w:eastAsia="IRNazanin"/>
          <w:color w:val="111111"/>
          <w:sz w:val="28"/>
          <w:sz w:val="28"/>
          <w:szCs w:val="28"/>
          <w:rtl w:val="true"/>
          <w:lang w:bidi="fa-IR"/>
        </w:rPr>
        <w:t>خداى را و خداى تعالى در اين آيت اثبات كارهى كرد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كارهم اين جمله را از شنيدن باطل و نگريدن حرام و انديشۀ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مجبّره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مريد باشد اين همه </w:t>
      </w:r>
      <w:r>
        <w:rPr>
          <w:rStyle w:val="FootnoteAnchor"/>
          <w:rtl w:val="true"/>
        </w:rPr>
        <w:footnoteReference w:id="333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مِمّٰا أَوْحىٰ إِلَيْكَ رَبُّكَ مِنَ الْحِكْمَةِ ،اين از جملۀ آن است كه خداى تعالى وحى كرد به تو از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ذٰلِكَ اشارت است به آنچه ذكر او </w:t>
      </w:r>
      <w:r>
        <w:rPr>
          <w:rStyle w:val="FootnoteAnchor"/>
          <w:rtl w:val="true"/>
        </w:rPr>
        <w:footnoteReference w:id="3338"/>
      </w:r>
      <w:r>
        <w:rPr>
          <w:rFonts w:ascii="IRNazanin" w:hAnsi="IRNazanin" w:eastAsia="IRNazanin"/>
          <w:color w:val="111111"/>
          <w:sz w:val="28"/>
          <w:sz w:val="28"/>
          <w:szCs w:val="28"/>
          <w:rtl w:val="true"/>
          <w:lang w:bidi="fa-IR"/>
        </w:rPr>
        <w:t>برفت در آيات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r>
        <w:rPr>
          <w:rStyle w:val="FootnoteAnchor"/>
          <w:rtl w:val="true"/>
        </w:rPr>
        <w:footnoteReference w:id="333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تَجْعَلْ مَعَ اللّٰهِ إِلٰهاً آخَرَ ،و با خداى،خداى </w:t>
      </w:r>
      <w:r>
        <w:rPr>
          <w:rStyle w:val="FootnoteAnchor"/>
          <w:rtl w:val="true"/>
        </w:rPr>
        <w:footnoteReference w:id="3340"/>
      </w:r>
      <w:r>
        <w:rPr>
          <w:rFonts w:ascii="IRNazanin" w:hAnsi="IRNazanin" w:eastAsia="IRNazanin"/>
          <w:color w:val="111111"/>
          <w:sz w:val="28"/>
          <w:sz w:val="28"/>
          <w:szCs w:val="28"/>
          <w:rtl w:val="true"/>
          <w:lang w:bidi="fa-IR"/>
        </w:rPr>
        <w:t xml:space="preserve">ديگر مپرست و فرومدار كه پس تو را در دوزخ افگنند ملامت رسيده،رانده،دور كرده از </w:t>
      </w:r>
      <w:bookmarkStart w:id="68" w:name="pg12385_113505"/>
    </w:p>
    <w:p>
      <w:pPr>
        <w:pStyle w:val="BookText"/>
        <w:rPr/>
      </w:pPr>
      <w:bookmarkEnd w:id="68"/>
      <w:r>
        <w:rPr>
          <w:rFonts w:ascii="IRNazanin" w:hAnsi="IRNazanin" w:eastAsia="IRNazanin"/>
          <w:color w:val="111111"/>
          <w:sz w:val="28"/>
          <w:sz w:val="28"/>
          <w:szCs w:val="28"/>
          <w:rtl w:val="true"/>
          <w:lang w:bidi="fa-IR"/>
        </w:rPr>
        <w:t>رحمت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هر دو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فَتُلْقىٰ ،محلّ او نصب </w:t>
      </w:r>
      <w:r>
        <w:rPr>
          <w:rStyle w:val="FootnoteAnchor"/>
          <w:rtl w:val="true"/>
        </w:rPr>
        <w:footnoteReference w:id="3341"/>
      </w:r>
      <w:r>
        <w:rPr>
          <w:rFonts w:ascii="IRNazanin" w:hAnsi="IRNazanin" w:eastAsia="IRNazanin"/>
          <w:color w:val="111111"/>
          <w:sz w:val="28"/>
          <w:sz w:val="28"/>
          <w:szCs w:val="28"/>
          <w:rtl w:val="true"/>
          <w:lang w:bidi="fa-IR"/>
        </w:rPr>
        <w:t>بر جواب نهى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p>
    <w:p>
      <w:pPr>
        <w:pStyle w:val="Heading3"/>
        <w:numPr>
          <w:ilvl w:val="2"/>
          <w:numId w:val="1"/>
        </w:numPr>
        <w:rPr/>
      </w:pPr>
      <w:bookmarkStart w:id="69" w:name="__RefHeading___Toc9467501_417432637"/>
      <w:bookmarkStart w:id="70" w:name="_Toc30"/>
      <w:bookmarkEnd w:id="69"/>
      <w:r>
        <w:rPr>
          <w:rtl w:val="true"/>
        </w:rPr>
        <w:t xml:space="preserve">سوره الإسراء </w:t>
      </w:r>
      <w:r>
        <w:rPr>
          <w:rtl w:val="true"/>
        </w:rPr>
        <w:t>(</w:t>
      </w:r>
      <w:r>
        <w:rPr/>
        <w:t>17</w:t>
      </w:r>
      <w:r>
        <w:rPr>
          <w:rtl w:val="true"/>
        </w:rPr>
        <w:t xml:space="preserve">): </w:t>
      </w:r>
      <w:r>
        <w:rPr>
          <w:rtl w:val="true"/>
        </w:rPr>
        <w:t xml:space="preserve">آیات </w:t>
      </w:r>
      <w:r>
        <w:rPr/>
        <w:t>40</w:t>
      </w:r>
      <w:r>
        <w:rPr>
          <w:rtl w:val="true"/>
        </w:rPr>
        <w:t xml:space="preserve"> </w:t>
      </w:r>
      <w:r>
        <w:rPr>
          <w:rtl w:val="true"/>
        </w:rPr>
        <w:t xml:space="preserve">تا </w:t>
      </w:r>
      <w:r>
        <w:rPr/>
        <w:t>57</w:t>
      </w:r>
      <w:bookmarkEnd w:id="70"/>
    </w:p>
    <w:p>
      <w:pPr>
        <w:pStyle w:val="Heading4"/>
        <w:numPr>
          <w:ilvl w:val="3"/>
          <w:numId w:val="1"/>
        </w:numPr>
        <w:rPr/>
      </w:pPr>
      <w:bookmarkStart w:id="71" w:name="__RefHeading___Toc9467503_417432637"/>
      <w:bookmarkStart w:id="72" w:name="_Toc31"/>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 xml:space="preserve">أَ فَأَصْفٰاكُمْ رَبُّكُمْ بِالْبَنِينَ وَ اِتَّخَذَ مِنَ اَلْمَلاٰئِكَةِ إِنٰاثاً إِنَّكُمْ لَتَقُولُونَ قَوْلاً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فِي هٰذَا اَلْقُرْآنِ لِيَذَّكَّرُوا وَ مٰا يَزِيدُهُمْ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عَمّٰا يَقُولُونَ عُلُوًّا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فِيهِنَّ وَ إِنْ مِنْ شَيْءٍ إِلاّٰ يُسَبِّحُ بِحَمْدِهِ وَ لٰكِنْ لاٰ تَفْقَهُونَ تَسْبِيحَهُمْ إِنَّهُ كٰانَ حَلِيماً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بَيْنَكَ وَ بَيْنَ اَلَّذِينَ لاٰ يُؤْمِنُونَ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عَلىٰ قُلُوبِهِمْ أَكِنَّةً أَنْ يَفْقَهُوهُ وَ فِي آذٰانِهِمْ وَقْراً وَ إِذٰا ذَكَرْتَ رَبَّكَ فِي اَلْقُرْآنِ وَحْدَهُ وَلَّوْا عَلىٰ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يَسْتَمِعُونَ بِهِ إِذْ يَسْتَمِعُونَ إِلَيْكَ وَ إِذْ هُمْ نَجْوىٰ إِذْ يَقُولُ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ضَرَبُوا لَكَ اَلْأَمْثٰالَ فَضَلُّوا فَلاٰ يَسْتَطِيعُونَ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كُنّٰا عِظٰاماً وَ رُفٰاتاً أَ 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فَسَيُنْغِضُونَ إِلَيْكَ رُؤُسَهُمْ وَ يَقُولُونَ مَتىٰ هُوَ قُلْ عَسىٰ أَنْ يَكُونَ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يَدْعُوكُمْ فَتَسْتَجِيبُونَ بِحَمْدِهِ وَ تَظُنُّونَ إِنْ لَبِثْتُمْ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لِعِبٰادِي يَقُولُوا اَلَّتِي هِيَ أَحْسَنُ إِنَّ اَلشَّيْطٰانَ يَنْزَغُ بَيْنَهُمْ إِنَّ اَلشَّيْطٰانَ كٰانَ لِلْإِنْسٰانِ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بِكُمْ إِنْ يَشَأْ يَرْحَمْكُمْ أَوْ إِنْ يَشَأْ يُعَذِّبْكُمْ وَ مٰا أَرْسَلْنٰاكَ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أَعْلَمُ بِمَنْ فِي اَلسَّمٰاوٰاتِ وَ اَلْأَرْضِ وَ لَقَدْ فَضَّلْنٰا بَعْضَ اَلنَّبِيِّينَ عَلىٰ بَعْضٍ وَ آتَيْنٰا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دُونِهِ فَلاٰ يَمْلِكُونَ كَشْفَ اَلضُّرِّ عَنْكُمْ وَ لاٰ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إِلىٰ رَبِّهِمُ اَلْوَسِيلَةَ أَيُّهُمْ أَقْرَبُ وَ يَرْجُونَ رَحْمَتَهُ وَ يَخٰافُونَ عَذٰابَهُ إِنَّ عَذٰابَ رَبِّكَ كٰانَ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9467505_417432637"/>
      <w:bookmarkStart w:id="74" w:name="_Toc32"/>
      <w:bookmarkEnd w:id="73"/>
      <w:r>
        <w:rPr>
          <w:rtl w:val="true"/>
        </w:rPr>
        <w:t>ترجمه</w:t>
      </w:r>
      <w:bookmarkEnd w:id="74"/>
    </w:p>
    <w:p>
      <w:pPr>
        <w:pStyle w:val="BookText"/>
        <w:rPr/>
      </w:pPr>
      <w:r>
        <w:rPr>
          <w:rFonts w:ascii="IRNazanin" w:hAnsi="IRNazanin" w:eastAsia="IRNazanin"/>
          <w:color w:val="111111"/>
          <w:sz w:val="28"/>
          <w:sz w:val="28"/>
          <w:szCs w:val="28"/>
          <w:rtl w:val="true"/>
          <w:lang w:bidi="fa-IR"/>
        </w:rPr>
        <w:t xml:space="preserve">بگزيد شما را خداى شما به پسران و بگرفت از فريشتگان دختران؟شما مى گوى سخنى </w:t>
      </w:r>
      <w:r>
        <w:rPr>
          <w:rStyle w:val="FootnoteAnchor"/>
          <w:rtl w:val="true"/>
        </w:rPr>
        <w:footnoteReference w:id="3342"/>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بگردانيم </w:t>
      </w:r>
      <w:r>
        <w:rPr>
          <w:rStyle w:val="FootnoteAnchor"/>
          <w:rtl w:val="true"/>
        </w:rPr>
        <w:footnoteReference w:id="3343"/>
      </w:r>
      <w:r>
        <w:rPr>
          <w:rFonts w:ascii="Amiri" w:hAnsi="Amiri" w:eastAsia="Amiri" w:cs="Amiri"/>
          <w:color w:val="111111"/>
          <w:sz w:val="28"/>
          <w:sz w:val="28"/>
          <w:szCs w:val="28"/>
          <w:rtl w:val="true"/>
          <w:lang w:bidi="ar-SA"/>
        </w:rPr>
        <w:t xml:space="preserve">ما در اين قران تا تأمّل كنند </w:t>
      </w:r>
      <w:r>
        <w:rPr>
          <w:rStyle w:val="FootnoteAnchor"/>
          <w:rtl w:val="true"/>
        </w:rPr>
        <w:footnoteReference w:id="3344"/>
      </w:r>
      <w:r>
        <w:rPr>
          <w:rFonts w:ascii="IRNazanin" w:hAnsi="IRNazanin" w:eastAsia="IRNazanin"/>
          <w:color w:val="111111"/>
          <w:sz w:val="28"/>
          <w:sz w:val="28"/>
          <w:szCs w:val="28"/>
          <w:rtl w:val="true"/>
          <w:lang w:bidi="fa-IR"/>
        </w:rPr>
        <w:t>و نمى فزايد ايشان را مگر رميدن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اگر بودى با او خدايانى چنان كه شما مى گوى،پس طلب كردندى به خداوند عرش راهى منزّه </w:t>
      </w:r>
      <w:r>
        <w:rPr>
          <w:rStyle w:val="FootnoteAnchor"/>
          <w:rtl w:val="true"/>
        </w:rPr>
        <w:footnoteReference w:id="3345"/>
      </w:r>
      <w:r>
        <w:rPr>
          <w:rFonts w:ascii="IRNazanin" w:hAnsi="IRNazanin" w:eastAsia="IRNazanin"/>
          <w:color w:val="111111"/>
          <w:sz w:val="28"/>
          <w:sz w:val="28"/>
          <w:szCs w:val="28"/>
          <w:rtl w:val="true"/>
          <w:lang w:bidi="fa-IR"/>
        </w:rPr>
        <w:t xml:space="preserve">است او و بزرگوار از آنچه ايشان </w:t>
      </w:r>
      <w:r>
        <w:rPr>
          <w:rStyle w:val="FootnoteAnchor"/>
          <w:rtl w:val="true"/>
        </w:rPr>
        <w:footnoteReference w:id="3346"/>
      </w:r>
      <w:r>
        <w:rPr>
          <w:rFonts w:ascii="IRNazanin" w:hAnsi="IRNazanin" w:eastAsia="IRNazanin"/>
          <w:color w:val="111111"/>
          <w:sz w:val="28"/>
          <w:sz w:val="28"/>
          <w:szCs w:val="28"/>
          <w:rtl w:val="true"/>
          <w:lang w:bidi="fa-IR"/>
        </w:rPr>
        <w:t xml:space="preserve">مى گويند بلنديى </w:t>
      </w:r>
      <w:r>
        <w:rPr>
          <w:rStyle w:val="FootnoteAnchor"/>
          <w:rtl w:val="true"/>
        </w:rPr>
        <w:footnoteReference w:id="3347"/>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مى كند او را آسمانهاى هفت </w:t>
      </w:r>
      <w:r>
        <w:rPr>
          <w:rStyle w:val="FootnoteAnchor"/>
          <w:rtl w:val="true"/>
        </w:rPr>
        <w:footnoteReference w:id="3348"/>
      </w:r>
      <w:r>
        <w:rPr>
          <w:rFonts w:ascii="Amiri" w:hAnsi="Amiri" w:eastAsia="Amiri" w:cs="Amiri"/>
          <w:color w:val="111111"/>
          <w:sz w:val="28"/>
          <w:sz w:val="28"/>
          <w:szCs w:val="28"/>
          <w:rtl w:val="true"/>
          <w:lang w:bidi="ar-SA"/>
        </w:rPr>
        <w:t xml:space="preserve">و زمين و آنان </w:t>
      </w:r>
      <w:r>
        <w:rPr>
          <w:rStyle w:val="FootnoteAnchor"/>
          <w:rtl w:val="true"/>
        </w:rPr>
        <w:footnoteReference w:id="3349"/>
      </w:r>
      <w:r>
        <w:rPr>
          <w:rFonts w:ascii="Amiri" w:hAnsi="Amiri" w:eastAsia="Amiri" w:cs="Amiri"/>
          <w:color w:val="111111"/>
          <w:sz w:val="28"/>
          <w:sz w:val="28"/>
          <w:szCs w:val="28"/>
          <w:rtl w:val="true"/>
          <w:lang w:bidi="ar-SA"/>
        </w:rPr>
        <w:t xml:space="preserve">كه در اواند،و نيست </w:t>
      </w:r>
      <w:r>
        <w:rPr>
          <w:rStyle w:val="FootnoteAnchor"/>
          <w:rtl w:val="true"/>
        </w:rPr>
        <w:footnoteReference w:id="3350"/>
      </w:r>
      <w:r>
        <w:rPr>
          <w:rFonts w:ascii="IRNazanin" w:hAnsi="IRNazanin" w:eastAsia="IRNazanin"/>
          <w:color w:val="111111"/>
          <w:sz w:val="28"/>
          <w:sz w:val="28"/>
          <w:szCs w:val="28"/>
          <w:rtl w:val="true"/>
          <w:lang w:bidi="fa-IR"/>
        </w:rPr>
        <w:t xml:space="preserve">چيزى و الّا تسبيح مى كند </w:t>
      </w:r>
      <w:r>
        <w:rPr>
          <w:rStyle w:val="FootnoteAnchor"/>
          <w:rtl w:val="true"/>
        </w:rPr>
        <w:footnoteReference w:id="3351"/>
      </w:r>
      <w:r>
        <w:rPr>
          <w:rFonts w:ascii="IRNazanin" w:hAnsi="IRNazanin" w:eastAsia="IRNazanin"/>
          <w:color w:val="111111"/>
          <w:sz w:val="28"/>
          <w:sz w:val="28"/>
          <w:szCs w:val="28"/>
          <w:rtl w:val="true"/>
          <w:lang w:bidi="fa-IR"/>
        </w:rPr>
        <w:t xml:space="preserve">به حمد </w:t>
      </w:r>
      <w:r>
        <w:rPr>
          <w:rStyle w:val="FootnoteAnchor"/>
          <w:rtl w:val="true"/>
        </w:rPr>
        <w:footnoteReference w:id="3352"/>
      </w:r>
      <w:r>
        <w:rPr>
          <w:rFonts w:ascii="Amiri" w:hAnsi="Amiri" w:eastAsia="Amiri" w:cs="Amiri"/>
          <w:color w:val="111111"/>
          <w:sz w:val="28"/>
          <w:sz w:val="28"/>
          <w:szCs w:val="28"/>
          <w:rtl w:val="true"/>
          <w:lang w:bidi="ar-SA"/>
        </w:rPr>
        <w:t xml:space="preserve">او و لكن شما ندانى تسبيح ايشان كه او </w:t>
      </w:r>
      <w:r>
        <w:rPr>
          <w:rStyle w:val="FootnoteAnchor"/>
          <w:rtl w:val="true"/>
        </w:rPr>
        <w:footnoteReference w:id="3353"/>
      </w:r>
      <w:r>
        <w:rPr>
          <w:rFonts w:ascii="IRNazanin" w:hAnsi="IRNazanin" w:eastAsia="IRNazanin"/>
          <w:color w:val="111111"/>
          <w:sz w:val="28"/>
          <w:sz w:val="28"/>
          <w:szCs w:val="28"/>
          <w:rtl w:val="true"/>
          <w:lang w:bidi="fa-IR"/>
        </w:rPr>
        <w:t xml:space="preserve">بردبار و آمرزنده </w:t>
      </w:r>
      <w:r>
        <w:rPr>
          <w:rStyle w:val="FootnoteAnchor"/>
          <w:rtl w:val="true"/>
        </w:rPr>
        <w:footnoteReference w:id="3354"/>
      </w:r>
      <w:r>
        <w:rPr>
          <w:rFonts w:ascii="IRNazanin" w:hAnsi="IRNazanin" w:eastAsia="IRNazanin"/>
          <w:color w:val="111111"/>
          <w:sz w:val="28"/>
          <w:sz w:val="28"/>
          <w:szCs w:val="28"/>
          <w:rtl w:val="true"/>
          <w:lang w:bidi="fa-IR"/>
        </w:rPr>
        <w:t xml:space="preserve">بوده است </w:t>
      </w:r>
      <w:r>
        <w:rPr>
          <w:rStyle w:val="FootnoteAnchor"/>
          <w:rtl w:val="true"/>
        </w:rPr>
        <w:footnoteReference w:id="335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خوانى قران،كنيم </w:t>
      </w:r>
      <w:r>
        <w:rPr>
          <w:rStyle w:val="FootnoteAnchor"/>
          <w:rtl w:val="true"/>
        </w:rPr>
        <w:footnoteReference w:id="3356"/>
      </w:r>
      <w:r>
        <w:rPr>
          <w:rFonts w:ascii="IRNazanin" w:hAnsi="IRNazanin" w:eastAsia="IRNazanin"/>
          <w:color w:val="111111"/>
          <w:sz w:val="28"/>
          <w:sz w:val="28"/>
          <w:szCs w:val="28"/>
          <w:rtl w:val="true"/>
          <w:lang w:bidi="fa-IR"/>
        </w:rPr>
        <w:t>ميان تو و ميان آنان كه ايمان ندارند به قيامت حجابى پوشيده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كنيم بر دلهاى ايشان </w:t>
      </w:r>
      <w:r>
        <w:rPr>
          <w:rStyle w:val="FootnoteAnchor"/>
          <w:rtl w:val="true"/>
        </w:rPr>
        <w:footnoteReference w:id="3357"/>
      </w:r>
      <w:r>
        <w:rPr>
          <w:rFonts w:ascii="IRNazanin" w:hAnsi="IRNazanin" w:eastAsia="IRNazanin"/>
          <w:color w:val="111111"/>
          <w:sz w:val="28"/>
          <w:sz w:val="28"/>
          <w:szCs w:val="28"/>
          <w:rtl w:val="true"/>
          <w:lang w:bidi="fa-IR"/>
        </w:rPr>
        <w:t xml:space="preserve">پوششها </w:t>
      </w:r>
      <w:r>
        <w:rPr>
          <w:rStyle w:val="FootnoteAnchor"/>
          <w:rtl w:val="true"/>
        </w:rPr>
        <w:footnoteReference w:id="3358"/>
      </w:r>
      <w:r>
        <w:rPr>
          <w:rFonts w:ascii="IRNazanin" w:hAnsi="IRNazanin" w:eastAsia="IRNazanin"/>
          <w:color w:val="111111"/>
          <w:sz w:val="28"/>
          <w:sz w:val="28"/>
          <w:szCs w:val="28"/>
          <w:rtl w:val="true"/>
          <w:lang w:bidi="fa-IR"/>
        </w:rPr>
        <w:t xml:space="preserve">در آن كه ندانند و در گوشهايشان گرانى و چون ياد كنى خدايت را در قران تنها پشت بركنند بر پشتهاى ايشان به گريختن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داناتريم </w:t>
      </w:r>
      <w:r>
        <w:rPr>
          <w:rStyle w:val="FootnoteAnchor"/>
          <w:rtl w:val="true"/>
        </w:rPr>
        <w:footnoteReference w:id="3360"/>
      </w:r>
      <w:r>
        <w:rPr>
          <w:rFonts w:ascii="IRNazanin" w:hAnsi="IRNazanin" w:eastAsia="IRNazanin"/>
          <w:color w:val="111111"/>
          <w:sz w:val="28"/>
          <w:sz w:val="28"/>
          <w:szCs w:val="28"/>
          <w:rtl w:val="true"/>
          <w:lang w:bidi="fa-IR"/>
        </w:rPr>
        <w:t xml:space="preserve">به آنچه گوش بازكرده اند با آن </w:t>
      </w:r>
      <w:r>
        <w:rPr>
          <w:rStyle w:val="FootnoteAnchor"/>
          <w:rtl w:val="true"/>
        </w:rPr>
        <w:footnoteReference w:id="3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گوش بازمى دارند </w:t>
      </w:r>
      <w:r>
        <w:rPr>
          <w:rStyle w:val="FootnoteAnchor"/>
          <w:rtl w:val="true"/>
        </w:rPr>
        <w:footnoteReference w:id="3362"/>
      </w:r>
      <w:r>
        <w:rPr>
          <w:rFonts w:ascii="IRNazanin" w:hAnsi="IRNazanin" w:eastAsia="IRNazanin"/>
          <w:color w:val="111111"/>
          <w:sz w:val="28"/>
          <w:sz w:val="28"/>
          <w:szCs w:val="28"/>
          <w:rtl w:val="true"/>
          <w:lang w:bidi="fa-IR"/>
        </w:rPr>
        <w:t xml:space="preserve">با تو و چون ايشان راز مى گويند چون مى گويند ظالمان </w:t>
      </w:r>
      <w:r>
        <w:rPr>
          <w:rStyle w:val="FootnoteAnchor"/>
          <w:rtl w:val="true"/>
        </w:rPr>
        <w:footnoteReference w:id="3363"/>
      </w:r>
      <w:r>
        <w:rPr>
          <w:rFonts w:ascii="IRNazanin" w:hAnsi="IRNazanin" w:eastAsia="IRNazanin"/>
          <w:color w:val="111111"/>
          <w:sz w:val="28"/>
          <w:sz w:val="28"/>
          <w:szCs w:val="28"/>
          <w:rtl w:val="true"/>
          <w:lang w:bidi="fa-IR"/>
        </w:rPr>
        <w:t xml:space="preserve">متابعت نمى كنى مگر مردى جادوى كرده </w:t>
      </w:r>
      <w:r>
        <w:rPr>
          <w:rStyle w:val="FootnoteAnchor"/>
          <w:rtl w:val="true"/>
        </w:rPr>
        <w:footnoteReference w:id="3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بنگر كه چگونه زدند براى تو مثلها،گمراه شدند نمى توانند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چون ما باشيم استخانها </w:t>
      </w:r>
      <w:r>
        <w:rPr>
          <w:rStyle w:val="FootnoteAnchor"/>
          <w:rtl w:val="true"/>
        </w:rPr>
        <w:footnoteReference w:id="3365"/>
      </w:r>
      <w:r>
        <w:rPr>
          <w:rFonts w:ascii="IRNazanin" w:hAnsi="IRNazanin" w:eastAsia="IRNazanin"/>
          <w:color w:val="111111"/>
          <w:sz w:val="28"/>
          <w:sz w:val="28"/>
          <w:szCs w:val="28"/>
          <w:rtl w:val="true"/>
          <w:lang w:bidi="fa-IR"/>
        </w:rPr>
        <w:t xml:space="preserve">پوسيده،ما برانگيخته خواهيم شد خلقى نو؟ گو </w:t>
      </w:r>
      <w:r>
        <w:rPr>
          <w:rStyle w:val="FootnoteAnchor"/>
          <w:rtl w:val="true"/>
        </w:rPr>
        <w:footnoteReference w:id="3366"/>
      </w:r>
      <w:r>
        <w:rPr>
          <w:rFonts w:ascii="IRNazanin" w:hAnsi="IRNazanin" w:eastAsia="IRNazanin"/>
          <w:color w:val="111111"/>
          <w:sz w:val="28"/>
          <w:sz w:val="28"/>
          <w:szCs w:val="28"/>
          <w:rtl w:val="true"/>
          <w:lang w:bidi="fa-IR"/>
        </w:rPr>
        <w:t>باشى سنگها يا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خلقى از آنچه بزرگ آيد در دل </w:t>
      </w:r>
      <w:r>
        <w:rPr>
          <w:rStyle w:val="FootnoteAnchor"/>
          <w:rtl w:val="true"/>
        </w:rPr>
        <w:footnoteReference w:id="3367"/>
      </w:r>
      <w:r>
        <w:rPr>
          <w:rFonts w:ascii="IRNazanin" w:hAnsi="IRNazanin" w:eastAsia="IRNazanin"/>
          <w:color w:val="111111"/>
          <w:sz w:val="28"/>
          <w:sz w:val="28"/>
          <w:szCs w:val="28"/>
          <w:rtl w:val="true"/>
          <w:lang w:bidi="fa-IR"/>
        </w:rPr>
        <w:t xml:space="preserve">شما مى گويند كه بازآرد ما را؟بگو آن كه بيافريد شما را اوّل بار،مى جنبانند به تو سرهايشان </w:t>
      </w:r>
      <w:r>
        <w:rPr>
          <w:rStyle w:val="FootnoteAnchor"/>
          <w:rtl w:val="true"/>
        </w:rPr>
        <w:footnoteReference w:id="3368"/>
      </w:r>
      <w:r>
        <w:rPr>
          <w:rFonts w:ascii="IRNazanin" w:hAnsi="IRNazanin" w:eastAsia="IRNazanin"/>
          <w:color w:val="111111"/>
          <w:sz w:val="28"/>
          <w:sz w:val="28"/>
          <w:szCs w:val="28"/>
          <w:rtl w:val="true"/>
          <w:lang w:bidi="fa-IR"/>
        </w:rPr>
        <w:t>و مى گويند كى باشد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شايد نزديك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روزى كه بخواند شما را اجابت كنى به سپاس </w:t>
      </w:r>
      <w:r>
        <w:rPr>
          <w:rStyle w:val="FootnoteAnchor"/>
          <w:rtl w:val="true"/>
        </w:rPr>
        <w:footnoteReference w:id="3369"/>
      </w:r>
      <w:r>
        <w:rPr>
          <w:rFonts w:ascii="IRNazanin" w:hAnsi="IRNazanin" w:eastAsia="IRNazanin"/>
          <w:color w:val="111111"/>
          <w:sz w:val="28"/>
          <w:sz w:val="28"/>
          <w:szCs w:val="28"/>
          <w:rtl w:val="true"/>
          <w:lang w:bidi="fa-IR"/>
        </w:rPr>
        <w:t>او،گمان برى كه بنه ايستادى الّا اندك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 بندگان مرا تا گويند آنچه نيكوتر باشد كه ديو </w:t>
      </w:r>
      <w:r>
        <w:rPr>
          <w:rStyle w:val="FootnoteAnchor"/>
          <w:rtl w:val="true"/>
        </w:rPr>
        <w:footnoteReference w:id="3370"/>
      </w:r>
      <w:r>
        <w:rPr>
          <w:rFonts w:ascii="Amiri" w:hAnsi="Amiri" w:eastAsia="Amiri" w:cs="Amiri"/>
          <w:color w:val="111111"/>
          <w:sz w:val="28"/>
          <w:sz w:val="28"/>
          <w:szCs w:val="28"/>
          <w:rtl w:val="true"/>
          <w:lang w:bidi="ar-SA"/>
        </w:rPr>
        <w:t xml:space="preserve">تباه كند ميان ايشان كه ديو </w:t>
      </w:r>
      <w:r>
        <w:rPr>
          <w:rStyle w:val="FootnoteAnchor"/>
          <w:rtl w:val="true"/>
        </w:rPr>
        <w:footnoteReference w:id="3371"/>
      </w:r>
      <w:r>
        <w:rPr>
          <w:rFonts w:ascii="Amiri" w:hAnsi="Amiri" w:eastAsia="Amiri" w:cs="Amiri"/>
          <w:color w:val="111111"/>
          <w:sz w:val="28"/>
          <w:sz w:val="28"/>
          <w:szCs w:val="28"/>
          <w:rtl w:val="true"/>
          <w:lang w:bidi="ar-SA"/>
        </w:rPr>
        <w:t xml:space="preserve">آدمى را دشمنى بوده است آشكارا </w:t>
      </w:r>
      <w:r>
        <w:rPr>
          <w:rStyle w:val="FootnoteAnchor"/>
          <w:rtl w:val="true"/>
        </w:rPr>
        <w:footnoteReference w:id="3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w:t>
      </w:r>
      <w:r>
        <w:rPr>
          <w:rStyle w:val="FootnoteAnchor"/>
          <w:rtl w:val="true"/>
        </w:rPr>
        <w:footnoteReference w:id="3373"/>
      </w:r>
      <w:r>
        <w:rPr>
          <w:rFonts w:ascii="IRNazanin" w:hAnsi="IRNazanin" w:eastAsia="IRNazanin"/>
          <w:color w:val="111111"/>
          <w:sz w:val="28"/>
          <w:sz w:val="28"/>
          <w:szCs w:val="28"/>
          <w:rtl w:val="true"/>
          <w:lang w:bidi="fa-IR"/>
        </w:rPr>
        <w:t xml:space="preserve">شما داناترست به شما اگر خواهد ببخشايد </w:t>
      </w:r>
      <w:r>
        <w:rPr>
          <w:rStyle w:val="FootnoteAnchor"/>
          <w:rtl w:val="true"/>
        </w:rPr>
        <w:footnoteReference w:id="3374"/>
      </w:r>
      <w:r>
        <w:rPr>
          <w:rFonts w:ascii="IRNazanin" w:hAnsi="IRNazanin" w:eastAsia="IRNazanin"/>
          <w:color w:val="111111"/>
          <w:sz w:val="28"/>
          <w:sz w:val="28"/>
          <w:szCs w:val="28"/>
          <w:rtl w:val="true"/>
          <w:lang w:bidi="fa-IR"/>
        </w:rPr>
        <w:t>شما را و اگر خواهد عذاب كند شما را و نفرستاديم تو را بر ايشان و كيل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تو عالم تر </w:t>
      </w:r>
      <w:r>
        <w:rPr>
          <w:rStyle w:val="FootnoteAnchor"/>
          <w:rtl w:val="true"/>
        </w:rPr>
        <w:footnoteReference w:id="3375"/>
      </w:r>
      <w:r>
        <w:rPr>
          <w:rFonts w:ascii="IRNazanin" w:hAnsi="IRNazanin" w:eastAsia="IRNazanin"/>
          <w:color w:val="111111"/>
          <w:sz w:val="28"/>
          <w:sz w:val="28"/>
          <w:szCs w:val="28"/>
          <w:rtl w:val="true"/>
          <w:lang w:bidi="fa-IR"/>
        </w:rPr>
        <w:t>است به آن كه در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تفضيل داديم بهرى پيغامبران را بر بهرى،و داديم داود را 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بخوانى آنان را كه دعوى كردى از فرود او كه نتوانند برگشادن آفت از شما و نه بگردانيدن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آنانند كه مى خوانند طلب مى كنند به خدايشان سبب تا كدام نزديكتر است اميد مى دارند رحمتش </w:t>
      </w:r>
      <w:r>
        <w:rPr>
          <w:rStyle w:val="FootnoteAnchor"/>
          <w:rtl w:val="true"/>
        </w:rPr>
        <w:footnoteReference w:id="3376"/>
      </w:r>
      <w:r>
        <w:rPr>
          <w:rFonts w:ascii="Amiri" w:hAnsi="Amiri" w:eastAsia="Amiri" w:cs="Amiri"/>
          <w:color w:val="111111"/>
          <w:sz w:val="28"/>
          <w:sz w:val="28"/>
          <w:szCs w:val="28"/>
          <w:rtl w:val="true"/>
          <w:lang w:bidi="ar-SA"/>
        </w:rPr>
        <w:t>ترسند از عذابش كه عذاب خداى تو حذر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فَأَصْفٰاكُمْ ،همزه،استفهام راست و معنى انكار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ردّ است و انكار بر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دختران خداى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برگزيد شما را به پسران و فرزندان نرينه،و از فريشتگان دختران گرفت براى خود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تنبيه است ايشان را بر خطايشان،يقال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اصفيته بكذا،اى اخترته به،و صفو الشيء و صفوته خياره،يعنى كه اين هيچ كس نكند كه شما بر خداى حكيم حواله </w:t>
      </w:r>
      <w:r>
        <w:rPr>
          <w:rStyle w:val="FootnoteAnchor"/>
          <w:rtl w:val="true"/>
        </w:rPr>
        <w:footnoteReference w:id="3377"/>
      </w:r>
      <w:r>
        <w:rPr>
          <w:rFonts w:ascii="IRNazanin" w:hAnsi="IRNazanin" w:eastAsia="IRNazanin"/>
          <w:color w:val="111111"/>
          <w:sz w:val="28"/>
          <w:sz w:val="28"/>
          <w:szCs w:val="28"/>
          <w:rtl w:val="true"/>
          <w:lang w:bidi="fa-IR"/>
        </w:rPr>
        <w:t>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لَتَقُولُونَ قَوْلاً عَظِيماً ،شما سخنى بزرگ مى گوى </w:t>
      </w:r>
    </w:p>
    <w:p>
      <w:pPr>
        <w:pStyle w:val="BookText"/>
        <w:rPr/>
      </w:pPr>
      <w:r>
        <w:rPr>
          <w:rFonts w:ascii="IRNazanin" w:hAnsi="IRNazanin" w:eastAsia="IRNazanin"/>
          <w:color w:val="111111"/>
          <w:sz w:val="28"/>
          <w:sz w:val="28"/>
          <w:szCs w:val="28"/>
          <w:rtl w:val="true"/>
          <w:lang w:bidi="fa-IR"/>
        </w:rPr>
        <w:t xml:space="preserve">و چيزى بر خداى روا </w:t>
      </w:r>
      <w:r>
        <w:rPr>
          <w:rStyle w:val="FootnoteAnchor"/>
          <w:rtl w:val="true"/>
        </w:rPr>
        <w:footnoteReference w:id="3378"/>
      </w:r>
      <w:r>
        <w:rPr>
          <w:rFonts w:ascii="Amiri" w:hAnsi="Amiri" w:eastAsia="Amiri" w:cs="Amiri"/>
          <w:color w:val="111111"/>
          <w:sz w:val="28"/>
          <w:sz w:val="28"/>
          <w:szCs w:val="28"/>
          <w:rtl w:val="true"/>
          <w:lang w:bidi="ar-SA"/>
        </w:rPr>
        <w:t>مى دارى كه بر او روا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 ،حمزه و كسائى به تخفيف خوانند در همۀ قرآن من الصّرف، از ثلاثى 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باقى قرّاء به تشديد عين الفعل من التّصريف،و اين براى تكليف </w:t>
      </w:r>
      <w:r>
        <w:rPr>
          <w:rStyle w:val="FootnoteAnchor"/>
          <w:rtl w:val="true"/>
        </w:rPr>
        <w:footnoteReference w:id="3379"/>
      </w:r>
      <w:r>
        <w:rPr>
          <w:rFonts w:ascii="IRNazanin" w:hAnsi="IRNazanin" w:eastAsia="IRNazanin"/>
          <w:color w:val="111111"/>
          <w:sz w:val="28"/>
          <w:sz w:val="28"/>
          <w:szCs w:val="28"/>
          <w:rtl w:val="true"/>
          <w:lang w:bidi="fa-IR"/>
        </w:rPr>
        <w:t>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لِيَذَّكَّرُوا ،اى ليتذكّروا،آنگه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قلب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ذال ادغام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قرآن از هر گونه اى مثلى زديم و بگردانيديم و بيان كرديم تا مكلّفان تأمّل و تدبّر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او،دو قول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ما اين قرآن را يك نوع نكرديم،بل انواع از وعد و وعيد و ناسخ و منسوخ و محكم و متشابه و امرونهى،كتصريف الافعال ماضيا و حالا و مستقبلا و فاعلا و مفعولا و امرا و نهيا،و كتصريف الرّياح شمالا و جنوبا و صباء و دبورا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بار فرونفرستاد بل نجما بعد نجم،چنان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قُرْآناً فَرَقْنٰاهُ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3380"/>
      </w:r>
      <w:r>
        <w:rPr>
          <w:rFonts w:ascii="Amiri" w:hAnsi="Amiri" w:eastAsia="Amiri" w:cs="Amiri"/>
          <w:color w:val="111111"/>
          <w:sz w:val="28"/>
          <w:sz w:val="28"/>
          <w:szCs w:val="28"/>
          <w:rtl w:val="true"/>
          <w:lang w:bidi="ar-SA"/>
        </w:rPr>
        <w:t xml:space="preserve">،و در آيه </w:t>
      </w:r>
      <w:r>
        <w:rPr>
          <w:rStyle w:val="FootnoteAnchor"/>
          <w:rtl w:val="true"/>
        </w:rPr>
        <w:footnoteReference w:id="3381"/>
      </w:r>
      <w:r>
        <w:rPr>
          <w:rFonts w:ascii="IRNazanin" w:hAnsi="IRNazanin" w:eastAsia="IRNazanin"/>
          <w:color w:val="111111"/>
          <w:sz w:val="28"/>
          <w:sz w:val="28"/>
          <w:szCs w:val="28"/>
          <w:rtl w:val="true"/>
          <w:lang w:bidi="fa-IR"/>
        </w:rPr>
        <w:t>دليل است بر بطلان قول مجبّران،كه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كافران كفر مى خواهد،و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ايشان تأمّل و تدبّر مى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يَزِيدُهُمْ إِلاّٰ نُفُوراً ،و نمى فزايد اين قرآن يا تصريف امثال در او ايشان را،مگر نفور و رميدن،يعنى ايشان نمى فزايند عند نزول قرآن و تصريف امثال در او الّا نفار و رميدن،چنان كه بيان كرديم در سورة التّوبة،فى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مٰا أُنْزِلَتْ سُورَةٌ فَمِنْهُمْ مَنْ يَقُولُ أَيُّكُمْ زٰادَتْهُ هٰذِهِ إِيمٰاناً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w:t>
      </w:r>
      <w:r>
        <w:rPr>
          <w:rStyle w:val="FootnoteAnchor"/>
          <w:rtl w:val="true"/>
        </w:rPr>
        <w:footnoteReference w:id="338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لَوْ كٰانَ مَعَهُ آلِهَةٌ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خداى خدايانى بودندى،چنان كه شما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لاَبْتَغَوْا ،پس آنگه طلب كردندى به خداوند عرش راهى،و اين معنى دليل ممانعت است،و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 xml:space="preserve">... </w:t>
      </w:r>
      <w:r>
        <w:rPr>
          <w:rStyle w:val="FootnoteAnchor"/>
          <w:rtl w:val="true"/>
        </w:rPr>
        <w:footnoteReference w:id="3383"/>
      </w:r>
      <w:r>
        <w:rPr>
          <w:rFonts w:ascii="IRNazanin" w:hAnsi="IRNazanin" w:eastAsia="IRNazanin"/>
          <w:color w:val="111111"/>
          <w:sz w:val="28"/>
          <w:sz w:val="28"/>
          <w:szCs w:val="28"/>
          <w:rtl w:val="true"/>
          <w:lang w:bidi="fa-IR"/>
        </w:rPr>
        <w:t>،و اين هم دليل ممانعت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 لاَبْتَغَوْا ،اى طلبوا اليه و الى قربه و الدّنوّ منه سبيلا،ايشان طلب آن كردندى كه راه آن جستندى كه به خداى رسند و به او نزديك شوند ازآن كه راغب باشند به اين معنى از عظمت و جلالت خداى به نزديك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قتاده و زجّاج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حسن بصرى و جبّائى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لابتغوا،الى مغالبته و مضادّته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است كه از او دليل ممانعت برانگيخته اند متكلّمان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 ،منزّه است او و متعالى از آنچه ايشان مى گويند، علوّى و رفعتى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و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يا محمّد سُبْحٰانَهُ ،و تعالى عمّا تقولون انتم،و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 كَبِيراً ،مصدر،لا من لفظ الفعل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تَبَتَّلْ إِلَيْهِ تَبْتِيلاً </w:t>
      </w:r>
      <w:r>
        <w:rPr>
          <w:rStyle w:val="FootnoteAnchor"/>
          <w:rtl w:val="true"/>
        </w:rPr>
        <w:footnoteReference w:id="3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تُسَبِّحُ لَهُ السَّمٰاوٰاتُ السَّبْعُ ،ابو عمرو و يعقوب و حمزه و كسائى و حفص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خواند،براى جمع و تأنيث خواند،و آن كس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خواند،لتقدّم الفعل على الفاعل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حق تعالى بر سبيل تعظيم و اجلال و ثنا بر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w:t>
      </w:r>
      <w:r>
        <w:rPr>
          <w:rStyle w:val="FootnoteAnchor"/>
          <w:rtl w:val="true"/>
        </w:rPr>
        <w:footnoteReference w:id="3385"/>
      </w:r>
      <w:r>
        <w:rPr>
          <w:rFonts w:ascii="Amiri" w:hAnsi="Amiri" w:eastAsia="Amiri" w:cs="Amiri"/>
          <w:color w:val="111111"/>
          <w:sz w:val="28"/>
          <w:sz w:val="28"/>
          <w:szCs w:val="28"/>
          <w:rtl w:val="true"/>
          <w:lang w:bidi="ar-SA"/>
        </w:rPr>
        <w:t xml:space="preserve">هفت و زمين </w:t>
      </w:r>
      <w:r>
        <w:rPr>
          <w:rStyle w:val="FootnoteAnchor"/>
          <w:rtl w:val="true"/>
        </w:rPr>
        <w:footnoteReference w:id="3386"/>
      </w:r>
      <w:r>
        <w:rPr>
          <w:rFonts w:ascii="Amiri" w:hAnsi="Amiri" w:eastAsia="Amiri" w:cs="Amiri"/>
          <w:color w:val="111111"/>
          <w:sz w:val="28"/>
          <w:sz w:val="28"/>
          <w:szCs w:val="28"/>
          <w:rtl w:val="true"/>
          <w:lang w:bidi="ar-SA"/>
        </w:rPr>
        <w:t xml:space="preserve">خداى را تسبيح كند </w:t>
      </w:r>
      <w:r>
        <w:rPr>
          <w:rStyle w:val="FootnoteAnchor"/>
          <w:rtl w:val="true"/>
        </w:rPr>
        <w:footnoteReference w:id="3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فِيهِنَّ ،و هركه در آسمانها و زمين است،يعنى خلق آسمانها و زمينها دليل مى كند بر آنكه آسمانها و زمينها را خالقى و آفريدگارى هست مستحقّ 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منزلت آن است كه آن تسبيح ايشان كرده اند براى آن كه حامل و باعث بر </w:t>
      </w:r>
      <w:r>
        <w:rPr>
          <w:rStyle w:val="FootnoteAnchor"/>
          <w:rtl w:val="true"/>
        </w:rPr>
        <w:footnoteReference w:id="3388"/>
      </w:r>
      <w:r>
        <w:rPr>
          <w:rFonts w:ascii="IRNazanin" w:hAnsi="IRNazanin" w:eastAsia="IRNazanin"/>
          <w:color w:val="111111"/>
          <w:sz w:val="28"/>
          <w:sz w:val="28"/>
          <w:szCs w:val="28"/>
          <w:rtl w:val="true"/>
          <w:lang w:bidi="fa-IR"/>
        </w:rPr>
        <w:t>تسبيح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كه نظر در او است و معنى تسبيح تنزيه است 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شَيْءٍ إِلاّٰ يُسَبِّحُ بِحَمْدِهِ ،و هيچ چيز نيست و الّا به حمد او تسبيح كند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شىء حي،آيت مخصوص است به أحياء،دون جمادات،يعنى هيچ چيز نيست از جملۀ زندگان و الّا به حمد او تسبيح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هر چيزى است كه در او روح </w:t>
      </w:r>
      <w:r>
        <w:rPr>
          <w:rStyle w:val="FootnoteAnchor"/>
          <w:rtl w:val="true"/>
        </w:rPr>
        <w:footnoteReference w:id="338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حيوانات است و نابتات </w:t>
      </w:r>
      <w:r>
        <w:rPr>
          <w:rStyle w:val="FootnoteAnchor"/>
          <w:rtl w:val="true"/>
        </w:rPr>
        <w:footnoteReference w:id="3390"/>
      </w:r>
      <w:r>
        <w:rPr>
          <w:rFonts w:ascii="IRNazanin" w:hAnsi="IRNazanin" w:eastAsia="IRNazanin"/>
          <w:color w:val="111111"/>
          <w:sz w:val="28"/>
          <w:sz w:val="28"/>
          <w:szCs w:val="28"/>
          <w:rtl w:val="true"/>
          <w:lang w:bidi="fa-IR"/>
        </w:rPr>
        <w:t>و چيزهاى فزاينده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و 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تسبيح كند و ستون تسبيح نكند </w:t>
      </w:r>
      <w:r>
        <w:rPr>
          <w:rStyle w:val="FootnoteAnchor"/>
          <w:rtl w:val="true"/>
        </w:rPr>
        <w:footnoteReference w:id="3391"/>
      </w:r>
      <w:r>
        <w:rPr>
          <w:rFonts w:ascii="IRNazanin" w:hAnsi="IRNazanin" w:eastAsia="IRNazanin"/>
          <w:color w:val="111111"/>
          <w:sz w:val="28"/>
          <w:sz w:val="28"/>
          <w:szCs w:val="28"/>
          <w:rtl w:val="true"/>
          <w:lang w:bidi="fa-IR"/>
        </w:rPr>
        <w:t>ابو الخطّاب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يزيد قاشى بوديم و حسن بصرى بر طعام،چون خوان بنهادند،يزيد حسن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خوان تسبيح كند خداى 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تسبيح كردى،از آن خبرى كه روايت كردند كه،رسول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عضهت عضاه الّا بتركها التّسبيح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تاه </w:t>
      </w:r>
      <w:r>
        <w:rPr>
          <w:rStyle w:val="FootnoteAnchor"/>
          <w:rtl w:val="true"/>
        </w:rPr>
        <w:footnoteReference w:id="3392"/>
      </w:r>
      <w:r>
        <w:rPr>
          <w:rFonts w:ascii="IRNazanin" w:hAnsi="IRNazanin" w:eastAsia="IRNazanin"/>
          <w:color w:val="111111"/>
          <w:sz w:val="28"/>
          <w:sz w:val="28"/>
          <w:szCs w:val="28"/>
          <w:rtl w:val="true"/>
          <w:lang w:bidi="fa-IR"/>
        </w:rPr>
        <w:t>بنبرند الّا براى آن كه تسبيح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تسبيح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اسلم روايت كرد از عبد اللّه،كه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شما را به چيزى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 بحمده ،كه اين نماز خلق است و تسبيح ايشان،و ايشان را به آن روزى 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،وهب منبّه </w:t>
      </w:r>
      <w:r>
        <w:rPr>
          <w:rStyle w:val="FootnoteAnchor"/>
          <w:rtl w:val="true"/>
        </w:rPr>
        <w:footnoteReference w:id="3393"/>
      </w:r>
      <w:r>
        <w:rPr>
          <w:rFonts w:ascii="IRNazanin" w:hAnsi="IRNazanin" w:eastAsia="IRNazanin"/>
          <w:color w:val="111111"/>
          <w:sz w:val="28"/>
          <w:sz w:val="28"/>
          <w:szCs w:val="28"/>
          <w:rtl w:val="true"/>
          <w:lang w:bidi="fa-IR"/>
        </w:rPr>
        <w:t xml:space="preserve">گفت </w:t>
      </w:r>
      <w:r>
        <w:rPr>
          <w:rStyle w:val="FootnoteAnchor"/>
          <w:rtl w:val="true"/>
        </w:rPr>
        <w:footnoteReference w:id="3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نباشد كه آن را به مسجد كنند و الّا سيصد سال خداى را تسبيح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مقدام بن معدى كرب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خداى را تسبيح كند ما دام تا تر نشده باشد،چون تر شد تسبيح رها كند و مهرگ </w:t>
      </w:r>
      <w:r>
        <w:rPr>
          <w:rStyle w:val="FootnoteAnchor"/>
          <w:rtl w:val="true"/>
        </w:rPr>
        <w:footnoteReference w:id="3395"/>
      </w:r>
      <w:r>
        <w:rPr>
          <w:rFonts w:ascii="IRNazanin" w:hAnsi="IRNazanin" w:eastAsia="IRNazanin"/>
          <w:color w:val="111111"/>
          <w:sz w:val="28"/>
          <w:sz w:val="28"/>
          <w:szCs w:val="28"/>
          <w:rtl w:val="true"/>
          <w:lang w:bidi="fa-IR"/>
        </w:rPr>
        <w:t xml:space="preserve">تا بر جاى خود باشد تسبيح كند،چون ازآنجا بردارند تسبيح رها كند،و برگ تسبيح كند ما دام تا بر درخت باشد،چون از درخت بيفتد </w:t>
      </w:r>
      <w:r>
        <w:rPr>
          <w:rStyle w:val="FootnoteAnchor"/>
          <w:rtl w:val="true"/>
        </w:rPr>
        <w:footnoteReference w:id="3396"/>
      </w:r>
      <w:r>
        <w:rPr>
          <w:rFonts w:ascii="Amiri" w:hAnsi="Amiri" w:eastAsia="Amiri" w:cs="Amiri"/>
          <w:color w:val="111111"/>
          <w:sz w:val="28"/>
          <w:sz w:val="28"/>
          <w:szCs w:val="28"/>
          <w:rtl w:val="true"/>
          <w:lang w:bidi="ar-SA"/>
        </w:rPr>
        <w:t xml:space="preserve">تسبيح رها كند </w:t>
      </w:r>
      <w:r>
        <w:rPr>
          <w:rStyle w:val="FootnoteAnchor"/>
          <w:rtl w:val="true"/>
        </w:rPr>
        <w:footnoteReference w:id="3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 تسبيح كند، ما دام تا روان باشد،چون بايستد تسبيح رها كند </w:t>
      </w:r>
      <w:r>
        <w:rPr>
          <w:rStyle w:val="FootnoteAnchor"/>
          <w:rtl w:val="true"/>
        </w:rPr>
        <w:footnoteReference w:id="3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جامه </w:t>
      </w:r>
      <w:r>
        <w:rPr>
          <w:rStyle w:val="FootnoteAnchor"/>
          <w:rtl w:val="true"/>
        </w:rPr>
        <w:footnoteReference w:id="3399"/>
      </w:r>
      <w:r>
        <w:rPr>
          <w:rFonts w:ascii="IRNazanin" w:hAnsi="IRNazanin" w:eastAsia="IRNazanin"/>
          <w:color w:val="111111"/>
          <w:sz w:val="28"/>
          <w:sz w:val="28"/>
          <w:szCs w:val="28"/>
          <w:rtl w:val="true"/>
          <w:lang w:bidi="fa-IR"/>
        </w:rPr>
        <w:t>تسبيح كند ما دام تا نو باشد،چون چركن شود تسبيح رها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 تسبيح كند ما دام تا بانگ كند،چون خاموش شود تسبيح رها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جامۀ خلق در اوّل روز ندا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بيامرز آن را كه مرا </w:t>
      </w:r>
      <w:r>
        <w:rPr>
          <w:rStyle w:val="FootnoteAnchor"/>
          <w:rtl w:val="true"/>
        </w:rPr>
        <w:footnoteReference w:id="3400"/>
      </w:r>
      <w:r>
        <w:rPr>
          <w:rFonts w:ascii="Amiri" w:hAnsi="Amiri" w:eastAsia="Amiri" w:cs="Amiri"/>
          <w:color w:val="111111"/>
          <w:sz w:val="28"/>
          <w:sz w:val="28"/>
          <w:szCs w:val="28"/>
          <w:rtl w:val="true"/>
          <w:lang w:bidi="ar-SA"/>
        </w:rPr>
        <w:t>بدل كند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نزديك رسول بوديم،او كفى سنگ ريزه برگرفت،آن سنگ ريزه بر دست او تسبيح كرد،چنان كه ما تسبيح او بشنيديم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دست ما كرد،بر دست ما تسبيح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يزيد العكلىّ روايت كرد از عمرو بن احب </w:t>
      </w:r>
      <w:r>
        <w:rPr>
          <w:rStyle w:val="FootnoteAnchor"/>
          <w:rtl w:val="true"/>
        </w:rPr>
        <w:footnoteReference w:id="3401"/>
      </w:r>
      <w:r>
        <w:rPr>
          <w:rFonts w:ascii="IRNazanin" w:hAnsi="IRNazanin" w:eastAsia="IRNazanin"/>
          <w:color w:val="111111"/>
          <w:sz w:val="28"/>
          <w:sz w:val="28"/>
          <w:szCs w:val="28"/>
          <w:rtl w:val="true"/>
          <w:lang w:bidi="fa-IR"/>
        </w:rPr>
        <w:t>،از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بود،جبريل آمد و از بهشت او را طبقى نار </w:t>
      </w:r>
      <w:r>
        <w:rPr>
          <w:rStyle w:val="FootnoteAnchor"/>
          <w:rtl w:val="true"/>
        </w:rPr>
        <w:footnoteReference w:id="3402"/>
      </w:r>
      <w:r>
        <w:rPr>
          <w:rFonts w:ascii="IRNazanin" w:hAnsi="IRNazanin" w:eastAsia="IRNazanin"/>
          <w:color w:val="111111"/>
          <w:sz w:val="28"/>
          <w:sz w:val="28"/>
          <w:szCs w:val="28"/>
          <w:rtl w:val="true"/>
          <w:lang w:bidi="fa-IR"/>
        </w:rPr>
        <w:t>و انگور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بخورد،بر دست رسول </w:t>
      </w:r>
    </w:p>
    <w:p>
      <w:pPr>
        <w:pStyle w:val="BookText"/>
        <w:rPr/>
      </w:pPr>
      <w:r>
        <w:rPr>
          <w:rFonts w:ascii="Amiri" w:hAnsi="Amiri" w:eastAsia="Amiri" w:cs="Amiri"/>
          <w:color w:val="111111"/>
          <w:sz w:val="28"/>
          <w:sz w:val="28"/>
          <w:szCs w:val="28"/>
          <w:rtl w:val="true"/>
          <w:lang w:bidi="ar-SA"/>
        </w:rPr>
        <w:t xml:space="preserve">تسبيح مى كرد و اميرالمؤمنين على </w:t>
      </w:r>
      <w:r>
        <w:rPr>
          <w:rStyle w:val="FootnoteAnchor"/>
          <w:rtl w:val="true"/>
        </w:rPr>
        <w:footnoteReference w:id="3403"/>
      </w:r>
      <w:r>
        <w:rPr>
          <w:rFonts w:ascii="IRNazanin" w:hAnsi="IRNazanin" w:eastAsia="IRNazanin"/>
          <w:color w:val="111111"/>
          <w:sz w:val="28"/>
          <w:sz w:val="28"/>
          <w:szCs w:val="28"/>
          <w:rtl w:val="true"/>
          <w:lang w:bidi="fa-IR"/>
        </w:rPr>
        <w:t>از آن بخورد،بر دست او نيز تسبيح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 تا ز آن بخوردند،بر دست ايشان نيز تسبيح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صحابه دست دراز كرد و يكى از آن برگرفت بر دست او تسبيح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طعام بهشت است و طعام بهشت در دنيا نخورد الّا پيغامبرى يا وصىّ پيغامبرى يا فرزند پيغامبرى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لاٰ تَفْقَهُونَ تَسْبِيحَهُمْ ،و لكن شما تسبيح ايشان 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تأويل اين از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حيث الدّلالة چنان كه گفتيم،و امّا از وجه تخصيص به عقلا و مكلّفان، إِنَّهُ كٰانَ حَلِيماً غَفُوراً ،كه خداى تعالى هميشه حليم و آمرزنده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قَرَأْتَ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قرآن خوانى ما از ميان تو و كافرانى كه به قيامت ايمان ندارند حجابى كنيم 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حجاب آن اكنّه است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فِي أَكِنَّةٍ مِمّٰا تَدْعُونٰا إِلَيْهِ</w:t>
      </w:r>
      <w:r>
        <w:rPr>
          <w:rFonts w:eastAsia="IRNazanin" w:cs="IRNazanin"/>
          <w:color w:val="111111"/>
          <w:sz w:val="28"/>
          <w:szCs w:val="28"/>
          <w:rtl w:val="true"/>
          <w:lang w:bidi="fa-IR"/>
        </w:rPr>
        <w:t xml:space="preserve">... </w:t>
      </w:r>
      <w:r>
        <w:rPr>
          <w:rStyle w:val="FootnoteAnchor"/>
          <w:rtl w:val="true"/>
        </w:rPr>
        <w:footnoteReference w:id="3404"/>
      </w:r>
      <w:r>
        <w:rPr>
          <w:rFonts w:ascii="IRNazanin" w:hAnsi="IRNazanin" w:eastAsia="IRNazanin"/>
          <w:color w:val="111111"/>
          <w:sz w:val="28"/>
          <w:sz w:val="28"/>
          <w:szCs w:val="28"/>
          <w:rtl w:val="true"/>
          <w:lang w:bidi="fa-IR"/>
        </w:rPr>
        <w:t xml:space="preserve">و اين قول نيك نيست براى آن كه اگر بر اين حمل كنند در آيت تكرار </w:t>
      </w:r>
      <w:r>
        <w:rPr>
          <w:rStyle w:val="FootnoteAnchor"/>
          <w:rtl w:val="true"/>
        </w:rPr>
        <w:footnoteReference w:id="3405"/>
      </w:r>
      <w:r>
        <w:rPr>
          <w:rFonts w:ascii="Amiri" w:hAnsi="Amiri" w:eastAsia="Amiri" w:cs="Amiri"/>
          <w:color w:val="111111"/>
          <w:sz w:val="28"/>
          <w:sz w:val="28"/>
          <w:szCs w:val="28"/>
          <w:rtl w:val="true"/>
          <w:lang w:bidi="ar-SA"/>
        </w:rPr>
        <w:t xml:space="preserve">باشد كه حديث اكنّه عقيب اين آيت مى آيد </w:t>
      </w:r>
      <w:r>
        <w:rPr>
          <w:rStyle w:val="FootnoteAnchor"/>
          <w:rtl w:val="true"/>
        </w:rPr>
        <w:footnoteReference w:id="3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مستور،به معنى ساتر است،كقوله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كٰانَ وَعْدُهُ مَأْتِيًّا </w:t>
      </w:r>
      <w:r>
        <w:rPr>
          <w:rStyle w:val="FootnoteAnchor"/>
          <w:rtl w:val="true"/>
        </w:rPr>
        <w:footnoteReference w:id="3407"/>
      </w:r>
      <w:r>
        <w:rPr>
          <w:rFonts w:ascii="IRNazanin" w:hAnsi="IRNazanin" w:eastAsia="IRNazanin"/>
          <w:color w:val="111111"/>
          <w:sz w:val="28"/>
          <w:sz w:val="28"/>
          <w:szCs w:val="28"/>
          <w:rtl w:val="true"/>
          <w:lang w:bidi="fa-IR"/>
        </w:rPr>
        <w:t>اى،آتيا،مفعول به معنى فاعل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حجاب،حجابى است كه حقيقت باشد،و مراد به مستور آن </w:t>
      </w:r>
      <w:r>
        <w:rPr>
          <w:rStyle w:val="FootnoteAnchor"/>
          <w:rtl w:val="true"/>
        </w:rPr>
        <w:footnoteReference w:id="3408"/>
      </w:r>
      <w:r>
        <w:rPr>
          <w:rFonts w:ascii="IRNazanin" w:hAnsi="IRNazanin" w:eastAsia="IRNazanin"/>
          <w:color w:val="111111"/>
          <w:sz w:val="28"/>
          <w:sz w:val="28"/>
          <w:szCs w:val="28"/>
          <w:rtl w:val="true"/>
          <w:lang w:bidi="fa-IR"/>
        </w:rPr>
        <w:t xml:space="preserve">است كه از چشم شما </w:t>
      </w:r>
      <w:r>
        <w:rPr>
          <w:rStyle w:val="FootnoteAnchor"/>
          <w:rtl w:val="true"/>
        </w:rPr>
        <w:footnoteReference w:id="3409"/>
      </w:r>
      <w:r>
        <w:rPr>
          <w:rFonts w:ascii="IRNazanin" w:hAnsi="IRNazanin" w:eastAsia="IRNazanin"/>
          <w:color w:val="111111"/>
          <w:sz w:val="28"/>
          <w:sz w:val="28"/>
          <w:szCs w:val="28"/>
          <w:rtl w:val="true"/>
          <w:lang w:bidi="fa-IR"/>
        </w:rPr>
        <w:t>پوشيده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بيان اين قول،آن خبر است كه سعيد جبير روايت كرد كه چون تَبَّتْ يَدٰا أَبِي لَهَبٍ </w:t>
      </w:r>
      <w:r>
        <w:rPr>
          <w:rStyle w:val="FootnoteAnchor"/>
          <w:rtl w:val="true"/>
        </w:rPr>
        <w:footnoteReference w:id="3410"/>
      </w:r>
      <w:r>
        <w:rPr>
          <w:rFonts w:ascii="Amiri" w:hAnsi="Amiri" w:eastAsia="Amiri" w:cs="Amiri"/>
          <w:color w:val="111111"/>
          <w:sz w:val="28"/>
          <w:sz w:val="28"/>
          <w:szCs w:val="28"/>
          <w:rtl w:val="true"/>
          <w:lang w:bidi="ar-SA"/>
        </w:rPr>
        <w:t xml:space="preserve">فرود آمد زن ابو لهب بيامد تا رسول را ايذا كند و او زنى سليطه دراز زبان بود </w:t>
      </w:r>
      <w:r>
        <w:rPr>
          <w:rStyle w:val="FootnoteAnchor"/>
          <w:rtl w:val="true"/>
        </w:rPr>
        <w:footnoteReference w:id="3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جمله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رسول اللّه،اين زن آهنگ تو دارد و زنى بد </w:t>
      </w:r>
      <w:r>
        <w:rPr>
          <w:rStyle w:val="FootnoteAnchor"/>
          <w:rtl w:val="true"/>
        </w:rPr>
        <w:footnoteReference w:id="3412"/>
      </w:r>
      <w:r>
        <w:rPr>
          <w:rFonts w:ascii="IRNazanin" w:hAnsi="IRNazanin" w:eastAsia="IRNazanin"/>
          <w:color w:val="111111"/>
          <w:sz w:val="28"/>
          <w:sz w:val="28"/>
          <w:szCs w:val="28"/>
          <w:rtl w:val="true"/>
          <w:lang w:bidi="fa-IR"/>
        </w:rPr>
        <w:t xml:space="preserve">است و پليد زبان نبايد تا سخنى گويد كه تو را رنجى با دل آيد، اگر بر وى و احترازى </w:t>
      </w:r>
      <w:r>
        <w:rPr>
          <w:rStyle w:val="FootnoteAnchor"/>
          <w:rtl w:val="true"/>
        </w:rPr>
        <w:footnoteReference w:id="3413"/>
      </w:r>
      <w:r>
        <w:rPr>
          <w:rFonts w:ascii="IRNazanin" w:hAnsi="IRNazanin" w:eastAsia="IRNazanin"/>
          <w:color w:val="111111"/>
          <w:sz w:val="28"/>
          <w:sz w:val="28"/>
          <w:szCs w:val="28"/>
          <w:rtl w:val="true"/>
          <w:lang w:bidi="fa-IR"/>
        </w:rPr>
        <w:t>بكنى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بينى و بينها،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تسبيح ميان من و اوست،يعنى تا حجاب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بيامد رسول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صحابى را گفت اين صاحب تو ما را هجو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شعر نگويد </w:t>
      </w:r>
    </w:p>
    <w:p>
      <w:pPr>
        <w:pStyle w:val="BookText"/>
        <w:rPr/>
      </w:pPr>
      <w:r>
        <w:rPr>
          <w:rFonts w:ascii="IRNazanin" w:hAnsi="IRNazanin" w:eastAsia="IRNazanin"/>
          <w:color w:val="111111"/>
          <w:sz w:val="28"/>
          <w:sz w:val="28"/>
          <w:szCs w:val="28"/>
          <w:rtl w:val="true"/>
          <w:lang w:bidi="fa-IR"/>
        </w:rPr>
        <w:t>و شاعر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راست مى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او تو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3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فرشته اى بيامده بود و مرا از او در حجاب كرده </w:t>
      </w:r>
      <w:r>
        <w:rPr>
          <w:rStyle w:val="FootnoteAnchor"/>
          <w:rtl w:val="true"/>
        </w:rPr>
        <w:footnoteReference w:id="341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ميان من و او حايل شده </w:t>
      </w:r>
      <w:r>
        <w:rPr>
          <w:rStyle w:val="FootnoteAnchor"/>
          <w:rtl w:val="true"/>
        </w:rPr>
        <w:footnoteReference w:id="3416"/>
      </w:r>
      <w:r>
        <w:rPr>
          <w:rFonts w:ascii="IRNazanin" w:hAnsi="IRNazanin" w:eastAsia="IRNazanin"/>
          <w:color w:val="111111"/>
          <w:sz w:val="28"/>
          <w:sz w:val="28"/>
          <w:szCs w:val="28"/>
          <w:rtl w:val="true"/>
          <w:lang w:bidi="fa-IR"/>
        </w:rPr>
        <w:t>تا او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روايت كرد از مردى شامى از كعب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عليه السّلام خويشتن را از مشركان به سه آيت پوشيده داشتى يكى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آيتى مثل اين در سورة الكهف و آن آيه كه در سورة النّحل است، أُولٰئِكَ الَّذِينَ طَبَعَ اللّٰهُ عَلىٰ قُلُوبِهِمْ وَ سَمْعِهِمْ وَ أَبْصٰارِهِمْ وَ أُولٰئِكَ هُمُ الْغٰافِلُونَ </w:t>
      </w:r>
      <w:r>
        <w:rPr>
          <w:rStyle w:val="FootnoteAnchor"/>
          <w:rtl w:val="true"/>
        </w:rPr>
        <w:footnoteReference w:id="3417"/>
      </w:r>
      <w:r>
        <w:rPr>
          <w:rFonts w:ascii="Amiri" w:hAnsi="Amiri" w:eastAsia="Amiri" w:cs="Amiri"/>
          <w:color w:val="111111"/>
          <w:sz w:val="28"/>
          <w:sz w:val="28"/>
          <w:szCs w:val="28"/>
          <w:rtl w:val="true"/>
          <w:lang w:bidi="ar-SA"/>
        </w:rPr>
        <w:t xml:space="preserve">،و آن آيت كه در سورة الجاثيه است، أَ فَرَأَيْتَ مَنِ اتَّخَذَ إِلٰهَهُ هَوٰاهُ وَ أَضَلَّهُ اللّٰهُ عَلىٰ عِلْمٍ </w:t>
      </w:r>
      <w:r>
        <w:rPr>
          <w:rStyle w:val="FootnoteAnchor"/>
          <w:rtl w:val="true"/>
        </w:rPr>
        <w:footnoteReference w:id="3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برخواندى از كافران پوشيده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آيات مردى را از اهل شام بياموختم او را به روم به اسيرى بگرفتند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بگريخت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قفايش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آيات برخواند او را نديدند و او ازآنجا خلاص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خبر بگفتم مردى را از اهل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ديلمان </w:t>
      </w:r>
      <w:r>
        <w:rPr>
          <w:rStyle w:val="FootnoteAnchor"/>
          <w:rtl w:val="true"/>
        </w:rPr>
        <w:footnoteReference w:id="3419"/>
      </w:r>
      <w:r>
        <w:rPr>
          <w:rFonts w:ascii="IRNazanin" w:hAnsi="IRNazanin" w:eastAsia="IRNazanin"/>
          <w:color w:val="111111"/>
          <w:sz w:val="28"/>
          <w:sz w:val="28"/>
          <w:szCs w:val="28"/>
          <w:rtl w:val="true"/>
          <w:lang w:bidi="fa-IR"/>
        </w:rPr>
        <w:t xml:space="preserve">به اسيرى بگرفتند،از ايشان بگريخت از پى </w:t>
      </w:r>
      <w:r>
        <w:rPr>
          <w:rStyle w:val="FootnoteAnchor"/>
          <w:rtl w:val="true"/>
        </w:rPr>
        <w:footnoteReference w:id="3420"/>
      </w:r>
      <w:r>
        <w:rPr>
          <w:rFonts w:ascii="IRNazanin" w:hAnsi="IRNazanin" w:eastAsia="IRNazanin"/>
          <w:color w:val="111111"/>
          <w:sz w:val="28"/>
          <w:sz w:val="28"/>
          <w:szCs w:val="28"/>
          <w:rtl w:val="true"/>
          <w:lang w:bidi="fa-IR"/>
        </w:rPr>
        <w:t>او بيامدند تا به او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اين آيات بخواند،به او بگذشتند تا جامۀ ايشان به جامۀ او بسوده شد </w:t>
      </w:r>
      <w:r>
        <w:rPr>
          <w:rStyle w:val="FootnoteAnchor"/>
          <w:rtl w:val="true"/>
        </w:rPr>
        <w:footnoteReference w:id="3421"/>
      </w:r>
      <w:r>
        <w:rPr>
          <w:rFonts w:ascii="Amiri" w:hAnsi="Amiri" w:eastAsia="Amiri" w:cs="Amiri"/>
          <w:color w:val="111111"/>
          <w:sz w:val="28"/>
          <w:sz w:val="28"/>
          <w:szCs w:val="28"/>
          <w:rtl w:val="true"/>
          <w:lang w:bidi="ar-SA"/>
        </w:rPr>
        <w:t>و او را نديدند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ذَكَرْتَ رَبَّكَ فِي الْقُرْآنِ وَحْدَهُ ،چون تو ذكر خداى خود كنى در قرآن به يگانگى و وحدانيّت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گوى لااله الّااللّه وَلَّوْا عَلىٰ أَدْبٰارِهِمْ نُفُوراً ،پشت برگردانند گريزان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ادبار كه جمع دبر باشد براى تقبيح حال ايشان كرد كه در حقّ دشمنان چنين الفاظ اجرا كند تهجينا لهم و تقبيحا لحالهم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نفور، جمع نافر باشد،كقعود و قاعد و جلوس و جالس،و نصب او بر حال است،از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شياطين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نفور مصدر باشد،لا من لفظ الفعل،براى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معنى نفروا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قولهم اعجبنى حبّا شديدا،و دگر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كافرانند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أَعْلَمُ بِمٰا يَسْتَمِعُونَ 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عالم تريم به آنچه ايشان استماع مى كنند </w:t>
      </w:r>
    </w:p>
    <w:p>
      <w:pPr>
        <w:pStyle w:val="BookText"/>
        <w:rPr/>
      </w:pPr>
      <w:r>
        <w:rPr>
          <w:rFonts w:ascii="IRNazanin" w:hAnsi="IRNazanin" w:eastAsia="IRNazanin"/>
          <w:color w:val="111111"/>
          <w:sz w:val="28"/>
          <w:sz w:val="28"/>
          <w:szCs w:val="28"/>
          <w:rtl w:val="true"/>
          <w:lang w:bidi="fa-IR"/>
        </w:rPr>
        <w:t xml:space="preserve">و گوش مى دارند از قرائت، إِذْ يَسْتَمِعُونَ إِلَيْكَ </w:t>
      </w:r>
      <w:r>
        <w:rPr>
          <w:rStyle w:val="FootnoteAnchor"/>
          <w:rtl w:val="true"/>
        </w:rPr>
        <w:footnoteReference w:id="3422"/>
      </w:r>
      <w:r>
        <w:rPr>
          <w:rFonts w:ascii="IRNazanin" w:hAnsi="IRNazanin" w:eastAsia="IRNazanin"/>
          <w:color w:val="111111"/>
          <w:sz w:val="28"/>
          <w:sz w:val="28"/>
          <w:szCs w:val="28"/>
          <w:rtl w:val="true"/>
          <w:lang w:bidi="fa-IR"/>
        </w:rPr>
        <w:t xml:space="preserve">آنگه يعنى در وقت استماع ايشان </w:t>
      </w:r>
      <w:r>
        <w:rPr>
          <w:rStyle w:val="FootnoteAnchor"/>
          <w:rtl w:val="true"/>
        </w:rPr>
        <w:footnoteReference w:id="3423"/>
      </w:r>
      <w:r>
        <w:rPr>
          <w:rFonts w:ascii="IRNazanin" w:hAnsi="IRNazanin" w:eastAsia="IRNazanin"/>
          <w:color w:val="111111"/>
          <w:sz w:val="28"/>
          <w:sz w:val="28"/>
          <w:szCs w:val="28"/>
          <w:rtl w:val="true"/>
          <w:lang w:bidi="fa-IR"/>
        </w:rPr>
        <w:t>قرائت تو را، وَ إِذْ هُمْ نَجْوىٰ ،و آنگه كه ايشان با يكديگر سر گويند در حق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است،و بهرى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 است،و بهرى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شاعر است و بهرى گويند،ساحر است و قوله نَجْوىٰ ،مصدرى است در جائى </w:t>
      </w:r>
      <w:r>
        <w:rPr>
          <w:rStyle w:val="FootnoteAnchor"/>
          <w:rtl w:val="true"/>
        </w:rPr>
        <w:footnoteReference w:id="3424"/>
      </w:r>
      <w:r>
        <w:rPr>
          <w:rFonts w:ascii="IRNazanin" w:hAnsi="IRNazanin" w:eastAsia="IRNazanin"/>
          <w:color w:val="111111"/>
          <w:sz w:val="28"/>
          <w:sz w:val="28"/>
          <w:szCs w:val="28"/>
          <w:rtl w:val="true"/>
          <w:lang w:bidi="fa-IR"/>
        </w:rPr>
        <w:t>اسم فاعل و لفظ مصدر واحد و تثنيه و جمع را بشايد،يقال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عدل و رجلان عدل و رجال عدل، و كذلك امرأة عدل و امرأتان عدل و نسوة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الظّٰالِمُونَ ،چون گفتند ظالمان،مفسّران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اين ظالمان،وليد مغيره است و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كفّار مكّه با ايشان رجوع كردند در كار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مشورت كردند،او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تَتَّبِعُونَ إِلاّٰ رَجُلاً مَسْحُوراً ،پيروى نمى كنى شما الّا مردى مسحور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با او جادوى كرده اند تا مختلط عقل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فريفته با او خديعه كرده، 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مصروفا عن الحقّ،از حق برگردانيده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سحرته عن كذا اذا صرفته عنه 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بشرا له سحرورية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آدميى است چون ما كه سحر </w:t>
      </w:r>
      <w:r>
        <w:rPr>
          <w:rStyle w:val="FootnoteAnchor"/>
          <w:rtl w:val="true"/>
        </w:rPr>
        <w:footnoteReference w:id="3425"/>
      </w:r>
      <w:r>
        <w:rPr>
          <w:rFonts w:ascii="IRNazanin" w:hAnsi="IRNazanin" w:eastAsia="IRNazanin"/>
          <w:color w:val="111111"/>
          <w:sz w:val="28"/>
          <w:sz w:val="28"/>
          <w:szCs w:val="28"/>
          <w:rtl w:val="true"/>
          <w:lang w:bidi="fa-IR"/>
        </w:rPr>
        <w:t>دارد در شكم يعنى شش،و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مغذّى مربّى بالطعام و الشراب،يقال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مسحور و مسحّر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تسألينا فيم نحن فانّما </w:t>
      </w:r>
      <w:r>
        <w:rPr>
          <w:rStyle w:val="FootnoteAnchor"/>
          <w:rtl w:val="true"/>
        </w:rPr>
        <w:footnoteReference w:id="3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عصافير من هذا الانام المسحّر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نسحر بالطّعام و بالشّراب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نغذّى و نعلّل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كَيْفَ ضَرَبُوا لَكَ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كه براى تو چگونه</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تو را چه </w:t>
      </w:r>
      <w:r>
        <w:rPr>
          <w:rStyle w:val="FootnoteAnchor"/>
          <w:rtl w:val="true"/>
        </w:rPr>
        <w:footnoteReference w:id="3427"/>
      </w:r>
      <w:r>
        <w:rPr>
          <w:rFonts w:ascii="IRNazanin" w:hAnsi="IRNazanin" w:eastAsia="IRNazanin"/>
          <w:color w:val="111111"/>
          <w:sz w:val="28"/>
          <w:sz w:val="28"/>
          <w:szCs w:val="28"/>
          <w:rtl w:val="true"/>
          <w:lang w:bidi="fa-IR"/>
        </w:rPr>
        <w:t>تشبيه ها مختلف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ساحر است،و 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است و بهرى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كاهن است و بهرى گفتند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فضلّوا </w:t>
      </w:r>
      <w:r>
        <w:rPr>
          <w:rStyle w:val="FootnoteAnchor"/>
          <w:rtl w:val="true"/>
        </w:rPr>
        <w:footnoteReference w:id="3428"/>
      </w:r>
      <w:r>
        <w:rPr>
          <w:rFonts w:ascii="IRNazanin" w:hAnsi="IRNazanin" w:eastAsia="IRNazanin"/>
          <w:color w:val="111111"/>
          <w:sz w:val="28"/>
          <w:sz w:val="28"/>
          <w:szCs w:val="28"/>
          <w:rtl w:val="true"/>
          <w:lang w:bidi="fa-IR"/>
        </w:rPr>
        <w:t xml:space="preserve">عنك،گمراه شدند از تو و به سر تو نيوفتادند و تو را نشناختند، فَلاٰ يَسْتَطِيعُونَ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نتوانند راهى يعنى سرگشته و متحيّراند در كار تو، </w:t>
      </w:r>
    </w:p>
    <w:p>
      <w:pPr>
        <w:pStyle w:val="BookText"/>
        <w:rPr/>
      </w:pPr>
      <w:r>
        <w:rPr>
          <w:rFonts w:ascii="IRNazanin" w:hAnsi="IRNazanin" w:eastAsia="IRNazanin"/>
          <w:color w:val="111111"/>
          <w:sz w:val="28"/>
          <w:sz w:val="28"/>
          <w:szCs w:val="28"/>
          <w:rtl w:val="true"/>
          <w:lang w:bidi="fa-IR"/>
        </w:rPr>
        <w:t>ايشان را به تو هدايتى نيست و راهى راست،و تو را نمى توانند شناخت،ازآن كه نظر نمى كنند در احوال و معجزات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آن كه سخت دورند از شناخت تو، پندارى نمى 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قيل،فضلّوا فيك،در تو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 تو ايمان </w:t>
      </w:r>
      <w:r>
        <w:rPr>
          <w:rStyle w:val="FootnoteAnchor"/>
          <w:rtl w:val="true"/>
        </w:rPr>
        <w:footnoteReference w:id="3429"/>
      </w:r>
      <w:r>
        <w:rPr>
          <w:rFonts w:ascii="Amiri" w:hAnsi="Amiri" w:eastAsia="Amiri" w:cs="Amiri"/>
          <w:color w:val="111111"/>
          <w:sz w:val="28"/>
          <w:sz w:val="28"/>
          <w:szCs w:val="28"/>
          <w:rtl w:val="true"/>
          <w:lang w:bidi="ar-SA"/>
        </w:rPr>
        <w:t>نياوردند تا براى تو در ضلال افتادند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أَ إِذٰا كُنّٰا عِظٰاماً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همزه استفهام راست كه آنگه كه ما استخان </w:t>
      </w:r>
      <w:r>
        <w:rPr>
          <w:rStyle w:val="FootnoteAnchor"/>
          <w:rtl w:val="true"/>
        </w:rPr>
        <w:footnoteReference w:id="3430"/>
      </w:r>
      <w:r>
        <w:rPr>
          <w:rFonts w:ascii="IRNazanin" w:hAnsi="IRNazanin" w:eastAsia="IRNazanin"/>
          <w:color w:val="111111"/>
          <w:sz w:val="28"/>
          <w:sz w:val="28"/>
          <w:szCs w:val="28"/>
          <w:rtl w:val="true"/>
          <w:lang w:bidi="fa-IR"/>
        </w:rPr>
        <w:t xml:space="preserve">شويم و پوسيده گرديم و رفات هر چيزى بود كه از چيزى بريزد </w:t>
      </w:r>
      <w:r>
        <w:rPr>
          <w:rStyle w:val="FootnoteAnchor"/>
          <w:rtl w:val="true"/>
        </w:rPr>
        <w:footnoteReference w:id="3431"/>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الحطام و الرضاض </w:t>
      </w:r>
      <w:r>
        <w:rPr>
          <w:rStyle w:val="FootnoteAnchor"/>
          <w:rtl w:val="true"/>
        </w:rPr>
        <w:footnoteReference w:id="3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إِنّٰا لَمَبْعُوثُونَ خَلْقاً جَدِيداً ،ما را پس از اين برانگيزند خلقى نو؟و اين سخنى است كه ايشان گفتند به تعجّب و استبعاد بعث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 بگو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حِجٰارَةً أَوْ حَدِيداً ،كه شما سنگ شوى يا آهن بشدّت و صلابت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خلقى كه در دل شما بزرگ آيد،در آن خلاف كردند،بعضى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كوه است،و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آسمان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معنى آن كه اگر شما از روى مثل چيزى </w:t>
      </w:r>
      <w:r>
        <w:rPr>
          <w:rStyle w:val="FootnoteAnchor"/>
          <w:rtl w:val="true"/>
        </w:rPr>
        <w:footnoteReference w:id="3433"/>
      </w:r>
      <w:r>
        <w:rPr>
          <w:rFonts w:ascii="IRNazanin" w:hAnsi="IRNazanin" w:eastAsia="IRNazanin"/>
          <w:color w:val="111111"/>
          <w:sz w:val="28"/>
          <w:sz w:val="28"/>
          <w:szCs w:val="28"/>
          <w:rtl w:val="true"/>
          <w:lang w:bidi="fa-IR"/>
        </w:rPr>
        <w:t>شوى كه از آن سخت تر و عظيم تر نباشد از اين چيزها كه من شما را بميرانم و زنده كنم و اگر به مثل مرگ شوى كه شما را مرگ بچشانم و بميرانم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و سعيد جبير،كافران 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رأيت لو كنّا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گوى اگر ما مرگ </w:t>
      </w:r>
      <w:r>
        <w:rPr>
          <w:rStyle w:val="FootnoteAnchor"/>
          <w:rtl w:val="true"/>
        </w:rPr>
        <w:footnoteReference w:id="3434"/>
      </w:r>
      <w:r>
        <w:rPr>
          <w:rFonts w:ascii="IRNazanin" w:hAnsi="IRNazanin" w:eastAsia="IRNazanin"/>
          <w:color w:val="111111"/>
          <w:sz w:val="28"/>
          <w:sz w:val="28"/>
          <w:szCs w:val="28"/>
          <w:rtl w:val="true"/>
          <w:lang w:bidi="fa-IR"/>
        </w:rPr>
        <w:t>باشيم ما را كه بميراند؟خداى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مرگ بزرگتر چيزى نيست در دل شما،اگر شما خود مرگ باشى كه همه </w:t>
      </w:r>
      <w:r>
        <w:rPr>
          <w:rStyle w:val="FootnoteAnchor"/>
          <w:rtl w:val="true"/>
        </w:rPr>
        <w:footnoteReference w:id="3435"/>
      </w:r>
      <w:r>
        <w:rPr>
          <w:rFonts w:ascii="IRNazanin" w:hAnsi="IRNazanin" w:eastAsia="IRNazanin"/>
          <w:color w:val="111111"/>
          <w:sz w:val="28"/>
          <w:sz w:val="28"/>
          <w:szCs w:val="28"/>
          <w:rtl w:val="true"/>
          <w:lang w:bidi="fa-IR"/>
        </w:rPr>
        <w:t>بميرى و باز زنده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فَسَيَقُولُونَ مَنْ يُعِيدُنٰا ،ايشان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كه زنده خواهد كردن </w:t>
      </w:r>
      <w:r>
        <w:rPr>
          <w:rStyle w:val="FootnoteAnchor"/>
          <w:rtl w:val="true"/>
        </w:rPr>
        <w:footnoteReference w:id="3436"/>
      </w:r>
      <w:r>
        <w:rPr>
          <w:rFonts w:ascii="IRNazanin" w:hAnsi="IRNazanin" w:eastAsia="IRNazanin"/>
          <w:color w:val="111111"/>
          <w:sz w:val="28"/>
          <w:sz w:val="28"/>
          <w:szCs w:val="28"/>
          <w:rtl w:val="true"/>
          <w:lang w:bidi="fa-IR"/>
        </w:rPr>
        <w:t>؟بگوى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خداى كه اوّل بار شما را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فَسَيُنْغِضُونَ إِلَيْكَ رُؤُسَهُمْ ،ايشان سر بجنبانند بر سبيل استهزا،يقال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انغض </w:t>
      </w:r>
      <w:r>
        <w:rPr>
          <w:rStyle w:val="FootnoteAnchor"/>
          <w:rtl w:val="true"/>
        </w:rPr>
        <w:footnoteReference w:id="3437"/>
      </w:r>
      <w:r>
        <w:rPr>
          <w:rFonts w:ascii="Amiri" w:hAnsi="Amiri" w:eastAsia="Amiri" w:cs="Amiri"/>
          <w:color w:val="111111"/>
          <w:sz w:val="28"/>
          <w:sz w:val="28"/>
          <w:szCs w:val="28"/>
          <w:rtl w:val="true"/>
          <w:lang w:bidi="ar-SA"/>
        </w:rPr>
        <w:t xml:space="preserve">راسه اذا حرّكه مستهزئا به و نغضت سنّه اذا تحرّكت و انقطعت من اصله </w:t>
      </w:r>
      <w:r>
        <w:rPr>
          <w:rStyle w:val="FootnoteAnchor"/>
          <w:rtl w:val="true"/>
        </w:rPr>
        <w:footnoteReference w:id="3438"/>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نغضت من هرم اسنانها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رأتنى انغضت لى الرّأسا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يَقُولُونَ مَتىٰ هُوَ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كى خواهد بودن </w:t>
      </w:r>
      <w:r>
        <w:rPr>
          <w:rStyle w:val="FootnoteAnchor"/>
          <w:rtl w:val="true"/>
        </w:rPr>
        <w:footnoteReference w:id="3439"/>
      </w:r>
      <w:r>
        <w:rPr>
          <w:rFonts w:ascii="IRNazanin" w:hAnsi="IRNazanin" w:eastAsia="IRNazanin"/>
          <w:color w:val="111111"/>
          <w:sz w:val="28"/>
          <w:sz w:val="28"/>
          <w:szCs w:val="28"/>
          <w:rtl w:val="true"/>
          <w:lang w:bidi="fa-IR"/>
        </w:rPr>
        <w:t>اين بعث و نشور و اعادت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 بگو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همانا نزديك خواهد بودن </w:t>
      </w:r>
      <w:r>
        <w:rPr>
          <w:rStyle w:val="FootnoteAnchor"/>
          <w:rtl w:val="true"/>
        </w:rPr>
        <w:footnoteReference w:id="3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براى آن نگفت </w:t>
      </w:r>
      <w:r>
        <w:rPr>
          <w:rStyle w:val="FootnoteAnchor"/>
          <w:rtl w:val="true"/>
        </w:rPr>
        <w:footnoteReference w:id="3441"/>
      </w:r>
      <w:r>
        <w:rPr>
          <w:rFonts w:ascii="Amiri" w:hAnsi="Amiri" w:eastAsia="Amiri" w:cs="Amiri"/>
          <w:color w:val="111111"/>
          <w:sz w:val="28"/>
          <w:sz w:val="28"/>
          <w:szCs w:val="28"/>
          <w:rtl w:val="true"/>
          <w:lang w:bidi="ar-SA"/>
        </w:rPr>
        <w:t>تا ابهام وقت كند بر مكلّفان تا مغرى به قبيح نباشند و ملجأ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اند جاى </w:t>
      </w:r>
      <w:r>
        <w:rPr>
          <w:rStyle w:val="FootnoteAnchor"/>
          <w:rtl w:val="true"/>
        </w:rPr>
        <w:footnoteReference w:id="3442"/>
      </w:r>
      <w:r>
        <w:rPr>
          <w:rFonts w:ascii="Amiri" w:hAnsi="Amiri" w:eastAsia="Amiri" w:cs="Amiri"/>
          <w:color w:val="111111"/>
          <w:sz w:val="28"/>
          <w:sz w:val="28"/>
          <w:szCs w:val="28"/>
          <w:rtl w:val="true"/>
          <w:lang w:bidi="ar-SA"/>
        </w:rPr>
        <w:t>كه ذكر قيامت كرد لعلّ در آورد،من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 السّٰاعَةَ تَكُونُ قَرِيباً </w:t>
      </w:r>
      <w:r>
        <w:rPr>
          <w:rStyle w:val="FootnoteAnchor"/>
          <w:rtl w:val="true"/>
        </w:rPr>
        <w:footnoteReference w:id="344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السّٰاعَةَ قَرِيبٌ </w:t>
      </w:r>
      <w:r>
        <w:rPr>
          <w:rStyle w:val="FootnoteAnchor"/>
          <w:rtl w:val="true"/>
        </w:rPr>
        <w:footnoteReference w:id="3444"/>
      </w:r>
      <w:r>
        <w:rPr>
          <w:rFonts w:ascii="IRNazanin" w:hAnsi="IRNazanin" w:eastAsia="IRNazanin"/>
          <w:color w:val="111111"/>
          <w:sz w:val="28"/>
          <w:sz w:val="28"/>
          <w:szCs w:val="28"/>
          <w:rtl w:val="true"/>
          <w:lang w:bidi="fa-IR"/>
        </w:rPr>
        <w:t>،براى اين معنى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اعلم بمراده </w:t>
      </w:r>
      <w:r>
        <w:rPr>
          <w:rStyle w:val="FootnoteAnchor"/>
          <w:rtl w:val="true"/>
        </w:rPr>
        <w:footnoteReference w:id="3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يَدْعُوكُمْ ،ياد كن اى محمّد آن روز كه خداى تعالى شما را بخواند </w:t>
      </w:r>
      <w:r>
        <w:rPr>
          <w:rStyle w:val="FootnoteAnchor"/>
          <w:rtl w:val="true"/>
        </w:rPr>
        <w:footnoteReference w:id="3446"/>
      </w:r>
      <w:r>
        <w:rPr>
          <w:rFonts w:ascii="IRNazanin" w:hAnsi="IRNazanin" w:eastAsia="IRNazanin"/>
          <w:color w:val="111111"/>
          <w:sz w:val="28"/>
          <w:sz w:val="28"/>
          <w:szCs w:val="28"/>
          <w:rtl w:val="true"/>
          <w:lang w:bidi="fa-IR"/>
        </w:rPr>
        <w:t xml:space="preserve">از گورهايتان تا به موقف قيامه </w:t>
      </w:r>
      <w:r>
        <w:rPr>
          <w:rStyle w:val="FootnoteAnchor"/>
          <w:rtl w:val="true"/>
        </w:rPr>
        <w:footnoteReference w:id="3447"/>
      </w:r>
      <w:r>
        <w:rPr>
          <w:rFonts w:ascii="IRNazanin" w:hAnsi="IRNazanin" w:eastAsia="IRNazanin"/>
          <w:color w:val="111111"/>
          <w:sz w:val="28"/>
          <w:sz w:val="28"/>
          <w:szCs w:val="28"/>
          <w:rtl w:val="true"/>
          <w:lang w:bidi="fa-IR"/>
        </w:rPr>
        <w:t>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فَتَسْتَجِيبُونَ بِحَمْدِهِ ،اجابت كنى به حمد و سپاس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معرفت و طاعت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نحويان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نصب است بر حال،اتى حامدين للّه، 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فلان بغضبه،اى جاء غضبان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اجابت كنند خداى را بر وجهى كه اقتضاى حمد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معترفند به آن كه حمد خداى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كه معارف اهل قيامت ضرورى باشد،يعنى اين حمد </w:t>
      </w:r>
      <w:r>
        <w:rPr>
          <w:rStyle w:val="FootnoteAnchor"/>
          <w:rtl w:val="true"/>
        </w:rPr>
        <w:footnoteReference w:id="3448"/>
      </w:r>
      <w:r>
        <w:rPr>
          <w:rFonts w:ascii="Amiri" w:hAnsi="Amiri" w:eastAsia="Amiri" w:cs="Amiri"/>
          <w:color w:val="111111"/>
          <w:sz w:val="28"/>
          <w:sz w:val="28"/>
          <w:szCs w:val="28"/>
          <w:rtl w:val="true"/>
          <w:lang w:bidi="ar-SA"/>
        </w:rPr>
        <w:t>را كه امروز منكرند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فردا معترف باشند </w:t>
      </w:r>
      <w:r>
        <w:rPr>
          <w:rStyle w:val="FootnoteAnchor"/>
          <w:rtl w:val="true"/>
        </w:rPr>
        <w:footnoteReference w:id="3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شما را زنده كنيم بر رغم شما،و خداى محمود است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Style w:val="FootnoteAnchor"/>
          <w:rtl w:val="true"/>
        </w:rPr>
        <w:footnoteReference w:id="3450"/>
      </w:r>
      <w:r>
        <w:rPr>
          <w:rFonts w:ascii="IRNazanin" w:hAnsi="IRNazanin" w:eastAsia="IRNazanin"/>
          <w:color w:val="111111"/>
          <w:sz w:val="28"/>
          <w:sz w:val="28"/>
          <w:szCs w:val="28"/>
          <w:rtl w:val="true"/>
          <w:lang w:bidi="fa-IR"/>
        </w:rPr>
        <w:t>حالى، 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مرادى </w:t>
      </w:r>
      <w:r>
        <w:rPr>
          <w:rStyle w:val="FootnoteAnchor"/>
          <w:rtl w:val="true"/>
        </w:rPr>
        <w:footnoteReference w:id="3451"/>
      </w:r>
      <w:r>
        <w:rPr>
          <w:rFonts w:ascii="IRNazanin" w:hAnsi="IRNazanin" w:eastAsia="IRNazanin"/>
          <w:color w:val="111111"/>
          <w:sz w:val="28"/>
          <w:sz w:val="28"/>
          <w:szCs w:val="28"/>
          <w:rtl w:val="true"/>
          <w:lang w:bidi="fa-IR"/>
        </w:rPr>
        <w:t>برآيد،فلان كار تمام شد بحمد اللّه، چون آن كار از نعمت خداى شناسد بر خود،چنان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فانّى بحمد اللّه لا ثوب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 و لا من غدرة اتقنّع</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استجابت و اجابت به يك معنى باشد، وَ تَظُنُّونَ إِنْ لَبِثْتُمْ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برى كه مقام شما اندكى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 xml:space="preserve">سرعت بعث و رجوع </w:t>
      </w:r>
      <w:r>
        <w:rPr>
          <w:rStyle w:val="FootnoteAnchor"/>
          <w:rtl w:val="true"/>
        </w:rPr>
        <w:footnoteReference w:id="3452"/>
      </w:r>
      <w:r>
        <w:rPr>
          <w:rFonts w:ascii="IRNazanin" w:hAnsi="IRNazanin" w:eastAsia="IRNazanin"/>
          <w:color w:val="111111"/>
          <w:sz w:val="28"/>
          <w:sz w:val="28"/>
          <w:szCs w:val="28"/>
          <w:rtl w:val="true"/>
          <w:lang w:bidi="fa-IR"/>
        </w:rPr>
        <w:t>ببينند،گمان برند كه مقام ايشان در گور اندك بوده است، چنان كه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لَبِثْتُمْ إِلاّٰ عَشْراً </w:t>
      </w:r>
      <w:r>
        <w:rPr>
          <w:rStyle w:val="FootnoteAnchor"/>
          <w:rtl w:val="true"/>
        </w:rPr>
        <w:footnoteReference w:id="3453"/>
      </w:r>
      <w:r>
        <w:rPr>
          <w:rFonts w:ascii="Amiri" w:hAnsi="Amiri" w:eastAsia="Amiri" w:cs="Amiri"/>
          <w:color w:val="111111"/>
          <w:sz w:val="28"/>
          <w:sz w:val="28"/>
          <w:szCs w:val="28"/>
          <w:rtl w:val="true"/>
          <w:lang w:bidi="ar-SA"/>
        </w:rPr>
        <w:t xml:space="preserve">،و إِنْ لَبِثْتُمْ إِلاّٰ يَوْماً </w:t>
      </w:r>
      <w:r>
        <w:rPr>
          <w:rStyle w:val="FootnoteAnchor"/>
          <w:rtl w:val="true"/>
        </w:rPr>
        <w:footnoteReference w:id="3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مراد تقريب حال است،چنان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كانّك بالدّنيا لم تكن و بالآخرة 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شباب كان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شيب كان لم يزل</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بر وجه احتقار حيات دنيا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در دنيا به اضافت با مقام در </w:t>
      </w:r>
      <w:r>
        <w:rPr>
          <w:rStyle w:val="FootnoteAnchor"/>
          <w:rtl w:val="true"/>
        </w:rPr>
        <w:footnoteReference w:id="3455"/>
      </w:r>
      <w:r>
        <w:rPr>
          <w:rFonts w:ascii="Amiri" w:hAnsi="Amiri" w:eastAsia="Amiri" w:cs="Amiri"/>
          <w:color w:val="111111"/>
          <w:sz w:val="28"/>
          <w:sz w:val="28"/>
          <w:szCs w:val="28"/>
          <w:rtl w:val="true"/>
          <w:lang w:bidi="ar-SA"/>
        </w:rPr>
        <w:t>آخرت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 لِعِبٰادِي ،خطاب كرد با رسول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محمّد اين بندگان مرا </w:t>
      </w:r>
      <w:r>
        <w:rPr>
          <w:rStyle w:val="FootnoteAnchor"/>
          <w:rtl w:val="true"/>
        </w:rPr>
        <w:footnoteReference w:id="3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چيزى گويند كه نكوتر </w:t>
      </w:r>
      <w:r>
        <w:rPr>
          <w:rStyle w:val="FootnoteAnchor"/>
          <w:rtl w:val="true"/>
        </w:rPr>
        <w:footnoteReference w:id="3457"/>
      </w:r>
      <w:r>
        <w:rPr>
          <w:rFonts w:ascii="IRNazanin" w:hAnsi="IRNazanin" w:eastAsia="IRNazanin"/>
          <w:color w:val="111111"/>
          <w:sz w:val="28"/>
          <w:sz w:val="28"/>
          <w:szCs w:val="28"/>
          <w:rtl w:val="true"/>
          <w:lang w:bidi="fa-IR"/>
        </w:rPr>
        <w:t>باشد،يعنى آن فرمايند كه خداى فرمود،و از آن نهى كنند كه خداى نهى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دگر </w:t>
      </w:r>
      <w:r>
        <w:rPr>
          <w:rStyle w:val="FootnoteAnchor"/>
          <w:rtl w:val="true"/>
        </w:rPr>
        <w:footnoteReference w:id="3458"/>
      </w:r>
      <w:r>
        <w:rPr>
          <w:rFonts w:ascii="IRNazanin" w:hAnsi="IRNazanin" w:eastAsia="IRNazanin"/>
          <w:color w:val="111111"/>
          <w:sz w:val="28"/>
          <w:sz w:val="28"/>
          <w:szCs w:val="28"/>
          <w:rtl w:val="true"/>
          <w:lang w:bidi="fa-IR"/>
        </w:rPr>
        <w:t xml:space="preserve">آن است كه خطاب با يكديگر </w:t>
      </w:r>
      <w:r>
        <w:rPr>
          <w:rStyle w:val="FootnoteAnchor"/>
          <w:rtl w:val="true"/>
        </w:rPr>
        <w:footnoteReference w:id="3459"/>
      </w:r>
      <w:r>
        <w:rPr>
          <w:rFonts w:ascii="Amiri" w:hAnsi="Amiri" w:eastAsia="Amiri" w:cs="Amiri"/>
          <w:color w:val="111111"/>
          <w:sz w:val="28"/>
          <w:sz w:val="28"/>
          <w:szCs w:val="28"/>
          <w:rtl w:val="true"/>
          <w:lang w:bidi="ar-SA"/>
        </w:rPr>
        <w:t xml:space="preserve">بر نكوتر </w:t>
      </w:r>
      <w:r>
        <w:rPr>
          <w:rStyle w:val="FootnoteAnchor"/>
          <w:rtl w:val="true"/>
        </w:rPr>
        <w:footnoteReference w:id="3460"/>
      </w:r>
      <w:r>
        <w:rPr>
          <w:rFonts w:ascii="Amiri" w:hAnsi="Amiri" w:eastAsia="Amiri" w:cs="Amiri"/>
          <w:color w:val="111111"/>
          <w:sz w:val="28"/>
          <w:sz w:val="28"/>
          <w:szCs w:val="28"/>
          <w:rtl w:val="true"/>
          <w:lang w:bidi="ar-SA"/>
        </w:rPr>
        <w:t>وجهى كنند،كقولهم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رحمك اللّه و عافاك </w:t>
      </w:r>
      <w:r>
        <w:rPr>
          <w:rStyle w:val="FootnoteAnchor"/>
          <w:rtl w:val="true"/>
        </w:rPr>
        <w:footnoteReference w:id="3461"/>
      </w:r>
      <w:r>
        <w:rPr>
          <w:rFonts w:ascii="Amiri" w:hAnsi="Amiri" w:eastAsia="Amiri" w:cs="Amiri"/>
          <w:color w:val="111111"/>
          <w:sz w:val="28"/>
          <w:sz w:val="28"/>
          <w:szCs w:val="28"/>
          <w:rtl w:val="true"/>
          <w:lang w:bidi="ar-SA"/>
        </w:rPr>
        <w:t xml:space="preserve">اللّه و غفر اللّه لك،و مانند اين و نبايد تا </w:t>
      </w:r>
      <w:r>
        <w:rPr>
          <w:rStyle w:val="FootnoteAnchor"/>
          <w:rtl w:val="true"/>
        </w:rPr>
        <w:footnoteReference w:id="3462"/>
      </w:r>
      <w:r>
        <w:rPr>
          <w:rFonts w:ascii="IRNazanin" w:hAnsi="IRNazanin" w:eastAsia="IRNazanin"/>
          <w:color w:val="111111"/>
          <w:sz w:val="28"/>
          <w:sz w:val="28"/>
          <w:szCs w:val="28"/>
          <w:rtl w:val="true"/>
          <w:lang w:bidi="fa-IR"/>
        </w:rPr>
        <w:t xml:space="preserve">متابعت شيطان كنند،كه شيطان ميان شما تباهى كند و فساد،آنگه از او </w:t>
      </w:r>
      <w:r>
        <w:rPr>
          <w:rStyle w:val="FootnoteAnchor"/>
          <w:rtl w:val="true"/>
        </w:rPr>
        <w:footnoteReference w:id="3463"/>
      </w:r>
      <w:r>
        <w:rPr>
          <w:rFonts w:ascii="IRNazanin" w:hAnsi="IRNazanin" w:eastAsia="IRNazanin"/>
          <w:color w:val="111111"/>
          <w:sz w:val="28"/>
          <w:sz w:val="28"/>
          <w:szCs w:val="28"/>
          <w:rtl w:val="true"/>
          <w:lang w:bidi="fa-IR"/>
        </w:rPr>
        <w:t>دشمنى آغازد،چنان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الشَّيْطٰانُ أَنْ يُوقِعَ بَيْنَكُمُ الْعَدٰاوَةَ وَ الْبَغْضٰاءَ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3464"/>
      </w:r>
      <w:r>
        <w:rPr>
          <w:rFonts w:ascii="Amiri" w:hAnsi="Amiri" w:eastAsia="Amiri" w:cs="Amiri"/>
          <w:color w:val="111111"/>
          <w:sz w:val="28"/>
          <w:sz w:val="28"/>
          <w:szCs w:val="28"/>
          <w:rtl w:val="true"/>
          <w:lang w:bidi="ar-SA"/>
        </w:rPr>
        <w:t>،كه شيطان هميشه آدمى را دشمنى ظاهر بوده است،قديما و حديثا،از عهد آدم و تا به دامن قيامت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أَعْلَمُ ،احوال شما و مصالح شما خداى بهتر داند،اگر خواهد بر شما رحمت كند،و اگر خواهد عذاب كند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رحمت كند تفضّل </w:t>
      </w:r>
      <w:r>
        <w:rPr>
          <w:rStyle w:val="FootnoteAnchor"/>
          <w:rtl w:val="true"/>
        </w:rPr>
        <w:footnoteReference w:id="3465"/>
      </w:r>
      <w:r>
        <w:rPr>
          <w:rFonts w:ascii="IRNazanin" w:hAnsi="IRNazanin" w:eastAsia="IRNazanin"/>
          <w:color w:val="111111"/>
          <w:sz w:val="28"/>
          <w:sz w:val="28"/>
          <w:szCs w:val="28"/>
          <w:rtl w:val="true"/>
          <w:lang w:bidi="fa-IR"/>
        </w:rPr>
        <w:t>و كرم كند،و اگر عذاب كند به عدل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عالم است به تفاصيل </w:t>
      </w:r>
      <w:r>
        <w:rPr>
          <w:rStyle w:val="FootnoteAnchor"/>
          <w:rtl w:val="true"/>
        </w:rPr>
        <w:footnoteReference w:id="3466"/>
      </w:r>
      <w:r>
        <w:rPr>
          <w:rFonts w:ascii="IRNazanin" w:hAnsi="IRNazanin" w:eastAsia="IRNazanin"/>
          <w:color w:val="111111"/>
          <w:sz w:val="28"/>
          <w:sz w:val="28"/>
          <w:szCs w:val="28"/>
          <w:rtl w:val="true"/>
          <w:lang w:bidi="fa-IR"/>
        </w:rPr>
        <w:t>اعمال شما و مقادير استحقاق شما،آنگه خطاب كرد با رسول،گفت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نفرستاديم تو را تا و كيل ايشان باشى و موكّل بر ايشان و ايشان را به قهر و جبر منع كنى از كفر و معاصى </w:t>
      </w:r>
    </w:p>
    <w:p>
      <w:pPr>
        <w:pStyle w:val="BookText"/>
        <w:rPr/>
      </w:pPr>
      <w:r>
        <w:rPr>
          <w:rFonts w:ascii="IRNazanin" w:hAnsi="IRNazanin" w:eastAsia="IRNazanin"/>
          <w:color w:val="111111"/>
          <w:sz w:val="28"/>
          <w:sz w:val="28"/>
          <w:szCs w:val="28"/>
          <w:rtl w:val="true"/>
          <w:lang w:bidi="fa-IR"/>
        </w:rPr>
        <w:t xml:space="preserve">بل به دست تو جز اعذار و انذارى نيست،اگر اجابت كنند و الّا بر تو تاوانى </w:t>
      </w:r>
      <w:r>
        <w:rPr>
          <w:rStyle w:val="FootnoteAnchor"/>
          <w:rtl w:val="true"/>
        </w:rPr>
        <w:footnoteReference w:id="3467"/>
      </w:r>
      <w:r>
        <w:rPr>
          <w:rFonts w:ascii="Amiri" w:hAnsi="Amiri" w:eastAsia="Amiri" w:cs="Amiri"/>
          <w:color w:val="111111"/>
          <w:sz w:val="28"/>
          <w:sz w:val="28"/>
          <w:szCs w:val="28"/>
          <w:rtl w:val="true"/>
          <w:lang w:bidi="ar-SA"/>
        </w:rPr>
        <w:t>نيست، عقوبت و ملامت بر ايشان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رَبُّكَ أَعْلَمُ بِمَنْ فِي السَّمٰاوٰاتِ وَ الْأَرْضِ ،و خداى تو عالم تر است به آنچه در آسمان و زمين است،يعنى احوال و اعمال و ضماير ايشان او بهتر داند هركسى را برحسب آنچه او را صلاح باشد مى دارد از رفعت و ضعت و ضيق و سعه </w:t>
      </w:r>
      <w:r>
        <w:rPr>
          <w:rStyle w:val="FootnoteAnchor"/>
          <w:rtl w:val="true"/>
        </w:rPr>
        <w:footnoteReference w:id="3468"/>
      </w:r>
      <w:r>
        <w:rPr>
          <w:rFonts w:ascii="IRNazanin" w:hAnsi="IRNazanin" w:eastAsia="IRNazanin"/>
          <w:color w:val="111111"/>
          <w:sz w:val="28"/>
          <w:sz w:val="28"/>
          <w:szCs w:val="28"/>
          <w:rtl w:val="true"/>
          <w:lang w:bidi="fa-IR"/>
        </w:rPr>
        <w:t xml:space="preserve">،چنان كه تفضيل داديم بعضى </w:t>
      </w:r>
      <w:r>
        <w:rPr>
          <w:rStyle w:val="FootnoteAnchor"/>
          <w:rtl w:val="true"/>
        </w:rPr>
        <w:footnoteReference w:id="3469"/>
      </w:r>
      <w:r>
        <w:rPr>
          <w:rFonts w:ascii="IRNazanin" w:hAnsi="IRNazanin" w:eastAsia="IRNazanin"/>
          <w:color w:val="111111"/>
          <w:sz w:val="28"/>
          <w:sz w:val="28"/>
          <w:szCs w:val="28"/>
          <w:rtl w:val="true"/>
          <w:lang w:bidi="fa-IR"/>
        </w:rPr>
        <w:t xml:space="preserve">پيغامبران را بر بعضى،آدمى را صفوت داديم </w:t>
      </w:r>
      <w:r>
        <w:rPr>
          <w:rStyle w:val="FootnoteAnchor"/>
          <w:rtl w:val="true"/>
        </w:rPr>
        <w:footnoteReference w:id="3470"/>
      </w:r>
      <w:r>
        <w:rPr>
          <w:rFonts w:ascii="Amiri" w:hAnsi="Amiri" w:eastAsia="Amiri" w:cs="Amiri"/>
          <w:color w:val="111111"/>
          <w:sz w:val="28"/>
          <w:sz w:val="28"/>
          <w:szCs w:val="28"/>
          <w:rtl w:val="true"/>
          <w:lang w:bidi="ar-SA"/>
        </w:rPr>
        <w:t xml:space="preserve">،و نوح را اجابت دعوت داديم،و ابراهيم را خلّت داديم و موسى را درجۀ مناجات داديم و عيسى را انواع معجزات داديم،و سليمان را ملك </w:t>
      </w:r>
      <w:r>
        <w:rPr>
          <w:rStyle w:val="FootnoteAnchor"/>
          <w:rtl w:val="true"/>
        </w:rPr>
        <w:footnoteReference w:id="3471"/>
      </w:r>
      <w:r>
        <w:rPr>
          <w:rFonts w:ascii="Amiri" w:hAnsi="Amiri" w:eastAsia="Amiri" w:cs="Amiri"/>
          <w:color w:val="111111"/>
          <w:sz w:val="28"/>
          <w:sz w:val="28"/>
          <w:szCs w:val="28"/>
          <w:rtl w:val="true"/>
          <w:lang w:bidi="ar-SA"/>
        </w:rPr>
        <w:t>داديم و داود را زبور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آنگه تنبيه كرد ايشان را بر خطايشان </w:t>
      </w:r>
      <w:r>
        <w:rPr>
          <w:rStyle w:val="FootnoteAnchor"/>
          <w:rtl w:val="true"/>
        </w:rPr>
        <w:footnoteReference w:id="3472"/>
      </w:r>
      <w:r>
        <w:rPr>
          <w:rFonts w:ascii="IRNazanin" w:hAnsi="IRNazanin" w:eastAsia="IRNazanin"/>
          <w:color w:val="111111"/>
          <w:sz w:val="28"/>
          <w:sz w:val="28"/>
          <w:szCs w:val="28"/>
          <w:rtl w:val="true"/>
          <w:lang w:bidi="fa-IR"/>
        </w:rPr>
        <w:t>در عبادت اصنام،گفت بگو اى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ادْعُوا الَّذِينَ زَعَمْتُمْ مِنْ دُونِهِ ،بگو بخوانى آنان را كه دعوى مى كنى </w:t>
      </w:r>
      <w:r>
        <w:rPr>
          <w:rStyle w:val="FootnoteAnchor"/>
          <w:rtl w:val="true"/>
        </w:rPr>
        <w:footnoteReference w:id="3473"/>
      </w:r>
      <w:r>
        <w:rPr>
          <w:rFonts w:ascii="Amiri" w:hAnsi="Amiri" w:eastAsia="Amiri" w:cs="Amiri"/>
          <w:color w:val="111111"/>
          <w:sz w:val="28"/>
          <w:sz w:val="28"/>
          <w:szCs w:val="28"/>
          <w:rtl w:val="true"/>
          <w:lang w:bidi="ar-SA"/>
        </w:rPr>
        <w:t xml:space="preserve">كه خدايانند بدون </w:t>
      </w:r>
      <w:r>
        <w:rPr>
          <w:rStyle w:val="FootnoteAnchor"/>
          <w:rtl w:val="true"/>
        </w:rPr>
        <w:footnoteReference w:id="3474"/>
      </w:r>
      <w:r>
        <w:rPr>
          <w:rFonts w:ascii="IRNazanin" w:hAnsi="IRNazanin" w:eastAsia="IRNazanin"/>
          <w:color w:val="111111"/>
          <w:sz w:val="28"/>
          <w:sz w:val="28"/>
          <w:szCs w:val="28"/>
          <w:rtl w:val="true"/>
          <w:lang w:bidi="fa-IR"/>
        </w:rPr>
        <w:t>خداى تا بدانى كه ايشان نتوانند بلايى و آفتى از شما بگردانيدن و دفع مضرّتى كردن و كشف بيمارى و درويشى و آفتهاى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نتواند تحويل كردن و بگردانيدن </w:t>
      </w:r>
      <w:r>
        <w:rPr>
          <w:rStyle w:val="FootnoteAnchor"/>
          <w:rtl w:val="true"/>
        </w:rPr>
        <w:footnoteReference w:id="3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يَدْعُونَ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يدعونهم،آنان را كه كافران مى خوانند به خداى و مى پرستند به الهيّت،و در ايشان اعتقاد محال كرده اند، ايشان كه معبودانند طلب وسيلت به خداى خود مى كنند و تقرّب به خداى مى كنند هركدام كه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نزديكتر است،اميد </w:t>
      </w:r>
      <w:r>
        <w:rPr>
          <w:rStyle w:val="FootnoteAnchor"/>
          <w:rtl w:val="true"/>
        </w:rPr>
        <w:footnoteReference w:id="3476"/>
      </w:r>
      <w:r>
        <w:rPr>
          <w:rFonts w:ascii="IRNazanin" w:hAnsi="IRNazanin" w:eastAsia="IRNazanin"/>
          <w:color w:val="111111"/>
          <w:sz w:val="28"/>
          <w:sz w:val="28"/>
          <w:szCs w:val="28"/>
          <w:rtl w:val="true"/>
          <w:lang w:bidi="fa-IR"/>
        </w:rPr>
        <w:t>رحمت او مى دارند و از عذاب او مى ترسند،كه عذاب خداى حذر كردنى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 اين دو قول گفتند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و مجاهد و بيشتر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عيسى است و مادرش و فريشتگان كه كافران ايشان را مى پرستيدند،و ايشان خداى را مى پرستيدند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w:t>
      </w:r>
      <w:r>
        <w:rPr>
          <w:rStyle w:val="FootnoteAnchor"/>
          <w:rtl w:val="true"/>
        </w:rPr>
        <w:footnoteReference w:id="3477"/>
      </w:r>
      <w:r>
        <w:rPr>
          <w:rFonts w:ascii="IRNazanin" w:hAnsi="IRNazanin" w:eastAsia="IRNazanin"/>
          <w:color w:val="111111"/>
          <w:sz w:val="28"/>
          <w:sz w:val="28"/>
          <w:szCs w:val="28"/>
          <w:rtl w:val="true"/>
          <w:lang w:bidi="fa-IR"/>
        </w:rPr>
        <w:t xml:space="preserve">كافران،آنان بودند كه ايشان جماعتى جنّيان را مى پرستيدند،آن جنّيان ايمان آوردند و خداى پرست شدند،و اينان ندانستند،اينان بر </w:t>
      </w:r>
      <w:bookmarkStart w:id="75" w:name="pg12385_113518"/>
    </w:p>
    <w:p>
      <w:pPr>
        <w:pStyle w:val="BookText"/>
        <w:rPr/>
      </w:pPr>
      <w:bookmarkEnd w:id="75"/>
      <w:r>
        <w:rPr>
          <w:rFonts w:ascii="Amiri" w:hAnsi="Amiri" w:eastAsia="Amiri" w:cs="Amiri"/>
          <w:color w:val="111111"/>
          <w:sz w:val="28"/>
          <w:sz w:val="28"/>
          <w:szCs w:val="28"/>
          <w:rtl w:val="true"/>
          <w:lang w:bidi="ar-SA"/>
        </w:rPr>
        <w:t>سر عبادت ايشان بودند و اينان به عبادت خداى مشغول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اين آيت فرستاد و ايشان را برآن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Style w:val="FootnoteAnchor"/>
          <w:rtl w:val="true"/>
        </w:rPr>
        <w:footnoteReference w:id="3478"/>
      </w:r>
      <w:r>
        <w:rPr>
          <w:rFonts w:ascii="Amiri" w:hAnsi="Amiri" w:eastAsia="Amiri" w:cs="Amiri"/>
          <w:color w:val="111111"/>
          <w:sz w:val="28"/>
          <w:sz w:val="28"/>
          <w:szCs w:val="28"/>
          <w:rtl w:val="true"/>
          <w:lang w:bidi="ar-SA"/>
        </w:rPr>
        <w:t>غيب كرد</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9467507_417432637"/>
      <w:bookmarkStart w:id="77" w:name="_Toc33"/>
      <w:bookmarkEnd w:id="76"/>
      <w:r>
        <w:rPr>
          <w:rtl w:val="true"/>
        </w:rPr>
        <w:t xml:space="preserve">سوره الإسراء </w:t>
      </w:r>
      <w:r>
        <w:rPr>
          <w:rtl w:val="true"/>
        </w:rPr>
        <w:t>(</w:t>
      </w:r>
      <w:r>
        <w:rPr/>
        <w:t>17</w:t>
      </w:r>
      <w:r>
        <w:rPr>
          <w:rtl w:val="true"/>
        </w:rPr>
        <w:t xml:space="preserve">): </w:t>
      </w:r>
      <w:r>
        <w:rPr>
          <w:rtl w:val="true"/>
        </w:rPr>
        <w:t xml:space="preserve">آیات </w:t>
      </w:r>
      <w:r>
        <w:rPr/>
        <w:t>58</w:t>
      </w:r>
      <w:r>
        <w:rPr>
          <w:rtl w:val="true"/>
        </w:rPr>
        <w:t xml:space="preserve"> </w:t>
      </w:r>
      <w:r>
        <w:rPr>
          <w:rtl w:val="true"/>
        </w:rPr>
        <w:t xml:space="preserve">تا </w:t>
      </w:r>
      <w:r>
        <w:rPr/>
        <w:t>82</w:t>
      </w:r>
      <w:bookmarkEnd w:id="77"/>
    </w:p>
    <w:p>
      <w:pPr>
        <w:pStyle w:val="Heading4"/>
        <w:numPr>
          <w:ilvl w:val="3"/>
          <w:numId w:val="1"/>
        </w:numPr>
        <w:rPr/>
      </w:pPr>
      <w:bookmarkStart w:id="78" w:name="__RefHeading___Toc9467509_417432637"/>
      <w:bookmarkStart w:id="79" w:name="_Toc34"/>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 xml:space="preserve">وَ إِنْ مِنْ قَرْيَةٍ إِلاّٰ نَحْنُ مُهْلِكُوهٰا قَبْلَ يَوْمِ اَلْقِيٰامَةِ أَوْ مُعَذِّبُوهٰا عَذٰاباً شَدِيداً كٰانَ ذٰلِكَ فِي اَلْكِتٰابِ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بِالْآيٰاتِ إِلاّٰ أَنْ كَذَّبَ بِهَا اَلْأَوَّلُونَ وَ آتَيْنٰا ثَمُودَ اَلنّٰاقَةَ مُبْصِرَةً فَظَلَمُوا بِهٰا وَ مٰا نُرْسِلُ بِالْآيٰاتِ إِلاّٰ تَخْوِيفاً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لَكَ إِنَّ رَبَّكَ أَحٰاطَ بِالنّٰاسِ وَ مٰا جَعَلْنَا اَلرُّؤْيَا اَلَّتِي أَرَيْنٰاكَ إِلاّٰ فِتْنَةً لِلنّٰاسِ وَ اَلشَّجَرَةَ اَلْمَلْعُونَةَ فِي اَلْقُرْآنِ وَ نُخَوِّفُهُمْ فَمٰا يَزِيدُهُمْ إِلاّٰ طُغْيٰاناً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قٰالَ أَ أَسْجُدُ لِمَنْ خَلَقْتَ طِيناً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رَأَيْتَكَ هٰذَا اَلَّذِي كَرَّمْتَ عَلَيَّ لَئِنْ أَخَّرْتَنِ إِلىٰ يَوْمِ اَلْقِيٰامَةِ لَأَحْتَنِكَنَّ ذُرِّيَّتَهُ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تَبِعَكَ مِنْهُمْ فَإِنَّ جَهَنَّمَ جَزٰاؤُكُمْ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فِي اَلْأَمْوٰالِ وَ اَلْأَوْلاٰدِ وَ عِدْهُمْ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عِبٰادِي لَيْسَ لَكَ عَلَيْهِمْ سُلْطٰانٌ وَ كَفىٰ بِرَبِّكَ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مَسَّكُمُ اَلضُّرُّ فِي اَلْبَحْرِ ضَلَّ مَنْ تَدْعُونَ إِلاّٰ إِيّٰاهُ فَلَمّٰا نَجّٰاكُمْ إِلَى اَلْبَرِّ أَعْرَضْتُمْ وَ كٰانَ اَلْإِنْسٰانُ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يَخْسِفَ بِكُمْ جٰانِبَ اَلْبَرِّ أَوْ يُرْسِلَ عَلَيْكُمْ حٰاصِباً ثُمَّ لاٰ تَجِدُوا لَكُمْ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يُعِيدَكُمْ فِيهِ تٰارَةً أُخْرىٰ فَيُرْسِلَ عَلَيْكُمْ قٰاصِفاً مِنَ اَلرِّيحِ فَيُغْرِقَكُمْ بِمٰا كَفَرْتُمْ ثُمَّ لاٰ تَجِدُوا لَكُمْ عَلَيْنٰا بِهِ تَبِيعاً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وَ حَمَلْنٰاهُمْ فِي اَلْبَرِّ وَ اَلْبَحْرِ وَ رَزَقْنٰاهُمْ مِنَ اَلطَّيِّبٰاتِ وَ فَضَّلْنٰاهُمْ عَلىٰ كَثِيرٍ مِمَّنْ خَلَقْنٰا تَفْضِيلاً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فَمَنْ أُوتِيَ كِتٰابَهُ بِيَمِينِهِ فَأُولٰئِكَ يَقْرَؤُنَ كِتٰابَهُمْ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أَعْمىٰ فَهُوَ فِي اَلْآخِرَةِ أَعْمىٰ وَ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لَأَذَقْنٰاكَ ضِعْفَ اَلْحَيٰاةِ وَ ضِعْفَ اَلْمَمٰاتِ ثُمَّ لاٰ تَجِدُ لَكَ عَلَيْنٰا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لَيَسْتَفِزُّونَكَ مِنَ اَلْأَرْضِ لِيُخْرِجُوكَ مِنْهٰا وَ إِذاً لاٰ يَلْبَثُونَ خِلاٰفَكَ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قَبْلَكَ مِنْ رُسُلِنٰا وَ لاٰ تَجِدُ لِسُنَّتِنٰا تَحْوِيلاً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فَتَهَجَّدْ بِهِ نٰافِلَةً لَكَ عَسىٰ أَنْ يَبْعَثَكَ رَبُّكَ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أَدْخِلْنِي مُدْخَلَ صِدْقٍ وَ أَخْرِجْنِي مُخْرَجَ صِدْقٍ وَ اِجْعَلْ لِي مِنْ لَدُنْكَ سُلْطٰاناً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كٰانَ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لِلْمُؤْمِنِينَ وَ 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9467511_417432637"/>
      <w:bookmarkStart w:id="81" w:name="_Toc35"/>
      <w:bookmarkEnd w:id="80"/>
      <w:r>
        <w:rPr>
          <w:rtl w:val="true"/>
        </w:rPr>
        <w:t>ترجمه</w:t>
      </w:r>
      <w:bookmarkEnd w:id="81"/>
    </w:p>
    <w:p>
      <w:pPr>
        <w:pStyle w:val="BookText"/>
        <w:rPr/>
      </w:pPr>
      <w:r>
        <w:rPr>
          <w:rFonts w:ascii="IRNazanin" w:hAnsi="IRNazanin" w:eastAsia="IRNazanin"/>
          <w:color w:val="111111"/>
          <w:sz w:val="28"/>
          <w:sz w:val="28"/>
          <w:szCs w:val="28"/>
          <w:rtl w:val="true"/>
          <w:lang w:bidi="fa-IR"/>
        </w:rPr>
        <w:t>نيست هيچ شهرى و الّا ما هلاك كنيم آن را پيش روز قيامت يا عذاب كنيم آن را عذابى سخت بوده است آن در لوح محفوظ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بازنداشت ما را ازآن كه فرستيم معجزات الّا آن كه دروغ داشتند آن را پيشينگان </w:t>
      </w:r>
      <w:r>
        <w:rPr>
          <w:rStyle w:val="FootnoteAnchor"/>
          <w:rtl w:val="true"/>
        </w:rPr>
        <w:footnoteReference w:id="3479"/>
      </w:r>
      <w:r>
        <w:rPr>
          <w:rFonts w:ascii="Amiri" w:hAnsi="Amiri" w:eastAsia="Amiri" w:cs="Amiri"/>
          <w:color w:val="111111"/>
          <w:sz w:val="28"/>
          <w:sz w:val="28"/>
          <w:szCs w:val="28"/>
          <w:rtl w:val="true"/>
          <w:lang w:bidi="ar-SA"/>
        </w:rPr>
        <w:t xml:space="preserve">،و بداديم قوم صالح </w:t>
      </w:r>
      <w:r>
        <w:rPr>
          <w:rStyle w:val="FootnoteAnchor"/>
          <w:rtl w:val="true"/>
        </w:rPr>
        <w:footnoteReference w:id="3480"/>
      </w:r>
      <w:r>
        <w:rPr>
          <w:rFonts w:ascii="IRNazanin" w:hAnsi="IRNazanin" w:eastAsia="IRNazanin"/>
          <w:color w:val="111111"/>
          <w:sz w:val="28"/>
          <w:sz w:val="28"/>
          <w:szCs w:val="28"/>
          <w:rtl w:val="true"/>
          <w:lang w:bidi="fa-IR"/>
        </w:rPr>
        <w:t xml:space="preserve">را شتر،پيدا كفر آوردند به آن و ما نفرستيم </w:t>
      </w:r>
      <w:r>
        <w:rPr>
          <w:rStyle w:val="FootnoteAnchor"/>
          <w:rtl w:val="true"/>
        </w:rPr>
        <w:footnoteReference w:id="3481"/>
      </w:r>
      <w:r>
        <w:rPr>
          <w:rFonts w:ascii="IRNazanin" w:hAnsi="IRNazanin" w:eastAsia="IRNazanin"/>
          <w:color w:val="111111"/>
          <w:sz w:val="28"/>
          <w:sz w:val="28"/>
          <w:szCs w:val="28"/>
          <w:rtl w:val="true"/>
          <w:lang w:bidi="fa-IR"/>
        </w:rPr>
        <w:t>آيات و معجزات مگر به ترسانيدن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كن چون گفتيم تو را كه خداى تو محيط است به مردمان،نكرديم آن خواب كه با تو نموديم مگر آزمايش مردمان و درخت لعنت كرده در قرآن و مى ترسانيم ايشان را، نمى افزايد </w:t>
      </w:r>
      <w:r>
        <w:rPr>
          <w:rStyle w:val="FootnoteAnchor"/>
          <w:rtl w:val="true"/>
        </w:rPr>
        <w:footnoteReference w:id="3482"/>
      </w:r>
      <w:r>
        <w:rPr>
          <w:rFonts w:ascii="IRNazanin" w:hAnsi="IRNazanin" w:eastAsia="IRNazanin"/>
          <w:color w:val="111111"/>
          <w:sz w:val="28"/>
          <w:sz w:val="28"/>
          <w:szCs w:val="28"/>
          <w:rtl w:val="true"/>
          <w:lang w:bidi="fa-IR"/>
        </w:rPr>
        <w:t>ايشان را مگر عصيانى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گفتيم فريشتگان را كه سجده كنى آدم را،سجده كردند مگر ابليس،گفت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كنم آن را كه آفريدى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تو اين را كه گرامى كردى بر من اگر بازپس دارى مرا تا روز قيامت،ببرم فرزندان او را مگر اندكى را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كه هركس كه متابعت </w:t>
      </w:r>
      <w:r>
        <w:rPr>
          <w:rStyle w:val="FootnoteAnchor"/>
          <w:rtl w:val="true"/>
        </w:rPr>
        <w:footnoteReference w:id="3483"/>
      </w:r>
      <w:r>
        <w:rPr>
          <w:rFonts w:ascii="IRNazanin" w:hAnsi="IRNazanin" w:eastAsia="IRNazanin"/>
          <w:color w:val="111111"/>
          <w:sz w:val="28"/>
          <w:sz w:val="28"/>
          <w:szCs w:val="28"/>
          <w:rtl w:val="true"/>
          <w:lang w:bidi="fa-IR"/>
        </w:rPr>
        <w:t xml:space="preserve">تو كند از ايشان،دوزخ پاداشت شماست،پاداشتى تمام </w:t>
      </w:r>
      <w:r>
        <w:rPr>
          <w:rStyle w:val="FootnoteAnchor"/>
          <w:rtl w:val="true"/>
        </w:rPr>
        <w:footnoteReference w:id="3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برانگيز آن را كه توانى از ايشان به آواز تو گرد آر بر ايشان سوار و پياده ات را،انبازى كن </w:t>
      </w:r>
      <w:r>
        <w:rPr>
          <w:rStyle w:val="FootnoteAnchor"/>
          <w:rtl w:val="true"/>
        </w:rPr>
        <w:footnoteReference w:id="3485"/>
      </w:r>
      <w:r>
        <w:rPr>
          <w:rFonts w:ascii="Amiri" w:hAnsi="Amiri" w:eastAsia="Amiri" w:cs="Amiri"/>
          <w:color w:val="111111"/>
          <w:sz w:val="28"/>
          <w:sz w:val="28"/>
          <w:szCs w:val="28"/>
          <w:rtl w:val="true"/>
          <w:lang w:bidi="ar-SA"/>
        </w:rPr>
        <w:t xml:space="preserve">با ايشان در مالها و فرزندان و وعده ده ايشان را و نويد ندهد </w:t>
      </w:r>
      <w:r>
        <w:rPr>
          <w:rStyle w:val="FootnoteAnchor"/>
          <w:rtl w:val="true"/>
        </w:rPr>
        <w:footnoteReference w:id="3486"/>
      </w:r>
      <w:r>
        <w:rPr>
          <w:rFonts w:ascii="IRNazanin" w:hAnsi="IRNazanin" w:eastAsia="IRNazanin"/>
          <w:color w:val="111111"/>
          <w:sz w:val="28"/>
          <w:sz w:val="28"/>
          <w:szCs w:val="28"/>
          <w:rtl w:val="true"/>
          <w:lang w:bidi="fa-IR"/>
        </w:rPr>
        <w:t>ايشان را ديو،مگر فريفتن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من نيست تو را بر ايشان دستى،و بس است خداى </w:t>
      </w:r>
      <w:r>
        <w:rPr>
          <w:rStyle w:val="FootnoteAnchor"/>
          <w:rtl w:val="true"/>
        </w:rPr>
        <w:footnoteReference w:id="3487"/>
      </w:r>
      <w:r>
        <w:rPr>
          <w:rFonts w:ascii="Amiri" w:hAnsi="Amiri" w:eastAsia="Amiri" w:cs="Amiri"/>
          <w:color w:val="111111"/>
          <w:sz w:val="28"/>
          <w:sz w:val="28"/>
          <w:szCs w:val="28"/>
          <w:rtl w:val="true"/>
          <w:lang w:bidi="ar-SA"/>
        </w:rPr>
        <w:t>تو و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خداى شما آن است كه مى راند </w:t>
      </w:r>
      <w:r>
        <w:rPr>
          <w:rStyle w:val="FootnoteAnchor"/>
          <w:rtl w:val="true"/>
        </w:rPr>
        <w:footnoteReference w:id="3488"/>
      </w:r>
      <w:r>
        <w:rPr>
          <w:rFonts w:ascii="Amiri" w:hAnsi="Amiri" w:eastAsia="Amiri" w:cs="Amiri"/>
          <w:color w:val="111111"/>
          <w:sz w:val="28"/>
          <w:sz w:val="28"/>
          <w:szCs w:val="28"/>
          <w:rtl w:val="true"/>
          <w:lang w:bidi="ar-SA"/>
        </w:rPr>
        <w:t xml:space="preserve">براى شما كشتى در دريا تا بجوى </w:t>
      </w:r>
      <w:r>
        <w:rPr>
          <w:rStyle w:val="FootnoteAnchor"/>
          <w:rtl w:val="true"/>
        </w:rPr>
        <w:footnoteReference w:id="3489"/>
      </w:r>
      <w:r>
        <w:rPr>
          <w:rFonts w:ascii="Amiri" w:hAnsi="Amiri" w:eastAsia="Amiri" w:cs="Amiri"/>
          <w:color w:val="111111"/>
          <w:sz w:val="28"/>
          <w:sz w:val="28"/>
          <w:szCs w:val="28"/>
          <w:rtl w:val="true"/>
          <w:lang w:bidi="ar-SA"/>
        </w:rPr>
        <w:t xml:space="preserve">از روزيى </w:t>
      </w:r>
      <w:r>
        <w:rPr>
          <w:rStyle w:val="FootnoteAnchor"/>
          <w:rtl w:val="true"/>
        </w:rPr>
        <w:footnoteReference w:id="3490"/>
      </w:r>
      <w:r>
        <w:rPr>
          <w:rFonts w:ascii="Amiri" w:hAnsi="Amiri" w:eastAsia="Amiri" w:cs="Amiri"/>
          <w:color w:val="111111"/>
          <w:sz w:val="28"/>
          <w:sz w:val="28"/>
          <w:szCs w:val="28"/>
          <w:rtl w:val="true"/>
          <w:lang w:bidi="ar-SA"/>
        </w:rPr>
        <w:t>او كه به شما بخشاينده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برسد به شما سختى در دريا،گم شوند </w:t>
      </w:r>
      <w:r>
        <w:rPr>
          <w:rStyle w:val="FootnoteAnchor"/>
          <w:rtl w:val="true"/>
        </w:rPr>
        <w:footnoteReference w:id="3491"/>
      </w:r>
      <w:r>
        <w:rPr>
          <w:rFonts w:ascii="IRNazanin" w:hAnsi="IRNazanin" w:eastAsia="IRNazanin"/>
          <w:color w:val="111111"/>
          <w:sz w:val="28"/>
          <w:sz w:val="28"/>
          <w:szCs w:val="28"/>
          <w:rtl w:val="true"/>
          <w:lang w:bidi="fa-IR"/>
        </w:rPr>
        <w:t xml:space="preserve">آنان كه خوانى مگر او را چون برهاند شما را به بيابان برگردى،و بوده است آدمى كافر نعمت </w:t>
      </w:r>
      <w:r>
        <w:rPr>
          <w:rStyle w:val="FootnoteAnchor"/>
          <w:rtl w:val="true"/>
        </w:rPr>
        <w:footnoteReference w:id="3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ايمن شده اى </w:t>
      </w:r>
      <w:r>
        <w:rPr>
          <w:rStyle w:val="FootnoteAnchor"/>
          <w:rtl w:val="true"/>
        </w:rPr>
        <w:footnoteReference w:id="3493"/>
      </w:r>
      <w:r>
        <w:rPr>
          <w:rFonts w:ascii="IRNazanin" w:hAnsi="IRNazanin" w:eastAsia="IRNazanin"/>
          <w:color w:val="111111"/>
          <w:sz w:val="28"/>
          <w:sz w:val="28"/>
          <w:szCs w:val="28"/>
          <w:rtl w:val="true"/>
          <w:lang w:bidi="fa-IR"/>
        </w:rPr>
        <w:t>كه فروبرد به شما كنارۀ بيابان يا فروفرستد بر شما بادى سخت،پس نيابى شما را وكيلى</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ايمن شده اى كه بازبرد </w:t>
      </w:r>
      <w:r>
        <w:rPr>
          <w:rStyle w:val="FootnoteAnchor"/>
          <w:rtl w:val="true"/>
        </w:rPr>
        <w:footnoteReference w:id="3494"/>
      </w:r>
      <w:r>
        <w:rPr>
          <w:rFonts w:ascii="IRNazanin" w:hAnsi="IRNazanin" w:eastAsia="IRNazanin"/>
          <w:color w:val="111111"/>
          <w:sz w:val="28"/>
          <w:sz w:val="28"/>
          <w:szCs w:val="28"/>
          <w:rtl w:val="true"/>
          <w:lang w:bidi="fa-IR"/>
        </w:rPr>
        <w:t xml:space="preserve">شما را در او يك بار ديگر فروگذارد </w:t>
      </w:r>
      <w:r>
        <w:rPr>
          <w:rStyle w:val="FootnoteAnchor"/>
          <w:rtl w:val="true"/>
        </w:rPr>
        <w:footnoteReference w:id="3495"/>
      </w:r>
      <w:r>
        <w:rPr>
          <w:rFonts w:ascii="Amiri" w:hAnsi="Amiri" w:eastAsia="Amiri" w:cs="Amiri"/>
          <w:color w:val="111111"/>
          <w:sz w:val="28"/>
          <w:sz w:val="28"/>
          <w:szCs w:val="28"/>
          <w:rtl w:val="true"/>
          <w:lang w:bidi="ar-SA"/>
        </w:rPr>
        <w:t>بر شما شكننده اى از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غرق كند </w:t>
      </w:r>
      <w:r>
        <w:rPr>
          <w:rStyle w:val="FootnoteAnchor"/>
          <w:rtl w:val="true"/>
        </w:rPr>
        <w:footnoteReference w:id="3496"/>
      </w:r>
      <w:r>
        <w:rPr>
          <w:rFonts w:ascii="IRNazanin" w:hAnsi="IRNazanin" w:eastAsia="IRNazanin"/>
          <w:color w:val="111111"/>
          <w:sz w:val="28"/>
          <w:sz w:val="28"/>
          <w:szCs w:val="28"/>
          <w:rtl w:val="true"/>
          <w:lang w:bidi="fa-IR"/>
        </w:rPr>
        <w:t>شما را به آن كفر كه آوردى،پس نيابى خود را بر ما به آن پس روى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گرامى كرديم ما فرزندان آدم را و برگرفتيم ايشان را در خشك </w:t>
      </w:r>
      <w:r>
        <w:rPr>
          <w:rStyle w:val="FootnoteAnchor"/>
          <w:rtl w:val="true"/>
        </w:rPr>
        <w:footnoteReference w:id="3497"/>
      </w:r>
      <w:r>
        <w:rPr>
          <w:rFonts w:ascii="Amiri" w:hAnsi="Amiri" w:eastAsia="Amiri" w:cs="Amiri"/>
          <w:color w:val="111111"/>
          <w:sz w:val="28"/>
          <w:sz w:val="28"/>
          <w:szCs w:val="28"/>
          <w:rtl w:val="true"/>
          <w:lang w:bidi="ar-SA"/>
        </w:rPr>
        <w:t xml:space="preserve">و دريا و روزى داديم ايشان را از خوشيها </w:t>
      </w:r>
      <w:r>
        <w:rPr>
          <w:rStyle w:val="FootnoteAnchor"/>
          <w:rtl w:val="true"/>
        </w:rPr>
        <w:footnoteReference w:id="3498"/>
      </w:r>
      <w:r>
        <w:rPr>
          <w:rFonts w:ascii="Amiri" w:hAnsi="Amiri" w:eastAsia="Amiri" w:cs="Amiri"/>
          <w:color w:val="111111"/>
          <w:sz w:val="28"/>
          <w:sz w:val="28"/>
          <w:szCs w:val="28"/>
          <w:rtl w:val="true"/>
          <w:lang w:bidi="ar-SA"/>
        </w:rPr>
        <w:t xml:space="preserve">حلال و فضل داديم </w:t>
      </w:r>
      <w:r>
        <w:rPr>
          <w:rStyle w:val="FootnoteAnchor"/>
          <w:rtl w:val="true"/>
        </w:rPr>
        <w:footnoteReference w:id="3499"/>
      </w:r>
      <w:r>
        <w:rPr>
          <w:rFonts w:ascii="Amiri" w:hAnsi="Amiri" w:eastAsia="Amiri" w:cs="Amiri"/>
          <w:color w:val="111111"/>
          <w:sz w:val="28"/>
          <w:sz w:val="28"/>
          <w:szCs w:val="28"/>
          <w:rtl w:val="true"/>
          <w:lang w:bidi="ar-SA"/>
        </w:rPr>
        <w:t>ايشان را بر بسيارى از آنان كه آفريديم فضل دادنى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 روز كه </w:t>
      </w:r>
      <w:r>
        <w:rPr>
          <w:rStyle w:val="FootnoteAnchor"/>
          <w:rtl w:val="true"/>
        </w:rPr>
        <w:footnoteReference w:id="3500"/>
      </w:r>
      <w:r>
        <w:rPr>
          <w:rFonts w:ascii="Amiri" w:hAnsi="Amiri" w:eastAsia="Amiri" w:cs="Amiri"/>
          <w:color w:val="111111"/>
          <w:sz w:val="28"/>
          <w:sz w:val="28"/>
          <w:szCs w:val="28"/>
          <w:rtl w:val="true"/>
          <w:lang w:bidi="ar-SA"/>
        </w:rPr>
        <w:t xml:space="preserve">بازخوانيم هر آدميى را به امامش </w:t>
      </w:r>
      <w:r>
        <w:rPr>
          <w:rStyle w:val="FootnoteAnchor"/>
          <w:rtl w:val="true"/>
        </w:rPr>
        <w:footnoteReference w:id="3501"/>
      </w:r>
      <w:r>
        <w:rPr>
          <w:rFonts w:ascii="Amiri" w:hAnsi="Amiri" w:eastAsia="Amiri" w:cs="Amiri"/>
          <w:color w:val="111111"/>
          <w:sz w:val="28"/>
          <w:sz w:val="28"/>
          <w:szCs w:val="28"/>
          <w:rtl w:val="true"/>
          <w:lang w:bidi="ar-SA"/>
        </w:rPr>
        <w:t xml:space="preserve">هركه را دهند نامه اش </w:t>
      </w:r>
      <w:r>
        <w:rPr>
          <w:rStyle w:val="FootnoteAnchor"/>
          <w:rtl w:val="true"/>
        </w:rPr>
        <w:footnoteReference w:id="3502"/>
      </w:r>
      <w:r>
        <w:rPr>
          <w:rFonts w:ascii="Amiri" w:hAnsi="Amiri" w:eastAsia="Amiri" w:cs="Amiri"/>
          <w:color w:val="111111"/>
          <w:sz w:val="28"/>
          <w:sz w:val="28"/>
          <w:szCs w:val="28"/>
          <w:rtl w:val="true"/>
          <w:lang w:bidi="ar-SA"/>
        </w:rPr>
        <w:t>به دست راست ايشان برخوانند نامۀ ايشان و ستم نكنند بر ايشان اندكى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هركه باشد در دنيا نابينا،او در آخرت كورتر باشد و گمراه 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نزديك آن بود كه بفريبند تو را ازآن كه وحى كرديم به تو تا فروبافى </w:t>
      </w:r>
      <w:r>
        <w:rPr>
          <w:rStyle w:val="FootnoteAnchor"/>
          <w:rtl w:val="true"/>
        </w:rPr>
        <w:footnoteReference w:id="3503"/>
      </w:r>
      <w:r>
        <w:rPr>
          <w:rFonts w:ascii="IRNazanin" w:hAnsi="IRNazanin" w:eastAsia="IRNazanin"/>
          <w:color w:val="111111"/>
          <w:sz w:val="28"/>
          <w:sz w:val="28"/>
          <w:szCs w:val="28"/>
          <w:rtl w:val="true"/>
          <w:lang w:bidi="fa-IR"/>
        </w:rPr>
        <w:t>بر ما جز آن و پس آنگه تو را دوست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نه آنستى </w:t>
      </w:r>
      <w:r>
        <w:rPr>
          <w:rStyle w:val="FootnoteAnchor"/>
          <w:rtl w:val="true"/>
        </w:rPr>
        <w:footnoteReference w:id="3504"/>
      </w:r>
      <w:r>
        <w:rPr>
          <w:rFonts w:ascii="Amiri" w:hAnsi="Amiri" w:eastAsia="Amiri" w:cs="Amiri"/>
          <w:color w:val="111111"/>
          <w:sz w:val="28"/>
          <w:sz w:val="28"/>
          <w:szCs w:val="28"/>
          <w:rtl w:val="true"/>
          <w:lang w:bidi="ar-SA"/>
        </w:rPr>
        <w:t xml:space="preserve">كه بر جاى بداشتيم تو را،نزديك بود كه ساكن شدى </w:t>
      </w:r>
      <w:r>
        <w:rPr>
          <w:rStyle w:val="FootnoteAnchor"/>
          <w:rtl w:val="true"/>
        </w:rPr>
        <w:footnoteReference w:id="3505"/>
      </w:r>
      <w:r>
        <w:rPr>
          <w:rFonts w:ascii="IRNazanin" w:hAnsi="IRNazanin" w:eastAsia="IRNazanin"/>
          <w:color w:val="111111"/>
          <w:sz w:val="28"/>
          <w:sz w:val="28"/>
          <w:szCs w:val="28"/>
          <w:rtl w:val="true"/>
          <w:lang w:bidi="fa-IR"/>
        </w:rPr>
        <w:t>با ايشان چيزى 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آنگه بچشانيدمانى تو را دوچندان عذاب كه در حيات و </w:t>
      </w:r>
      <w:r>
        <w:rPr>
          <w:rStyle w:val="FootnoteAnchor"/>
          <w:rtl w:val="true"/>
        </w:rPr>
        <w:footnoteReference w:id="3506"/>
      </w:r>
      <w:r>
        <w:rPr>
          <w:rFonts w:ascii="IRNazanin" w:hAnsi="IRNazanin" w:eastAsia="IRNazanin"/>
          <w:color w:val="111111"/>
          <w:sz w:val="28"/>
          <w:sz w:val="28"/>
          <w:szCs w:val="28"/>
          <w:rtl w:val="true"/>
          <w:lang w:bidi="fa-IR"/>
        </w:rPr>
        <w:t xml:space="preserve">ممات باشد،پس نيابى خود را بر ما </w:t>
      </w:r>
      <w:r>
        <w:rPr>
          <w:rStyle w:val="FootnoteAnchor"/>
          <w:rtl w:val="true"/>
        </w:rPr>
        <w:footnoteReference w:id="3507"/>
      </w:r>
      <w:r>
        <w:rPr>
          <w:rFonts w:ascii="Amiri" w:hAnsi="Amiri" w:eastAsia="Amiri" w:cs="Amiri"/>
          <w:color w:val="111111"/>
          <w:sz w:val="28"/>
          <w:sz w:val="28"/>
          <w:szCs w:val="28"/>
          <w:rtl w:val="true"/>
          <w:lang w:bidi="ar-SA"/>
        </w:rPr>
        <w:t>يارى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نزديك آن بود كه برانگيزند تو را از زمين يا </w:t>
      </w:r>
      <w:r>
        <w:rPr>
          <w:rStyle w:val="FootnoteAnchor"/>
          <w:rtl w:val="true"/>
        </w:rPr>
        <w:footnoteReference w:id="3508"/>
      </w:r>
      <w:r>
        <w:rPr>
          <w:rFonts w:ascii="IRNazanin" w:hAnsi="IRNazanin" w:eastAsia="IRNazanin"/>
          <w:color w:val="111111"/>
          <w:sz w:val="28"/>
          <w:sz w:val="28"/>
          <w:szCs w:val="28"/>
          <w:rtl w:val="true"/>
          <w:lang w:bidi="fa-IR"/>
        </w:rPr>
        <w:t>تا بيرون كنند تو را ازآنجا و بس بنمانند از پس تو الّا اندكى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طريقت آنان كه فرستاديم پيش </w:t>
      </w:r>
      <w:r>
        <w:rPr>
          <w:rStyle w:val="FootnoteAnchor"/>
          <w:rtl w:val="true"/>
        </w:rPr>
        <w:footnoteReference w:id="3509"/>
      </w:r>
      <w:r>
        <w:rPr>
          <w:rFonts w:ascii="IRNazanin" w:hAnsi="IRNazanin" w:eastAsia="IRNazanin"/>
          <w:color w:val="111111"/>
          <w:sz w:val="28"/>
          <w:sz w:val="28"/>
          <w:szCs w:val="28"/>
          <w:rtl w:val="true"/>
          <w:lang w:bidi="fa-IR"/>
        </w:rPr>
        <w:t>تو از پيغامبران ما و نيابى طريقه ما را برگردانيدنى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پايدار نماز به زوال آفتاب </w:t>
      </w:r>
      <w:r>
        <w:rPr>
          <w:rStyle w:val="FootnoteAnchor"/>
          <w:rtl w:val="true"/>
        </w:rPr>
        <w:footnoteReference w:id="3510"/>
      </w:r>
      <w:r>
        <w:rPr>
          <w:rFonts w:ascii="Amiri" w:hAnsi="Amiri" w:eastAsia="Amiri" w:cs="Amiri"/>
          <w:color w:val="111111"/>
          <w:sz w:val="28"/>
          <w:sz w:val="28"/>
          <w:szCs w:val="28"/>
          <w:rtl w:val="true"/>
          <w:lang w:bidi="ar-SA"/>
        </w:rPr>
        <w:t xml:space="preserve">تا به تاريكى شب كه نماز بامداد حاضر آيند به او </w:t>
      </w:r>
      <w:r>
        <w:rPr>
          <w:rStyle w:val="FootnoteAnchor"/>
          <w:rtl w:val="true"/>
        </w:rPr>
        <w:footnoteReference w:id="3511"/>
      </w:r>
      <w:r>
        <w:rPr>
          <w:rFonts w:ascii="IRNazanin" w:hAnsi="IRNazanin" w:eastAsia="IRNazanin"/>
          <w:color w:val="111111"/>
          <w:sz w:val="28"/>
          <w:sz w:val="28"/>
          <w:szCs w:val="28"/>
          <w:rtl w:val="true"/>
          <w:lang w:bidi="fa-IR"/>
        </w:rPr>
        <w:t>فريشتگان و روز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شب بيدار شو </w:t>
      </w:r>
      <w:r>
        <w:rPr>
          <w:rStyle w:val="FootnoteAnchor"/>
          <w:rtl w:val="true"/>
        </w:rPr>
        <w:footnoteReference w:id="3512"/>
      </w:r>
      <w:r>
        <w:rPr>
          <w:rFonts w:ascii="IRNazanin" w:hAnsi="IRNazanin" w:eastAsia="IRNazanin"/>
          <w:color w:val="111111"/>
          <w:sz w:val="28"/>
          <w:sz w:val="28"/>
          <w:szCs w:val="28"/>
          <w:rtl w:val="true"/>
          <w:lang w:bidi="fa-IR"/>
        </w:rPr>
        <w:t>سنّتى تو را باشد كه برساند تو را خداى تو به جاى پسنديده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بار خدايا در بر </w:t>
      </w:r>
      <w:r>
        <w:rPr>
          <w:rStyle w:val="FootnoteAnchor"/>
          <w:rtl w:val="true"/>
        </w:rPr>
        <w:footnoteReference w:id="3513"/>
      </w:r>
      <w:r>
        <w:rPr>
          <w:rFonts w:ascii="Amiri" w:hAnsi="Amiri" w:eastAsia="Amiri" w:cs="Amiri"/>
          <w:color w:val="111111"/>
          <w:sz w:val="28"/>
          <w:sz w:val="28"/>
          <w:szCs w:val="28"/>
          <w:rtl w:val="true"/>
          <w:lang w:bidi="ar-SA"/>
        </w:rPr>
        <w:t>مرا به جاى راستى و بيرون آر مرا بيرون آوردن راستى،كن مرا از نزديك تو حجّتى يارى دهنده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حق و باطل شد باطل،كه باطل هميشه باطل بوده است </w:t>
      </w:r>
      <w:r>
        <w:rPr>
          <w:rStyle w:val="FootnoteAnchor"/>
          <w:rtl w:val="true"/>
        </w:rPr>
        <w:footnoteReference w:id="3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فروفرستيم از قرآن آنچه او شفا باشد و رحمتى مؤمنان را،و نيفزايد كافران را الّا زيانكارى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Style w:val="FootnoteAnchor"/>
          <w:rtl w:val="true"/>
        </w:rPr>
        <w:footnoteReference w:id="3515"/>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زيادت است براى تأكيد نفى،و نيست هيچ 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قريت الماء فى الحوض باشد،اذا جمعته،براى آن كه مردم در او مجتمع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نَحْنُ مُهْلِكُوهٰا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نفى باشد در بيشتر احوال،الّا از پس او آيد، الّا،و ما آن را هلاك كنيم بيشتر </w:t>
      </w:r>
      <w:r>
        <w:rPr>
          <w:rStyle w:val="FootnoteAnchor"/>
          <w:rtl w:val="true"/>
        </w:rPr>
        <w:footnoteReference w:id="3516"/>
      </w:r>
      <w:r>
        <w:rPr>
          <w:rFonts w:ascii="IRNazanin" w:hAnsi="IRNazanin" w:eastAsia="IRNazanin"/>
          <w:color w:val="111111"/>
          <w:sz w:val="28"/>
          <w:sz w:val="28"/>
          <w:szCs w:val="28"/>
          <w:rtl w:val="true"/>
          <w:lang w:bidi="fa-IR"/>
        </w:rPr>
        <w:t>از روز قيامت،يا عذاب كنيم آن را عذابى سخت به كفر و معصيت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شهرهاى كافران است،و بهرى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آخر زمان باشد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معنى،خبرى دگر روايت كردند از اميرالمؤمنين </w:t>
      </w:r>
      <w:r>
        <w:rPr>
          <w:rStyle w:val="FootnoteAnchor"/>
          <w:rtl w:val="true"/>
        </w:rPr>
        <w:footnoteReference w:id="3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p>
    <w:p>
      <w:pPr>
        <w:pStyle w:val="BookText"/>
        <w:rPr/>
      </w:pPr>
      <w:r>
        <w:rPr>
          <w:rFonts w:ascii="IRNazanin" w:hAnsi="IRNazanin" w:eastAsia="IRNazanin"/>
          <w:color w:val="111111"/>
          <w:sz w:val="28"/>
          <w:sz w:val="28"/>
          <w:szCs w:val="28"/>
          <w:rtl w:val="true"/>
          <w:lang w:bidi="fa-IR"/>
        </w:rPr>
        <w:t xml:space="preserve">جنس ملاحم و آن در خطبه اى </w:t>
      </w:r>
      <w:r>
        <w:rPr>
          <w:rStyle w:val="FootnoteAnchor"/>
          <w:rtl w:val="true"/>
        </w:rPr>
        <w:footnoteReference w:id="3518"/>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از او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خبر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شهرى از شهرها به چه هلاك شود كافران را بر سبيل عقوبت باشد و مؤمنان را بر سبيل امتحان،اين قول مقاتل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شهرى كه زنا و ربا در او ظاهر شود،خداى تعالى دستورى دهد در هلاك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بيان كرد كه آن لا محال خواهد بودن،و آن در لوح محفوظ نوشته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نكرد ما را ازآن كه آيات و معجزات و دلالات فرستيم،الّا آن كه اوّلينان آن را تكذيب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 اهل مكّه،رسول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پيغامبرى</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كوه صفا براى ما با زر كن </w:t>
      </w:r>
      <w:r>
        <w:rPr>
          <w:rStyle w:val="FootnoteAnchor"/>
          <w:rtl w:val="true"/>
        </w:rPr>
        <w:footnoteReference w:id="3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مانعى نيست الّا آن كه مانند اين اقتراح اوّلينان كردند،و چون بداديم تكذيب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كه ملتمس شماست بدهيم </w:t>
      </w:r>
      <w:r>
        <w:rPr>
          <w:rStyle w:val="FootnoteAnchor"/>
          <w:rtl w:val="true"/>
        </w:rPr>
        <w:footnoteReference w:id="3520"/>
      </w:r>
      <w:r>
        <w:rPr>
          <w:rFonts w:ascii="IRNazanin" w:hAnsi="IRNazanin" w:eastAsia="IRNazanin"/>
          <w:color w:val="111111"/>
          <w:sz w:val="28"/>
          <w:sz w:val="28"/>
          <w:szCs w:val="28"/>
          <w:rtl w:val="true"/>
          <w:lang w:bidi="fa-IR"/>
        </w:rPr>
        <w:t>،هم اين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حكمت اقتضاى آن كند كه شما را پس از آن مهلت ندهم و تعجيل عقوبت كنم،چنان كه با امّت سلف كردم،و اين قول قتاده و ابن جريح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چيزى باشد كه با او فعل در وجود نيايد ازآن كه بر او قادر باشد،و اين در حق خداى تعالى مجاز </w:t>
      </w:r>
      <w:r>
        <w:rPr>
          <w:rStyle w:val="FootnoteAnchor"/>
          <w:rtl w:val="true"/>
        </w:rPr>
        <w:footnoteReference w:id="352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آن باشد كه ما آيات براى آن نفرستاديم تا اينان تكذيب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اوّلينان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نُرْسِلَ ، محلّ او نصب است بوقوع المنع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كَذَّبَ ،محل او رفع است باسناد المنع اليه،و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منعنا ارسال الآيات الا تكذيب الاوّلين،و بعضى اهل معانى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است و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منعنا ارسال الآيات تكذيب الاوّلين،و معنى برعكس معنى اوّل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يَكُونَ لِلنّٰاسِ عَلَيْكُمْ حُجَّةٌ إِلاَّ الَّذِينَ ظَلَمُوا مِنْهُمْ</w:t>
      </w:r>
      <w:r>
        <w:rPr>
          <w:rFonts w:eastAsia="IRNazanin" w:cs="IRNazanin"/>
          <w:color w:val="111111"/>
          <w:sz w:val="28"/>
          <w:szCs w:val="28"/>
          <w:rtl w:val="true"/>
          <w:lang w:bidi="fa-IR"/>
        </w:rPr>
        <w:t xml:space="preserve">... </w:t>
      </w:r>
      <w:r>
        <w:rPr>
          <w:rStyle w:val="FootnoteAnchor"/>
          <w:rtl w:val="true"/>
        </w:rPr>
        <w:footnoteReference w:id="3522"/>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ظلموا،و معنى آن باشد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منعنا ارسال الآيات شىء مع ان كذّب ضيبها الاوّلون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هر دو قول تعسّف </w:t>
      </w:r>
      <w:r>
        <w:rPr>
          <w:rStyle w:val="FootnoteAnchor"/>
          <w:rtl w:val="true"/>
        </w:rPr>
        <w:footnoteReference w:id="3523"/>
      </w:r>
      <w:r>
        <w:rPr>
          <w:rFonts w:ascii="Amiri" w:hAnsi="Amiri" w:eastAsia="Amiri" w:cs="Amiri"/>
          <w:color w:val="111111"/>
          <w:sz w:val="28"/>
          <w:sz w:val="28"/>
          <w:szCs w:val="28"/>
          <w:rtl w:val="true"/>
          <w:lang w:bidi="ar-SA"/>
        </w:rPr>
        <w:t xml:space="preserve">است و حاجت نيست در ظاهر آيت به اين تكلّف </w:t>
      </w:r>
      <w:r>
        <w:rPr>
          <w:rStyle w:val="FootnoteAnchor"/>
          <w:rtl w:val="true"/>
        </w:rPr>
        <w:footnoteReference w:id="3524"/>
      </w:r>
      <w:r>
        <w:rPr>
          <w:rFonts w:ascii="IRNazanin" w:hAnsi="IRNazanin" w:eastAsia="IRNazanin"/>
          <w:color w:val="111111"/>
          <w:sz w:val="28"/>
          <w:sz w:val="28"/>
          <w:szCs w:val="28"/>
          <w:rtl w:val="true"/>
          <w:lang w:bidi="fa-IR"/>
        </w:rPr>
        <w:t xml:space="preserve">،چه آيت بر ظاهر خود نيك است،و مانعى نيست از حمل </w:t>
      </w:r>
      <w:r>
        <w:rPr>
          <w:rStyle w:val="FootnoteAnchor"/>
          <w:rtl w:val="true"/>
        </w:rPr>
        <w:footnoteReference w:id="3525"/>
      </w:r>
      <w:r>
        <w:rPr>
          <w:rFonts w:ascii="IRNazanin" w:hAnsi="IRNazanin" w:eastAsia="IRNazanin"/>
          <w:color w:val="111111"/>
          <w:sz w:val="28"/>
          <w:sz w:val="28"/>
          <w:szCs w:val="28"/>
          <w:rtl w:val="true"/>
          <w:lang w:bidi="fa-IR"/>
        </w:rPr>
        <w:t>او بر ظاهر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آتَيْنٰا ثَمُودَ النّٰاقَةَ مُبْصِرَةً ،و ما داديم قوم صالح را ناقه كه خواستند ظاهر و روشن،گفتند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مُبْصِرَةً </w:t>
      </w:r>
      <w:r>
        <w:rPr>
          <w:rStyle w:val="FootnoteAnchor"/>
          <w:rtl w:val="true"/>
        </w:rPr>
        <w:footnoteReference w:id="3526"/>
      </w:r>
      <w:r>
        <w:rPr>
          <w:rFonts w:ascii="Amiri" w:hAnsi="Amiri" w:eastAsia="Amiri" w:cs="Amiri"/>
          <w:color w:val="111111"/>
          <w:sz w:val="28"/>
          <w:sz w:val="28"/>
          <w:szCs w:val="28"/>
          <w:rtl w:val="true"/>
          <w:lang w:bidi="ar-SA"/>
        </w:rPr>
        <w:t xml:space="preserve">،اى مضيئة </w:t>
      </w:r>
      <w:r>
        <w:rPr>
          <w:rStyle w:val="FootnoteAnchor"/>
          <w:rtl w:val="true"/>
        </w:rPr>
        <w:footnoteReference w:id="3527"/>
      </w:r>
      <w:r>
        <w:rPr>
          <w:rFonts w:ascii="Amiri" w:hAnsi="Amiri" w:eastAsia="Amiri" w:cs="Amiri"/>
          <w:color w:val="111111"/>
          <w:sz w:val="28"/>
          <w:sz w:val="28"/>
          <w:szCs w:val="28"/>
          <w:rtl w:val="true"/>
          <w:lang w:bidi="ar-SA"/>
        </w:rPr>
        <w:t>بيّنة،كقوله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 xml:space="preserve">... </w:t>
      </w:r>
      <w:r>
        <w:rPr>
          <w:rStyle w:val="FootnoteAnchor"/>
          <w:rtl w:val="true"/>
        </w:rPr>
        <w:footnoteReference w:id="3528"/>
      </w:r>
      <w:r>
        <w:rPr>
          <w:rFonts w:ascii="Amiri" w:hAnsi="Amiri" w:eastAsia="Amiri" w:cs="Amiri"/>
          <w:color w:val="111111"/>
          <w:sz w:val="28"/>
          <w:sz w:val="28"/>
          <w:szCs w:val="28"/>
          <w:rtl w:val="true"/>
          <w:lang w:bidi="ar-SA"/>
        </w:rPr>
        <w:t>اى،مضيئا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مُبْصِرَةً ،اى مبصّرة،به بصيرت رساننده آن را كه در او نظر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مُبْصِرَةً ،اى ذات ابصار على وجه النّسبة،كقولهم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حائض و طاهر و طامث و طالق،اى ذات هذه الامور،و معنى هم آن باشد كه مبصرة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زجّاج روايت كرد كه در شاذّ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مبصرة،على وزن مفعلة،به معنى مفعوله،اى،يبصرها النّاس و يتحقّقها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مبصرة،اى موضع ابصار و استدلال</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مبخلة مجبنة،قال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الكفر مخبثة لنفس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فَظَلَمُوا بِهٰا ،ظلم كردند،يعنى كفر آوردند به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ظلم به معنى كفر است به قرينۀ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Style w:val="FootnoteAnchor"/>
          <w:rtl w:val="true"/>
        </w:rPr>
        <w:footnoteReference w:id="3529"/>
      </w:r>
      <w:r>
        <w:rPr>
          <w:rFonts w:ascii="IRNazanin" w:hAnsi="IRNazanin" w:eastAsia="IRNazanin"/>
          <w:color w:val="111111"/>
          <w:sz w:val="28"/>
          <w:sz w:val="28"/>
          <w:szCs w:val="28"/>
          <w:rtl w:val="true"/>
          <w:lang w:bidi="fa-IR"/>
        </w:rPr>
        <w:t>،لأنّه لا يقال ظلمت به انّما يقال 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آوردند به او و او را پى بكردند </w:t>
      </w:r>
      <w:r>
        <w:rPr>
          <w:rStyle w:val="FootnoteAnchor"/>
          <w:rtl w:val="true"/>
        </w:rPr>
        <w:footnoteReference w:id="3530"/>
      </w:r>
      <w:r>
        <w:rPr>
          <w:rFonts w:ascii="Amiri" w:hAnsi="Amiri" w:eastAsia="Amiri" w:cs="Amiri"/>
          <w:color w:val="111111"/>
          <w:sz w:val="28"/>
          <w:sz w:val="28"/>
          <w:szCs w:val="28"/>
          <w:rtl w:val="true"/>
          <w:lang w:bidi="ar-SA"/>
        </w:rPr>
        <w:t xml:space="preserve">، وَ مٰا نُرْسِلُ بِالْآيٰاتِ ،و ما آيات و دلالات نفرستيم </w:t>
      </w:r>
      <w:r>
        <w:rPr>
          <w:rStyle w:val="FootnoteAnchor"/>
          <w:rtl w:val="true"/>
        </w:rPr>
        <w:footnoteReference w:id="3531"/>
      </w:r>
      <w:r>
        <w:rPr>
          <w:rFonts w:ascii="IRNazanin" w:hAnsi="IRNazanin" w:eastAsia="IRNazanin"/>
          <w:color w:val="111111"/>
          <w:sz w:val="28"/>
          <w:sz w:val="28"/>
          <w:szCs w:val="28"/>
          <w:rtl w:val="true"/>
          <w:lang w:bidi="fa-IR"/>
        </w:rPr>
        <w:t>الّا بر وجه تخويف و انذار و ترسانيدن،تا بترسند و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بندگان را مى ترساند به آنچه خواهد از آيات تا باشد كه انديشه كنند و با درگاه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كه در كوفه زلزله اى ببود،و عبد اللّه مسعود آنجا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يستعتبكم فاعتبوه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توبه بر شما عرض مى كرد توبه كنى و شما را با رضاى خود مى خواند،او را به توبه و طاعت خشنود كنى</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قُلْنٰا لَكَ ،ياد كن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محيط است به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علم او محيط است به احوال بندگان،داند كه هركس چه كند و چه گويد،و مستحقّ چه باشد،و يكى آن كه خلقان در قبضۀ قدرت اويند،از مشيّت او برون نتوانند شدن </w:t>
      </w:r>
      <w:r>
        <w:rPr>
          <w:rStyle w:val="FootnoteAnchor"/>
          <w:rtl w:val="true"/>
        </w:rPr>
        <w:footnoteReference w:id="3532"/>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مُحِيطٌ </w:t>
      </w:r>
      <w:r>
        <w:rPr>
          <w:rStyle w:val="FootnoteAnchor"/>
          <w:rtl w:val="true"/>
        </w:rPr>
        <w:footnoteReference w:id="3533"/>
      </w:r>
      <w:r>
        <w:rPr>
          <w:rFonts w:ascii="IRNazanin" w:hAnsi="IRNazanin" w:eastAsia="IRNazanin"/>
          <w:color w:val="111111"/>
          <w:sz w:val="28"/>
          <w:sz w:val="28"/>
          <w:szCs w:val="28"/>
          <w:rtl w:val="true"/>
          <w:lang w:bidi="fa-IR"/>
        </w:rPr>
        <w:t>، يعنى از ايشان انديشه مدار و آنچه تو را گفته اند برسان، وَ مٰا جَعَلْنَا الرُّؤْيَا الَّتِي أَرَيْنٰاكَ إِلاّٰ فِتْنَةً لِلنّٰاسِ ،و ما نكرديم آن خواب كه با تو نموديم،الّا فتنه و امتحان و آزمايش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مردمان در آن رؤيا خلاف كردند،عبد اللّه عبّاس و حسن و سعيد جبير و قتاده و ضحّاك و مجاهد و ابن جريج و ابن زيد گفتند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رؤيا معراج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در تأويل آن خلاف كردند،بعضى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خود به خواب ديد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به خواب ديد و يك بار به بيدارى،و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رؤيا رؤيت عيان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رجاء العطاردىّ روايت كرد از سمرة بن جندب الفزارىّ </w:t>
      </w:r>
      <w:r>
        <w:rPr>
          <w:rStyle w:val="FootnoteAnchor"/>
          <w:rtl w:val="true"/>
        </w:rPr>
        <w:footnoteReference w:id="3534"/>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بود كه چون نماز بامداد بگذاردى روى به مردم كردى و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خوابى ديده است دوش؟اگر كسى خوابى ديده بودى بگفتى،رسول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آن بگفتى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روى به ما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از شما دوش خوابى ديد؟ما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دوش چنان ديدم كه دو كس بيامدندى و مرا گفتندى برخيز و با ما بياى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با ايشان برفتم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ببردند تا به زمينى </w:t>
      </w:r>
      <w:r>
        <w:rPr>
          <w:rStyle w:val="FootnoteAnchor"/>
          <w:rtl w:val="true"/>
        </w:rPr>
        <w:footnoteReference w:id="3535"/>
      </w:r>
      <w:r>
        <w:rPr>
          <w:rFonts w:ascii="IRNazanin" w:hAnsi="IRNazanin" w:eastAsia="IRNazanin"/>
          <w:color w:val="111111"/>
          <w:sz w:val="28"/>
          <w:sz w:val="28"/>
          <w:szCs w:val="28"/>
          <w:rtl w:val="true"/>
          <w:lang w:bidi="fa-IR"/>
        </w:rPr>
        <w:t xml:space="preserve">راست در بيابانى مردى را ديدم، سنگى بزرگ به دست گرفته و مردى را بيفگنده و به آن سنگ سر او </w:t>
      </w:r>
      <w:r>
        <w:rPr>
          <w:rStyle w:val="FootnoteAnchor"/>
          <w:rtl w:val="true"/>
        </w:rPr>
        <w:footnoteReference w:id="3536"/>
      </w:r>
      <w:r>
        <w:rPr>
          <w:rFonts w:ascii="IRNazanin" w:hAnsi="IRNazanin" w:eastAsia="IRNazanin"/>
          <w:color w:val="111111"/>
          <w:sz w:val="28"/>
          <w:sz w:val="28"/>
          <w:szCs w:val="28"/>
          <w:rtl w:val="true"/>
          <w:lang w:bidi="fa-IR"/>
        </w:rPr>
        <w:t>مى كوفت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سنگ از دست بينداختى باز سر او همچنان شدى كه اوّل بودى،او </w:t>
      </w:r>
      <w:r>
        <w:rPr>
          <w:rStyle w:val="FootnoteAnchor"/>
          <w:rtl w:val="true"/>
        </w:rPr>
        <w:footnoteReference w:id="3537"/>
      </w:r>
      <w:r>
        <w:rPr>
          <w:rFonts w:ascii="IRNazanin" w:hAnsi="IRNazanin" w:eastAsia="IRNazanin"/>
          <w:color w:val="111111"/>
          <w:sz w:val="28"/>
          <w:sz w:val="28"/>
          <w:szCs w:val="28"/>
          <w:rtl w:val="true"/>
          <w:lang w:bidi="fa-IR"/>
        </w:rPr>
        <w:t xml:space="preserve">دگرباره </w:t>
      </w:r>
      <w:r>
        <w:rPr>
          <w:rStyle w:val="FootnoteAnchor"/>
          <w:rtl w:val="true"/>
        </w:rPr>
        <w:footnoteReference w:id="3538"/>
      </w:r>
      <w:r>
        <w:rPr>
          <w:rFonts w:ascii="IRNazanin" w:hAnsi="IRNazanin" w:eastAsia="IRNazanin"/>
          <w:color w:val="111111"/>
          <w:sz w:val="28"/>
          <w:sz w:val="28"/>
          <w:szCs w:val="28"/>
          <w:rtl w:val="true"/>
          <w:lang w:bidi="fa-IR"/>
        </w:rPr>
        <w:t>سنگ برداشتى و سر او بكوفتى،همچنان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برفتم،مردى را ديدم به قفا بازافگنده </w:t>
      </w:r>
      <w:r>
        <w:rPr>
          <w:rStyle w:val="FootnoteAnchor"/>
          <w:rtl w:val="true"/>
        </w:rPr>
        <w:footnoteReference w:id="3539"/>
      </w:r>
      <w:r>
        <w:rPr>
          <w:rFonts w:ascii="Amiri" w:hAnsi="Amiri" w:eastAsia="Amiri" w:cs="Amiri"/>
          <w:color w:val="111111"/>
          <w:sz w:val="28"/>
          <w:sz w:val="28"/>
          <w:szCs w:val="28"/>
          <w:rtl w:val="true"/>
          <w:lang w:bidi="ar-SA"/>
        </w:rPr>
        <w:t xml:space="preserve">و مردى را ديدم كلّوبى </w:t>
      </w:r>
      <w:r>
        <w:rPr>
          <w:rStyle w:val="FootnoteAnchor"/>
          <w:rtl w:val="true"/>
        </w:rPr>
        <w:footnoteReference w:id="3540"/>
      </w:r>
      <w:r>
        <w:rPr>
          <w:rFonts w:ascii="IRNazanin" w:hAnsi="IRNazanin" w:eastAsia="IRNazanin"/>
          <w:color w:val="111111"/>
          <w:sz w:val="28"/>
          <w:sz w:val="28"/>
          <w:szCs w:val="28"/>
          <w:rtl w:val="true"/>
          <w:lang w:bidi="fa-IR"/>
        </w:rPr>
        <w:t xml:space="preserve">آهنين به دست گرفته و به آن دهن او مى دريد و گوشت از روى او بازمى گرفت </w:t>
      </w:r>
      <w:r>
        <w:rPr>
          <w:rStyle w:val="FootnoteAnchor"/>
          <w:rtl w:val="true"/>
        </w:rPr>
        <w:footnoteReference w:id="354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يك جانب بپرداختى با دگر </w:t>
      </w:r>
      <w:r>
        <w:rPr>
          <w:rStyle w:val="FootnoteAnchor"/>
          <w:rtl w:val="true"/>
        </w:rPr>
        <w:footnoteReference w:id="3542"/>
      </w:r>
      <w:r>
        <w:rPr>
          <w:rFonts w:ascii="Amiri" w:hAnsi="Amiri" w:eastAsia="Amiri" w:cs="Amiri"/>
          <w:color w:val="111111"/>
          <w:sz w:val="28"/>
          <w:sz w:val="28"/>
          <w:szCs w:val="28"/>
          <w:rtl w:val="true"/>
          <w:lang w:bidi="ar-SA"/>
        </w:rPr>
        <w:t xml:space="preserve">جانب آمدى كه او از من </w:t>
      </w:r>
      <w:r>
        <w:rPr>
          <w:rStyle w:val="FootnoteAnchor"/>
          <w:rtl w:val="true"/>
        </w:rPr>
        <w:footnoteReference w:id="3543"/>
      </w:r>
      <w:r>
        <w:rPr>
          <w:rFonts w:ascii="IRNazanin" w:hAnsi="IRNazanin" w:eastAsia="IRNazanin"/>
          <w:color w:val="111111"/>
          <w:sz w:val="28"/>
          <w:sz w:val="28"/>
          <w:szCs w:val="28"/>
          <w:rtl w:val="true"/>
          <w:lang w:bidi="fa-IR"/>
        </w:rPr>
        <w:t>بپرداختى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جانب درست شده بودى،همچنين مى كرد،من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چيست؟ گفتند </w:t>
      </w:r>
      <w:r>
        <w:rPr>
          <w:rStyle w:val="FootnoteAnchor"/>
          <w:rtl w:val="true"/>
        </w:rPr>
        <w:footnoteReference w:id="3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برو،ازآنجا برفتيم،خانه اى ديدم مانند تنورى بالاى او تنگ و زير او فراخ و در او آتش </w:t>
      </w:r>
      <w:r>
        <w:rPr>
          <w:rStyle w:val="FootnoteAnchor"/>
          <w:rtl w:val="true"/>
        </w:rPr>
        <w:footnoteReference w:id="3545"/>
      </w:r>
      <w:r>
        <w:rPr>
          <w:rFonts w:ascii="IRNazanin" w:hAnsi="IRNazanin" w:eastAsia="IRNazanin"/>
          <w:color w:val="111111"/>
          <w:sz w:val="28"/>
          <w:sz w:val="28"/>
          <w:szCs w:val="28"/>
          <w:rtl w:val="true"/>
          <w:lang w:bidi="fa-IR"/>
        </w:rPr>
        <w:t xml:space="preserve">مى شخيد،در او نگريدم،جماعتى مردان و زنان را ديدم برهنه و آتشى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 آن تنور مى برآمد </w:t>
      </w:r>
      <w:r>
        <w:rPr>
          <w:rStyle w:val="FootnoteAnchor"/>
          <w:rtl w:val="true"/>
        </w:rPr>
        <w:footnoteReference w:id="3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آتش برآمدى،ايشان فرياد برگرفتندى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برفتم به جويى آمديم از خون سرخ،و در آن جوى مردى شناو </w:t>
      </w:r>
      <w:r>
        <w:rPr>
          <w:rStyle w:val="FootnoteAnchor"/>
          <w:rtl w:val="true"/>
        </w:rPr>
        <w:footnoteReference w:id="3547"/>
      </w:r>
      <w:r>
        <w:rPr>
          <w:rFonts w:ascii="Amiri" w:hAnsi="Amiri" w:eastAsia="Amiri" w:cs="Amiri"/>
          <w:color w:val="111111"/>
          <w:sz w:val="28"/>
          <w:sz w:val="28"/>
          <w:szCs w:val="28"/>
          <w:rtl w:val="true"/>
          <w:lang w:bidi="ar-SA"/>
        </w:rPr>
        <w:t xml:space="preserve">مى كرد،و بر كنار </w:t>
      </w:r>
      <w:r>
        <w:rPr>
          <w:rStyle w:val="FootnoteAnchor"/>
          <w:rtl w:val="true"/>
        </w:rPr>
        <w:footnoteReference w:id="3548"/>
      </w:r>
      <w:r>
        <w:rPr>
          <w:rFonts w:ascii="IRNazanin" w:hAnsi="IRNazanin" w:eastAsia="IRNazanin"/>
          <w:color w:val="111111"/>
          <w:sz w:val="28"/>
          <w:sz w:val="28"/>
          <w:szCs w:val="28"/>
          <w:rtl w:val="true"/>
          <w:lang w:bidi="fa-IR"/>
        </w:rPr>
        <w:t>جوى مردى نشسته بود و سنگهاى بسيار پيش او نهاده،آن مرد سابح هر ساعت از آن آب برآمدى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كه اين سنگ پيش داشت سنگى از آن سنگها در دهن او نهادى،او فروبردى و دگرباره در آن جوى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مى كرد </w:t>
      </w:r>
      <w:r>
        <w:rPr>
          <w:rStyle w:val="FootnoteAnchor"/>
          <w:rtl w:val="true"/>
        </w:rPr>
        <w:footnoteReference w:id="3549"/>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برو،ازآنجا برفتيم </w:t>
      </w:r>
      <w:r>
        <w:rPr>
          <w:rStyle w:val="FootnoteAnchor"/>
          <w:rtl w:val="true"/>
        </w:rPr>
        <w:footnoteReference w:id="3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ديدم كريه المنظر،به غايت جهامت و آتشى مى كرد و گرد آن آتش مى گرديد،گفتم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برفتيم به بستانى رسيديم </w:t>
      </w:r>
      <w:r>
        <w:rPr>
          <w:rStyle w:val="FootnoteAnchor"/>
          <w:rtl w:val="true"/>
        </w:rPr>
        <w:footnoteReference w:id="3551"/>
      </w:r>
      <w:r>
        <w:rPr>
          <w:rFonts w:ascii="Amiri" w:hAnsi="Amiri" w:eastAsia="Amiri" w:cs="Amiri"/>
          <w:color w:val="111111"/>
          <w:sz w:val="28"/>
          <w:sz w:val="28"/>
          <w:szCs w:val="28"/>
          <w:rtl w:val="true"/>
          <w:lang w:bidi="ar-SA"/>
        </w:rPr>
        <w:t xml:space="preserve">به غايت خوش و خورّم </w:t>
      </w:r>
      <w:r>
        <w:rPr>
          <w:rStyle w:val="FootnoteAnchor"/>
          <w:rtl w:val="true"/>
        </w:rPr>
        <w:footnoteReference w:id="3552"/>
      </w:r>
      <w:r>
        <w:rPr>
          <w:rFonts w:ascii="IRNazanin" w:hAnsi="IRNazanin" w:eastAsia="IRNazanin"/>
          <w:color w:val="111111"/>
          <w:sz w:val="28"/>
          <w:sz w:val="28"/>
          <w:szCs w:val="28"/>
          <w:rtl w:val="true"/>
          <w:lang w:bidi="fa-IR"/>
        </w:rPr>
        <w:t xml:space="preserve">،در او انواع درختان و انوار و ازهار و شكوفۀ بسيار،و درختى بزرگ بود و در زير آن درخت پيرى نشسته بود و پيرامن </w:t>
      </w:r>
      <w:r>
        <w:rPr>
          <w:rStyle w:val="FootnoteAnchor"/>
          <w:rtl w:val="true"/>
        </w:rPr>
        <w:footnoteReference w:id="3553"/>
      </w:r>
      <w:r>
        <w:rPr>
          <w:rFonts w:ascii="IRNazanin" w:hAnsi="IRNazanin" w:eastAsia="IRNazanin"/>
          <w:color w:val="111111"/>
          <w:sz w:val="28"/>
          <w:sz w:val="28"/>
          <w:szCs w:val="28"/>
          <w:rtl w:val="true"/>
          <w:lang w:bidi="fa-IR"/>
        </w:rPr>
        <w:t>او كودكان بسيار نشسته بودند،گفتم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پير كيست و اين كودكان كيستند </w:t>
      </w:r>
      <w:r>
        <w:rPr>
          <w:rStyle w:val="FootnoteAnchor"/>
          <w:rtl w:val="true"/>
        </w:rPr>
        <w:footnoteReference w:id="3554"/>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برفتم،درختى روج </w:t>
      </w:r>
      <w:r>
        <w:rPr>
          <w:rStyle w:val="FootnoteAnchor"/>
          <w:rtl w:val="true"/>
        </w:rPr>
        <w:footnoteReference w:id="3555"/>
      </w:r>
      <w:r>
        <w:rPr>
          <w:rFonts w:ascii="IRNazanin" w:hAnsi="IRNazanin" w:eastAsia="IRNazanin"/>
          <w:color w:val="111111"/>
          <w:sz w:val="28"/>
          <w:sz w:val="28"/>
          <w:szCs w:val="28"/>
          <w:rtl w:val="true"/>
          <w:lang w:bidi="fa-IR"/>
        </w:rPr>
        <w:t>ديدم سخت بزرگ كه از آن بزرگتر نديده بودم و از آن نكوتر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درخت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برآن درخت شدم و ايشان با من برآمدند،ازآنجا به شهرستانى برسيدم بنا كرده به خشتهاى زرّين و سيمين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 آن شهرستان برسيدم </w:t>
      </w:r>
      <w:r>
        <w:rPr>
          <w:rStyle w:val="FootnoteAnchor"/>
          <w:rtl w:val="true"/>
        </w:rPr>
        <w:footnoteReference w:id="3556"/>
      </w:r>
      <w:r>
        <w:rPr>
          <w:rFonts w:ascii="IRNazanin" w:hAnsi="IRNazanin" w:eastAsia="IRNazanin"/>
          <w:color w:val="111111"/>
          <w:sz w:val="28"/>
          <w:sz w:val="28"/>
          <w:szCs w:val="28"/>
          <w:rtl w:val="true"/>
          <w:lang w:bidi="fa-IR"/>
        </w:rPr>
        <w:t xml:space="preserve">و در بزدند </w:t>
      </w:r>
      <w:r>
        <w:rPr>
          <w:rStyle w:val="FootnoteAnchor"/>
          <w:rtl w:val="true"/>
        </w:rPr>
        <w:footnoteReference w:id="3557"/>
      </w:r>
      <w:r>
        <w:rPr>
          <w:rFonts w:ascii="IRNazanin" w:hAnsi="IRNazanin" w:eastAsia="IRNazanin"/>
          <w:color w:val="111111"/>
          <w:sz w:val="28"/>
          <w:sz w:val="28"/>
          <w:szCs w:val="28"/>
          <w:rtl w:val="true"/>
          <w:lang w:bidi="fa-IR"/>
        </w:rPr>
        <w:t xml:space="preserve">و آن در بگشادند، ما در آنجا رفتيم،مردمانى را ديدم در آنجا </w:t>
      </w:r>
      <w:r>
        <w:rPr>
          <w:rStyle w:val="FootnoteAnchor"/>
          <w:rtl w:val="true"/>
        </w:rPr>
        <w:footnoteReference w:id="3558"/>
      </w:r>
      <w:r>
        <w:rPr>
          <w:rFonts w:ascii="IRNazanin" w:hAnsi="IRNazanin" w:eastAsia="IRNazanin"/>
          <w:color w:val="111111"/>
          <w:sz w:val="28"/>
          <w:sz w:val="28"/>
          <w:szCs w:val="28"/>
          <w:rtl w:val="true"/>
          <w:lang w:bidi="fa-IR"/>
        </w:rPr>
        <w:t>يك نيمۀ ايشان به غايت نكو و يك نيمه به غايت زشت،و جوى بود آنجا،آبى در او از شير سپيدتر در او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مرد كه با من بودند،ايشان را گفتندى به اين جوى فروشوى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آن جوى فروشدندى و برآمدندى و آن قبح و دمامت </w:t>
      </w:r>
      <w:r>
        <w:rPr>
          <w:rStyle w:val="FootnoteAnchor"/>
          <w:rtl w:val="true"/>
        </w:rPr>
        <w:footnoteReference w:id="3559"/>
      </w:r>
      <w:r>
        <w:rPr>
          <w:rFonts w:ascii="Amiri" w:hAnsi="Amiri" w:eastAsia="Amiri" w:cs="Amiri"/>
          <w:color w:val="111111"/>
          <w:sz w:val="28"/>
          <w:sz w:val="28"/>
          <w:szCs w:val="28"/>
          <w:rtl w:val="true"/>
          <w:lang w:bidi="ar-SA"/>
        </w:rPr>
        <w:t xml:space="preserve">از ايشان زائل شده بودى و در </w:t>
      </w:r>
      <w:r>
        <w:rPr>
          <w:rStyle w:val="FootnoteAnchor"/>
          <w:rtl w:val="true"/>
        </w:rPr>
        <w:footnoteReference w:id="3560"/>
      </w:r>
      <w:r>
        <w:rPr>
          <w:rFonts w:ascii="Amiri" w:hAnsi="Amiri" w:eastAsia="Amiri" w:cs="Amiri"/>
          <w:color w:val="111111"/>
          <w:sz w:val="28"/>
          <w:sz w:val="28"/>
          <w:szCs w:val="28"/>
          <w:rtl w:val="true"/>
          <w:lang w:bidi="ar-SA"/>
        </w:rPr>
        <w:t xml:space="preserve">نكوتر صورتى </w:t>
      </w:r>
      <w:r>
        <w:rPr>
          <w:rStyle w:val="FootnoteAnchor"/>
          <w:rtl w:val="true"/>
        </w:rPr>
        <w:footnoteReference w:id="3561"/>
      </w:r>
      <w:r>
        <w:rPr>
          <w:rFonts w:ascii="IRNazanin" w:hAnsi="IRNazanin" w:eastAsia="IRNazanin"/>
          <w:color w:val="111111"/>
          <w:sz w:val="28"/>
          <w:sz w:val="28"/>
          <w:szCs w:val="28"/>
          <w:rtl w:val="true"/>
          <w:lang w:bidi="fa-IR"/>
        </w:rPr>
        <w:t>حاصل شده،ايشان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عجايب چيست كه من امشب بديدم؟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بگوييم كه اين 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 دو مرد </w:t>
      </w:r>
      <w:r>
        <w:rPr>
          <w:rStyle w:val="FootnoteAnchor"/>
          <w:rtl w:val="true"/>
        </w:rPr>
        <w:footnoteReference w:id="3562"/>
      </w:r>
      <w:r>
        <w:rPr>
          <w:rFonts w:ascii="IRNazanin" w:hAnsi="IRNazanin" w:eastAsia="IRNazanin"/>
          <w:color w:val="111111"/>
          <w:sz w:val="28"/>
          <w:sz w:val="28"/>
          <w:szCs w:val="28"/>
          <w:rtl w:val="true"/>
          <w:lang w:bidi="fa-IR"/>
        </w:rPr>
        <w:t>را كه ديدى كه سر او به سنگ</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مردى است كه قرآن داند </w:t>
      </w:r>
      <w:r>
        <w:rPr>
          <w:rStyle w:val="FootnoteAnchor"/>
          <w:rtl w:val="true"/>
        </w:rPr>
        <w:footnoteReference w:id="3563"/>
      </w:r>
      <w:r>
        <w:rPr>
          <w:rFonts w:ascii="Amiri" w:hAnsi="Amiri" w:eastAsia="Amiri" w:cs="Amiri"/>
          <w:color w:val="111111"/>
          <w:sz w:val="28"/>
          <w:sz w:val="28"/>
          <w:szCs w:val="28"/>
          <w:rtl w:val="true"/>
          <w:lang w:bidi="ar-SA"/>
        </w:rPr>
        <w:t>و به نماز فريضه تقصير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 مرد را كه ديدى كه به كلّوب </w:t>
      </w:r>
      <w:r>
        <w:rPr>
          <w:rStyle w:val="FootnoteAnchor"/>
          <w:rtl w:val="true"/>
        </w:rPr>
        <w:footnoteReference w:id="3564"/>
      </w:r>
      <w:r>
        <w:rPr>
          <w:rFonts w:ascii="IRNazanin" w:hAnsi="IRNazanin" w:eastAsia="IRNazanin"/>
          <w:color w:val="111111"/>
          <w:sz w:val="28"/>
          <w:sz w:val="28"/>
          <w:szCs w:val="28"/>
          <w:rtl w:val="true"/>
          <w:lang w:bidi="fa-IR"/>
        </w:rPr>
        <w:t xml:space="preserve">گوشت از روى او مى گرفتند </w:t>
      </w:r>
      <w:r>
        <w:rPr>
          <w:rStyle w:val="FootnoteAnchor"/>
          <w:rtl w:val="true"/>
        </w:rPr>
        <w:footnoteReference w:id="3565"/>
      </w:r>
      <w:r>
        <w:rPr>
          <w:rFonts w:ascii="Amiri" w:hAnsi="Amiri" w:eastAsia="Amiri" w:cs="Amiri"/>
          <w:color w:val="111111"/>
          <w:sz w:val="28"/>
          <w:sz w:val="28"/>
          <w:szCs w:val="28"/>
          <w:rtl w:val="true"/>
          <w:lang w:bidi="ar-SA"/>
        </w:rPr>
        <w:t xml:space="preserve">و دهن او مى دريدند </w:t>
      </w:r>
      <w:r>
        <w:rPr>
          <w:rStyle w:val="FootnoteAnchor"/>
          <w:rtl w:val="true"/>
        </w:rPr>
        <w:footnoteReference w:id="3566"/>
      </w:r>
      <w:r>
        <w:rPr>
          <w:rFonts w:ascii="IRNazanin" w:hAnsi="IRNazanin" w:eastAsia="IRNazanin"/>
          <w:color w:val="111111"/>
          <w:sz w:val="28"/>
          <w:sz w:val="28"/>
          <w:szCs w:val="28"/>
          <w:rtl w:val="true"/>
          <w:lang w:bidi="fa-IR"/>
        </w:rPr>
        <w:t xml:space="preserve">،او مردى است كه از خانه بيرون آيد،دروغى گويد </w:t>
      </w:r>
      <w:r>
        <w:rPr>
          <w:rStyle w:val="FootnoteAnchor"/>
          <w:rtl w:val="true"/>
        </w:rPr>
        <w:footnoteReference w:id="3567"/>
      </w:r>
      <w:r>
        <w:rPr>
          <w:rFonts w:ascii="IRNazanin" w:hAnsi="IRNazanin" w:eastAsia="IRNazanin"/>
          <w:color w:val="111111"/>
          <w:sz w:val="28"/>
          <w:sz w:val="28"/>
          <w:szCs w:val="28"/>
          <w:rtl w:val="true"/>
          <w:lang w:bidi="fa-IR"/>
        </w:rPr>
        <w:t>كه به آفاق عالم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زنان و مردان برهنه كه در شكل آن تنور ديدى،ايشان زناكنندگان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مرد را كه ديدى كه سنگ در دهن او مى نهادند،او رباخوار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مرد كريه المنظر كه آتش مى افراخت </w:t>
      </w:r>
      <w:r>
        <w:rPr>
          <w:rStyle w:val="FootnoteAnchor"/>
          <w:rtl w:val="true"/>
        </w:rPr>
        <w:footnoteReference w:id="3568"/>
      </w:r>
      <w:r>
        <w:rPr>
          <w:rFonts w:ascii="IRNazanin" w:hAnsi="IRNazanin" w:eastAsia="IRNazanin"/>
          <w:color w:val="111111"/>
          <w:sz w:val="28"/>
          <w:sz w:val="28"/>
          <w:szCs w:val="28"/>
          <w:rtl w:val="true"/>
          <w:lang w:bidi="fa-IR"/>
        </w:rPr>
        <w:t>او مالك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 مرد پير درازبالا كه در بن </w:t>
      </w:r>
      <w:r>
        <w:rPr>
          <w:rStyle w:val="FootnoteAnchor"/>
          <w:rtl w:val="true"/>
        </w:rPr>
        <w:footnoteReference w:id="3569"/>
      </w:r>
      <w:r>
        <w:rPr>
          <w:rFonts w:ascii="Amiri" w:hAnsi="Amiri" w:eastAsia="Amiri" w:cs="Amiri"/>
          <w:color w:val="111111"/>
          <w:sz w:val="28"/>
          <w:sz w:val="28"/>
          <w:szCs w:val="28"/>
          <w:rtl w:val="true"/>
          <w:lang w:bidi="ar-SA"/>
        </w:rPr>
        <w:t xml:space="preserve">آن درخت نشسته بود،آن ابراهيم </w:t>
      </w:r>
      <w:r>
        <w:rPr>
          <w:rStyle w:val="FootnoteAnchor"/>
          <w:rtl w:val="true"/>
        </w:rPr>
        <w:footnoteReference w:id="3570"/>
      </w:r>
      <w:r>
        <w:rPr>
          <w:rFonts w:ascii="IRNazanin" w:hAnsi="IRNazanin" w:eastAsia="IRNazanin"/>
          <w:color w:val="111111"/>
          <w:sz w:val="28"/>
          <w:sz w:val="28"/>
          <w:szCs w:val="28"/>
          <w:rtl w:val="true"/>
          <w:lang w:bidi="fa-IR"/>
        </w:rPr>
        <w:t xml:space="preserve">خليل است و آن كودكان كه گرد او در بودند،آن هر كودكى است </w:t>
      </w:r>
      <w:r>
        <w:rPr>
          <w:rStyle w:val="FootnoteAnchor"/>
          <w:rtl w:val="true"/>
        </w:rPr>
        <w:footnoteReference w:id="3571"/>
      </w:r>
      <w:r>
        <w:rPr>
          <w:rFonts w:ascii="Amiri" w:hAnsi="Amiri" w:eastAsia="Amiri" w:cs="Amiri"/>
          <w:color w:val="111111"/>
          <w:sz w:val="28"/>
          <w:sz w:val="28"/>
          <w:szCs w:val="28"/>
          <w:rtl w:val="true"/>
          <w:lang w:bidi="ar-SA"/>
        </w:rPr>
        <w:t xml:space="preserve">كه بر فطرت اسلام وفات به او برسيد </w:t>
      </w:r>
      <w:r>
        <w:rPr>
          <w:rStyle w:val="FootnoteAnchor"/>
          <w:rtl w:val="true"/>
        </w:rPr>
        <w:footnoteReference w:id="3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آن قوم كه يك نيمۀ ايشان نكو بود و يك نيمه زشت،ايشان جماعتى اند كه خَلَطُوا عَمَلاً صٰالِحاً وَ آخَرَ سَيِّئاً</w:t>
      </w:r>
      <w:r>
        <w:rPr>
          <w:rFonts w:eastAsia="Amiri" w:cs="Amiri" w:ascii="Amiri" w:hAnsi="Amiri"/>
          <w:color w:val="111111"/>
          <w:sz w:val="28"/>
          <w:szCs w:val="28"/>
          <w:rtl w:val="true"/>
          <w:lang w:bidi="ar-SA"/>
        </w:rPr>
        <w:t xml:space="preserve">... </w:t>
      </w:r>
      <w:r>
        <w:rPr>
          <w:rStyle w:val="FootnoteAnchor"/>
          <w:rtl w:val="true"/>
        </w:rPr>
        <w:footnoteReference w:id="3573"/>
      </w:r>
      <w:r>
        <w:rPr>
          <w:rFonts w:ascii="IRNazanin" w:hAnsi="IRNazanin" w:eastAsia="IRNazanin"/>
          <w:color w:val="111111"/>
          <w:sz w:val="28"/>
          <w:sz w:val="28"/>
          <w:szCs w:val="28"/>
          <w:rtl w:val="true"/>
          <w:lang w:bidi="fa-IR"/>
        </w:rPr>
        <w:t>،هم طاعت كرده اند و هم معصيت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جوى كه ايشان در آنجا رفتند و پاكيزه برآمدند،آن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روضه كه ديدى،بهشت عدن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شهرستان كه ديدى،سراى شهيدان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بالا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نگرديدم، كوشكى ديدم مانند ابرى سپيد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3574"/>
      </w:r>
      <w:r>
        <w:rPr>
          <w:rFonts w:ascii="Amiri" w:hAnsi="Amiri" w:eastAsia="Amiri" w:cs="Amiri"/>
          <w:color w:val="111111"/>
          <w:sz w:val="28"/>
          <w:sz w:val="28"/>
          <w:szCs w:val="28"/>
          <w:rtl w:val="true"/>
          <w:lang w:bidi="ar-SA"/>
        </w:rPr>
        <w:t xml:space="preserve">جاى تو است،و من جبريل ام،و او ميكايل </w:t>
      </w:r>
      <w:r>
        <w:rPr>
          <w:rStyle w:val="FootnoteAnchor"/>
          <w:rtl w:val="true"/>
        </w:rPr>
        <w:footnoteReference w:id="35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بارك اللّه فيكما، پس رها كنى تا من به </w:t>
      </w:r>
      <w:r>
        <w:rPr>
          <w:rStyle w:val="FootnoteAnchor"/>
          <w:rtl w:val="true"/>
        </w:rPr>
        <w:footnoteReference w:id="3576"/>
      </w:r>
      <w:r>
        <w:rPr>
          <w:rFonts w:ascii="IRNazanin" w:hAnsi="IRNazanin" w:eastAsia="IRNazanin"/>
          <w:color w:val="111111"/>
          <w:sz w:val="28"/>
          <w:sz w:val="28"/>
          <w:szCs w:val="28"/>
          <w:rtl w:val="true"/>
          <w:lang w:bidi="fa-IR"/>
        </w:rPr>
        <w:t>جاى خود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نيست،چه تو را در دنيا عملى مانده است كه تمام نكرده اى،چون كنى خود به اين </w:t>
      </w:r>
      <w:r>
        <w:rPr>
          <w:rStyle w:val="FootnoteAnchor"/>
          <w:rtl w:val="true"/>
        </w:rPr>
        <w:footnoteReference w:id="3577"/>
      </w:r>
      <w:r>
        <w:rPr>
          <w:rFonts w:ascii="IRNazanin" w:hAnsi="IRNazanin" w:eastAsia="IRNazanin"/>
          <w:color w:val="111111"/>
          <w:sz w:val="28"/>
          <w:sz w:val="28"/>
          <w:szCs w:val="28"/>
          <w:rtl w:val="true"/>
          <w:lang w:bidi="fa-IR"/>
        </w:rPr>
        <w:t xml:space="preserve">جا رسى </w:t>
      </w:r>
      <w:r>
        <w:rPr>
          <w:rStyle w:val="FootnoteAnchor"/>
          <w:rtl w:val="true"/>
        </w:rPr>
        <w:footnoteReference w:id="3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قولى است از عبد اللّه عبّاس و جماعتى مفسّران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قولى ديگر از او به روايت علىّ بن طلحه آن است كه آن خواب بود كه رسول </w:t>
      </w:r>
    </w:p>
    <w:p>
      <w:pPr>
        <w:pStyle w:val="BookText"/>
        <w:rPr/>
      </w:pPr>
      <w:r>
        <w:rPr>
          <w:rFonts w:ascii="Amiri" w:hAnsi="Amiri" w:eastAsia="Amiri" w:cs="Amiri"/>
          <w:color w:val="111111"/>
          <w:sz w:val="28"/>
          <w:sz w:val="28"/>
          <w:szCs w:val="28"/>
          <w:rtl w:val="true"/>
          <w:lang w:bidi="ar-SA"/>
        </w:rPr>
        <w:t xml:space="preserve">عليه السّلام عام الحديبيّة </w:t>
      </w:r>
      <w:r>
        <w:rPr>
          <w:rStyle w:val="FootnoteAnchor"/>
          <w:rtl w:val="true"/>
        </w:rPr>
        <w:footnoteReference w:id="3579"/>
      </w:r>
      <w:r>
        <w:rPr>
          <w:rFonts w:ascii="Amiri" w:hAnsi="Amiri" w:eastAsia="Amiri" w:cs="Amiri"/>
          <w:color w:val="111111"/>
          <w:sz w:val="28"/>
          <w:sz w:val="28"/>
          <w:szCs w:val="28"/>
          <w:rtl w:val="true"/>
          <w:lang w:bidi="ar-SA"/>
        </w:rPr>
        <w:t xml:space="preserve">ديد كه او در مسجد الحرام شده است با صحابه،و بهرى </w:t>
      </w:r>
      <w:r>
        <w:rPr>
          <w:rStyle w:val="FootnoteAnchor"/>
          <w:rtl w:val="true"/>
        </w:rPr>
        <w:footnoteReference w:id="3580"/>
      </w:r>
      <w:r>
        <w:rPr>
          <w:rFonts w:ascii="IRNazanin" w:hAnsi="IRNazanin" w:eastAsia="IRNazanin"/>
          <w:color w:val="111111"/>
          <w:sz w:val="28"/>
          <w:sz w:val="28"/>
          <w:szCs w:val="28"/>
          <w:rtl w:val="true"/>
          <w:lang w:bidi="fa-IR"/>
        </w:rPr>
        <w:t xml:space="preserve">صحابه سر </w:t>
      </w:r>
      <w:r>
        <w:rPr>
          <w:rStyle w:val="FootnoteAnchor"/>
          <w:rtl w:val="true"/>
        </w:rPr>
        <w:footnoteReference w:id="3581"/>
      </w:r>
      <w:r>
        <w:rPr>
          <w:rFonts w:ascii="Amiri" w:hAnsi="Amiri" w:eastAsia="Amiri" w:cs="Amiri"/>
          <w:color w:val="111111"/>
          <w:sz w:val="28"/>
          <w:sz w:val="28"/>
          <w:szCs w:val="28"/>
          <w:rtl w:val="true"/>
          <w:lang w:bidi="ar-SA"/>
        </w:rPr>
        <w:t xml:space="preserve">تراشيده اند و بهرى تقصير كرده </w:t>
      </w:r>
      <w:r>
        <w:rPr>
          <w:rStyle w:val="FootnoteAnchor"/>
          <w:rtl w:val="true"/>
        </w:rPr>
        <w:footnoteReference w:id="3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خواب با صحابه بگفت و آهنگ مكّه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بيامدند،و رسول را منع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راه برگشت، برگشتن رسول جماعتى را فتنه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سالى </w:t>
      </w:r>
      <w:r>
        <w:rPr>
          <w:rStyle w:val="FootnoteAnchor"/>
          <w:rtl w:val="true"/>
        </w:rPr>
        <w:footnoteReference w:id="3583"/>
      </w:r>
      <w:r>
        <w:rPr>
          <w:rFonts w:ascii="IRNazanin" w:hAnsi="IRNazanin" w:eastAsia="IRNazanin"/>
          <w:color w:val="111111"/>
          <w:sz w:val="28"/>
          <w:sz w:val="28"/>
          <w:szCs w:val="28"/>
          <w:rtl w:val="true"/>
          <w:lang w:bidi="fa-IR"/>
        </w:rPr>
        <w:t xml:space="preserve">ديگر برفت و مكّه بگشاد و در مكّه </w:t>
      </w:r>
      <w:r>
        <w:rPr>
          <w:rStyle w:val="FootnoteAnchor"/>
          <w:rtl w:val="true"/>
        </w:rPr>
        <w:footnoteReference w:id="3584"/>
      </w: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w:t>
      </w:r>
      <w:r>
        <w:rPr>
          <w:rStyle w:val="FootnoteAnchor"/>
          <w:rtl w:val="true"/>
        </w:rPr>
        <w:footnoteReference w:id="3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Style w:val="FootnoteAnchor"/>
          <w:rtl w:val="true"/>
        </w:rPr>
        <w:footnoteReference w:id="3586"/>
      </w:r>
      <w:r>
        <w:rPr>
          <w:rFonts w:ascii="IRNazanin" w:hAnsi="IRNazanin" w:eastAsia="IRNazanin"/>
          <w:color w:val="111111"/>
          <w:sz w:val="28"/>
          <w:sz w:val="28"/>
          <w:szCs w:val="28"/>
          <w:rtl w:val="true"/>
          <w:lang w:bidi="fa-IR"/>
        </w:rPr>
        <w:t>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على را به طايف فرستاد،او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بازآمد،رسول استقبال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او را بديد در كنار گرفت او را،و دست او گرفت و او را با كنارى </w:t>
      </w:r>
      <w:r>
        <w:rPr>
          <w:rStyle w:val="FootnoteAnchor"/>
          <w:rtl w:val="true"/>
        </w:rPr>
        <w:footnoteReference w:id="3587"/>
      </w:r>
      <w:r>
        <w:rPr>
          <w:rFonts w:ascii="IRNazanin" w:hAnsi="IRNazanin" w:eastAsia="IRNazanin"/>
          <w:color w:val="111111"/>
          <w:sz w:val="28"/>
          <w:sz w:val="28"/>
          <w:szCs w:val="28"/>
          <w:rtl w:val="true"/>
          <w:lang w:bidi="fa-IR"/>
        </w:rPr>
        <w:t xml:space="preserve">برد تنها و با او سرّى </w:t>
      </w:r>
      <w:r>
        <w:rPr>
          <w:rStyle w:val="FootnoteAnchor"/>
          <w:rtl w:val="true"/>
        </w:rPr>
        <w:footnoteReference w:id="3588"/>
      </w:r>
      <w:r>
        <w:rPr>
          <w:rFonts w:ascii="IRNazanin" w:hAnsi="IRNazanin" w:eastAsia="IRNazanin"/>
          <w:color w:val="111111"/>
          <w:sz w:val="28"/>
          <w:sz w:val="28"/>
          <w:szCs w:val="28"/>
          <w:rtl w:val="true"/>
          <w:lang w:bidi="fa-IR"/>
        </w:rPr>
        <w:t>دراز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قوم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ينتجيه من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سرّ مى گويد بى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 بگفتند،گفت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انتجيته </w:t>
      </w:r>
      <w:r>
        <w:rPr>
          <w:rStyle w:val="FootnoteAnchor"/>
          <w:rtl w:val="true"/>
        </w:rPr>
        <w:footnoteReference w:id="3589"/>
      </w:r>
      <w:r>
        <w:rPr>
          <w:rFonts w:ascii="IRNazanin" w:hAnsi="IRNazanin" w:eastAsia="IRNazanin"/>
          <w:color w:val="111111"/>
          <w:sz w:val="28"/>
          <w:sz w:val="28"/>
          <w:szCs w:val="28"/>
          <w:rtl w:val="true"/>
          <w:lang w:bidi="fa-IR"/>
        </w:rPr>
        <w:t xml:space="preserve">بل اللّه انتجاه </w:t>
      </w:r>
      <w:r>
        <w:rPr>
          <w:rStyle w:val="FootnoteAnchor"/>
          <w:rtl w:val="true"/>
        </w:rPr>
        <w:footnoteReference w:id="3590"/>
      </w:r>
      <w:r>
        <w:rPr>
          <w:rFonts w:ascii="IRNazanin" w:hAnsi="IRNazanin" w:eastAsia="IRNazanin"/>
          <w:color w:val="111111"/>
          <w:sz w:val="28"/>
          <w:sz w:val="28"/>
          <w:szCs w:val="28"/>
          <w:rtl w:val="true"/>
          <w:lang w:bidi="fa-IR"/>
        </w:rPr>
        <w:t>،من با او سرّ نگفتم،خداى با او 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همچنان است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لَتَدْخُلُنَّ الْمَسْجِدَ الْحَرٰامَ إِنْ شٰاءَ اللّٰهُ آمِنِينَ</w:t>
      </w:r>
      <w:r>
        <w:rPr>
          <w:rFonts w:eastAsia="IRNazanin" w:cs="IRNazanin"/>
          <w:color w:val="111111"/>
          <w:sz w:val="28"/>
          <w:szCs w:val="28"/>
          <w:rtl w:val="true"/>
          <w:lang w:bidi="fa-IR"/>
        </w:rPr>
        <w:t xml:space="preserve">... </w:t>
      </w:r>
      <w:r>
        <w:rPr>
          <w:rStyle w:val="FootnoteAnchor"/>
          <w:rtl w:val="true"/>
        </w:rPr>
        <w:footnoteReference w:id="3591"/>
      </w:r>
      <w:r>
        <w:rPr>
          <w:rFonts w:ascii="Amiri" w:hAnsi="Amiri" w:eastAsia="Amiri" w:cs="Amiri"/>
          <w:color w:val="111111"/>
          <w:sz w:val="28"/>
          <w:sz w:val="28"/>
          <w:szCs w:val="28"/>
          <w:rtl w:val="true"/>
          <w:lang w:bidi="ar-SA"/>
        </w:rPr>
        <w:t xml:space="preserve">،شما در مسجد الحرام شوى آمِنِينَ </w:t>
      </w:r>
      <w:r>
        <w:rPr>
          <w:rStyle w:val="FootnoteAnchor"/>
          <w:rtl w:val="true"/>
        </w:rPr>
        <w:footnoteReference w:id="3592"/>
      </w:r>
      <w:r>
        <w:rPr>
          <w:rFonts w:ascii="IRNazanin" w:hAnsi="IRNazanin" w:eastAsia="IRNazanin"/>
          <w:color w:val="111111"/>
          <w:sz w:val="28"/>
          <w:sz w:val="28"/>
          <w:szCs w:val="28"/>
          <w:rtl w:val="true"/>
          <w:lang w:bidi="fa-IR"/>
        </w:rPr>
        <w:t>،حلق كرده و تقصير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نگفتم كه امسال در مسجد الحرام شوى،گفتم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خواب ديدم و خواب من درست باشد،اگر امسال نبود،سال </w:t>
      </w:r>
      <w:r>
        <w:rPr>
          <w:rStyle w:val="FootnoteAnchor"/>
          <w:rtl w:val="true"/>
        </w:rPr>
        <w:footnoteReference w:id="3593"/>
      </w:r>
      <w:r>
        <w:rPr>
          <w:rFonts w:ascii="IRNazanin" w:hAnsi="IRNazanin" w:eastAsia="IRNazanin"/>
          <w:color w:val="111111"/>
          <w:sz w:val="28"/>
          <w:sz w:val="28"/>
          <w:szCs w:val="28"/>
          <w:rtl w:val="true"/>
          <w:lang w:bidi="fa-IR"/>
        </w:rPr>
        <w:t>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صادق 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خواب آن بود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ديد كه جماعتى بوزنگان بر منبر او مى شدندى و فرود </w:t>
      </w:r>
      <w:r>
        <w:rPr>
          <w:rStyle w:val="FootnoteAnchor"/>
          <w:rtl w:val="true"/>
        </w:rPr>
        <w:footnoteReference w:id="3594"/>
      </w:r>
      <w:r>
        <w:rPr>
          <w:rFonts w:ascii="IRNazanin" w:hAnsi="IRNazanin" w:eastAsia="IRNazanin"/>
          <w:color w:val="111111"/>
          <w:sz w:val="28"/>
          <w:sz w:val="28"/>
          <w:szCs w:val="28"/>
          <w:rtl w:val="true"/>
          <w:lang w:bidi="fa-IR"/>
        </w:rPr>
        <w:t>مى آمدندى،او دلتنگ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آمد و او را خبر داد كه بنى اميّه بر منبر او تغلّب كنند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سعد السّاعدىّ </w:t>
      </w:r>
      <w:r>
        <w:rPr>
          <w:rStyle w:val="FootnoteAnchor"/>
          <w:rtl w:val="true"/>
        </w:rPr>
        <w:footnoteReference w:id="359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خواب ديد،هيچ كس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او خندان نديد تا با پيش خداى شدن </w:t>
      </w:r>
      <w:r>
        <w:rPr>
          <w:rStyle w:val="FootnoteAnchor"/>
          <w:rtl w:val="true"/>
        </w:rPr>
        <w:footnoteReference w:id="3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خواب كه با تو نموديم نكرديم الّا براى فتنه و اختبار مردمان و اين معنى را شرح رفته است،اند جاى در اين كتاب، وَ الشَّجَرَةَ الْمَلْعُونَةَ فِي الْقُرْآنِ ،نصب او بر عطف است بر رؤيا كه محلّ او نصب است بوقوع الفعل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الشّجرة الملعونة المذكورة فى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حسن و ابو مالك و سعيد جبير و ابراهيم و مجاهد و قتاده و ضحّاك و ابن زيد گفتند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w:t>
      </w:r>
      <w:r>
        <w:rPr>
          <w:rStyle w:val="FootnoteAnchor"/>
          <w:rtl w:val="true"/>
        </w:rPr>
        <w:footnoteReference w:id="3597"/>
      </w:r>
      <w:r>
        <w:rPr>
          <w:rFonts w:ascii="IRNazanin" w:hAnsi="IRNazanin" w:eastAsia="IRNazanin"/>
          <w:color w:val="111111"/>
          <w:sz w:val="28"/>
          <w:sz w:val="28"/>
          <w:szCs w:val="28"/>
          <w:rtl w:val="true"/>
          <w:lang w:bidi="fa-IR"/>
        </w:rPr>
        <w:t>زقّوم است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شَجَرَةَ الزَّقُّومِ، طَعٰامُ الْأَثِيمِ </w:t>
      </w:r>
      <w:r>
        <w:rPr>
          <w:rStyle w:val="FootnoteAnchor"/>
          <w:rtl w:val="true"/>
        </w:rPr>
        <w:footnoteReference w:id="3598"/>
      </w:r>
      <w:r>
        <w:rPr>
          <w:rFonts w:ascii="IRNazanin" w:hAnsi="IRNazanin" w:eastAsia="IRNazanin"/>
          <w:color w:val="111111"/>
          <w:sz w:val="28"/>
          <w:sz w:val="28"/>
          <w:szCs w:val="28"/>
          <w:rtl w:val="true"/>
          <w:lang w:bidi="fa-IR"/>
        </w:rPr>
        <w:t>،و فتنه مردمان به او آن بود كه،چون اين آيت آمد 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محمّد يكى اين است كه،مى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آتش درختى خواهد بودن و آتش درخت سوزد،چگونه در او درخت رويد؟عبد اللّه بن الزّبعرى </w:t>
      </w:r>
      <w:r>
        <w:rPr>
          <w:rStyle w:val="FootnoteAnchor"/>
          <w:rtl w:val="true"/>
        </w:rPr>
        <w:footnoteReference w:id="359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زقّوم به لغت بربر،كره </w:t>
      </w:r>
      <w:r>
        <w:rPr>
          <w:rStyle w:val="FootnoteAnchor"/>
          <w:rtl w:val="true"/>
        </w:rPr>
        <w:footnoteReference w:id="3600"/>
      </w:r>
      <w:r>
        <w:rPr>
          <w:rFonts w:ascii="IRNazanin" w:hAnsi="IRNazanin" w:eastAsia="IRNazanin"/>
          <w:color w:val="111111"/>
          <w:sz w:val="28"/>
          <w:sz w:val="28"/>
          <w:szCs w:val="28"/>
          <w:rtl w:val="true"/>
          <w:lang w:bidi="fa-IR"/>
        </w:rPr>
        <w:t>و خرما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زقمينا </w:t>
      </w:r>
      <w:r>
        <w:rPr>
          <w:rStyle w:val="FootnoteAnchor"/>
          <w:rtl w:val="true"/>
        </w:rPr>
        <w:footnoteReference w:id="3601"/>
      </w:r>
      <w:r>
        <w:rPr>
          <w:rFonts w:ascii="Amiri" w:hAnsi="Amiri" w:eastAsia="Amiri" w:cs="Amiri"/>
          <w:color w:val="111111"/>
          <w:sz w:val="28"/>
          <w:sz w:val="28"/>
          <w:szCs w:val="28"/>
          <w:rtl w:val="true"/>
          <w:lang w:bidi="ar-SA"/>
        </w:rPr>
        <w:t>، ما را زقّوم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برفت و كره </w:t>
      </w:r>
      <w:r>
        <w:rPr>
          <w:rStyle w:val="FootnoteAnchor"/>
          <w:rtl w:val="true"/>
        </w:rPr>
        <w:footnoteReference w:id="3602"/>
      </w:r>
      <w:r>
        <w:rPr>
          <w:rFonts w:ascii="IRNazanin" w:hAnsi="IRNazanin" w:eastAsia="IRNazanin"/>
          <w:color w:val="111111"/>
          <w:sz w:val="28"/>
          <w:sz w:val="28"/>
          <w:szCs w:val="28"/>
          <w:rtl w:val="true"/>
          <w:lang w:bidi="fa-IR"/>
        </w:rPr>
        <w:t xml:space="preserve">و خرما بياورد و در پيش ايشان نهاد </w:t>
      </w:r>
      <w:r>
        <w:rPr>
          <w:rStyle w:val="FootnoteAnchor"/>
          <w:rtl w:val="true"/>
        </w:rPr>
        <w:footnoteReference w:id="360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بخورى اين زقّوم كه اين،آن است كه محمّد شما را </w:t>
      </w:r>
      <w:r>
        <w:rPr>
          <w:rStyle w:val="FootnoteAnchor"/>
          <w:rtl w:val="true"/>
        </w:rPr>
        <w:footnoteReference w:id="3604"/>
      </w:r>
      <w:r>
        <w:rPr>
          <w:rFonts w:ascii="Amiri" w:hAnsi="Amiri" w:eastAsia="Amiri" w:cs="Amiri"/>
          <w:color w:val="111111"/>
          <w:sz w:val="28"/>
          <w:sz w:val="28"/>
          <w:szCs w:val="28"/>
          <w:rtl w:val="true"/>
          <w:lang w:bidi="ar-SA"/>
        </w:rPr>
        <w:t>مى ترساند،و اللّه كه ما زقّوم نمى شناسيم الّا كره و خرما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طَعٰامُ الْأَثِيمِ </w:t>
      </w:r>
      <w:r>
        <w:rPr>
          <w:rStyle w:val="FootnoteAnchor"/>
          <w:rtl w:val="true"/>
        </w:rPr>
        <w:footnoteReference w:id="3605"/>
      </w:r>
      <w:r>
        <w:rPr>
          <w:rFonts w:ascii="Amiri" w:hAnsi="Amiri" w:eastAsia="Amiri" w:cs="Amiri"/>
          <w:color w:val="111111"/>
          <w:sz w:val="28"/>
          <w:sz w:val="28"/>
          <w:szCs w:val="28"/>
          <w:rtl w:val="true"/>
          <w:lang w:bidi="ar-SA"/>
        </w:rPr>
        <w:t xml:space="preserve">،و در سورة و الصّافّات وصفش كرد، إِنَّهٰا شَجَرَةٌ تَخْرُجُ فِي أَصْلِ الْجَحِيمِ </w:t>
      </w:r>
      <w:r>
        <w:rPr>
          <w:rStyle w:val="FootnoteAnchor"/>
          <w:rtl w:val="true"/>
        </w:rPr>
        <w:footnoteReference w:id="3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ملعون،بنو اميّه اند </w:t>
      </w:r>
      <w:r>
        <w:rPr>
          <w:rStyle w:val="FootnoteAnchor"/>
          <w:rtl w:val="true"/>
        </w:rPr>
        <w:footnoteReference w:id="3607"/>
      </w:r>
      <w:r>
        <w:rPr>
          <w:rFonts w:ascii="IRNazanin" w:hAnsi="IRNazanin" w:eastAsia="IRNazanin"/>
          <w:color w:val="111111"/>
          <w:sz w:val="28"/>
          <w:sz w:val="28"/>
          <w:szCs w:val="28"/>
          <w:rtl w:val="true"/>
          <w:lang w:bidi="fa-IR"/>
        </w:rPr>
        <w:t>، وَ نُخَوِّفُهُمْ ،ما مى ترسانيم ايشان را به آنچه بر ايشان مى خوانيم از هلاك امّت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يَزِيدُهُمْ ،آن تخويف ما ايشان را نمى فزايد مگر طغيانى و عصيانى بزرگ و طغيان مجاوزة الحدّ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لِلْمَلاٰئِكَةِ اسْجُدُوا لِآدَمَ ،و ياد كن اى محمّد چون ما گفتيم فرشتگان را كه سجده كنى آدم را،سجده كردند مگر ابليس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سجده كنم كسى را كه تو او را از گل آفريده اى؟و قصّۀ آدم و ابليس و ترك او سجدۀ آدم را و آن كه ابليس از جمله فرشتگان بود يا نبود و استثنا متّصل است يا منقطع،رفته است در سورة البقره،وجهى ندارد بازگفتن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 رَأَيْتَكَ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اين كلمه استعمال كنند در جاى اخبرنى و قل 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 را محلى نيست از اعراب،و اين براى تأكيد خطاب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يقولون أ رأيتك لو كان كذا،و المعنى أ رأيت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 آيت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معنى اين است كه خبر ده مرا تا اين را كه بر من تفضيل دادى چرا تفضيل دادى و او را از خاك آفريده اى و مرا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بيفكند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 الكلام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وجه </w:t>
      </w:r>
      <w:r>
        <w:rPr>
          <w:rStyle w:val="FootnoteAnchor"/>
          <w:rtl w:val="true"/>
        </w:rPr>
        <w:footnoteReference w:id="3608"/>
      </w:r>
      <w:r>
        <w:rPr>
          <w:rFonts w:ascii="Amiri" w:hAnsi="Amiri" w:eastAsia="Amiri" w:cs="Amiri"/>
          <w:color w:val="111111"/>
          <w:sz w:val="28"/>
          <w:sz w:val="28"/>
          <w:szCs w:val="28"/>
          <w:rtl w:val="true"/>
          <w:lang w:bidi="ar-SA"/>
        </w:rPr>
        <w:t>ضعيف است،لمخالفته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w:t>
      </w:r>
      <w:r>
        <w:rPr>
          <w:rStyle w:val="FootnoteAnchor"/>
          <w:rtl w:val="true"/>
        </w:rPr>
        <w:footnoteReference w:id="3609"/>
      </w:r>
      <w:r>
        <w:rPr>
          <w:rFonts w:ascii="IRNazanin" w:hAnsi="IRNazanin" w:eastAsia="IRNazanin"/>
          <w:color w:val="111111"/>
          <w:sz w:val="28"/>
          <w:sz w:val="28"/>
          <w:szCs w:val="28"/>
          <w:rtl w:val="true"/>
          <w:lang w:bidi="fa-IR"/>
        </w:rPr>
        <w:t>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اين را كه بر من تكريم و تفضيل دادى اگر مرا تأخير كنى و مهلت دهى تا به روز قيامت فرزندان او را ببرم و به معصيت راه نمايم و با آن دعوت كنم،مگر اندكى را،و آن معصومانند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الاحتناك،الاجتياح </w:t>
      </w:r>
      <w:r>
        <w:rPr>
          <w:rStyle w:val="FootnoteAnchor"/>
          <w:rtl w:val="true"/>
        </w:rPr>
        <w:footnoteReference w:id="3610"/>
      </w:r>
      <w:r>
        <w:rPr>
          <w:rFonts w:ascii="Amiri" w:hAnsi="Amiri" w:eastAsia="Amiri" w:cs="Amiri"/>
          <w:color w:val="111111"/>
          <w:sz w:val="28"/>
          <w:sz w:val="28"/>
          <w:szCs w:val="28"/>
          <w:rtl w:val="true"/>
          <w:lang w:bidi="ar-SA"/>
        </w:rPr>
        <w:t>و الاستيصال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احتنك فلان ما عند فلان من مال او علم او غير ذلك اذا استقصاه </w:t>
      </w:r>
      <w:r>
        <w:rPr>
          <w:rStyle w:val="FootnoteAnchor"/>
          <w:rtl w:val="true"/>
        </w:rPr>
        <w:footnoteReference w:id="3611"/>
      </w:r>
      <w:r>
        <w:rPr>
          <w:rFonts w:ascii="Amiri" w:hAnsi="Amiri" w:eastAsia="Amiri" w:cs="Amiri"/>
          <w:color w:val="111111"/>
          <w:sz w:val="28"/>
          <w:sz w:val="28"/>
          <w:szCs w:val="28"/>
          <w:rtl w:val="true"/>
          <w:lang w:bidi="ar-SA"/>
        </w:rPr>
        <w:t>و اخذه كلّه و احتنك الجراد الزّرع اذا اكله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نشكوا اليك سنة قد اجحفت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احتنكت اموالنا و جلفت</w:t>
      </w:r>
    </w:p>
    <w:p>
      <w:pPr>
        <w:pStyle w:val="BookText"/>
        <w:rPr/>
      </w:pPr>
      <w:r>
        <w:rPr>
          <w:rFonts w:ascii="IRNazanin" w:hAnsi="IRNazanin" w:eastAsia="IRNazanin"/>
          <w:color w:val="111111"/>
          <w:sz w:val="28"/>
          <w:sz w:val="28"/>
          <w:szCs w:val="28"/>
          <w:rtl w:val="true"/>
          <w:lang w:bidi="fa-IR"/>
        </w:rPr>
        <w:t>و اصل او 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حنك الدّابة يحنكها،چون رسنى در </w:t>
      </w:r>
      <w:r>
        <w:rPr>
          <w:rStyle w:val="FootnoteAnchor"/>
          <w:rtl w:val="true"/>
        </w:rPr>
        <w:footnoteReference w:id="3612"/>
      </w:r>
      <w:r>
        <w:rPr>
          <w:rFonts w:ascii="IRNazanin" w:hAnsi="IRNazanin" w:eastAsia="IRNazanin"/>
          <w:color w:val="111111"/>
          <w:sz w:val="28"/>
          <w:sz w:val="28"/>
          <w:szCs w:val="28"/>
          <w:rtl w:val="true"/>
          <w:lang w:bidi="fa-IR"/>
        </w:rPr>
        <w:t>حنك زيرين او بندند تا به منزلت لگام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ايشان را چنان كه من خواهم رسن در حنك بسته مى گردانم الّا معصومانى كه خداى تعالى استثنا كرد،فى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w:t>
      </w:r>
      <w:r>
        <w:rPr>
          <w:rStyle w:val="FootnoteAnchor"/>
          <w:rtl w:val="true"/>
        </w:rPr>
        <w:footnoteReference w:id="3613"/>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لَأَحْتَنِكَنَّ لاستولينّ،مجاهد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لأحتوينّ و لاجمعنّ،ابن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لاضلّنّهم، حق تعالى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،برو اى ابليس كه هركس كه پس رو تو باشد از ايشان فَإِنَّ جَهَنَّمَ ،دوزخ جزا و پاداشت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الوفور، الإتمام،و الوافر،التّامّ </w:t>
      </w:r>
      <w:r>
        <w:rPr>
          <w:rStyle w:val="FootnoteAnchor"/>
          <w:rtl w:val="true"/>
        </w:rPr>
        <w:footnoteReference w:id="3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وفرت عليه حقّه افره </w:t>
      </w:r>
      <w:r>
        <w:rPr>
          <w:rStyle w:val="FootnoteAnchor"/>
          <w:rtl w:val="true"/>
        </w:rPr>
        <w:footnoteReference w:id="3615"/>
      </w:r>
      <w:r>
        <w:rPr>
          <w:rFonts w:ascii="IRNazanin" w:hAnsi="IRNazanin" w:eastAsia="IRNazanin"/>
          <w:color w:val="111111"/>
          <w:sz w:val="28"/>
          <w:sz w:val="28"/>
          <w:szCs w:val="28"/>
          <w:rtl w:val="true"/>
          <w:lang w:bidi="fa-IR"/>
        </w:rPr>
        <w:t xml:space="preserve">وفرا </w:t>
      </w:r>
      <w:r>
        <w:rPr>
          <w:rStyle w:val="FootnoteAnchor"/>
          <w:rtl w:val="true"/>
        </w:rPr>
        <w:footnoteReference w:id="3616"/>
      </w:r>
      <w:r>
        <w:rPr>
          <w:rFonts w:ascii="Amiri" w:hAnsi="Amiri" w:eastAsia="Amiri" w:cs="Amiri"/>
          <w:color w:val="111111"/>
          <w:sz w:val="28"/>
          <w:sz w:val="28"/>
          <w:szCs w:val="28"/>
          <w:rtl w:val="true"/>
          <w:lang w:bidi="ar-SA"/>
        </w:rPr>
        <w:t>و وفورا،فهو موفور،قال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يجعل المعروف من دون 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يفره و من لا يتّق الشّتم يشتم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اسْتَفْزِزْ ،آنگاه خطاب كرد با شيطان به لفظ امر و مراد تهديد، وَ اسْتَفْزِزْ ، </w:t>
      </w:r>
    </w:p>
    <w:p>
      <w:pPr>
        <w:pStyle w:val="BookText"/>
        <w:rPr/>
      </w:pPr>
      <w:r>
        <w:rPr>
          <w:rFonts w:ascii="IRNazanin" w:hAnsi="IRNazanin" w:eastAsia="IRNazanin"/>
          <w:color w:val="111111"/>
          <w:sz w:val="28"/>
          <w:sz w:val="28"/>
          <w:szCs w:val="28"/>
          <w:rtl w:val="true"/>
          <w:lang w:bidi="fa-IR"/>
        </w:rPr>
        <w:t>برانگيز و سبك گردان و از جاى ببر،هركس را كه توانى به آوازت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 دو قول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بِصَوْتِكَ ،اى بدعائك الى معصية اللّه،به دعوتت ايشان را با معصيت،و هر داعى كه با معصيت دعوت كند او از لشكر ابليس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از مزامير است و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أَجْلِبْ عَلَيْهِمْ بِخَيْلِكَ وَ رَجِلِكَ ،و گرد آر بر ايشان سوار و پياده يت </w:t>
      </w:r>
      <w:r>
        <w:rPr>
          <w:rStyle w:val="FootnoteAnchor"/>
          <w:rtl w:val="true"/>
        </w:rPr>
        <w:footnoteReference w:id="361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سوارى و پياده اى كه در معصيت خداى سعى </w:t>
      </w:r>
      <w:r>
        <w:rPr>
          <w:rStyle w:val="FootnoteAnchor"/>
          <w:rtl w:val="true"/>
        </w:rPr>
        <w:footnoteReference w:id="3618"/>
      </w:r>
      <w:r>
        <w:rPr>
          <w:rFonts w:ascii="IRNazanin" w:hAnsi="IRNazanin" w:eastAsia="IRNazanin"/>
          <w:color w:val="111111"/>
          <w:sz w:val="28"/>
          <w:sz w:val="28"/>
          <w:szCs w:val="28"/>
          <w:rtl w:val="true"/>
          <w:lang w:bidi="fa-IR"/>
        </w:rPr>
        <w:t>كند،و از لشكر ابليس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قتاده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را سواران و پيادگانند از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سوار و پياده اى كه در معصيت خداى كالزار </w:t>
      </w:r>
      <w:r>
        <w:rPr>
          <w:rStyle w:val="FootnoteAnchor"/>
          <w:rtl w:val="true"/>
        </w:rPr>
        <w:footnoteReference w:id="3619"/>
      </w:r>
      <w:r>
        <w:rPr>
          <w:rFonts w:ascii="Amiri" w:hAnsi="Amiri" w:eastAsia="Amiri" w:cs="Amiri"/>
          <w:color w:val="111111"/>
          <w:sz w:val="28"/>
          <w:sz w:val="28"/>
          <w:szCs w:val="28"/>
          <w:rtl w:val="true"/>
          <w:lang w:bidi="ar-SA"/>
        </w:rPr>
        <w:t xml:space="preserve">كند،او از لشكر ابليس باشد </w:t>
      </w:r>
      <w:r>
        <w:rPr>
          <w:rStyle w:val="FootnoteAnchor"/>
          <w:rtl w:val="true"/>
        </w:rPr>
        <w:footnoteReference w:id="3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رجلك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Style w:val="FootnoteAnchor"/>
          <w:rtl w:val="true"/>
        </w:rPr>
        <w:footnoteReference w:id="3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آنان كه به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يرجل رجلا،فهو رجل و راجل،بر اين قرائت لفظ واحد باشد،و آنان كه 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راجل باشد،كركب و راكب و صحب 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شٰارِكْهُمْ فِي الْأَمْوٰالِ وَ الْأَوْلاٰدِ ،و مشاركت كن با ايشان در مال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حسن و سعيد جبير و عبد الرّحمن بن زيد و علىّ بن طلحه عن ابن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هر مالى است كه از معصيت به دست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ربا است </w:t>
      </w:r>
      <w:r>
        <w:rPr>
          <w:rStyle w:val="FootnoteAnchor"/>
          <w:rtl w:val="true"/>
        </w:rPr>
        <w:footnoteReference w:id="3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مشركان بر خود به حرام كردند،از بحيره و سايبه و وصيله و 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روايت عوفى است از عبد اللّه عبّاس </w:t>
      </w:r>
      <w:r>
        <w:rPr>
          <w:rStyle w:val="FootnoteAnchor"/>
          <w:rtl w:val="true"/>
        </w:rPr>
        <w:footnoteReference w:id="3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ذبايح است كه ايشان براى معبودان خود بكشتندى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الْأَوْلاٰدِ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اولاد زنااند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مجاهد است و ضحّاك و روايت عطيّه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والبى گفت </w:t>
      </w:r>
      <w:r>
        <w:rPr>
          <w:rStyle w:val="FootnoteAnchor"/>
          <w:rtl w:val="true"/>
        </w:rPr>
        <w:footnoteReference w:id="3624"/>
      </w:r>
      <w:r>
        <w:rPr>
          <w:rFonts w:ascii="Amiri" w:hAnsi="Amiri" w:eastAsia="Amiri" w:cs="Amiri"/>
          <w:color w:val="111111"/>
          <w:sz w:val="28"/>
          <w:sz w:val="28"/>
          <w:szCs w:val="28"/>
          <w:rtl w:val="true"/>
          <w:lang w:bidi="ar-SA"/>
        </w:rPr>
        <w:t xml:space="preserve">از عبد اللّه عبّاس </w:t>
      </w:r>
      <w:r>
        <w:rPr>
          <w:rStyle w:val="FootnoteAnchor"/>
          <w:rtl w:val="true"/>
        </w:rPr>
        <w:footnoteReference w:id="3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آن فرزندانند كه از حرام حاصل آيند، </w:t>
      </w:r>
      <w:r>
        <w:rPr>
          <w:rStyle w:val="FootnoteAnchor"/>
          <w:rtl w:val="true"/>
        </w:rPr>
        <w:footnoteReference w:id="3626"/>
      </w:r>
      <w:r>
        <w:rPr>
          <w:rFonts w:ascii="IRNazanin" w:hAnsi="IRNazanin" w:eastAsia="IRNazanin"/>
          <w:color w:val="111111"/>
          <w:sz w:val="28"/>
          <w:sz w:val="28"/>
          <w:szCs w:val="28"/>
          <w:rtl w:val="true"/>
          <w:lang w:bidi="fa-IR"/>
        </w:rPr>
        <w:t>مادران بكشند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است كه هر مولود كه </w:t>
      </w:r>
      <w:r>
        <w:rPr>
          <w:rStyle w:val="FootnoteAnchor"/>
          <w:rtl w:val="true"/>
        </w:rPr>
        <w:footnoteReference w:id="3627"/>
      </w:r>
      <w:r>
        <w:rPr>
          <w:rFonts w:ascii="Amiri" w:hAnsi="Amiri" w:eastAsia="Amiri" w:cs="Amiri"/>
          <w:color w:val="111111"/>
          <w:sz w:val="28"/>
          <w:sz w:val="28"/>
          <w:szCs w:val="28"/>
          <w:rtl w:val="true"/>
          <w:lang w:bidi="ar-SA"/>
        </w:rPr>
        <w:t xml:space="preserve">بر فطرت اسلام زايد به اغرا و اغواء </w:t>
      </w:r>
      <w:r>
        <w:rPr>
          <w:rStyle w:val="FootnoteAnchor"/>
          <w:rtl w:val="true"/>
        </w:rPr>
        <w:footnoteReference w:id="3628"/>
      </w:r>
      <w:r>
        <w:rPr>
          <w:rFonts w:ascii="IRNazanin" w:hAnsi="IRNazanin" w:eastAsia="IRNazanin"/>
          <w:color w:val="111111"/>
          <w:sz w:val="28"/>
          <w:sz w:val="28"/>
          <w:szCs w:val="28"/>
          <w:rtl w:val="true"/>
          <w:lang w:bidi="fa-IR"/>
        </w:rPr>
        <w:t>شيطان گبر و جهود و ترسا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مولود يولد على الفطرة فابواه يهوّدانه و ينصّرانه و يمجّسانه، </w:t>
      </w:r>
    </w:p>
    <w:p>
      <w:pPr>
        <w:pStyle w:val="BookText"/>
        <w:rPr/>
      </w:pPr>
      <w:r>
        <w:rPr>
          <w:rFonts w:ascii="IRNazanin" w:hAnsi="IRNazanin" w:eastAsia="IRNazanin"/>
          <w:color w:val="111111"/>
          <w:sz w:val="28"/>
          <w:sz w:val="28"/>
          <w:szCs w:val="28"/>
          <w:rtl w:val="true"/>
          <w:lang w:bidi="fa-IR"/>
        </w:rPr>
        <w:t>ابو صالح گفت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مشاركت او در اولاد آن است كه ايشان فرزندان را عبد الحارث و بعد شمس و عبد فلان نام نهادندى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عِدْهُمْ ،نويد ده ايشان را،و مراد به اين جمله تهديد و وعيد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Style w:val="FootnoteAnchor"/>
          <w:rtl w:val="true"/>
        </w:rPr>
        <w:footnoteReference w:id="3629"/>
      </w:r>
      <w:r>
        <w:rPr>
          <w:rFonts w:ascii="IRNazanin" w:hAnsi="IRNazanin" w:eastAsia="IRNazanin"/>
          <w:color w:val="111111"/>
          <w:sz w:val="28"/>
          <w:sz w:val="28"/>
          <w:szCs w:val="28"/>
          <w:rtl w:val="true"/>
          <w:lang w:bidi="fa-IR"/>
        </w:rPr>
        <w:t>،آنگه بيان كرد كه نويد و وعده شيطان نباشد الّا غرور و فريفتن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هيچ غنا نكند از عذاب خداى چون به ايشان فرود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محصول وعدۀ شيطان آنچه فرمود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وَعَدَكُمْ وَعْدَ الْحَقِّ </w:t>
      </w:r>
      <w:r>
        <w:rPr>
          <w:rStyle w:val="FootnoteAnchor"/>
          <w:rtl w:val="true"/>
        </w:rPr>
        <w:footnoteReference w:id="3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سُلْطٰانٌ ، بندگان من آنان كه در حمايت عصمت من باشند،تو را بر ايشان راهى و دستى و تسلّطى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 سبيل مذلّت و خوارى شيطان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بنمايد كه بندگان من آنان كه در حمايت عصمت من باشند تو را بر ايشان راهى و دستى و تسلّطى نيست، و اين بر سبيل مذلّت و خوارى شيطان گفت تا بنمايد كه بندگان مخلص دعوت او را اجابت نكنند و او را متابعت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سبيل تهديد و و 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داعى را كه شيطان است و هم مجيب را كه بشر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بِرَبِّكَ وَكِيلاً ،و بس است خداى تعالى و كيل بندگانش كه كارها با او گذارند </w:t>
      </w:r>
      <w:r>
        <w:rPr>
          <w:rStyle w:val="FootnoteAnchor"/>
          <w:rtl w:val="true"/>
        </w:rPr>
        <w:footnoteReference w:id="3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الوكيل الّذى يوكل اليه الامر،فعيل به معنى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رَبُّكُمُ الَّذِي يُزْجِي لَكُمُ الْفُلْكَ فِي الْبَحْرِ ،آنگه بندگان را تذكير بعضى نعمتهاى خود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شما آن است كه براى شما كشتى در دريا مى راند تا شما طلب روزى او كنى در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تسخير او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آبى كه </w:t>
      </w:r>
      <w:r>
        <w:rPr>
          <w:rStyle w:val="FootnoteAnchor"/>
          <w:rtl w:val="true"/>
        </w:rPr>
        <w:footnoteReference w:id="3632"/>
      </w:r>
      <w:r>
        <w:rPr>
          <w:rFonts w:ascii="IRNazanin" w:hAnsi="IRNazanin" w:eastAsia="IRNazanin"/>
          <w:color w:val="111111"/>
          <w:sz w:val="28"/>
          <w:sz w:val="28"/>
          <w:szCs w:val="28"/>
          <w:rtl w:val="true"/>
          <w:lang w:bidi="fa-IR"/>
        </w:rPr>
        <w:t>يك جو سنگ و آهن بر سر بندارد از اين هر دو صدهزار من در كشتى نهند فرونشود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نه اوّل رحمتى و نعمتى است كه با شما كرد </w:t>
      </w:r>
      <w:r>
        <w:rPr>
          <w:rStyle w:val="FootnoteAnchor"/>
          <w:rtl w:val="true"/>
        </w:rPr>
        <w:footnoteReference w:id="3633"/>
      </w:r>
      <w:r>
        <w:rPr>
          <w:rFonts w:ascii="Amiri" w:hAnsi="Amiri" w:eastAsia="Amiri" w:cs="Amiri"/>
          <w:color w:val="111111"/>
          <w:sz w:val="28"/>
          <w:sz w:val="28"/>
          <w:szCs w:val="28"/>
          <w:rtl w:val="true"/>
          <w:lang w:bidi="ar-SA"/>
        </w:rPr>
        <w:t xml:space="preserve">،بل او هميشه بر شما مهربان و بخشاينده </w:t>
      </w:r>
      <w:r>
        <w:rPr>
          <w:rStyle w:val="FootnoteAnchor"/>
          <w:rtl w:val="true"/>
        </w:rPr>
        <w:footnoteReference w:id="3634"/>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دريا و شدّت آن ياد داد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مَسَّكُمُ الضُّرُّ فِي الْبَحْرِ ،چون شما را سختى رسد در دريا و </w:t>
      </w:r>
      <w:r>
        <w:rPr>
          <w:rStyle w:val="FootnoteAnchor"/>
          <w:rtl w:val="true"/>
        </w:rPr>
        <w:footnoteReference w:id="3635"/>
      </w:r>
      <w:r>
        <w:rPr>
          <w:rFonts w:ascii="IRNazanin" w:hAnsi="IRNazanin" w:eastAsia="IRNazanin"/>
          <w:color w:val="111111"/>
          <w:sz w:val="28"/>
          <w:sz w:val="28"/>
          <w:szCs w:val="28"/>
          <w:rtl w:val="true"/>
          <w:lang w:bidi="fa-IR"/>
        </w:rPr>
        <w:t xml:space="preserve">دريا مضطرب شود و بادهاى مختلف جستن گيرد و امواج متلاطم شود و شما از غرق بر جان خود بترسى،آن </w:t>
      </w:r>
    </w:p>
    <w:p>
      <w:pPr>
        <w:pStyle w:val="BookText"/>
        <w:rPr/>
      </w:pPr>
      <w:r>
        <w:rPr>
          <w:rFonts w:ascii="IRNazanin" w:hAnsi="IRNazanin" w:eastAsia="IRNazanin"/>
          <w:color w:val="111111"/>
          <w:sz w:val="28"/>
          <w:sz w:val="28"/>
          <w:szCs w:val="28"/>
          <w:rtl w:val="true"/>
          <w:lang w:bidi="fa-IR"/>
        </w:rPr>
        <w:t xml:space="preserve">معبودان را كه اين جا مى خوانى از بتان و هرچه دون خداست از شما گم شود و از ياد و خاطر شما فراموش </w:t>
      </w:r>
      <w:r>
        <w:rPr>
          <w:rStyle w:val="FootnoteAnchor"/>
          <w:rtl w:val="true"/>
        </w:rPr>
        <w:footnoteReference w:id="3636"/>
      </w:r>
      <w:r>
        <w:rPr>
          <w:rFonts w:ascii="IRNazanin" w:hAnsi="IRNazanin" w:eastAsia="IRNazanin"/>
          <w:color w:val="111111"/>
          <w:sz w:val="28"/>
          <w:sz w:val="28"/>
          <w:szCs w:val="28"/>
          <w:rtl w:val="true"/>
          <w:lang w:bidi="fa-IR"/>
        </w:rPr>
        <w:t xml:space="preserve">شوند،كس را نخوانى در آن حال مگر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 من تدعونه الّا ايّاه،يعنى الّا اللّه تعالى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منصوب منفصل است بر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نَجّٰاكُمْ إِلَى الْبَرِّ ،چون به فضل و رحمت خود شما را برهاند،و به خشك رساند و ايمن </w:t>
      </w:r>
      <w:r>
        <w:rPr>
          <w:rStyle w:val="FootnoteAnchor"/>
          <w:rtl w:val="true"/>
        </w:rPr>
        <w:footnoteReference w:id="3637"/>
      </w:r>
      <w:r>
        <w:rPr>
          <w:rFonts w:ascii="IRNazanin" w:hAnsi="IRNazanin" w:eastAsia="IRNazanin"/>
          <w:color w:val="111111"/>
          <w:sz w:val="28"/>
          <w:sz w:val="28"/>
          <w:szCs w:val="28"/>
          <w:rtl w:val="true"/>
          <w:lang w:bidi="fa-IR"/>
        </w:rPr>
        <w:t>شوى اعراض كنى و برگردى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الْإِنْسٰانُ كَفُوراً ،و آدمى هميشه كافر نعمت بوده است و اين بر سبيل مثل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فَأَمِنْتُمْ ،ايمن شده اى كه خسف كند به شما كنارۀ زمين و شما را به زمين فروبرد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قارون را فروبرد، أَوْ يُرْسِلَ عَلَيْكُمْ حٰاصِباً ،يا فروفرستد بر شما بادى سخت كه سنگ ريزه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بر عاد فروفرستاد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بادى باشد كه حصبا آرد و آن سنگ ريزه باشد و هو من باب تامر و لابن،قال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مستقبلين شمال الشّام تضربنا </w:t>
      </w:r>
      <w:r>
        <w:rPr>
          <w:rStyle w:val="FootnoteAnchor"/>
          <w:rtl w:val="true"/>
        </w:rPr>
        <w:footnoteReference w:id="3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بحاصب كنديف القطن منثور</w:t>
      </w:r>
    </w:p>
    <w:p>
      <w:pPr>
        <w:pStyle w:val="BookText"/>
        <w:rPr/>
      </w:pPr>
      <w:r>
        <w:rPr>
          <w:rFonts w:ascii="IRNazanin" w:hAnsi="IRNazanin" w:eastAsia="IRNazanin"/>
          <w:color w:val="111111"/>
          <w:sz w:val="28"/>
          <w:sz w:val="28"/>
          <w:szCs w:val="28"/>
          <w:rtl w:val="true"/>
          <w:lang w:bidi="fa-IR"/>
        </w:rPr>
        <w:t>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حاصب خود سنگ </w:t>
      </w:r>
      <w:r>
        <w:rPr>
          <w:rStyle w:val="FootnoteAnchor"/>
          <w:rtl w:val="true"/>
        </w:rPr>
        <w:footnoteReference w:id="3639"/>
      </w:r>
      <w:r>
        <w:rPr>
          <w:rFonts w:ascii="IRNazanin" w:hAnsi="IRNazanin" w:eastAsia="IRNazanin"/>
          <w:color w:val="111111"/>
          <w:sz w:val="28"/>
          <w:sz w:val="28"/>
          <w:szCs w:val="28"/>
          <w:rtl w:val="true"/>
          <w:lang w:bidi="fa-IR"/>
        </w:rPr>
        <w:t xml:space="preserve">باشد من قولهم،حصبه بالحصبا </w:t>
      </w:r>
      <w:r>
        <w:rPr>
          <w:rStyle w:val="FootnoteAnchor"/>
          <w:rtl w:val="true"/>
        </w:rPr>
        <w:footnoteReference w:id="3640"/>
      </w:r>
      <w:r>
        <w:rPr>
          <w:rFonts w:ascii="IRNazanin" w:hAnsi="IRNazanin" w:eastAsia="IRNazanin"/>
          <w:color w:val="111111"/>
          <w:sz w:val="28"/>
          <w:sz w:val="28"/>
          <w:szCs w:val="28"/>
          <w:rtl w:val="true"/>
          <w:lang w:bidi="fa-IR"/>
        </w:rPr>
        <w:t xml:space="preserve">،اذ رماه </w:t>
      </w:r>
      <w:r>
        <w:rPr>
          <w:rStyle w:val="FootnoteAnchor"/>
          <w:rtl w:val="true"/>
        </w:rPr>
        <w:footnoteReference w:id="3641"/>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حاصب به معنى را مى باشد،اسند الفعل الى الحجارة على وجه التّوسّع ثُمَّ لاٰ تَجِدُوا لَكُمْ وَكِيلاً ،پس شما آنگه و كيل درى </w:t>
      </w:r>
      <w:r>
        <w:rPr>
          <w:rStyle w:val="FootnoteAnchor"/>
          <w:rtl w:val="true"/>
        </w:rPr>
        <w:footnoteReference w:id="3642"/>
      </w:r>
      <w:r>
        <w:rPr>
          <w:rFonts w:ascii="IRNazanin" w:hAnsi="IRNazanin" w:eastAsia="IRNazanin"/>
          <w:color w:val="111111"/>
          <w:sz w:val="28"/>
          <w:sz w:val="28"/>
          <w:szCs w:val="28"/>
          <w:rtl w:val="true"/>
          <w:lang w:bidi="fa-IR"/>
        </w:rPr>
        <w:t>نيابى كه براى شما سخن گويد و از شما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أَمِنْتُمْ ،يا ايمن </w:t>
      </w:r>
      <w:r>
        <w:rPr>
          <w:rStyle w:val="FootnoteAnchor"/>
          <w:rtl w:val="true"/>
        </w:rPr>
        <w:footnoteReference w:id="3643"/>
      </w:r>
      <w:r>
        <w:rPr>
          <w:rFonts w:ascii="IRNazanin" w:hAnsi="IRNazanin" w:eastAsia="IRNazanin"/>
          <w:color w:val="111111"/>
          <w:sz w:val="28"/>
          <w:sz w:val="28"/>
          <w:szCs w:val="28"/>
          <w:rtl w:val="true"/>
          <w:lang w:bidi="fa-IR"/>
        </w:rPr>
        <w:t>شده اى ازآن كه شما را بار ديگر با دريا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فَيُرْسِلَ عَلَيْكُمْ قٰاصِفاً مِنَ الرِّيحِ ،فروفرستد بر شما بادى شكننده من القصف،و هو الكسر،بادى كه به سختى درختان بشكند و آنگه غرق كند شما را به جزا و مكافات آن كفر كه برآن اصرار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شما </w:t>
      </w:r>
      <w:r>
        <w:rPr>
          <w:rStyle w:val="FootnoteAnchor"/>
          <w:rtl w:val="true"/>
        </w:rPr>
        <w:footnoteReference w:id="3644"/>
      </w:r>
      <w:r>
        <w:rPr>
          <w:rFonts w:ascii="Amiri" w:hAnsi="Amiri" w:eastAsia="Amiri" w:cs="Amiri"/>
          <w:color w:val="111111"/>
          <w:sz w:val="28"/>
          <w:sz w:val="28"/>
          <w:szCs w:val="28"/>
          <w:rtl w:val="true"/>
          <w:lang w:bidi="ar-SA"/>
        </w:rPr>
        <w:t>بر ما تابعى و لشكرى و ناصرى نيابى كه شما را نصرت كند بر ما و تبيع فعيل به معنى فاعل باشد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معنى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لشكر </w:t>
      </w:r>
      <w:r>
        <w:rPr>
          <w:rStyle w:val="FootnoteAnchor"/>
          <w:rtl w:val="true"/>
        </w:rPr>
        <w:footnoteReference w:id="3645"/>
      </w:r>
      <w:r>
        <w:rPr>
          <w:rFonts w:ascii="Amiri" w:hAnsi="Amiri" w:eastAsia="Amiri" w:cs="Amiri"/>
          <w:color w:val="111111"/>
          <w:sz w:val="28"/>
          <w:sz w:val="28"/>
          <w:szCs w:val="28"/>
          <w:rtl w:val="true"/>
          <w:lang w:bidi="ar-SA"/>
        </w:rPr>
        <w:t xml:space="preserve">كه تابع رايت باشد يكى ثاير كينه خواه كه </w:t>
      </w:r>
    </w:p>
    <w:p>
      <w:pPr>
        <w:pStyle w:val="BookText"/>
        <w:rPr/>
      </w:pPr>
      <w:r>
        <w:rPr>
          <w:rFonts w:ascii="IRNazanin" w:hAnsi="IRNazanin" w:eastAsia="IRNazanin"/>
          <w:color w:val="111111"/>
          <w:sz w:val="28"/>
          <w:sz w:val="28"/>
          <w:szCs w:val="28"/>
          <w:rtl w:val="true"/>
          <w:lang w:bidi="fa-IR"/>
        </w:rPr>
        <w:t>تتبّع كينه كند و قرّاء در اين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خواندند و آن ابو عمرو است و 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نعيدكم و غرقكم و نخسف بكم و نرسل عليكم،جمله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 من اللّه تعالى عن نفسه،لقوله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،و باقى قرّا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اخبارا عن الغائب حملا على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إِيّٰاهُ ،مگر ابو جعفر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فتغرقكم،بالتّاء،ردّا الى الرّيح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كَرَّمْنٰا بَنِي آدَمَ ،آنگه از جملۀ نعمت ها بعضى دگر ياد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گرامى </w:t>
      </w:r>
      <w:r>
        <w:rPr>
          <w:rStyle w:val="FootnoteAnchor"/>
          <w:rtl w:val="true"/>
        </w:rPr>
        <w:footnoteReference w:id="3646"/>
      </w:r>
      <w:r>
        <w:rPr>
          <w:rFonts w:ascii="IRNazanin" w:hAnsi="IRNazanin" w:eastAsia="IRNazanin"/>
          <w:color w:val="111111"/>
          <w:sz w:val="28"/>
          <w:sz w:val="28"/>
          <w:szCs w:val="28"/>
          <w:rtl w:val="true"/>
          <w:lang w:bidi="fa-IR"/>
        </w:rPr>
        <w:t>كرديم فرزندان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خلاف كردند در اين تكريم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بن مهران گفت،از عبد اللّه عبّاس پرسيدم،گفت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اكرام آن است كه همۀ حيوان </w:t>
      </w:r>
      <w:r>
        <w:rPr>
          <w:rStyle w:val="FootnoteAnchor"/>
          <w:rtl w:val="true"/>
        </w:rPr>
        <w:footnoteReference w:id="3647"/>
      </w:r>
      <w:r>
        <w:rPr>
          <w:rFonts w:ascii="IRNazanin" w:hAnsi="IRNazanin" w:eastAsia="IRNazanin"/>
          <w:color w:val="111111"/>
          <w:sz w:val="28"/>
          <w:sz w:val="28"/>
          <w:szCs w:val="28"/>
          <w:rtl w:val="true"/>
          <w:lang w:bidi="fa-IR"/>
        </w:rPr>
        <w:t xml:space="preserve">آنچه خورد </w:t>
      </w:r>
      <w:r>
        <w:rPr>
          <w:rStyle w:val="FootnoteAnchor"/>
          <w:rtl w:val="true"/>
        </w:rPr>
        <w:footnoteReference w:id="3648"/>
      </w:r>
      <w:r>
        <w:rPr>
          <w:rFonts w:ascii="IRNazanin" w:hAnsi="IRNazanin" w:eastAsia="IRNazanin"/>
          <w:color w:val="111111"/>
          <w:sz w:val="28"/>
          <w:sz w:val="28"/>
          <w:szCs w:val="28"/>
          <w:rtl w:val="true"/>
          <w:lang w:bidi="fa-IR"/>
        </w:rPr>
        <w:t xml:space="preserve">به دهن خورد </w:t>
      </w:r>
      <w:r>
        <w:rPr>
          <w:rStyle w:val="FootnoteAnchor"/>
          <w:rtl w:val="true"/>
        </w:rPr>
        <w:footnoteReference w:id="3649"/>
      </w:r>
      <w:r>
        <w:rPr>
          <w:rFonts w:ascii="IRNazanin" w:hAnsi="IRNazanin" w:eastAsia="IRNazanin"/>
          <w:color w:val="111111"/>
          <w:sz w:val="28"/>
          <w:sz w:val="28"/>
          <w:szCs w:val="28"/>
          <w:rtl w:val="true"/>
          <w:lang w:bidi="fa-IR"/>
        </w:rPr>
        <w:t>مگر آدمى كه به دست بردارد و در دهن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روايتى ديگر از پسر عبّاس </w:t>
      </w:r>
      <w:r>
        <w:rPr>
          <w:rStyle w:val="FootnoteAnchor"/>
          <w:rtl w:val="true"/>
        </w:rPr>
        <w:footnoteReference w:id="3650"/>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اكرام كرديم به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نطق و تمييز </w:t>
      </w:r>
      <w:r>
        <w:rPr>
          <w:rStyle w:val="FootnoteAnchor"/>
          <w:rtl w:val="true"/>
        </w:rPr>
        <w:footnoteReference w:id="3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كه قامت راست و منتصب </w:t>
      </w:r>
      <w:r>
        <w:rPr>
          <w:rStyle w:val="FootnoteAnchor"/>
          <w:rtl w:val="true"/>
        </w:rPr>
        <w:footnoteReference w:id="3652"/>
      </w:r>
      <w:r>
        <w:rPr>
          <w:rFonts w:ascii="IRNazanin" w:hAnsi="IRNazanin" w:eastAsia="IRNazanin"/>
          <w:color w:val="111111"/>
          <w:sz w:val="28"/>
          <w:sz w:val="28"/>
          <w:szCs w:val="28"/>
          <w:rtl w:val="true"/>
          <w:lang w:bidi="fa-IR"/>
        </w:rPr>
        <w:t>است ايشان را،و دگر حيوانات به روى در افتاده و منبطح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 گفت،به نيكوى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محمّد مصطفى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ايشان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مردان را اكرام كرد به محاسن،و زنان را به گيسو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كه ايشان را بر همۀ حيوانات مسلّط كرد،و همه را مسخّر ايشان كرد،و اگر بر عموم حمل كنند جملۀ وجوه داخل باشد تحت او آنگه تفصيل آن تكريم بداد،گفت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حَمَلْنٰاهُمْ فِي الْبَرِّ وَ الْبَحْرِ ،ما ايشان را حمل كرديم و برگرفتيم در برّ و بحر،يعنى برّ و بحر مسخّر</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كرديم ايشان را تا اگر خواهند تجارت شهرها كنند و اگر خواهند تجارت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داديم ايشان را از هر طعامى و شرابى لذيذ،خوش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كره است </w:t>
      </w:r>
      <w:r>
        <w:rPr>
          <w:rStyle w:val="FootnoteAnchor"/>
          <w:rtl w:val="true"/>
        </w:rPr>
        <w:footnoteReference w:id="3653"/>
      </w:r>
      <w:r>
        <w:rPr>
          <w:rFonts w:ascii="IRNazanin" w:hAnsi="IRNazanin" w:eastAsia="IRNazanin"/>
          <w:color w:val="111111"/>
          <w:sz w:val="28"/>
          <w:sz w:val="28"/>
          <w:szCs w:val="28"/>
          <w:rtl w:val="true"/>
          <w:lang w:bidi="fa-IR"/>
        </w:rPr>
        <w:t>و خرما و انواع شيرينيها 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روزى حلال است و روزى ديگر حيوانات از آن كرد كه ما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فَضَّلْنٰاهُمْ ،و تفضيل داديم بنى آدم را، عَلىٰ كَثِيرٍ مِمَّنْ خَلَقْنٰا تَفْضِيلاً ،بر بسيارى از آنان كه ما آفريده ايم فضل دادنى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به اين آيت استدلال كردند بر تفضيل فريشتگان </w:t>
      </w:r>
      <w:r>
        <w:rPr>
          <w:rStyle w:val="FootnoteAnchor"/>
          <w:rtl w:val="true"/>
        </w:rPr>
        <w:footnoteReference w:id="3654"/>
      </w:r>
      <w:r>
        <w:rPr>
          <w:rFonts w:ascii="IRNazanin" w:hAnsi="IRNazanin" w:eastAsia="IRNazanin"/>
          <w:color w:val="111111"/>
          <w:sz w:val="28"/>
          <w:sz w:val="28"/>
          <w:szCs w:val="28"/>
          <w:rtl w:val="true"/>
          <w:lang w:bidi="fa-IR"/>
        </w:rPr>
        <w:t>بر پيغامبران،گفتند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خلايق مكلّفان سه </w:t>
      </w:r>
    </w:p>
    <w:p>
      <w:pPr>
        <w:pStyle w:val="BookText"/>
        <w:rPr/>
      </w:pPr>
      <w:r>
        <w:rPr>
          <w:rFonts w:ascii="IRNazanin" w:hAnsi="IRNazanin" w:eastAsia="IRNazanin"/>
          <w:color w:val="111111"/>
          <w:sz w:val="28"/>
          <w:sz w:val="28"/>
          <w:szCs w:val="28"/>
          <w:rtl w:val="true"/>
          <w:lang w:bidi="fa-IR"/>
        </w:rPr>
        <w:t>جنس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فريشتگان </w:t>
      </w:r>
      <w:r>
        <w:rPr>
          <w:rStyle w:val="FootnoteAnchor"/>
          <w:rtl w:val="true"/>
        </w:rPr>
        <w:footnoteReference w:id="3655"/>
      </w:r>
      <w:r>
        <w:rPr>
          <w:rFonts w:ascii="IRNazanin" w:hAnsi="IRNazanin" w:eastAsia="IRNazanin"/>
          <w:color w:val="111111"/>
          <w:sz w:val="28"/>
          <w:sz w:val="28"/>
          <w:szCs w:val="28"/>
          <w:rtl w:val="true"/>
          <w:lang w:bidi="fa-IR"/>
        </w:rPr>
        <w:t xml:space="preserve">و آدميان و جنّيان،اگر پيغامبران را فضل بودى بر فريشتگان </w:t>
      </w:r>
      <w:r>
        <w:rPr>
          <w:rStyle w:val="FootnoteAnchor"/>
          <w:rtl w:val="true"/>
        </w:rPr>
        <w:footnoteReference w:id="3656"/>
      </w:r>
      <w:r>
        <w:rPr>
          <w:rFonts w:ascii="IRNazanin" w:hAnsi="IRNazanin" w:eastAsia="IRNazanin"/>
          <w:color w:val="111111"/>
          <w:sz w:val="28"/>
          <w:sz w:val="28"/>
          <w:szCs w:val="28"/>
          <w:rtl w:val="true"/>
          <w:lang w:bidi="fa-IR"/>
        </w:rPr>
        <w:t>،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كَثِيرٍ مِمَّنْ خَلَقْنٰا ،بل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من خلقنا،او على جميع من خلقنا، و اين معتمد نيست براى آن كه حق تعالى در آيت اكرام و تفضيل،جملۀ بنى آدم گفت و ما نگفتيم همۀ آدميان از فريشتگان بهترند و انّما </w:t>
      </w:r>
      <w:r>
        <w:rPr>
          <w:rStyle w:val="FootnoteAnchor"/>
          <w:rtl w:val="true"/>
        </w:rPr>
        <w:footnoteReference w:id="3657"/>
      </w:r>
      <w:r>
        <w:rPr>
          <w:rFonts w:ascii="IRNazanin" w:hAnsi="IRNazanin" w:eastAsia="IRNazanin"/>
          <w:color w:val="111111"/>
          <w:sz w:val="28"/>
          <w:sz w:val="28"/>
          <w:szCs w:val="28"/>
          <w:rtl w:val="true"/>
          <w:lang w:bidi="fa-IR"/>
        </w:rPr>
        <w:t>پيغامبران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از فريشتگان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 اگر تسليم كنيم كه براى آن على كثير گفت،تا فريشتگان از او بدر شوند،گوييم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تفضيل </w:t>
      </w:r>
      <w:r>
        <w:rPr>
          <w:rStyle w:val="FootnoteAnchor"/>
          <w:rtl w:val="true"/>
        </w:rPr>
        <w:footnoteReference w:id="3658"/>
      </w:r>
      <w:r>
        <w:rPr>
          <w:rFonts w:ascii="IRNazanin" w:hAnsi="IRNazanin" w:eastAsia="IRNazanin"/>
          <w:color w:val="111111"/>
          <w:sz w:val="28"/>
          <w:sz w:val="28"/>
          <w:szCs w:val="28"/>
          <w:rtl w:val="true"/>
          <w:lang w:bidi="fa-IR"/>
        </w:rPr>
        <w:t xml:space="preserve">مراد آدميانى باشند كه نه پيغامبرانند و پيغامبران در </w:t>
      </w:r>
      <w:r>
        <w:rPr>
          <w:rStyle w:val="FootnoteAnchor"/>
          <w:rtl w:val="true"/>
        </w:rPr>
        <w:footnoteReference w:id="3659"/>
      </w:r>
      <w:r>
        <w:rPr>
          <w:rFonts w:ascii="IRNazanin" w:hAnsi="IRNazanin" w:eastAsia="IRNazanin"/>
          <w:color w:val="111111"/>
          <w:sz w:val="28"/>
          <w:sz w:val="28"/>
          <w:szCs w:val="28"/>
          <w:rtl w:val="true"/>
          <w:lang w:bidi="fa-IR"/>
        </w:rPr>
        <w:t>تفضيل بر فريشتگان مستثنى اند به ادلّۀ ديگر،و جواب معتمد از اين آن است كه مراد به لفظ كثير،عموم و جمله است چنان كه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كثيرا ما يفعل </w:t>
      </w:r>
      <w:r>
        <w:rPr>
          <w:rStyle w:val="FootnoteAnchor"/>
          <w:rtl w:val="true"/>
        </w:rPr>
        <w:footnoteReference w:id="3660"/>
      </w:r>
      <w:r>
        <w:rPr>
          <w:rFonts w:ascii="IRNazanin" w:hAnsi="IRNazanin" w:eastAsia="IRNazanin"/>
          <w:color w:val="111111"/>
          <w:sz w:val="28"/>
          <w:sz w:val="28"/>
          <w:szCs w:val="28"/>
          <w:rtl w:val="true"/>
          <w:lang w:bidi="fa-IR"/>
        </w:rPr>
        <w:t xml:space="preserve">فلان كذا،و كثيرا ما يقول،چون عادت او آن باشد كه آن گويد و آن كند </w:t>
      </w:r>
      <w:r>
        <w:rPr>
          <w:rStyle w:val="FootnoteAnchor"/>
          <w:rtl w:val="true"/>
        </w:rPr>
        <w:footnoteReference w:id="3661"/>
      </w:r>
      <w:r>
        <w:rPr>
          <w:rFonts w:ascii="Amiri" w:hAnsi="Amiri" w:eastAsia="Amiri" w:cs="Amiri"/>
          <w:color w:val="111111"/>
          <w:sz w:val="28"/>
          <w:sz w:val="28"/>
          <w:szCs w:val="28"/>
          <w:rtl w:val="true"/>
          <w:lang w:bidi="ar-SA"/>
        </w:rPr>
        <w:t>،و الدّليل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w:t>
      </w:r>
      <w:r>
        <w:rPr>
          <w:rStyle w:val="FootnoteAnchor"/>
          <w:rtl w:val="true"/>
        </w:rPr>
        <w:footnoteReference w:id="3662"/>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أَكْثَرُهُمْ كٰاذِبُونَ </w:t>
      </w:r>
      <w:r>
        <w:rPr>
          <w:rStyle w:val="FootnoteAnchor"/>
          <w:rtl w:val="true"/>
        </w:rPr>
        <w:footnoteReference w:id="3663"/>
      </w:r>
      <w:r>
        <w:rPr>
          <w:rFonts w:ascii="Amiri" w:hAnsi="Amiri" w:eastAsia="Amiri" w:cs="Amiri"/>
          <w:color w:val="111111"/>
          <w:sz w:val="28"/>
          <w:sz w:val="28"/>
          <w:szCs w:val="28"/>
          <w:rtl w:val="true"/>
          <w:lang w:bidi="ar-SA"/>
        </w:rPr>
        <w:t>،و مراد جمله شياطين اند و عكس هذا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فلانا لقليل النظير </w:t>
      </w:r>
      <w:r>
        <w:rPr>
          <w:rStyle w:val="FootnoteAnchor"/>
          <w:rtl w:val="true"/>
        </w:rPr>
        <w:footnoteReference w:id="3664"/>
      </w:r>
      <w:r>
        <w:rPr>
          <w:rFonts w:ascii="Amiri" w:hAnsi="Amiri" w:eastAsia="Amiri" w:cs="Amiri"/>
          <w:color w:val="111111"/>
          <w:sz w:val="28"/>
          <w:sz w:val="28"/>
          <w:szCs w:val="28"/>
          <w:rtl w:val="true"/>
          <w:lang w:bidi="ar-SA"/>
        </w:rPr>
        <w:t xml:space="preserve">،و قلّ ما رأيت مثله،اى عديم النّظير </w:t>
      </w:r>
      <w:r>
        <w:rPr>
          <w:rStyle w:val="FootnoteAnchor"/>
          <w:rtl w:val="true"/>
        </w:rPr>
        <w:footnoteReference w:id="3665"/>
      </w:r>
      <w:r>
        <w:rPr>
          <w:rFonts w:ascii="IRNazanin" w:hAnsi="IRNazanin" w:eastAsia="IRNazanin"/>
          <w:color w:val="111111"/>
          <w:sz w:val="28"/>
          <w:sz w:val="28"/>
          <w:szCs w:val="28"/>
          <w:rtl w:val="true"/>
          <w:lang w:bidi="fa-IR"/>
        </w:rPr>
        <w:t>و ما رأيت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بنى آدم مفضّلند </w:t>
      </w:r>
      <w:r>
        <w:rPr>
          <w:rStyle w:val="FootnoteAnchor"/>
          <w:rtl w:val="true"/>
        </w:rPr>
        <w:footnoteReference w:id="3666"/>
      </w:r>
      <w:r>
        <w:rPr>
          <w:rFonts w:ascii="IRNazanin" w:hAnsi="IRNazanin" w:eastAsia="IRNazanin"/>
          <w:color w:val="111111"/>
          <w:sz w:val="28"/>
          <w:sz w:val="28"/>
          <w:szCs w:val="28"/>
          <w:rtl w:val="true"/>
          <w:lang w:bidi="fa-IR"/>
        </w:rPr>
        <w:t xml:space="preserve">بر هرچه خداى آفريد،مگر بر طايفۀ فريشتگان و آن جبريل و ميكايل و اسرافيل و عزرائيل </w:t>
      </w:r>
      <w:r>
        <w:rPr>
          <w:rStyle w:val="FootnoteAnchor"/>
          <w:rtl w:val="true"/>
        </w:rPr>
        <w:footnoteReference w:id="3667"/>
      </w:r>
      <w:r>
        <w:rPr>
          <w:rFonts w:ascii="IRNazanin" w:hAnsi="IRNazanin" w:eastAsia="IRNazanin"/>
          <w:color w:val="111111"/>
          <w:sz w:val="28"/>
          <w:sz w:val="28"/>
          <w:szCs w:val="28"/>
          <w:rtl w:val="true"/>
          <w:lang w:bidi="fa-IR"/>
        </w:rPr>
        <w:t xml:space="preserve">است و جماعتى كرّوبيان،و اين قول برآن تأويل باشد كه مراد به كَرَّمْنٰا بَنِي آدَمَ ،آدميانى باشند كه پيغامبران از آن </w:t>
      </w:r>
      <w:r>
        <w:rPr>
          <w:rStyle w:val="FootnoteAnchor"/>
          <w:rtl w:val="true"/>
        </w:rPr>
        <w:footnoteReference w:id="3668"/>
      </w:r>
      <w:r>
        <w:rPr>
          <w:rFonts w:ascii="IRNazanin" w:hAnsi="IRNazanin" w:eastAsia="IRNazanin"/>
          <w:color w:val="111111"/>
          <w:sz w:val="28"/>
          <w:sz w:val="28"/>
          <w:szCs w:val="28"/>
          <w:rtl w:val="true"/>
          <w:lang w:bidi="fa-IR"/>
        </w:rPr>
        <w:t>مستثنا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اسلم گفت در اين آيت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خداى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آدميان را </w:t>
      </w:r>
      <w:r>
        <w:rPr>
          <w:rStyle w:val="FootnoteAnchor"/>
          <w:rtl w:val="true"/>
        </w:rPr>
        <w:footnoteReference w:id="3669"/>
      </w:r>
      <w:r>
        <w:rPr>
          <w:rFonts w:ascii="IRNazanin" w:hAnsi="IRNazanin" w:eastAsia="IRNazanin"/>
          <w:color w:val="111111"/>
          <w:sz w:val="28"/>
          <w:sz w:val="28"/>
          <w:szCs w:val="28"/>
          <w:rtl w:val="true"/>
          <w:lang w:bidi="fa-IR"/>
        </w:rPr>
        <w:t>در دنيا انواع نعمت دادى كه از آن مى خورند و تنعّم و تمتّع مى كنند،ما را عوض آن در آخرت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فرزندان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بِيَدَيَّ </w:t>
      </w:r>
      <w:r>
        <w:rPr>
          <w:rStyle w:val="FootnoteAnchor"/>
          <w:rtl w:val="true"/>
        </w:rPr>
        <w:footnoteReference w:id="3670"/>
      </w:r>
      <w:r>
        <w:rPr>
          <w:rFonts w:ascii="IRNazanin" w:hAnsi="IRNazanin" w:eastAsia="IRNazanin"/>
          <w:color w:val="111111"/>
          <w:sz w:val="28"/>
          <w:sz w:val="28"/>
          <w:szCs w:val="28"/>
          <w:rtl w:val="true"/>
          <w:lang w:bidi="fa-IR"/>
        </w:rPr>
        <w:t>،تولّاى خلق او به خودى خود كردم و راست نكنم با آنان كه ايشان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Style w:val="FootnoteAnchor"/>
          <w:rtl w:val="true"/>
        </w:rPr>
        <w:footnoteReference w:id="3671"/>
      </w:r>
      <w:r>
        <w:rPr>
          <w:rFonts w:ascii="IRNazanin" w:hAnsi="IRNazanin" w:eastAsia="IRNazanin"/>
          <w:color w:val="111111"/>
          <w:sz w:val="28"/>
          <w:sz w:val="28"/>
          <w:szCs w:val="28"/>
          <w:rtl w:val="true"/>
          <w:lang w:bidi="fa-IR"/>
        </w:rPr>
        <w:t>ببودند و اين قول آن كس باشد كه تفضيل پيغامبران گويد بر فريشتگان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كه اين </w:t>
      </w:r>
    </w:p>
    <w:p>
      <w:pPr>
        <w:pStyle w:val="BookText"/>
        <w:rPr/>
      </w:pPr>
      <w:r>
        <w:rPr>
          <w:rFonts w:ascii="IRNazanin" w:hAnsi="IRNazanin" w:eastAsia="IRNazanin"/>
          <w:color w:val="111111"/>
          <w:sz w:val="28"/>
          <w:sz w:val="28"/>
          <w:szCs w:val="28"/>
          <w:rtl w:val="true"/>
          <w:lang w:bidi="fa-IR"/>
        </w:rPr>
        <w:t>را تأويل بايد كردن تا مستقيم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ظاهر حديث مشوّش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كردند كه ابو هريره را پرسيدند از اين آيت،گفت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اكرم على اللّه من الملائكة الّذين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 خداى گرامى تر است از فريشتگان كه نزديك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نَدْعُوا كُلَّ أُنٰاسٍ بِإِمٰامِهِمْ ،ياد كن اى محمّد آن روز كه ما بازخوانيم هر مردمانى را به امامشان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 يَوْمَ هم آن است كه در يوم اوّل بود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يَدْعُوكُمْ</w:t>
      </w:r>
      <w:r>
        <w:rPr>
          <w:rFonts w:eastAsia="IRNazanin" w:cs="IRNazanin"/>
          <w:color w:val="111111"/>
          <w:sz w:val="28"/>
          <w:szCs w:val="28"/>
          <w:rtl w:val="true"/>
          <w:lang w:bidi="fa-IR"/>
        </w:rPr>
        <w:t xml:space="preserve">... </w:t>
      </w:r>
      <w:r>
        <w:rPr>
          <w:rStyle w:val="FootnoteAnchor"/>
          <w:rtl w:val="true"/>
        </w:rPr>
        <w:footnoteReference w:id="3672"/>
      </w:r>
      <w:r>
        <w:rPr>
          <w:rFonts w:ascii="Amiri" w:hAnsi="Amiri" w:eastAsia="Amiri" w:cs="Amiri"/>
          <w:color w:val="111111"/>
          <w:sz w:val="28"/>
          <w:sz w:val="28"/>
          <w:szCs w:val="28"/>
          <w:rtl w:val="true"/>
          <w:lang w:bidi="ar-SA"/>
        </w:rPr>
        <w:t>،و عامل آنجا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فَسَيَقُولُونَ مَنْ يُعِيدُنٰا قُلِ الَّذِي فَطَرَكُمْ</w:t>
      </w:r>
      <w:r>
        <w:rPr>
          <w:rFonts w:eastAsia="Amiri" w:cs="Amiri" w:ascii="Amiri" w:hAnsi="Amiri"/>
          <w:color w:val="111111"/>
          <w:sz w:val="28"/>
          <w:szCs w:val="28"/>
          <w:rtl w:val="true"/>
          <w:lang w:bidi="ar-SA"/>
        </w:rPr>
        <w:t xml:space="preserve">... </w:t>
      </w:r>
      <w:r>
        <w:rPr>
          <w:rStyle w:val="FootnoteAnchor"/>
          <w:rtl w:val="true"/>
        </w:rPr>
        <w:footnoteReference w:id="3673"/>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در او فَضَّلْنٰاهُمْ است،براى آن كه فضل اين روز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 آن كه مراد به امام چيست،مجاهد و قتاده گفتند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پيغامبرانشان،و اين قول روايت كرده اند از ابو هريره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صالح و ابو نضره </w:t>
      </w:r>
      <w:r>
        <w:rPr>
          <w:rStyle w:val="FootnoteAnchor"/>
          <w:rtl w:val="true"/>
        </w:rPr>
        <w:footnoteReference w:id="3674"/>
      </w:r>
      <w:r>
        <w:rPr>
          <w:rFonts w:ascii="IRNazanin" w:hAnsi="IRNazanin" w:eastAsia="IRNazanin"/>
          <w:color w:val="111111"/>
          <w:sz w:val="28"/>
          <w:sz w:val="28"/>
          <w:szCs w:val="28"/>
          <w:rtl w:val="true"/>
          <w:lang w:bidi="fa-IR"/>
        </w:rPr>
        <w:t>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بكتابهم الّذي انزل عليهم،به آن كتاب كه خداى بر ايشان فرستاده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را به تورات و ترسايان را به انجيل و مسلمانان را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و ابو العاليه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باعمالهم،به عملهاى ايشان كه كرده باشند و اين روايت عوفى است از عبد اللّه عبّاس،كه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بما عمل و املى فكتب عليه،آنچه كرده باشند و املا كرده و فريشتگان بر او نوشته</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نامۀ عملشان،و دليل اين تأويل قوله في سياق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أُوتِيَ كِتٰابَهُ بِيَمِينِهِ ،و نظيرها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شَيْءٍ أَحْصَيْنٰاهُ فِي إِمٰامٍ مُبِينٍ </w:t>
      </w:r>
      <w:r>
        <w:rPr>
          <w:rStyle w:val="FootnoteAnchor"/>
          <w:rtl w:val="true"/>
        </w:rPr>
        <w:footnoteReference w:id="3675"/>
      </w:r>
      <w:r>
        <w:rPr>
          <w:rFonts w:ascii="IRNazanin" w:hAnsi="IRNazanin" w:eastAsia="IRNazanin"/>
          <w:color w:val="111111"/>
          <w:sz w:val="28"/>
          <w:sz w:val="28"/>
          <w:szCs w:val="28"/>
          <w:rtl w:val="true"/>
          <w:lang w:bidi="fa-IR"/>
        </w:rPr>
        <w:t>،نامۀ عمل را امام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مالى در سبيل خداى نفقه كند روز قيامت او را از بهشت ندا كنند كه اين عوض بهتر است تو را يا آن مال كه خرج كردى؟آنگه از هر درى از درهاى بهشت داعيان دعوت مى كنند اهل آن در را،اهل نماز را از در نماز و اهل روزه را از در روزه و اهل جهاد را از در جهاد و اهل صدقه را از در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صحابه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 </w:t>
      </w:r>
      <w:r>
        <w:rPr>
          <w:rStyle w:val="FootnoteAnchor"/>
          <w:rtl w:val="true"/>
        </w:rPr>
        <w:footnoteReference w:id="3676"/>
      </w:r>
      <w:r>
        <w:rPr>
          <w:rFonts w:ascii="IRNazanin" w:hAnsi="IRNazanin" w:eastAsia="IRNazanin"/>
          <w:color w:val="111111"/>
          <w:sz w:val="28"/>
          <w:sz w:val="28"/>
          <w:szCs w:val="28"/>
          <w:rtl w:val="true"/>
          <w:lang w:bidi="fa-IR"/>
        </w:rPr>
        <w:t>باشد كه او را از اين همه درها ندا كنند؟گفت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 است كه تو از آنانى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امام لوا است و عرب امام خواند لوا را براى آن كه لشكر به او اقتدا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مادرانشان بازخوانند،و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سه حكمت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اظهار شرف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پرده فروگذاشتن است بر اولاد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جمير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امامشان كه ايشان را با هدى يا با ضلالت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طلحه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بأئمّتهم فى الخير و الشّر،قال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w:t>
      </w:r>
      <w:r>
        <w:rPr>
          <w:rFonts w:eastAsia="Amiri" w:cs="Amiri" w:ascii="Amiri" w:hAnsi="Amiri"/>
          <w:color w:val="111111"/>
          <w:sz w:val="28"/>
          <w:szCs w:val="28"/>
          <w:rtl w:val="true"/>
          <w:lang w:bidi="ar-SA"/>
        </w:rPr>
        <w:t xml:space="preserve">... </w:t>
      </w:r>
      <w:r>
        <w:rPr>
          <w:rStyle w:val="FootnoteAnchor"/>
          <w:rtl w:val="true"/>
        </w:rPr>
        <w:footnoteReference w:id="3677"/>
      </w:r>
      <w:r>
        <w:rPr>
          <w:rFonts w:ascii="Amiri" w:hAnsi="Amiri" w:eastAsia="Amiri" w:cs="Amiri"/>
          <w:color w:val="111111"/>
          <w:sz w:val="28"/>
          <w:sz w:val="28"/>
          <w:szCs w:val="28"/>
          <w:rtl w:val="true"/>
          <w:lang w:bidi="ar-SA"/>
        </w:rPr>
        <w:t xml:space="preserve">، وَ جَعَلْنٰاهُمْ أَئِمَّةً يَدْعُونَ إِلَى النّٰارِ </w:t>
      </w:r>
      <w:r>
        <w:rPr>
          <w:rStyle w:val="FootnoteAnchor"/>
          <w:rtl w:val="true"/>
        </w:rPr>
        <w:footnoteReference w:id="3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بمعبودهم،ايشان را به آن معبودان بازخوانند كه پرستيده باشند ابو القاسم عبيد اللّه </w:t>
      </w:r>
      <w:r>
        <w:rPr>
          <w:rStyle w:val="FootnoteAnchor"/>
          <w:rtl w:val="true"/>
        </w:rPr>
        <w:footnoteReference w:id="3679"/>
      </w:r>
      <w:r>
        <w:rPr>
          <w:rFonts w:ascii="IRNazanin" w:hAnsi="IRNazanin" w:eastAsia="IRNazanin"/>
          <w:color w:val="111111"/>
          <w:sz w:val="28"/>
          <w:sz w:val="28"/>
          <w:szCs w:val="28"/>
          <w:rtl w:val="true"/>
          <w:lang w:bidi="fa-IR"/>
        </w:rPr>
        <w:t>بن عامر الطّائىّ روايت كرد از پدرش از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از پدرانش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w:t>
      </w:r>
      <w:r>
        <w:rPr>
          <w:rStyle w:val="FootnoteAnchor"/>
          <w:rtl w:val="true"/>
        </w:rPr>
        <w:footnoteReference w:id="3680"/>
      </w:r>
      <w:r>
        <w:rPr>
          <w:rFonts w:ascii="IRNazanin" w:hAnsi="IRNazanin" w:eastAsia="IRNazanin"/>
          <w:color w:val="111111"/>
          <w:sz w:val="28"/>
          <w:sz w:val="28"/>
          <w:szCs w:val="28"/>
          <w:rtl w:val="true"/>
          <w:lang w:bidi="fa-IR"/>
        </w:rPr>
        <w:t>قيامت هر قومى را به چند چيز بازخوانند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زمانشان كه به او اقتدا كرده باشند و به سنّت پيغامبرشان و به كتاب خدايشان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بن ايّوب روايت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 و خلايق را در صعيد سياست بدارند،مناديى از قبل ربّ العزّه ندا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فلان بن فلان الامام العادل و شيعته؟فيقبل الامام العادل و شيعته حوله قد اظلّتهم غمامة من نور العظمة و على رأس الامام العادل لواء مكتوب عليه لا اله الّا اللّه محمّد رسول اللّه الامام العادل ولىّ اللّه،امن هو و شيعته من سخط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منادى ندا كند از قبل ربّ العزّه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كجاست فلان بن فلان؟امام عادل او روى فراز كند و شيعت او پيرامن او ابرى از نور عظمت سايه بر ايشان فگنده لواى بر بالاى سر او،برآن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اله الّا اللّه محمّد رسول اللّه الامام العادل ولىّ اللّه، ايمن </w:t>
      </w:r>
      <w:r>
        <w:rPr>
          <w:rStyle w:val="FootnoteAnchor"/>
          <w:rtl w:val="true"/>
        </w:rPr>
        <w:footnoteReference w:id="3681"/>
      </w:r>
      <w:r>
        <w:rPr>
          <w:rFonts w:ascii="IRNazanin" w:hAnsi="IRNazanin" w:eastAsia="IRNazanin"/>
          <w:color w:val="111111"/>
          <w:sz w:val="28"/>
          <w:sz w:val="28"/>
          <w:szCs w:val="28"/>
          <w:rtl w:val="true"/>
          <w:lang w:bidi="fa-IR"/>
        </w:rPr>
        <w:t>است او و شيعت او از خشم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مناديى ندا كند از قبل قديم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فلان بن فلان امام الضّلالة و شيعته؟ كجاست فلان بن فلان امام ضلالت و شيعۀ او؟او روى فراز </w:t>
      </w:r>
      <w:r>
        <w:rPr>
          <w:rStyle w:val="FootnoteAnchor"/>
          <w:rtl w:val="true"/>
        </w:rPr>
        <w:footnoteReference w:id="3682"/>
      </w:r>
      <w:r>
        <w:rPr>
          <w:rFonts w:ascii="IRNazanin" w:hAnsi="IRNazanin" w:eastAsia="IRNazanin"/>
          <w:color w:val="111111"/>
          <w:sz w:val="28"/>
          <w:sz w:val="28"/>
          <w:szCs w:val="28"/>
          <w:rtl w:val="true"/>
          <w:lang w:bidi="fa-IR"/>
        </w:rPr>
        <w:t>كند و شيعه او پيرامن او،ابرى سياه سايه بر ايشان فگنده بر بالاى سر او لوايى بر وى نوشته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محمّد رسول اللّه فلان بن فلان و شيعته آيسون من رحمة اللّه، فلان پسر فلان و شيعت او نوميدند از رحمت خداى آنگه او را و اتباع او را در دوزخ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آيت بخواند </w:t>
      </w:r>
      <w:r>
        <w:rPr>
          <w:rStyle w:val="FootnoteAnchor"/>
          <w:rtl w:val="true"/>
        </w:rPr>
        <w:footnoteReference w:id="3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اعنى الشيخ ابا محمّد بن عبد الرّحمن بن الحسينىّ الفارسىّ ثمّ الخزاعىّ گفتى </w:t>
      </w:r>
      <w:r>
        <w:rPr>
          <w:rStyle w:val="FootnoteAnchor"/>
          <w:rtl w:val="true"/>
        </w:rPr>
        <w:footnoteReference w:id="3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گمان برند </w:t>
      </w:r>
      <w:r>
        <w:rPr>
          <w:rStyle w:val="FootnoteAnchor"/>
          <w:rtl w:val="true"/>
        </w:rPr>
        <w:footnoteReference w:id="3685"/>
      </w:r>
      <w:r>
        <w:rPr>
          <w:rFonts w:ascii="IRNazanin" w:hAnsi="IRNazanin" w:eastAsia="IRNazanin"/>
          <w:color w:val="111111"/>
          <w:sz w:val="28"/>
          <w:sz w:val="28"/>
          <w:szCs w:val="28"/>
          <w:rtl w:val="true"/>
          <w:lang w:bidi="fa-IR"/>
        </w:rPr>
        <w:t>كه اين آيت وعد است و به خلاف آن است،چه اين آيت وعيد است به آن معنى كه دعوت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با ثواب و دعوت با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دعوت با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يَدْعُوا إِلىٰ دٰارِ السَّلاٰمِ</w:t>
      </w:r>
      <w:r>
        <w:rPr>
          <w:rFonts w:eastAsia="IRNazanin" w:cs="IRNazanin"/>
          <w:color w:val="111111"/>
          <w:sz w:val="28"/>
          <w:szCs w:val="28"/>
          <w:rtl w:val="true"/>
          <w:lang w:bidi="fa-IR"/>
        </w:rPr>
        <w:t xml:space="preserve">... </w:t>
      </w:r>
      <w:r>
        <w:rPr>
          <w:rStyle w:val="FootnoteAnchor"/>
          <w:rtl w:val="true"/>
        </w:rPr>
        <w:footnoteReference w:id="3686"/>
      </w:r>
      <w:r>
        <w:rPr>
          <w:rFonts w:ascii="Amiri" w:hAnsi="Amiri" w:eastAsia="Amiri" w:cs="Amiri"/>
          <w:color w:val="111111"/>
          <w:sz w:val="28"/>
          <w:sz w:val="28"/>
          <w:szCs w:val="28"/>
          <w:rtl w:val="true"/>
          <w:lang w:bidi="ar-SA"/>
        </w:rPr>
        <w:t>،و دعوت با حساب اين آيت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 بيانش آن است كه مفضّل بن عمر </w:t>
      </w:r>
      <w:r>
        <w:rPr>
          <w:rStyle w:val="FootnoteAnchor"/>
          <w:rtl w:val="true"/>
        </w:rPr>
        <w:footnoteReference w:id="3687"/>
      </w:r>
      <w:r>
        <w:rPr>
          <w:rFonts w:ascii="IRNazanin" w:hAnsi="IRNazanin" w:eastAsia="IRNazanin"/>
          <w:color w:val="111111"/>
          <w:sz w:val="28"/>
          <w:sz w:val="28"/>
          <w:szCs w:val="28"/>
          <w:rtl w:val="true"/>
          <w:lang w:bidi="fa-IR"/>
        </w:rPr>
        <w:t xml:space="preserve">روايت كند از 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از اين آيت پرسيدم،گفت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قيامت باشد،مناديى ندا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ايّها المقتدون بالبررة المعصومين هلمّوا الى الحساب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لدعاؤكم بنا و انتسابكم الينا أشدّ علينا من حسابكم و عذابكم، اى آنان كه در دنيا </w:t>
      </w:r>
      <w:r>
        <w:rPr>
          <w:rStyle w:val="FootnoteAnchor"/>
          <w:rtl w:val="true"/>
        </w:rPr>
        <w:footnoteReference w:id="3688"/>
      </w:r>
      <w:r>
        <w:rPr>
          <w:rFonts w:ascii="IRNazanin" w:hAnsi="IRNazanin" w:eastAsia="IRNazanin"/>
          <w:color w:val="111111"/>
          <w:sz w:val="28"/>
          <w:sz w:val="28"/>
          <w:szCs w:val="28"/>
          <w:rtl w:val="true"/>
          <w:lang w:bidi="fa-IR"/>
        </w:rPr>
        <w:t>اقتدا به معصومان كردى به شمار گاه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خداى كه اين كه شما را به ما بازخوانند و با ما نسبت كنند در آن مجمع بر ما سخت تر آيد از حساب شما و عذاب شما براى آن كه اين چو </w:t>
      </w:r>
      <w:r>
        <w:rPr>
          <w:rStyle w:val="FootnoteAnchor"/>
          <w:rtl w:val="true"/>
        </w:rPr>
        <w:footnoteReference w:id="3689"/>
      </w:r>
      <w:r>
        <w:rPr>
          <w:rFonts w:ascii="IRNazanin" w:hAnsi="IRNazanin" w:eastAsia="IRNazanin"/>
          <w:color w:val="111111"/>
          <w:sz w:val="28"/>
          <w:sz w:val="28"/>
          <w:szCs w:val="28"/>
          <w:rtl w:val="true"/>
          <w:lang w:bidi="fa-IR"/>
        </w:rPr>
        <w:t xml:space="preserve">تشويرى و خجالتى باشد كه ناپاكى را به پاكى نسبت كنند و آلوده اى را به ناآلوده اى </w:t>
      </w:r>
      <w:r>
        <w:rPr>
          <w:rStyle w:val="FootnoteAnchor"/>
          <w:rtl w:val="true"/>
        </w:rPr>
        <w:footnoteReference w:id="3690"/>
      </w:r>
      <w:r>
        <w:rPr>
          <w:rFonts w:ascii="IRNazanin" w:hAnsi="IRNazanin" w:eastAsia="IRNazanin"/>
          <w:color w:val="111111"/>
          <w:sz w:val="28"/>
          <w:sz w:val="28"/>
          <w:szCs w:val="28"/>
          <w:rtl w:val="true"/>
          <w:lang w:bidi="fa-IR"/>
        </w:rPr>
        <w:t>بازخوانند و عاصيى را در پى معصومى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كونوا لنا زينا و لا تكونوا علينا شينا، ما را زين باشى و بر ما شين مباشى كه به خداى خدا كه حياى ما از عصاة شيعت ما در قيامت سخت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حياء ايشان از گناهشان تا فردا قيامت يكى را از شيعه ما به نزديك تر از او آرند و بدارند با نامۀ سياه و حالى 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 در پيش فكنده از شرم گناه با راست نگرد،مصطفى را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امّت بودى مرا و با چپ نگرد مرتضى را بيند گويد بد شيعت </w:t>
      </w:r>
      <w:r>
        <w:rPr>
          <w:rStyle w:val="FootnoteAnchor"/>
          <w:rtl w:val="true"/>
        </w:rPr>
        <w:footnoteReference w:id="3691"/>
      </w:r>
      <w:r>
        <w:rPr>
          <w:rFonts w:ascii="IRNazanin" w:hAnsi="IRNazanin" w:eastAsia="IRNazanin"/>
          <w:color w:val="111111"/>
          <w:sz w:val="28"/>
          <w:sz w:val="28"/>
          <w:szCs w:val="28"/>
          <w:rtl w:val="true"/>
          <w:lang w:bidi="fa-IR"/>
        </w:rPr>
        <w:t>بودى مرا بيان اين آن خبر است كه،نافع روايت كند از عبد اللّه عمر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من طلبنى يوم القيامة فليطلبنى عند الميزان محمارّا وجهي عرقا جبينى حياء ممّا احدثت امّتى بعدى،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مرا جويد روز قيامت،گو مرا به نزديك ترازو جوى روى سرخ شده و پيشانى خوى گرفته به شرم آنچه امّتان من از پس من كرده باشند،يا عجب </w:t>
      </w:r>
      <w:r>
        <w:rPr>
          <w:rStyle w:val="FootnoteAnchor"/>
          <w:rtl w:val="true"/>
        </w:rPr>
        <w:footnoteReference w:id="3692"/>
      </w:r>
    </w:p>
    <w:p>
      <w:pPr>
        <w:pStyle w:val="BookText"/>
        <w:rPr/>
      </w:pPr>
      <w:r>
        <w:rPr>
          <w:rFonts w:ascii="Amiri" w:hAnsi="Amiri" w:eastAsia="Amiri" w:cs="Amiri"/>
          <w:color w:val="111111"/>
          <w:sz w:val="28"/>
          <w:sz w:val="28"/>
          <w:szCs w:val="28"/>
          <w:rtl w:val="true"/>
          <w:lang w:bidi="ar-SA"/>
        </w:rPr>
        <w:t>آن معصومان را از كردۀ تو شرم خواهد بودن تو را از كردۀ خود شرم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 تا فردا كه تو را در موقف محاسبت بدارند، وَ لَوْ تَرىٰ إِذِ الْمُجْرِمُونَ نٰاكِسُوا رُؤُسِهِمْ عِنْدَ رَبِّهِمْ</w:t>
      </w:r>
      <w:r>
        <w:rPr>
          <w:rFonts w:eastAsia="Amiri" w:cs="Amiri" w:ascii="Amiri" w:hAnsi="Amiri"/>
          <w:color w:val="111111"/>
          <w:sz w:val="28"/>
          <w:szCs w:val="28"/>
          <w:rtl w:val="true"/>
          <w:lang w:bidi="ar-SA"/>
        </w:rPr>
        <w:t xml:space="preserve">... </w:t>
      </w:r>
      <w:r>
        <w:rPr>
          <w:rStyle w:val="FootnoteAnchor"/>
          <w:rtl w:val="true"/>
        </w:rPr>
        <w:footnoteReference w:id="3693"/>
      </w:r>
      <w:r>
        <w:rPr>
          <w:rFonts w:ascii="IRNazanin" w:hAnsi="IRNazanin" w:eastAsia="IRNazanin"/>
          <w:color w:val="111111"/>
          <w:sz w:val="28"/>
          <w:sz w:val="28"/>
          <w:szCs w:val="28"/>
          <w:rtl w:val="true"/>
          <w:lang w:bidi="fa-IR"/>
        </w:rPr>
        <w:t xml:space="preserve">،سرها در پيش افگنده،روى آن ندارند </w:t>
      </w:r>
      <w:r>
        <w:rPr>
          <w:rStyle w:val="FootnoteAnchor"/>
          <w:rtl w:val="true"/>
        </w:rPr>
        <w:footnoteReference w:id="3694"/>
      </w:r>
      <w:r>
        <w:rPr>
          <w:rFonts w:ascii="IRNazanin" w:hAnsi="IRNazanin" w:eastAsia="IRNazanin"/>
          <w:color w:val="111111"/>
          <w:sz w:val="28"/>
          <w:sz w:val="28"/>
          <w:szCs w:val="28"/>
          <w:rtl w:val="true"/>
          <w:lang w:bidi="fa-IR"/>
        </w:rPr>
        <w:t>كه سر بردارند و چشم آن ندارند كه چشم باز كنند،بر راست نگرند انبيا را بينند،و بر چپ نگرند اوصيا را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نگرند ملائكۀ مقرّب را بينند</w:t>
      </w:r>
      <w:r>
        <w:rPr>
          <w:rFonts w:eastAsia="IRNazanin" w:cs="IRNazanin"/>
          <w:color w:val="111111"/>
          <w:sz w:val="28"/>
          <w:szCs w:val="28"/>
          <w:rtl w:val="true"/>
          <w:lang w:bidi="fa-IR"/>
        </w:rPr>
        <w:t xml:space="preserve">] </w:t>
      </w:r>
      <w:r>
        <w:rPr>
          <w:rStyle w:val="FootnoteAnchor"/>
          <w:rtl w:val="true"/>
        </w:rPr>
        <w:footnoteReference w:id="3695"/>
      </w:r>
      <w:r>
        <w:rPr>
          <w:rFonts w:ascii="IRNazanin" w:hAnsi="IRNazanin" w:eastAsia="IRNazanin"/>
          <w:color w:val="111111"/>
          <w:sz w:val="28"/>
          <w:sz w:val="28"/>
          <w:szCs w:val="28"/>
          <w:rtl w:val="true"/>
          <w:lang w:bidi="fa-IR"/>
        </w:rPr>
        <w:t xml:space="preserve">قاضيى كه رشوت نگيرد،گواهان </w:t>
      </w:r>
      <w:r>
        <w:rPr>
          <w:rStyle w:val="FootnoteAnchor"/>
          <w:rtl w:val="true"/>
        </w:rPr>
        <w:footnoteReference w:id="3696"/>
      </w:r>
      <w:r>
        <w:rPr>
          <w:rFonts w:ascii="IRNazanin" w:hAnsi="IRNazanin" w:eastAsia="IRNazanin"/>
          <w:color w:val="111111"/>
          <w:sz w:val="28"/>
          <w:sz w:val="28"/>
          <w:szCs w:val="28"/>
          <w:rtl w:val="true"/>
          <w:lang w:bidi="fa-IR"/>
        </w:rPr>
        <w:t>كه ميل نكنند، ترازويى كه در او شططى نباشد،شمارى كه در او غلطى نباشد،محاسبى كه او را سهو نباشد،خطابى كه در او لغو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بيچاره در چنان حالتى </w:t>
      </w:r>
      <w:r>
        <w:rPr>
          <w:rStyle w:val="FootnoteAnchor"/>
          <w:rtl w:val="true"/>
        </w:rPr>
        <w:footnoteReference w:id="3697"/>
      </w:r>
      <w:r>
        <w:rPr>
          <w:rFonts w:ascii="IRNazanin" w:hAnsi="IRNazanin" w:eastAsia="IRNazanin"/>
          <w:color w:val="111111"/>
          <w:sz w:val="28"/>
          <w:sz w:val="28"/>
          <w:szCs w:val="28"/>
          <w:rtl w:val="true"/>
          <w:lang w:bidi="fa-IR"/>
        </w:rPr>
        <w:t xml:space="preserve">بر چنان مثالى هيچ فريادرس ندارد و هيچ منفّسى </w:t>
      </w:r>
      <w:r>
        <w:rPr>
          <w:rStyle w:val="FootnoteAnchor"/>
          <w:rtl w:val="true"/>
        </w:rPr>
        <w:footnoteReference w:id="3698"/>
      </w:r>
      <w:r>
        <w:rPr>
          <w:rFonts w:ascii="Amiri" w:hAnsi="Amiri" w:eastAsia="Amiri" w:cs="Amiri"/>
          <w:color w:val="111111"/>
          <w:sz w:val="28"/>
          <w:sz w:val="28"/>
          <w:szCs w:val="28"/>
          <w:rtl w:val="true"/>
          <w:lang w:bidi="ar-SA"/>
        </w:rPr>
        <w:t xml:space="preserve">ندارد جز اميد به رحمت خداى و شفاعت معصومانى كه او امروز خود را بر فتراك ولايت ايشان بسته است،اميد آن را كه فردا نسبتش با او و دعوتش با او كنند كه، يَوْمَ نَدْعُوا كُلَّ أُنٰاسٍ بِإِمٰامِهِمْ ،اميد است كه بدوش </w:t>
      </w:r>
      <w:r>
        <w:rPr>
          <w:rStyle w:val="FootnoteAnchor"/>
          <w:rtl w:val="true"/>
        </w:rPr>
        <w:footnoteReference w:id="3699"/>
      </w:r>
      <w:r>
        <w:rPr>
          <w:rFonts w:ascii="IRNazanin" w:hAnsi="IRNazanin" w:eastAsia="IRNazanin"/>
          <w:color w:val="111111"/>
          <w:sz w:val="28"/>
          <w:sz w:val="28"/>
          <w:szCs w:val="28"/>
          <w:rtl w:val="true"/>
          <w:lang w:bidi="fa-IR"/>
        </w:rPr>
        <w:t>بازخوانند و نامش از جريدۀ او برخوانند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را چاره از طبيب گشايد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شرط آن كه طبيب بيمار نبود،چه اگر طبيب بيمار بود او را نيز طبيبى بايد </w:t>
      </w:r>
      <w:r>
        <w:rPr>
          <w:rStyle w:val="FootnoteAnchor"/>
          <w:rtl w:val="true"/>
        </w:rPr>
        <w:footnoteReference w:id="3700"/>
      </w:r>
      <w:r>
        <w:rPr>
          <w:rFonts w:ascii="Amiri" w:hAnsi="Amiri" w:eastAsia="Amiri" w:cs="Amiri"/>
          <w:color w:val="111111"/>
          <w:sz w:val="28"/>
          <w:sz w:val="28"/>
          <w:szCs w:val="28"/>
          <w:rtl w:val="true"/>
          <w:lang w:bidi="ar-SA"/>
        </w:rPr>
        <w:t>طبيب يداوي و الطّبيب مريض</w:t>
      </w:r>
    </w:p>
    <w:p>
      <w:pPr>
        <w:pStyle w:val="BookText"/>
        <w:rPr/>
      </w:pPr>
      <w:r>
        <w:rPr>
          <w:rFonts w:ascii="IRNazanin" w:hAnsi="IRNazanin" w:eastAsia="IRNazanin"/>
          <w:color w:val="111111"/>
          <w:sz w:val="28"/>
          <w:sz w:val="28"/>
          <w:szCs w:val="28"/>
          <w:rtl w:val="true"/>
          <w:lang w:bidi="fa-IR"/>
        </w:rPr>
        <w:t>محمّد بن سنان روايت كند از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مردى به نزديك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و پدران تو را دوست دارم،دوستيى </w:t>
      </w:r>
      <w:r>
        <w:rPr>
          <w:rStyle w:val="FootnoteAnchor"/>
          <w:rtl w:val="true"/>
        </w:rPr>
        <w:footnoteReference w:id="3701"/>
      </w:r>
      <w:r>
        <w:rPr>
          <w:rFonts w:ascii="Amiri" w:hAnsi="Amiri" w:eastAsia="Amiri" w:cs="Amiri"/>
          <w:color w:val="111111"/>
          <w:sz w:val="28"/>
          <w:sz w:val="28"/>
          <w:szCs w:val="28"/>
          <w:rtl w:val="true"/>
          <w:lang w:bidi="ar-SA"/>
        </w:rPr>
        <w:t xml:space="preserve">كه به احسان نيفزايد </w:t>
      </w:r>
      <w:r>
        <w:rPr>
          <w:rStyle w:val="FootnoteAnchor"/>
          <w:rtl w:val="true"/>
        </w:rPr>
        <w:footnoteReference w:id="3702"/>
      </w:r>
      <w:r>
        <w:rPr>
          <w:rFonts w:ascii="IRNazanin" w:hAnsi="IRNazanin" w:eastAsia="IRNazanin"/>
          <w:color w:val="111111"/>
          <w:sz w:val="28"/>
          <w:sz w:val="28"/>
          <w:szCs w:val="28"/>
          <w:rtl w:val="true"/>
          <w:lang w:bidi="fa-IR"/>
        </w:rPr>
        <w:t>و با ساءت كم نشود،فردا قيامت مرا هيچ سود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كه مرا روايت است از پدرانم از زين العابدين علىّ بن الحسين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بنده اى را بيارند از شيعت ما كه او از دنيا برفته باشد،على أسوأ الحال و حسابش برآرند،حق تعالى فرمايد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دوزخش برند </w:t>
      </w:r>
      <w:r>
        <w:rPr>
          <w:rStyle w:val="FootnoteAnchor"/>
          <w:rtl w:val="true"/>
        </w:rPr>
        <w:footnoteReference w:id="3703"/>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را </w:t>
      </w:r>
      <w:r>
        <w:rPr>
          <w:rStyle w:val="FootnoteAnchor"/>
          <w:rtl w:val="true"/>
        </w:rPr>
        <w:footnoteReference w:id="3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وسيلتى هست به نزديك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چيست آن وسيلت؟گويد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الوسيلة،نيك </w:t>
      </w:r>
      <w:r>
        <w:rPr>
          <w:rStyle w:val="FootnoteAnchor"/>
          <w:rtl w:val="true"/>
        </w:rPr>
        <w:footnoteReference w:id="3705"/>
      </w:r>
      <w:r>
        <w:rPr>
          <w:rFonts w:ascii="Amiri" w:hAnsi="Amiri" w:eastAsia="Amiri" w:cs="Amiri"/>
          <w:color w:val="111111"/>
          <w:sz w:val="28"/>
          <w:sz w:val="28"/>
          <w:szCs w:val="28"/>
          <w:rtl w:val="true"/>
          <w:lang w:bidi="ar-SA"/>
        </w:rPr>
        <w:t xml:space="preserve">وسيلت است اين،و </w:t>
      </w:r>
    </w:p>
    <w:p>
      <w:pPr>
        <w:pStyle w:val="BookText"/>
        <w:rPr/>
      </w:pPr>
      <w:r>
        <w:rPr>
          <w:rFonts w:ascii="IRNazanin" w:hAnsi="IRNazanin" w:eastAsia="IRNazanin"/>
          <w:color w:val="111111"/>
          <w:sz w:val="28"/>
          <w:sz w:val="28"/>
          <w:szCs w:val="28"/>
          <w:rtl w:val="true"/>
          <w:lang w:bidi="fa-IR"/>
        </w:rPr>
        <w:t>بفرمايد تا او را به بهشت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چون اين بشنيد،بيوفتاد </w:t>
      </w:r>
      <w:r>
        <w:rPr>
          <w:rStyle w:val="FootnoteAnchor"/>
          <w:rtl w:val="true"/>
        </w:rPr>
        <w:footnoteReference w:id="3706"/>
      </w:r>
      <w:r>
        <w:rPr>
          <w:rFonts w:ascii="IRNazanin" w:hAnsi="IRNazanin" w:eastAsia="IRNazanin"/>
          <w:color w:val="111111"/>
          <w:sz w:val="28"/>
          <w:sz w:val="28"/>
          <w:szCs w:val="28"/>
          <w:rtl w:val="true"/>
          <w:lang w:bidi="fa-IR"/>
        </w:rPr>
        <w:t>و از هوش برفت از اين بشارت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نَدْعُوا كُلَّ أُنٰاسٍ بِإِمٰامِهِمْ ،چون ساعتى بود،بديدند جان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أُوتِيَ كِتٰابَهُ بِيَمِينِهِ ،هركه را نامه </w:t>
      </w:r>
      <w:r>
        <w:rPr>
          <w:rStyle w:val="FootnoteAnchor"/>
          <w:rtl w:val="true"/>
        </w:rPr>
        <w:footnoteReference w:id="3707"/>
      </w:r>
      <w:r>
        <w:rPr>
          <w:rFonts w:ascii="Amiri" w:hAnsi="Amiri" w:eastAsia="Amiri" w:cs="Amiri"/>
          <w:color w:val="111111"/>
          <w:sz w:val="28"/>
          <w:sz w:val="28"/>
          <w:szCs w:val="28"/>
          <w:rtl w:val="true"/>
          <w:lang w:bidi="ar-SA"/>
        </w:rPr>
        <w:t xml:space="preserve">به دست راست دهند، فَأُولٰئِكَ يَقْرَؤُنَ كِتٰابَهُمْ ،ايشان نامه هاى </w:t>
      </w:r>
      <w:r>
        <w:rPr>
          <w:rStyle w:val="FootnoteAnchor"/>
          <w:rtl w:val="true"/>
        </w:rPr>
        <w:footnoteReference w:id="3708"/>
      </w:r>
      <w:r>
        <w:rPr>
          <w:rFonts w:ascii="IRNazanin" w:hAnsi="IRNazanin" w:eastAsia="IRNazanin"/>
          <w:color w:val="111111"/>
          <w:sz w:val="28"/>
          <w:sz w:val="28"/>
          <w:szCs w:val="28"/>
          <w:rtl w:val="true"/>
          <w:lang w:bidi="fa-IR"/>
        </w:rPr>
        <w:t xml:space="preserve">خود برخوانند و بر ايشان هيچ فتيلى ظلم نكنند،و فتيل آن باشد كه مردم انگشت به هم </w:t>
      </w:r>
      <w:r>
        <w:rPr>
          <w:rStyle w:val="FootnoteAnchor"/>
          <w:rtl w:val="true"/>
        </w:rPr>
        <w:footnoteReference w:id="3709"/>
      </w:r>
      <w:r>
        <w:rPr>
          <w:rFonts w:ascii="IRNazanin" w:hAnsi="IRNazanin" w:eastAsia="IRNazanin"/>
          <w:color w:val="111111"/>
          <w:sz w:val="28"/>
          <w:sz w:val="28"/>
          <w:szCs w:val="28"/>
          <w:rtl w:val="true"/>
          <w:lang w:bidi="fa-IR"/>
        </w:rPr>
        <w:t xml:space="preserve">بمالد،آنچه حاصل آيد از چرك چو </w:t>
      </w:r>
      <w:r>
        <w:rPr>
          <w:rStyle w:val="FootnoteAnchor"/>
          <w:rtl w:val="true"/>
        </w:rPr>
        <w:footnoteReference w:id="3710"/>
      </w:r>
      <w:r>
        <w:rPr>
          <w:rFonts w:ascii="IRNazanin" w:hAnsi="IRNazanin" w:eastAsia="IRNazanin"/>
          <w:color w:val="111111"/>
          <w:sz w:val="28"/>
          <w:sz w:val="28"/>
          <w:szCs w:val="28"/>
          <w:rtl w:val="true"/>
          <w:lang w:bidi="fa-IR"/>
        </w:rPr>
        <w:t xml:space="preserve">پليته اى خرد </w:t>
      </w:r>
      <w:r>
        <w:rPr>
          <w:rStyle w:val="FootnoteAnchor"/>
          <w:rtl w:val="true"/>
        </w:rPr>
        <w:footnoteReference w:id="3711"/>
      </w:r>
      <w:r>
        <w:rPr>
          <w:rFonts w:ascii="IRNazanin" w:hAnsi="IRNazanin" w:eastAsia="IRNazanin"/>
          <w:color w:val="111111"/>
          <w:sz w:val="28"/>
          <w:sz w:val="28"/>
          <w:szCs w:val="28"/>
          <w:rtl w:val="true"/>
          <w:lang w:bidi="fa-IR"/>
        </w:rPr>
        <w:t>و باريك</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فتيل خوانند،فعيل به معنى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چيزكى </w:t>
      </w:r>
      <w:r>
        <w:rPr>
          <w:rStyle w:val="FootnoteAnchor"/>
          <w:rtl w:val="true"/>
        </w:rPr>
        <w:footnoteReference w:id="3712"/>
      </w:r>
      <w:r>
        <w:rPr>
          <w:rFonts w:ascii="Amiri" w:hAnsi="Amiri" w:eastAsia="Amiri" w:cs="Amiri"/>
          <w:color w:val="111111"/>
          <w:sz w:val="28"/>
          <w:sz w:val="28"/>
          <w:szCs w:val="28"/>
          <w:rtl w:val="true"/>
          <w:lang w:bidi="ar-SA"/>
        </w:rPr>
        <w:t xml:space="preserve">باشد باريك در ميانۀ </w:t>
      </w:r>
      <w:r>
        <w:rPr>
          <w:rStyle w:val="FootnoteAnchor"/>
          <w:rtl w:val="true"/>
        </w:rPr>
        <w:footnoteReference w:id="3713"/>
      </w:r>
      <w:r>
        <w:rPr>
          <w:rFonts w:ascii="Amiri" w:hAnsi="Amiri" w:eastAsia="Amiri" w:cs="Amiri"/>
          <w:color w:val="111111"/>
          <w:sz w:val="28"/>
          <w:sz w:val="28"/>
          <w:szCs w:val="28"/>
          <w:rtl w:val="true"/>
          <w:lang w:bidi="ar-SA"/>
        </w:rPr>
        <w:t xml:space="preserve">شكاف استخان </w:t>
      </w:r>
      <w:r>
        <w:rPr>
          <w:rStyle w:val="FootnoteAnchor"/>
          <w:rtl w:val="true"/>
        </w:rPr>
        <w:footnoteReference w:id="3714"/>
      </w:r>
      <w:r>
        <w:rPr>
          <w:rFonts w:ascii="Amiri" w:hAnsi="Amiri" w:eastAsia="Amiri" w:cs="Amiri"/>
          <w:color w:val="111111"/>
          <w:sz w:val="28"/>
          <w:sz w:val="28"/>
          <w:szCs w:val="28"/>
          <w:rtl w:val="true"/>
          <w:lang w:bidi="ar-SA"/>
        </w:rPr>
        <w:t xml:space="preserve">خرما و نقير </w:t>
      </w:r>
      <w:r>
        <w:rPr>
          <w:rStyle w:val="FootnoteAnchor"/>
          <w:rtl w:val="true"/>
        </w:rPr>
        <w:footnoteReference w:id="3715"/>
      </w:r>
      <w:r>
        <w:rPr>
          <w:rFonts w:ascii="IRNazanin" w:hAnsi="IRNazanin" w:eastAsia="IRNazanin"/>
          <w:color w:val="111111"/>
          <w:sz w:val="28"/>
          <w:sz w:val="28"/>
          <w:szCs w:val="28"/>
          <w:rtl w:val="true"/>
          <w:lang w:bidi="fa-IR"/>
        </w:rPr>
        <w:t xml:space="preserve">آن گو </w:t>
      </w:r>
      <w:r>
        <w:rPr>
          <w:rStyle w:val="FootnoteAnchor"/>
          <w:rtl w:val="true"/>
        </w:rPr>
        <w:footnoteReference w:id="3716"/>
      </w:r>
      <w:r>
        <w:rPr>
          <w:rFonts w:ascii="IRNazanin" w:hAnsi="IRNazanin" w:eastAsia="IRNazanin"/>
          <w:color w:val="111111"/>
          <w:sz w:val="28"/>
          <w:sz w:val="28"/>
          <w:szCs w:val="28"/>
          <w:rtl w:val="true"/>
          <w:lang w:bidi="fa-IR"/>
        </w:rPr>
        <w:t xml:space="preserve">باشد چو </w:t>
      </w:r>
      <w:r>
        <w:rPr>
          <w:rStyle w:val="FootnoteAnchor"/>
          <w:rtl w:val="true"/>
        </w:rPr>
        <w:footnoteReference w:id="3717"/>
      </w:r>
      <w:r>
        <w:rPr>
          <w:rFonts w:ascii="IRNazanin" w:hAnsi="IRNazanin" w:eastAsia="IRNazanin"/>
          <w:color w:val="111111"/>
          <w:sz w:val="28"/>
          <w:sz w:val="28"/>
          <w:szCs w:val="28"/>
          <w:rtl w:val="true"/>
          <w:lang w:bidi="fa-IR"/>
        </w:rPr>
        <w:t xml:space="preserve">نقطه اى بر پشت استخان </w:t>
      </w:r>
      <w:r>
        <w:rPr>
          <w:rStyle w:val="FootnoteAnchor"/>
          <w:rtl w:val="true"/>
        </w:rPr>
        <w:footnoteReference w:id="3718"/>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قطمير پوستكى تنك باشد كه لفاف استخان </w:t>
      </w:r>
      <w:r>
        <w:rPr>
          <w:rStyle w:val="FootnoteAnchor"/>
          <w:rtl w:val="true"/>
        </w:rPr>
        <w:footnoteReference w:id="3719"/>
      </w:r>
      <w:r>
        <w:rPr>
          <w:rFonts w:ascii="IRNazanin" w:hAnsi="IRNazanin" w:eastAsia="IRNazanin"/>
          <w:color w:val="111111"/>
          <w:sz w:val="28"/>
          <w:sz w:val="28"/>
          <w:szCs w:val="28"/>
          <w:rtl w:val="true"/>
          <w:lang w:bidi="fa-IR"/>
        </w:rPr>
        <w:t>خرما بود و اين همه عبارات و كنايات باشد از قلّت و حقارت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ظلم در لغت نقصان باشد،يعنى ايشان نامۀ شان </w:t>
      </w:r>
      <w:r>
        <w:rPr>
          <w:rStyle w:val="FootnoteAnchor"/>
          <w:rtl w:val="true"/>
        </w:rPr>
        <w:footnoteReference w:id="3720"/>
      </w:r>
      <w:r>
        <w:rPr>
          <w:rFonts w:ascii="IRNazanin" w:hAnsi="IRNazanin" w:eastAsia="IRNazanin"/>
          <w:color w:val="111111"/>
          <w:sz w:val="28"/>
          <w:sz w:val="28"/>
          <w:szCs w:val="28"/>
          <w:rtl w:val="true"/>
          <w:lang w:bidi="fa-IR"/>
        </w:rPr>
        <w:t>برخوانند و حقّ ايشان چيزى بازنگيرند و بخس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نه ظاهر آيت اقتضاى آن مى كند كه آنان را كه نامه به دست چپ دهند بر ايشان ظلم كنند،گوييم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به دليل الخطاب باشد و آن درست نيست به نزديك بيشتر اهل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ديگر از اين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جملۀ آنان كه ايشان را نامه به دست چپ دهند،كافران باشند و ايشان را خود به نزديك خداى حقّى نباشد كه از ايشان بازگيرند يا نقصان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فِي هٰذِهِ أَعْمىٰ فَهُوَ فِي الْآخِرَةِ أَعْمىٰ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w:t>
      </w:r>
      <w:r>
        <w:rPr>
          <w:rStyle w:val="FootnoteAnchor"/>
          <w:rtl w:val="true"/>
        </w:rPr>
        <w:footnoteReference w:id="3721"/>
      </w:r>
      <w:r>
        <w:rPr>
          <w:rFonts w:ascii="Amiri" w:hAnsi="Amiri" w:eastAsia="Amiri" w:cs="Amiri"/>
          <w:color w:val="111111"/>
          <w:sz w:val="28"/>
          <w:sz w:val="28"/>
          <w:szCs w:val="28"/>
          <w:rtl w:val="true"/>
          <w:lang w:bidi="ar-SA"/>
        </w:rPr>
        <w:t>در اين سراى كور باشد،او در قيامت كور باشد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خلاف كردند در آن كه هٰذِهِ ،اشارت به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آن نعمتها كه در آيات مقدّم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از يمن به نزديك عبد اللّه عبّاس آمدند و او را پرسيدند از اين آيت و از اين اشارت،گفت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برخوان از پيش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الَّذِي يُزْجِي لَكُمُ الْفُلْكَ فِي الْبَحْرِ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آيت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او در اين آيات و دلالات كه مشاهد </w:t>
      </w:r>
    </w:p>
    <w:p>
      <w:pPr>
        <w:pStyle w:val="BookText"/>
        <w:rPr/>
      </w:pPr>
      <w:r>
        <w:rPr>
          <w:rFonts w:ascii="IRNazanin" w:hAnsi="IRNazanin" w:eastAsia="IRNazanin"/>
          <w:color w:val="111111"/>
          <w:sz w:val="28"/>
          <w:sz w:val="28"/>
          <w:szCs w:val="28"/>
          <w:rtl w:val="true"/>
          <w:lang w:bidi="fa-IR"/>
        </w:rPr>
        <w:t xml:space="preserve">است و محسوس و معاينه مى توان ديدن و به ضرورت دانستن نابينا باشد و نادان در آنچه نبيند </w:t>
      </w:r>
      <w:r>
        <w:rPr>
          <w:rStyle w:val="FootnoteAnchor"/>
          <w:rtl w:val="true"/>
        </w:rPr>
        <w:footnoteReference w:id="3722"/>
      </w:r>
      <w:r>
        <w:rPr>
          <w:rFonts w:ascii="IRNazanin" w:hAnsi="IRNazanin" w:eastAsia="IRNazanin"/>
          <w:color w:val="111111"/>
          <w:sz w:val="28"/>
          <w:sz w:val="28"/>
          <w:szCs w:val="28"/>
          <w:rtl w:val="true"/>
          <w:lang w:bidi="fa-IR"/>
        </w:rPr>
        <w:t>از احوال قيامت و بعث و نشور و حساب و كتاب،اولى تر كه نابينا باشد و گمراه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اشارت به دنياست و انّما براى آن مصرّح نگفت كه قرينۀ آخرت با او خواست بودن،يعنى هركه در دنيا نابينا باشد از نظر كردن در آيات خداى،در آخرت هم نابينا باشد </w:t>
      </w:r>
      <w:r>
        <w:rPr>
          <w:rStyle w:val="FootnoteAnchor"/>
          <w:rtl w:val="true"/>
        </w:rPr>
        <w:footnoteReference w:id="3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ظاهر آيت نه آن است كه هركه در دنيا نابينا باشد،در آخرت هم نابينا،باشد و گمراه تر </w:t>
      </w:r>
      <w:r>
        <w:rPr>
          <w:rStyle w:val="FootnoteAnchor"/>
          <w:rtl w:val="true"/>
        </w:rPr>
        <w:footnoteReference w:id="3724"/>
      </w:r>
      <w:r>
        <w:rPr>
          <w:rFonts w:ascii="IRNazanin" w:hAnsi="IRNazanin" w:eastAsia="IRNazanin"/>
          <w:color w:val="111111"/>
          <w:sz w:val="28"/>
          <w:sz w:val="28"/>
          <w:szCs w:val="28"/>
          <w:rtl w:val="true"/>
          <w:lang w:bidi="fa-IR"/>
        </w:rPr>
        <w:t xml:space="preserve">،چگونه روا باشد كه خداى تعالى كسى را نابينا آفريند،آنگه او را به قيامت برآن عقوبت كند به نابيناى </w:t>
      </w:r>
      <w:r>
        <w:rPr>
          <w:rStyle w:val="FootnoteAnchor"/>
          <w:rtl w:val="true"/>
        </w:rPr>
        <w:footnoteReference w:id="3725"/>
      </w:r>
      <w:r>
        <w:rPr>
          <w:rFonts w:ascii="IRNazanin" w:hAnsi="IRNazanin" w:eastAsia="IRNazanin"/>
          <w:color w:val="111111"/>
          <w:sz w:val="28"/>
          <w:sz w:val="28"/>
          <w:szCs w:val="28"/>
          <w:rtl w:val="true"/>
          <w:lang w:bidi="fa-IR"/>
        </w:rPr>
        <w:t>؟دگر آن كه در آخرت چگونه نابينا باشد و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فَبَصَرُكَ الْيَوْمَ حَدِيدٌ </w:t>
      </w:r>
      <w:r>
        <w:rPr>
          <w:rStyle w:val="FootnoteAnchor"/>
          <w:rtl w:val="true"/>
        </w:rPr>
        <w:footnoteReference w:id="3726"/>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بَدَأْنٰا أَوَّلَ خَلْقٍ نُعِيدُهُ</w:t>
      </w:r>
      <w:r>
        <w:rPr>
          <w:rFonts w:eastAsia="IRNazanin" w:cs="IRNazanin"/>
          <w:color w:val="111111"/>
          <w:sz w:val="28"/>
          <w:szCs w:val="28"/>
          <w:rtl w:val="true"/>
          <w:lang w:bidi="fa-IR"/>
        </w:rPr>
        <w:t xml:space="preserve">... </w:t>
      </w:r>
      <w:r>
        <w:rPr>
          <w:rStyle w:val="FootnoteAnchor"/>
          <w:rtl w:val="true"/>
        </w:rPr>
        <w:footnoteReference w:id="3727"/>
      </w:r>
      <w:r>
        <w:rPr>
          <w:rFonts w:ascii="IRNazanin" w:hAnsi="IRNazanin" w:eastAsia="IRNazanin"/>
          <w:color w:val="111111"/>
          <w:sz w:val="28"/>
          <w:sz w:val="28"/>
          <w:szCs w:val="28"/>
          <w:rtl w:val="true"/>
          <w:lang w:bidi="fa-IR"/>
        </w:rPr>
        <w:t>؟جواب گوييم،در اين آيت چهار وجه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در دنيا نابينا باشد ازآن كه نظر و تفكّر كند در آياتى كه او را به معرفت خداى رساند،او در نظر كردن در آياتى كه او را به علم رساند به حصول آخرت و بعث و نشور و ثواب و عقاب نابيناتر بود و از آن گمراه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قول عبد اللّه عبّاس است كه ما گفتيم و بر اين قول هٰذِهِ ،كنايت باشد از آيات، يعنى عن النّظر فى هذه الآيات و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الْآخِرَةِ ،اى فى النّظر فى الادلّة الموصلة الى الآخرة اعمى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جواب دوم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فِي هٰذِهِ ،اى فى الدّنيا،هركه او در دنيا نابينا </w:t>
      </w:r>
      <w:r>
        <w:rPr>
          <w:rStyle w:val="FootnoteAnchor"/>
          <w:rtl w:val="true"/>
        </w:rPr>
        <w:footnoteReference w:id="3728"/>
      </w:r>
      <w:r>
        <w:rPr>
          <w:rFonts w:ascii="Amiri" w:hAnsi="Amiri" w:eastAsia="Amiri" w:cs="Amiri"/>
          <w:color w:val="111111"/>
          <w:sz w:val="28"/>
          <w:sz w:val="28"/>
          <w:szCs w:val="28"/>
          <w:rtl w:val="true"/>
          <w:lang w:bidi="ar-SA"/>
        </w:rPr>
        <w:t xml:space="preserve">باشد از ايمان و معرفت خداى تعالى،او در آخرت نابينا باشد </w:t>
      </w:r>
      <w:r>
        <w:rPr>
          <w:rStyle w:val="FootnoteAnchor"/>
          <w:rtl w:val="true"/>
        </w:rPr>
        <w:footnoteReference w:id="3729"/>
      </w:r>
      <w:r>
        <w:rPr>
          <w:rFonts w:ascii="IRNazanin" w:hAnsi="IRNazanin" w:eastAsia="IRNazanin"/>
          <w:color w:val="111111"/>
          <w:sz w:val="28"/>
          <w:sz w:val="28"/>
          <w:szCs w:val="28"/>
          <w:rtl w:val="true"/>
          <w:lang w:bidi="fa-IR"/>
        </w:rPr>
        <w:t xml:space="preserve">از ره بهشت و </w:t>
      </w:r>
      <w:r>
        <w:rPr>
          <w:rStyle w:val="FootnoteAnchor"/>
          <w:rtl w:val="true"/>
        </w:rPr>
        <w:footnoteReference w:id="3730"/>
      </w:r>
      <w:r>
        <w:rPr>
          <w:rFonts w:ascii="Amiri" w:hAnsi="Amiri" w:eastAsia="Amiri" w:cs="Amiri"/>
          <w:color w:val="111111"/>
          <w:sz w:val="28"/>
          <w:sz w:val="28"/>
          <w:szCs w:val="28"/>
          <w:rtl w:val="true"/>
          <w:lang w:bidi="ar-SA"/>
        </w:rPr>
        <w:t>طريق نجات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معنى آن كه كافر روز قيامت ذليل و مهين و عاجز و منقطع الحجّة و آيس باشد از رحمت خداى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سه ام </w:t>
      </w:r>
      <w:r>
        <w:rPr>
          <w:rStyle w:val="FootnoteAnchor"/>
          <w:rtl w:val="true"/>
        </w:rPr>
        <w:footnoteReference w:id="3731"/>
      </w:r>
      <w:r>
        <w:rPr>
          <w:rFonts w:ascii="Amiri" w:hAnsi="Amiri" w:eastAsia="Amiri" w:cs="Amiri"/>
          <w:color w:val="111111"/>
          <w:sz w:val="28"/>
          <w:sz w:val="28"/>
          <w:szCs w:val="28"/>
          <w:rtl w:val="true"/>
          <w:lang w:bidi="ar-SA"/>
        </w:rPr>
        <w:t>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هركه او در دنيا نابينا باشد از ايمان </w:t>
      </w:r>
      <w:r>
        <w:rPr>
          <w:rStyle w:val="FootnoteAnchor"/>
          <w:rtl w:val="true"/>
        </w:rPr>
        <w:footnoteReference w:id="3732"/>
      </w:r>
      <w:r>
        <w:rPr>
          <w:rFonts w:ascii="IRNazanin" w:hAnsi="IRNazanin" w:eastAsia="IRNazanin"/>
          <w:color w:val="111111"/>
          <w:sz w:val="28"/>
          <w:sz w:val="28"/>
          <w:szCs w:val="28"/>
          <w:rtl w:val="true"/>
          <w:lang w:bidi="fa-IR"/>
        </w:rPr>
        <w:t xml:space="preserve">و معرفت او در </w:t>
      </w:r>
    </w:p>
    <w:p>
      <w:pPr>
        <w:pStyle w:val="BookText"/>
        <w:rPr/>
      </w:pPr>
      <w:r>
        <w:rPr>
          <w:rFonts w:ascii="Amiri" w:hAnsi="Amiri" w:eastAsia="Amiri" w:cs="Amiri"/>
          <w:color w:val="111111"/>
          <w:sz w:val="28"/>
          <w:sz w:val="28"/>
          <w:szCs w:val="28"/>
          <w:rtl w:val="true"/>
          <w:lang w:bidi="ar-SA"/>
        </w:rPr>
        <w:t>آخرت سيّئ الحال و به غايت نكال و وبال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دوم </w:t>
      </w:r>
      <w:r>
        <w:rPr>
          <w:rStyle w:val="FootnoteAnchor"/>
          <w:rtl w:val="true"/>
        </w:rPr>
        <w:footnoteReference w:id="3733"/>
      </w:r>
      <w:r>
        <w:rPr>
          <w:rFonts w:ascii="IRNazanin" w:hAnsi="IRNazanin" w:eastAsia="IRNazanin"/>
          <w:color w:val="111111"/>
          <w:sz w:val="28"/>
          <w:sz w:val="28"/>
          <w:szCs w:val="28"/>
          <w:rtl w:val="true"/>
          <w:lang w:bidi="fa-IR"/>
        </w:rPr>
        <w:t>عبارت است و كنايت از خسارت و زيانكارى و يأس و نوميدى،چنان كه عرب گويد آن را كه از كارى برگردد به يأس و خيبت و 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عن ذلك الامر اعمى سخن </w:t>
      </w:r>
      <w:r>
        <w:rPr>
          <w:rStyle w:val="FootnoteAnchor"/>
          <w:rtl w:val="true"/>
        </w:rPr>
        <w:footnoteReference w:id="3734"/>
      </w:r>
      <w:r>
        <w:rPr>
          <w:rFonts w:ascii="IRNazanin" w:hAnsi="IRNazanin" w:eastAsia="IRNazanin"/>
          <w:color w:val="111111"/>
          <w:sz w:val="28"/>
          <w:sz w:val="28"/>
          <w:szCs w:val="28"/>
          <w:rtl w:val="true"/>
          <w:lang w:bidi="fa-IR"/>
        </w:rPr>
        <w:t>العين، چنان كه آن را كه مظفّر و منصور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قرير </w:t>
      </w:r>
      <w:r>
        <w:rPr>
          <w:rStyle w:val="FootnoteAnchor"/>
          <w:rtl w:val="true"/>
        </w:rPr>
        <w:footnoteReference w:id="3735"/>
      </w:r>
      <w:r>
        <w:rPr>
          <w:rFonts w:ascii="Amiri" w:hAnsi="Amiri" w:eastAsia="Amiri" w:cs="Amiri"/>
          <w:color w:val="111111"/>
          <w:sz w:val="28"/>
          <w:sz w:val="28"/>
          <w:szCs w:val="28"/>
          <w:rtl w:val="true"/>
          <w:lang w:bidi="ar-SA"/>
        </w:rPr>
        <w:t>العين،و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Style w:val="FootnoteAnchor"/>
          <w:rtl w:val="true"/>
        </w:rPr>
        <w:footnoteReference w:id="373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چهارم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ايمان و معرفت است،و معنى ترك نظر در آيات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 xml:space="preserve">» </w:t>
      </w:r>
      <w:r>
        <w:rPr>
          <w:rStyle w:val="FootnoteAnchor"/>
          <w:rtl w:val="true"/>
        </w:rPr>
        <w:footnoteReference w:id="3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 است در قيامت بر سبيل عقوبت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اين وجه،قوله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نَحْشُرُهُ يَوْمَ الْقِيٰامَةِ أَعْمىٰ، قٰالَ رَبِّ لِمَ حَشَرْتَنِي أَعْمىٰ وَ قَدْ كُنْتُ بَصِيراً، قٰالَ كَذٰلِكَ أَتَتْكَ آيٰاتُنٰا فَنَسِيتَهٰا وَ كَذٰلِكَ الْيَوْمَ تُنْسىٰ </w:t>
      </w:r>
      <w:r>
        <w:rPr>
          <w:rStyle w:val="FootnoteAnchor"/>
          <w:rtl w:val="true"/>
        </w:rPr>
        <w:footnoteReference w:id="3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جمع ميان آيات و ميان آنچه سايل گفت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بَدَأْنٰا أَوَّلَ خَلْقٍ نُعِيدُهُ</w:t>
      </w:r>
      <w:r>
        <w:rPr>
          <w:rFonts w:eastAsia="IRNazanin" w:cs="IRNazanin"/>
          <w:color w:val="111111"/>
          <w:sz w:val="28"/>
          <w:szCs w:val="28"/>
          <w:rtl w:val="true"/>
          <w:lang w:bidi="fa-IR"/>
        </w:rPr>
        <w:t xml:space="preserve">... </w:t>
      </w:r>
      <w:r>
        <w:rPr>
          <w:rStyle w:val="FootnoteAnchor"/>
          <w:rtl w:val="true"/>
        </w:rPr>
        <w:footnoteReference w:id="3739"/>
      </w:r>
      <w:r>
        <w:rPr>
          <w:rFonts w:ascii="Amiri" w:hAnsi="Amiri" w:eastAsia="Amiri" w:cs="Amiri"/>
          <w:color w:val="111111"/>
          <w:sz w:val="28"/>
          <w:sz w:val="28"/>
          <w:szCs w:val="28"/>
          <w:rtl w:val="true"/>
          <w:lang w:bidi="ar-SA"/>
        </w:rPr>
        <w:t xml:space="preserve">،آن است كه اين كنايت است عن سهولة الاعادة عليه تعالى و نفى التّعذّر و المشقّة عنه،نه </w:t>
      </w:r>
      <w:r>
        <w:rPr>
          <w:rStyle w:val="FootnoteAnchor"/>
          <w:rtl w:val="true"/>
        </w:rPr>
        <w:footnoteReference w:id="3740"/>
      </w:r>
      <w:r>
        <w:rPr>
          <w:rFonts w:ascii="Amiri" w:hAnsi="Amiri" w:eastAsia="Amiri" w:cs="Amiri"/>
          <w:color w:val="111111"/>
          <w:sz w:val="28"/>
          <w:sz w:val="28"/>
          <w:szCs w:val="28"/>
          <w:rtl w:val="true"/>
          <w:lang w:bidi="ar-SA"/>
        </w:rPr>
        <w:t xml:space="preserve">مراد كيفيّت شكل و هيئت است و نظير </w:t>
      </w:r>
      <w:r>
        <w:rPr>
          <w:rStyle w:val="FootnoteAnchor"/>
          <w:rtl w:val="true"/>
        </w:rPr>
        <w:footnoteReference w:id="3741"/>
      </w:r>
      <w:r>
        <w:rPr>
          <w:rFonts w:ascii="Amiri" w:hAnsi="Amiri" w:eastAsia="Amiri" w:cs="Amiri"/>
          <w:color w:val="111111"/>
          <w:sz w:val="28"/>
          <w:sz w:val="28"/>
          <w:szCs w:val="28"/>
          <w:rtl w:val="true"/>
          <w:lang w:bidi="ar-SA"/>
        </w:rPr>
        <w:t>او در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يَبْدَؤُا الْخَلْقَ ثُمَّ يُعِيدُهُ وَ هُوَ أَهْوَنُ عَلَيْهِ</w:t>
      </w:r>
      <w:r>
        <w:rPr>
          <w:rFonts w:eastAsia="Amiri" w:cs="Amiri" w:ascii="Amiri" w:hAnsi="Amiri"/>
          <w:color w:val="111111"/>
          <w:sz w:val="28"/>
          <w:szCs w:val="28"/>
          <w:rtl w:val="true"/>
          <w:lang w:bidi="ar-SA"/>
        </w:rPr>
        <w:t xml:space="preserve">... </w:t>
      </w:r>
      <w:r>
        <w:rPr>
          <w:rStyle w:val="FootnoteAnchor"/>
          <w:rtl w:val="true"/>
        </w:rPr>
        <w:footnoteReference w:id="374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فَبَصَرُكَ الْيَوْمَ حَدِيدٌ </w:t>
      </w:r>
      <w:r>
        <w:rPr>
          <w:rStyle w:val="FootnoteAnchor"/>
          <w:rtl w:val="true"/>
        </w:rPr>
        <w:footnoteReference w:id="3743"/>
      </w:r>
      <w:r>
        <w:rPr>
          <w:rFonts w:ascii="IRNazanin" w:hAnsi="IRNazanin" w:eastAsia="IRNazanin"/>
          <w:color w:val="111111"/>
          <w:sz w:val="28"/>
          <w:sz w:val="28"/>
          <w:szCs w:val="28"/>
          <w:rtl w:val="true"/>
          <w:lang w:bidi="fa-IR"/>
        </w:rPr>
        <w:t xml:space="preserve">،معنى آن است كه امروز تو را علم ضرورى حاصل است كه كافر بودى در دنيا به آنچه به دليل ندانستى </w:t>
      </w:r>
      <w:r>
        <w:rPr>
          <w:rStyle w:val="FootnoteAnchor"/>
          <w:rtl w:val="true"/>
        </w:rPr>
        <w:footnoteReference w:id="3744"/>
      </w:r>
      <w:r>
        <w:rPr>
          <w:rFonts w:ascii="Amiri" w:hAnsi="Amiri" w:eastAsia="Amiri" w:cs="Amiri"/>
          <w:color w:val="111111"/>
          <w:sz w:val="28"/>
          <w:sz w:val="28"/>
          <w:szCs w:val="28"/>
          <w:rtl w:val="true"/>
          <w:lang w:bidi="ar-SA"/>
        </w:rPr>
        <w:t>آنجا أ لا ترى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فَكَشَفْنٰا عَنْكَ غِطٰاءَكَ </w:t>
      </w:r>
      <w:r>
        <w:rPr>
          <w:rStyle w:val="FootnoteAnchor"/>
          <w:rtl w:val="true"/>
        </w:rPr>
        <w:footnoteReference w:id="3745"/>
      </w:r>
      <w:r>
        <w:rPr>
          <w:rFonts w:ascii="IRNazanin" w:hAnsi="IRNazanin" w:eastAsia="IRNazanin"/>
          <w:color w:val="111111"/>
          <w:sz w:val="28"/>
          <w:sz w:val="28"/>
          <w:szCs w:val="28"/>
          <w:rtl w:val="true"/>
          <w:lang w:bidi="fa-IR"/>
        </w:rPr>
        <w:t>،پس مراد به بصر علم است 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بصير بكذا </w:t>
      </w:r>
      <w:r>
        <w:rPr>
          <w:rStyle w:val="FootnoteAnchor"/>
          <w:rtl w:val="true"/>
        </w:rPr>
        <w:footnoteReference w:id="3746"/>
      </w:r>
      <w:r>
        <w:rPr>
          <w:rFonts w:ascii="IRNazanin" w:hAnsi="IRNazanin" w:eastAsia="IRNazanin"/>
          <w:color w:val="111111"/>
          <w:sz w:val="28"/>
          <w:sz w:val="28"/>
          <w:szCs w:val="28"/>
          <w:rtl w:val="true"/>
          <w:lang w:bidi="fa-IR"/>
        </w:rPr>
        <w:t>و فلان ابصر بهذا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اعمى در آيت در هر دو جايگاه عمى </w:t>
      </w:r>
      <w:r>
        <w:rPr>
          <w:rStyle w:val="FootnoteAnchor"/>
          <w:rtl w:val="true"/>
        </w:rPr>
        <w:footnoteReference w:id="3747"/>
      </w:r>
      <w:r>
        <w:rPr>
          <w:rFonts w:ascii="Amiri" w:hAnsi="Amiri" w:eastAsia="Amiri" w:cs="Amiri"/>
          <w:color w:val="111111"/>
          <w:sz w:val="28"/>
          <w:sz w:val="28"/>
          <w:szCs w:val="28"/>
          <w:rtl w:val="true"/>
          <w:lang w:bidi="ar-SA"/>
        </w:rPr>
        <w:t xml:space="preserve">بصر است يا عمى </w:t>
      </w:r>
      <w:r>
        <w:rPr>
          <w:rStyle w:val="FootnoteAnchor"/>
          <w:rtl w:val="true"/>
        </w:rPr>
        <w:footnoteReference w:id="3748"/>
      </w:r>
      <w:r>
        <w:rPr>
          <w:rFonts w:ascii="IRNazanin" w:hAnsi="IRNazanin" w:eastAsia="IRNazanin"/>
          <w:color w:val="111111"/>
          <w:sz w:val="28"/>
          <w:sz w:val="28"/>
          <w:szCs w:val="28"/>
          <w:rtl w:val="true"/>
          <w:lang w:bidi="fa-IR"/>
        </w:rPr>
        <w:t>قلب يا حقيقت است يا كنايت،جواب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وجه عمى اوّل نشايد تا آفت عين باشد كه نابينايى بود براى آن كه آن آفت از جهت خداى بود يا از جهت غيرى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نشايد كه خداى او را بر فعل غيرى مؤاخذت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عمى </w:t>
      </w:r>
      <w:r>
        <w:rPr>
          <w:rStyle w:val="FootnoteAnchor"/>
          <w:rtl w:val="true"/>
        </w:rPr>
        <w:footnoteReference w:id="3749"/>
      </w:r>
      <w:r>
        <w:rPr>
          <w:rFonts w:ascii="Amiri" w:hAnsi="Amiri" w:eastAsia="Amiri" w:cs="Amiri"/>
          <w:color w:val="111111"/>
          <w:sz w:val="28"/>
          <w:sz w:val="28"/>
          <w:szCs w:val="28"/>
          <w:rtl w:val="true"/>
          <w:lang w:bidi="ar-SA"/>
        </w:rPr>
        <w:t xml:space="preserve">اوّل را معنى </w:t>
      </w:r>
    </w:p>
    <w:p>
      <w:pPr>
        <w:pStyle w:val="BookText"/>
        <w:rPr/>
      </w:pPr>
      <w:r>
        <w:rPr>
          <w:rFonts w:ascii="IRNazanin" w:hAnsi="IRNazanin" w:eastAsia="IRNazanin"/>
          <w:color w:val="111111"/>
          <w:sz w:val="28"/>
          <w:sz w:val="28"/>
          <w:szCs w:val="28"/>
          <w:rtl w:val="true"/>
          <w:lang w:bidi="fa-IR"/>
        </w:rPr>
        <w:t xml:space="preserve">غفلت باشد </w:t>
      </w:r>
      <w:r>
        <w:rPr>
          <w:rStyle w:val="FootnoteAnchor"/>
          <w:rtl w:val="true"/>
        </w:rPr>
        <w:footnoteReference w:id="3750"/>
      </w:r>
      <w:r>
        <w:rPr>
          <w:rFonts w:ascii="IRNazanin" w:hAnsi="IRNazanin" w:eastAsia="IRNazanin"/>
          <w:color w:val="111111"/>
          <w:sz w:val="28"/>
          <w:sz w:val="28"/>
          <w:szCs w:val="28"/>
          <w:rtl w:val="true"/>
          <w:lang w:bidi="fa-IR"/>
        </w:rPr>
        <w:t>و تغافل از نظر و تفكّر در آيات و بيّنات و اعلام معجزات و ادلّۀ موصله به معرفت آنچه معرفت او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عمى القلب لأنّ الجاهل الغافل يسمّى اعمى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در وجهى بيان كرديم كه ضلال </w:t>
      </w:r>
      <w:r>
        <w:rPr>
          <w:rStyle w:val="FootnoteAnchor"/>
          <w:rtl w:val="true"/>
        </w:rPr>
        <w:footnoteReference w:id="3751"/>
      </w:r>
      <w:r>
        <w:rPr>
          <w:rFonts w:ascii="Amiri" w:hAnsi="Amiri" w:eastAsia="Amiri" w:cs="Amiri"/>
          <w:color w:val="111111"/>
          <w:sz w:val="28"/>
          <w:sz w:val="28"/>
          <w:szCs w:val="28"/>
          <w:rtl w:val="true"/>
          <w:lang w:bidi="ar-SA"/>
        </w:rPr>
        <w:t>است از طريق بهشت و 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w:t>
      </w:r>
      <w:r>
        <w:rPr>
          <w:rStyle w:val="FootnoteAnchor"/>
          <w:rtl w:val="true"/>
        </w:rPr>
        <w:footnoteReference w:id="3752"/>
      </w:r>
      <w:r>
        <w:rPr>
          <w:rFonts w:ascii="IRNazanin" w:hAnsi="IRNazanin" w:eastAsia="IRNazanin"/>
          <w:color w:val="111111"/>
          <w:sz w:val="28"/>
          <w:sz w:val="28"/>
          <w:szCs w:val="28"/>
          <w:rtl w:val="true"/>
          <w:lang w:bidi="fa-IR"/>
        </w:rPr>
        <w:t xml:space="preserve">وجهى بگفتيم كه كنايت است از يأس و فوت نظر </w:t>
      </w:r>
      <w:r>
        <w:rPr>
          <w:rStyle w:val="FootnoteAnchor"/>
          <w:rtl w:val="true"/>
        </w:rPr>
        <w:footnoteReference w:id="3753"/>
      </w:r>
      <w:r>
        <w:rPr>
          <w:rFonts w:ascii="IRNazanin" w:hAnsi="IRNazanin" w:eastAsia="IRNazanin"/>
          <w:color w:val="111111"/>
          <w:sz w:val="28"/>
          <w:sz w:val="28"/>
          <w:szCs w:val="28"/>
          <w:rtl w:val="true"/>
          <w:lang w:bidi="fa-IR"/>
        </w:rPr>
        <w:t>و در وجهى كه مراد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است و آفت چشم على سبيل العقوبة و به هيچ وجه نشايد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كنايت باشد از جهل و كوردلى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معارف اهل آخرت ضرورى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بيان كرده اند در كتب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w:t>
      </w:r>
      <w:r>
        <w:rPr>
          <w:rStyle w:val="FootnoteAnchor"/>
          <w:rtl w:val="true"/>
        </w:rPr>
        <w:footnoteReference w:id="3754"/>
      </w:r>
      <w:r>
        <w:rPr>
          <w:rFonts w:ascii="Amiri" w:hAnsi="Amiri" w:eastAsia="Amiri" w:cs="Amiri"/>
          <w:color w:val="111111"/>
          <w:sz w:val="28"/>
          <w:sz w:val="28"/>
          <w:szCs w:val="28"/>
          <w:rtl w:val="true"/>
          <w:lang w:bidi="ar-SA"/>
        </w:rPr>
        <w:t>قرّاء در اين آيت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كه قرّاء خلاف كردند در تفخيم و اماله اعمى فى الموضعين،ابن كثير و نافع و ابن عامر،به فتح ميم خواندند در هر دو جاى </w:t>
      </w:r>
      <w:r>
        <w:rPr>
          <w:rStyle w:val="FootnoteAnchor"/>
          <w:rtl w:val="true"/>
        </w:rPr>
        <w:footnoteReference w:id="3755"/>
      </w:r>
      <w:r>
        <w:rPr>
          <w:rFonts w:ascii="Amiri" w:hAnsi="Amiri" w:eastAsia="Amiri" w:cs="Amiri"/>
          <w:color w:val="111111"/>
          <w:sz w:val="28"/>
          <w:sz w:val="28"/>
          <w:szCs w:val="28"/>
          <w:rtl w:val="true"/>
          <w:lang w:bidi="ar-SA"/>
        </w:rPr>
        <w:t>و حمزه و كسائى و عاصم فى روايت ابى بكر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الموضعين،و به روايت حفص،هر دو به فتح آمد </w:t>
      </w:r>
      <w:r>
        <w:rPr>
          <w:rStyle w:val="FootnoteAnchor"/>
          <w:rtl w:val="true"/>
        </w:rPr>
        <w:footnoteReference w:id="3756"/>
      </w:r>
      <w:r>
        <w:rPr>
          <w:rFonts w:ascii="Amiri" w:hAnsi="Amiri" w:eastAsia="Amiri" w:cs="Amiri"/>
          <w:color w:val="111111"/>
          <w:sz w:val="28"/>
          <w:sz w:val="28"/>
          <w:szCs w:val="28"/>
          <w:rtl w:val="true"/>
          <w:lang w:bidi="ar-SA"/>
        </w:rPr>
        <w:t xml:space="preserve">از عاصم،امّا ابو عمرو اوّل را اماله كرد و دوم مفتوح خواند </w:t>
      </w:r>
      <w:r>
        <w:rPr>
          <w:rStyle w:val="FootnoteAnchor"/>
          <w:rtl w:val="true"/>
        </w:rPr>
        <w:footnoteReference w:id="3757"/>
      </w:r>
      <w:r>
        <w:rPr>
          <w:rFonts w:ascii="IRNazanin" w:hAnsi="IRNazanin" w:eastAsia="IRNazanin"/>
          <w:color w:val="111111"/>
          <w:sz w:val="28"/>
          <w:sz w:val="28"/>
          <w:szCs w:val="28"/>
          <w:rtl w:val="true"/>
          <w:lang w:bidi="fa-IR"/>
        </w:rPr>
        <w:t xml:space="preserve">،و هر گروهى را حجّتى هست در قرائت،امّا آنان كه اماله نكردند </w:t>
      </w:r>
      <w:r>
        <w:rPr>
          <w:rStyle w:val="FootnoteAnchor"/>
          <w:rtl w:val="true"/>
        </w:rPr>
        <w:footnoteReference w:id="3758"/>
      </w:r>
      <w:r>
        <w:rPr>
          <w:rFonts w:ascii="Amiri" w:hAnsi="Amiri" w:eastAsia="Amiri" w:cs="Amiri"/>
          <w:color w:val="111111"/>
          <w:sz w:val="28"/>
          <w:sz w:val="28"/>
          <w:szCs w:val="28"/>
          <w:rtl w:val="true"/>
          <w:lang w:bidi="ar-SA"/>
        </w:rPr>
        <w:t xml:space="preserve">كه بسيارى از عرب آنند </w:t>
      </w:r>
      <w:r>
        <w:rPr>
          <w:rStyle w:val="FootnoteAnchor"/>
          <w:rtl w:val="true"/>
        </w:rPr>
        <w:footnoteReference w:id="3759"/>
      </w:r>
      <w:r>
        <w:rPr>
          <w:rFonts w:ascii="IRNazanin" w:hAnsi="IRNazanin" w:eastAsia="IRNazanin"/>
          <w:color w:val="111111"/>
          <w:sz w:val="28"/>
          <w:sz w:val="28"/>
          <w:szCs w:val="28"/>
          <w:rtl w:val="true"/>
          <w:lang w:bidi="fa-IR"/>
        </w:rPr>
        <w:t>كه اماله نكنند و تفخيم اصل است و الامالة طرأت عليه لعلّة،امّا حجّت آنان كه اماله كردند آن است تا بدانند كه اين الفى است كه منقلب گردد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ترى الى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عميت عينه،و جمع الأعمى عمى و عميان </w:t>
      </w:r>
      <w:r>
        <w:rPr>
          <w:rStyle w:val="FootnoteAnchor"/>
          <w:rtl w:val="true"/>
        </w:rPr>
        <w:footnoteReference w:id="3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ابو عمرو براى آن اماله نكرد دوم را كه او </w:t>
      </w:r>
      <w:r>
        <w:rPr>
          <w:rStyle w:val="FootnoteAnchor"/>
          <w:rtl w:val="true"/>
        </w:rPr>
        <w:footnoteReference w:id="3761"/>
      </w:r>
      <w:r>
        <w:rPr>
          <w:rFonts w:ascii="IRNazanin" w:hAnsi="IRNazanin" w:eastAsia="IRNazanin"/>
          <w:color w:val="111111"/>
          <w:sz w:val="28"/>
          <w:sz w:val="28"/>
          <w:szCs w:val="28"/>
          <w:rtl w:val="true"/>
          <w:lang w:bidi="fa-IR"/>
        </w:rPr>
        <w:t>اعمى دوم را افعل تفضيل گفت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أَضَلُّ سَبِيلاً ،و چون چنين باشد اماله نكنند كه اماله در اواخر </w:t>
      </w:r>
      <w:r>
        <w:rPr>
          <w:rStyle w:val="FootnoteAnchor"/>
          <w:rtl w:val="true"/>
        </w:rPr>
        <w:footnoteReference w:id="3762"/>
      </w:r>
      <w:r>
        <w:rPr>
          <w:rFonts w:ascii="Amiri" w:hAnsi="Amiri" w:eastAsia="Amiri" w:cs="Amiri"/>
          <w:color w:val="111111"/>
          <w:sz w:val="28"/>
          <w:sz w:val="28"/>
          <w:szCs w:val="28"/>
          <w:rtl w:val="true"/>
          <w:lang w:bidi="ar-SA"/>
        </w:rPr>
        <w:t xml:space="preserve">كلمات باشد بيشتر،و اين جا مصدرى </w:t>
      </w:r>
      <w:r>
        <w:rPr>
          <w:rStyle w:val="FootnoteAnchor"/>
          <w:rtl w:val="true"/>
        </w:rPr>
        <w:footnoteReference w:id="3763"/>
      </w:r>
      <w:r>
        <w:rPr>
          <w:rFonts w:ascii="IRNazanin" w:hAnsi="IRNazanin" w:eastAsia="IRNazanin"/>
          <w:color w:val="111111"/>
          <w:sz w:val="28"/>
          <w:sz w:val="28"/>
          <w:szCs w:val="28"/>
          <w:rtl w:val="true"/>
          <w:lang w:bidi="fa-IR"/>
        </w:rPr>
        <w:t xml:space="preserve">مضمر است،من قوله </w:t>
      </w:r>
      <w:r>
        <w:rPr>
          <w:rStyle w:val="FootnoteAnchor"/>
          <w:rtl w:val="true"/>
        </w:rPr>
        <w:footnoteReference w:id="3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الْآخِرَةِ أَعْمىٰ ،منه فى الدّنيا او اعمى من غيره،و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السِّرَّ وَ أَخْفىٰ </w:t>
      </w:r>
      <w:r>
        <w:rPr>
          <w:rStyle w:val="FootnoteAnchor"/>
          <w:rtl w:val="true"/>
        </w:rPr>
        <w:footnoteReference w:id="3765"/>
      </w:r>
      <w:r>
        <w:rPr>
          <w:rFonts w:ascii="Amiri" w:hAnsi="Amiri" w:eastAsia="Amiri" w:cs="Amiri"/>
          <w:color w:val="111111"/>
          <w:sz w:val="28"/>
          <w:sz w:val="28"/>
          <w:szCs w:val="28"/>
          <w:rtl w:val="true"/>
          <w:lang w:bidi="ar-SA"/>
        </w:rPr>
        <w:t>،يعنى اخفى من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افعل تفضيل را من كذا به دنبال باشد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وجه را ابو عمرو اماله نكرد دوم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 از اين دو لفظ هيچ </w:t>
      </w:r>
      <w:r>
        <w:rPr>
          <w:rStyle w:val="FootnoteAnchor"/>
          <w:rtl w:val="true"/>
        </w:rPr>
        <w:footnoteReference w:id="3766"/>
      </w:r>
      <w:r>
        <w:rPr>
          <w:rFonts w:ascii="Amiri" w:hAnsi="Amiri" w:eastAsia="Amiri" w:cs="Amiri"/>
          <w:color w:val="111111"/>
          <w:sz w:val="28"/>
          <w:sz w:val="28"/>
          <w:szCs w:val="28"/>
          <w:rtl w:val="true"/>
          <w:lang w:bidi="ar-SA"/>
        </w:rPr>
        <w:t xml:space="preserve">افعل تفضيل </w:t>
      </w:r>
    </w:p>
    <w:p>
      <w:pPr>
        <w:pStyle w:val="BookText"/>
        <w:rPr/>
      </w:pPr>
      <w:r>
        <w:rPr>
          <w:rFonts w:ascii="IRNazanin" w:hAnsi="IRNazanin" w:eastAsia="IRNazanin"/>
          <w:color w:val="111111"/>
          <w:sz w:val="28"/>
          <w:sz w:val="28"/>
          <w:szCs w:val="28"/>
          <w:rtl w:val="true"/>
          <w:lang w:bidi="fa-IR"/>
        </w:rPr>
        <w:t>هست؟جواب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اوّل را معنى ره ندهد به هيچ وجه كه حمل كنند بر تفضيل،و امّا لفظ دوم بر قول آن كه عمى </w:t>
      </w:r>
      <w:r>
        <w:rPr>
          <w:rStyle w:val="FootnoteAnchor"/>
          <w:rtl w:val="true"/>
        </w:rPr>
        <w:footnoteReference w:id="3767"/>
      </w:r>
      <w:r>
        <w:rPr>
          <w:rFonts w:ascii="IRNazanin" w:hAnsi="IRNazanin" w:eastAsia="IRNazanin"/>
          <w:color w:val="111111"/>
          <w:sz w:val="28"/>
          <w:sz w:val="28"/>
          <w:szCs w:val="28"/>
          <w:rtl w:val="true"/>
          <w:lang w:bidi="fa-IR"/>
        </w:rPr>
        <w:t xml:space="preserve">آفت بصر گويد بر تفضيل حمل نتوان كردن </w:t>
      </w:r>
      <w:r>
        <w:rPr>
          <w:rStyle w:val="FootnoteAnchor"/>
          <w:rtl w:val="true"/>
        </w:rPr>
        <w:footnoteReference w:id="3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كه عرب الوان و عيوب را به لفظ افعل تفضيل نكنند او را و تعجّب نكنند از او،لا يقولون هذا احمر من هذا و لا فلان اعور من فلان و لا احول منه،و فى التّعجّب ما احمره و اسوده و اعوره و احوله،و لكن ما اشدّ عورة و اظهر سواده و هذا اشدّ سوادا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اين گفتند كه اين خود بر صيغت افعل است بى زيادت و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زيادت خواهد بودن </w:t>
      </w:r>
      <w:r>
        <w:rPr>
          <w:rStyle w:val="FootnoteAnchor"/>
          <w:rtl w:val="true"/>
        </w:rPr>
        <w:footnoteReference w:id="3769"/>
      </w:r>
      <w:r>
        <w:rPr>
          <w:rFonts w:ascii="IRNazanin" w:hAnsi="IRNazanin" w:eastAsia="IRNazanin"/>
          <w:color w:val="111111"/>
          <w:sz w:val="28"/>
          <w:sz w:val="28"/>
          <w:szCs w:val="28"/>
          <w:rtl w:val="true"/>
          <w:lang w:bidi="fa-IR"/>
        </w:rPr>
        <w:t>در او آيد و تعجّب صيغتى دگر</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w:t>
      </w:r>
      <w:r>
        <w:rPr>
          <w:rStyle w:val="FootnoteAnchor"/>
          <w:rtl w:val="true"/>
        </w:rPr>
        <w:footnoteReference w:id="3770"/>
      </w:r>
      <w:r>
        <w:rPr>
          <w:rFonts w:ascii="IRNazanin" w:hAnsi="IRNazanin" w:eastAsia="IRNazanin"/>
          <w:color w:val="111111"/>
          <w:sz w:val="28"/>
          <w:sz w:val="28"/>
          <w:szCs w:val="28"/>
          <w:rtl w:val="true"/>
          <w:lang w:bidi="fa-IR"/>
        </w:rPr>
        <w:t>تا به آن بدانند اين معنى نو را و نه چنين است فاضل و افضل و عالم 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علّتى ديگر اين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و عيوب از لزوم و دوامش مشتبه گشت به اسماء لازمه كاليد و الرّجل فكما لا يقال ما ايداه و ما ارجله،كذلك لا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احمره و اعوره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 ما اشدّ سواده و اظهر حوله،كما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اشدّ يده و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علّتى دگر گفتند،و آن آن است كه گفتند ايشان تعجّب و تفضيل نكنند از فعلى كه زيادت باشد بر سه حرف و الوان و عيوب بر افعلّ و افعالّ آيد،نحو </w:t>
      </w:r>
      <w:r>
        <w:rPr>
          <w:rStyle w:val="FootnoteAnchor"/>
          <w:rtl w:val="true"/>
        </w:rPr>
        <w:footnoteReference w:id="3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و احمارّ و احولّ و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گوى </w:t>
      </w:r>
      <w:r>
        <w:rPr>
          <w:rStyle w:val="FootnoteAnchor"/>
          <w:rtl w:val="true"/>
        </w:rPr>
        <w:footnoteReference w:id="3772"/>
      </w:r>
      <w:r>
        <w:rPr>
          <w:rFonts w:ascii="IRNazanin" w:hAnsi="IRNazanin" w:eastAsia="IRNazanin"/>
          <w:color w:val="111111"/>
          <w:sz w:val="28"/>
          <w:sz w:val="28"/>
          <w:szCs w:val="28"/>
          <w:rtl w:val="true"/>
          <w:lang w:bidi="fa-IR"/>
        </w:rPr>
        <w:t>در حولت عينه و عورت؟گوييم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منقول است من احولّ و اعورّ به دلالت آن كه واوش منقلب نمى شود با الف،لا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عار،كما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 و 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قرائت ابو عمرو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بر تفضيل حمل كرد،بر قول او آيت را تفسير نشايد دادن بر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فى الدّنيا جاهلا باللّه فهو فى الآخرة اجهل،براى آن كه معارف اهل آخرت ضرورى باشد </w:t>
      </w:r>
      <w:r>
        <w:rPr>
          <w:rStyle w:val="FootnoteAnchor"/>
          <w:rtl w:val="true"/>
        </w:rPr>
        <w:footnoteReference w:id="3773"/>
      </w:r>
      <w:r>
        <w:rPr>
          <w:rFonts w:ascii="IRNazanin" w:hAnsi="IRNazanin" w:eastAsia="IRNazanin"/>
          <w:color w:val="111111"/>
          <w:sz w:val="28"/>
          <w:sz w:val="28"/>
          <w:szCs w:val="28"/>
          <w:rtl w:val="true"/>
          <w:lang w:bidi="fa-IR"/>
        </w:rPr>
        <w:t>،يستوى فيه المؤمن و الكافر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تفسير </w:t>
      </w:r>
      <w:r>
        <w:rPr>
          <w:rStyle w:val="FootnoteAnchor"/>
          <w:rtl w:val="true"/>
        </w:rPr>
        <w:footnoteReference w:id="3774"/>
      </w:r>
      <w:r>
        <w:rPr>
          <w:rFonts w:ascii="Amiri" w:hAnsi="Amiri" w:eastAsia="Amiri" w:cs="Amiri"/>
          <w:color w:val="111111"/>
          <w:sz w:val="28"/>
          <w:sz w:val="28"/>
          <w:szCs w:val="28"/>
          <w:rtl w:val="true"/>
          <w:lang w:bidi="ar-SA"/>
        </w:rPr>
        <w:t>بر اين شايد دادن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أسوأ حالا و اجهل بطريق النّجاة </w:t>
      </w:r>
      <w:r>
        <w:rPr>
          <w:rStyle w:val="FootnoteAnchor"/>
          <w:rtl w:val="true"/>
        </w:rPr>
        <w:footnoteReference w:id="3775"/>
      </w:r>
      <w:r>
        <w:rPr>
          <w:rFonts w:ascii="Amiri" w:hAnsi="Amiri" w:eastAsia="Amiri" w:cs="Amiri"/>
          <w:color w:val="111111"/>
          <w:sz w:val="28"/>
          <w:sz w:val="28"/>
          <w:szCs w:val="28"/>
          <w:rtl w:val="true"/>
          <w:lang w:bidi="ar-SA"/>
        </w:rPr>
        <w:t>و الرّشاد الى سبيل الخلاص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 بمراده، فامّا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الملوك فأنت اليوم الأمهم </w:t>
      </w:r>
      <w:r>
        <w:rPr>
          <w:rStyle w:val="FootnoteAnchor"/>
          <w:rtl w:val="true"/>
        </w:rPr>
        <w:footnoteReference w:id="3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لؤما و ابيضهم سربال طبّاخ</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از اين است كه اين ابيض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Style w:val="FootnoteAnchor"/>
          <w:rtl w:val="true"/>
        </w:rPr>
        <w:footnoteReference w:id="3777"/>
      </w:r>
      <w:r>
        <w:rPr>
          <w:rFonts w:ascii="Amiri" w:hAnsi="Amiri" w:eastAsia="Amiri" w:cs="Amiri"/>
          <w:color w:val="111111"/>
          <w:sz w:val="28"/>
          <w:sz w:val="28"/>
          <w:szCs w:val="28"/>
          <w:rtl w:val="true"/>
          <w:lang w:bidi="ar-SA"/>
        </w:rPr>
        <w:t>بر تفضيل است،بل مراد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مبيضّهم كقولهم فلان حسن النّاس وجها و شريفهم </w:t>
      </w:r>
      <w:r>
        <w:rPr>
          <w:rStyle w:val="FootnoteAnchor"/>
          <w:rtl w:val="true"/>
        </w:rPr>
        <w:footnoteReference w:id="3778"/>
      </w:r>
      <w:r>
        <w:rPr>
          <w:rFonts w:ascii="IRNazanin" w:hAnsi="IRNazanin" w:eastAsia="IRNazanin"/>
          <w:color w:val="111111"/>
          <w:sz w:val="28"/>
          <w:sz w:val="28"/>
          <w:szCs w:val="28"/>
          <w:rtl w:val="true"/>
          <w:lang w:bidi="fa-IR"/>
        </w:rPr>
        <w:t>خلقا و وجهى دگر اين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بر معنى حمل كرد شاعر،و اگرچه 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نه لون است و بياض او،و انّما مراد او بخل است و خساست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ابخلهم و اخسّهم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قول المتنبّي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ابعد بعدت بياضا لا بياض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 اسود فى عينى من الظّلم</w:t>
      </w:r>
    </w:p>
    <w:p>
      <w:pPr>
        <w:pStyle w:val="BookText"/>
        <w:rPr/>
      </w:pPr>
      <w:r>
        <w:rPr>
          <w:rFonts w:ascii="Amiri" w:hAnsi="Amiri" w:eastAsia="Amiri" w:cs="Amiri"/>
          <w:color w:val="111111"/>
          <w:sz w:val="28"/>
          <w:sz w:val="28"/>
          <w:szCs w:val="28"/>
          <w:rtl w:val="true"/>
          <w:lang w:bidi="ar-SA"/>
        </w:rPr>
        <w:t>اين نيز هم تفضيل نيست و معنى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لانت اسود في عينى و انت من الظّلم،اى من عملة </w:t>
      </w:r>
      <w:r>
        <w:rPr>
          <w:rStyle w:val="FootnoteAnchor"/>
          <w:rtl w:val="true"/>
        </w:rPr>
        <w:footnoteReference w:id="3779"/>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راست چنين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صلۀ افعل نيست،و هم اين تأويل توان گفتن </w:t>
      </w:r>
      <w:r>
        <w:rPr>
          <w:rStyle w:val="FootnoteAnchor"/>
          <w:rtl w:val="true"/>
        </w:rPr>
        <w:footnoteReference w:id="3780"/>
      </w:r>
      <w:r>
        <w:rPr>
          <w:rFonts w:ascii="IRNazanin" w:hAnsi="IRNazanin" w:eastAsia="IRNazanin"/>
          <w:color w:val="111111"/>
          <w:sz w:val="28"/>
          <w:sz w:val="28"/>
          <w:szCs w:val="28"/>
          <w:rtl w:val="true"/>
          <w:lang w:bidi="fa-IR"/>
        </w:rPr>
        <w:t>فى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ليتنى مثلك فى 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 من اخت بنى اباض</w:t>
      </w:r>
    </w:p>
    <w:p>
      <w:pPr>
        <w:pStyle w:val="BookText"/>
        <w:rPr/>
      </w:pPr>
      <w:r>
        <w:rPr>
          <w:rFonts w:ascii="IRNazanin" w:hAnsi="IRNazanin" w:eastAsia="IRNazanin"/>
          <w:color w:val="111111"/>
          <w:sz w:val="28"/>
          <w:sz w:val="28"/>
          <w:szCs w:val="28"/>
          <w:rtl w:val="true"/>
          <w:lang w:bidi="fa-IR"/>
        </w:rPr>
        <w:t>اى من قومها و جملتها،و امّا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ابيض من ماء الحديد 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يداوى اللّيل داج عساكره</w:t>
      </w:r>
    </w:p>
    <w:p>
      <w:pPr>
        <w:pStyle w:val="BookText"/>
        <w:rPr/>
      </w:pPr>
      <w:r>
        <w:rPr>
          <w:rFonts w:ascii="Amiri" w:hAnsi="Amiri" w:eastAsia="Amiri" w:cs="Amiri"/>
          <w:color w:val="111111"/>
          <w:sz w:val="28"/>
          <w:sz w:val="28"/>
          <w:szCs w:val="28"/>
          <w:rtl w:val="true"/>
          <w:lang w:bidi="ar-SA"/>
        </w:rPr>
        <w:t xml:space="preserve">خود از اين باب نيست كه ما در اوييم </w:t>
      </w:r>
      <w:r>
        <w:rPr>
          <w:rStyle w:val="FootnoteAnchor"/>
          <w:rtl w:val="true"/>
        </w:rPr>
        <w:footnoteReference w:id="3781"/>
      </w:r>
      <w:r>
        <w:rPr>
          <w:rFonts w:ascii="Amiri" w:hAnsi="Amiri" w:eastAsia="Amiri" w:cs="Amiri"/>
          <w:color w:val="111111"/>
          <w:sz w:val="28"/>
          <w:sz w:val="28"/>
          <w:szCs w:val="28"/>
          <w:rtl w:val="true"/>
          <w:lang w:bidi="ar-SA"/>
        </w:rPr>
        <w:t xml:space="preserve">،براى آن كه ابيض اين جا نام شمشير </w:t>
      </w:r>
      <w:r>
        <w:rPr>
          <w:rStyle w:val="FootnoteAnchor"/>
          <w:rtl w:val="true"/>
        </w:rPr>
        <w:footnoteReference w:id="3782"/>
      </w:r>
      <w:r>
        <w:rPr>
          <w:rFonts w:ascii="Amiri" w:hAnsi="Amiri" w:eastAsia="Amiri" w:cs="Amiri"/>
          <w:color w:val="111111"/>
          <w:sz w:val="28"/>
          <w:sz w:val="28"/>
          <w:szCs w:val="28"/>
          <w:rtl w:val="true"/>
          <w:lang w:bidi="ar-SA"/>
        </w:rPr>
        <w:t xml:space="preserve">است،اى سيف ابيض كاين </w:t>
      </w:r>
      <w:r>
        <w:rPr>
          <w:rStyle w:val="FootnoteAnchor"/>
          <w:rtl w:val="true"/>
        </w:rPr>
        <w:footnoteReference w:id="3783"/>
      </w:r>
      <w:r>
        <w:rPr>
          <w:rFonts w:ascii="IRNazanin" w:hAnsi="IRNazanin" w:eastAsia="IRNazanin"/>
          <w:color w:val="111111"/>
          <w:sz w:val="28"/>
          <w:sz w:val="28"/>
          <w:szCs w:val="28"/>
          <w:rtl w:val="true"/>
          <w:lang w:bidi="fa-IR"/>
        </w:rPr>
        <w:t>من ماء الحديد مطبوع منه و از صلۀ افعل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براى آن گفتيم تا كسى چيزى نيارد كه آن اصل را كه ما مقنّن </w:t>
      </w:r>
      <w:r>
        <w:rPr>
          <w:rStyle w:val="FootnoteAnchor"/>
          <w:rtl w:val="true"/>
        </w:rPr>
        <w:footnoteReference w:id="3784"/>
      </w:r>
      <w:r>
        <w:rPr>
          <w:rFonts w:ascii="Amiri" w:hAnsi="Amiri" w:eastAsia="Amiri" w:cs="Amiri"/>
          <w:color w:val="111111"/>
          <w:sz w:val="28"/>
          <w:sz w:val="28"/>
          <w:szCs w:val="28"/>
          <w:rtl w:val="true"/>
          <w:lang w:bidi="ar-SA"/>
        </w:rPr>
        <w:t>كرديم قدح كند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كٰادُوا لَيَفْتِنُونَكَ عَنِ الَّذِي أَوْحَيْنٰا إِلَيْكَ ،مفسّران خلاف كردند در سبب نزول اين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حجر اسود مى كرد در طواف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او را منع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نكنيم تو را كه استلام سنگ كنى الّا آن كه اين اصنام ما را استلام كنى،بر دل او بگذشت كه اگر من چنين كنم و دلم به ايمان مطمئن،همانا باكى نباشد تا من از عبادت استلام بازنمانم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شبى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خلوت كردند و همه با او حديث كردند و او را تعظيم و تبجيل </w:t>
      </w:r>
    </w:p>
    <w:p>
      <w:pPr>
        <w:pStyle w:val="BookText"/>
        <w:rPr/>
      </w:pPr>
      <w:r>
        <w:rPr>
          <w:rFonts w:ascii="IRNazanin" w:hAnsi="IRNazanin" w:eastAsia="IRNazanin"/>
          <w:color w:val="111111"/>
          <w:sz w:val="28"/>
          <w:sz w:val="28"/>
          <w:szCs w:val="28"/>
          <w:rtl w:val="true"/>
          <w:lang w:bidi="fa-IR"/>
        </w:rPr>
        <w:t>مى كردند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سيّد مايى و پيشواى مايى و تو چيزى آورده اى كه در عرب و عجم كس مانند آن نياورد و غرض ايشان آن بود تا او را مخادعت كنند و بفريبند تا باشد كه او مقاربت كند و بسازد با ايشان در بعضى مراد ايشان،خداى تعالى او را از آن عصمت كرد و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ثقيف به نزديك رسول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سه كار بكن تا ايمان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آريم،رسول </w:t>
      </w:r>
      <w:r>
        <w:rPr>
          <w:rStyle w:val="FootnoteAnchor"/>
          <w:rtl w:val="true"/>
        </w:rPr>
        <w:footnoteReference w:id="378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چيست؟گفتند در نماز دولّا بنباشيم و اصنام را به دست خود نشكنيم </w:t>
      </w:r>
      <w:r>
        <w:rPr>
          <w:rStyle w:val="FootnoteAnchor"/>
          <w:rtl w:val="true"/>
        </w:rPr>
        <w:footnoteReference w:id="3786"/>
      </w:r>
      <w:r>
        <w:rPr>
          <w:rFonts w:ascii="IRNazanin" w:hAnsi="IRNazanin" w:eastAsia="IRNazanin"/>
          <w:color w:val="111111"/>
          <w:sz w:val="28"/>
          <w:sz w:val="28"/>
          <w:szCs w:val="28"/>
          <w:rtl w:val="true"/>
          <w:lang w:bidi="fa-IR"/>
        </w:rPr>
        <w:t>و يك سال ما را به لات ممتّع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خيرى نباشد در نمازى كه در او ركوع نبود و سجود </w:t>
      </w:r>
      <w:r>
        <w:rPr>
          <w:rStyle w:val="FootnoteAnchor"/>
          <w:rtl w:val="true"/>
        </w:rPr>
        <w:footnoteReference w:id="3787"/>
      </w:r>
      <w:r>
        <w:rPr>
          <w:rFonts w:ascii="Amiri" w:hAnsi="Amiri" w:eastAsia="Amiri" w:cs="Amiri"/>
          <w:color w:val="111111"/>
          <w:sz w:val="28"/>
          <w:sz w:val="28"/>
          <w:szCs w:val="28"/>
          <w:rtl w:val="true"/>
          <w:lang w:bidi="ar-SA"/>
        </w:rPr>
        <w:t xml:space="preserve">و امّا آن كه اصنام به دست خود نشكنى </w:t>
      </w:r>
      <w:r>
        <w:rPr>
          <w:rStyle w:val="FootnoteAnchor"/>
          <w:rtl w:val="true"/>
        </w:rPr>
        <w:footnoteReference w:id="3788"/>
      </w:r>
      <w:r>
        <w:rPr>
          <w:rFonts w:ascii="Amiri" w:hAnsi="Amiri" w:eastAsia="Amiri" w:cs="Amiri"/>
          <w:color w:val="111111"/>
          <w:sz w:val="28"/>
          <w:sz w:val="28"/>
          <w:szCs w:val="28"/>
          <w:rtl w:val="true"/>
          <w:lang w:bidi="ar-SA"/>
        </w:rPr>
        <w:t xml:space="preserve">اين روا باشد،و امّا تمتيع </w:t>
      </w:r>
      <w:r>
        <w:rPr>
          <w:rStyle w:val="FootnoteAnchor"/>
          <w:rtl w:val="true"/>
        </w:rPr>
        <w:footnoteReference w:id="3789"/>
      </w:r>
      <w:r>
        <w:rPr>
          <w:rFonts w:ascii="IRNazanin" w:hAnsi="IRNazanin" w:eastAsia="IRNazanin"/>
          <w:color w:val="111111"/>
          <w:sz w:val="28"/>
          <w:sz w:val="28"/>
          <w:szCs w:val="28"/>
          <w:rtl w:val="true"/>
          <w:lang w:bidi="fa-IR"/>
        </w:rPr>
        <w:t>به 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ما را مى بايد كه از ميان عرب </w:t>
      </w:r>
      <w:r>
        <w:rPr>
          <w:rStyle w:val="FootnoteAnchor"/>
          <w:rtl w:val="true"/>
        </w:rPr>
        <w:footnoteReference w:id="3790"/>
      </w:r>
      <w:r>
        <w:rPr>
          <w:rFonts w:ascii="IRNazanin" w:hAnsi="IRNazanin" w:eastAsia="IRNazanin"/>
          <w:color w:val="111111"/>
          <w:sz w:val="28"/>
          <w:sz w:val="28"/>
          <w:szCs w:val="28"/>
          <w:rtl w:val="true"/>
          <w:lang w:bidi="fa-IR"/>
        </w:rPr>
        <w:t>تخصيصى باشد كه از ديگران مميّز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كردى؟گو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خداى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رها كرد و آب بخواست و وضو نماز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w:t>
      </w:r>
      <w:r>
        <w:rPr>
          <w:rStyle w:val="FootnoteAnchor"/>
          <w:rtl w:val="true"/>
        </w:rPr>
        <w:footnoteReference w:id="3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ما را يك سال مهلت ده تا ما براى بتان خود هديه اى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ايمان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كرد كه </w:t>
      </w:r>
      <w:r>
        <w:rPr>
          <w:rStyle w:val="FootnoteAnchor"/>
          <w:rtl w:val="true"/>
        </w:rPr>
        <w:footnoteReference w:id="3792"/>
      </w:r>
      <w:r>
        <w:rPr>
          <w:rFonts w:ascii="Amiri" w:hAnsi="Amiri" w:eastAsia="Amiri" w:cs="Amiri"/>
          <w:color w:val="111111"/>
          <w:sz w:val="28"/>
          <w:sz w:val="28"/>
          <w:szCs w:val="28"/>
          <w:rtl w:val="true"/>
          <w:lang w:bidi="ar-SA"/>
        </w:rPr>
        <w:t>ايشان را مهلت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اين آيت فرستاد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كٰادُوا لَيَفْتِنُونَكَ ،و نزديك بود كه اين كافران تو را مفتون كنند و از جاى خود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قرآن كه ما به تو وحى كرديم تا چيزى دگر بر ما </w:t>
      </w:r>
      <w:r>
        <w:rPr>
          <w:rStyle w:val="FootnoteAnchor"/>
          <w:rtl w:val="true"/>
        </w:rPr>
        <w:footnoteReference w:id="3793"/>
      </w:r>
      <w:r>
        <w:rPr>
          <w:rFonts w:ascii="IRNazanin" w:hAnsi="IRNazanin" w:eastAsia="IRNazanin"/>
          <w:color w:val="111111"/>
          <w:sz w:val="28"/>
          <w:sz w:val="28"/>
          <w:szCs w:val="28"/>
          <w:rtl w:val="true"/>
          <w:lang w:bidi="fa-IR"/>
        </w:rPr>
        <w:t>فروبافى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لاَتَّخَذُوكَ خَلِيلاً ،پس آنگه تو را دوست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است براى تأكيد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است از ثقيله 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او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كادوا،و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كادوا يفتنونك،نزديك بود كه تو را بفريبند و كاد فعل مقاربه است و اين فتنه اين جا استذلال </w:t>
      </w:r>
      <w:r>
        <w:rPr>
          <w:rStyle w:val="FootnoteAnchor"/>
          <w:rtl w:val="true"/>
        </w:rPr>
        <w:footnoteReference w:id="3794"/>
      </w:r>
      <w:r>
        <w:rPr>
          <w:rFonts w:ascii="IRNazanin" w:hAnsi="IRNazanin" w:eastAsia="IRNazanin"/>
          <w:color w:val="111111"/>
          <w:sz w:val="28"/>
          <w:sz w:val="28"/>
          <w:szCs w:val="28"/>
          <w:rtl w:val="true"/>
          <w:lang w:bidi="fa-IR"/>
        </w:rPr>
        <w:t>و مكر و خديعه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اضلال </w:t>
      </w:r>
      <w:r>
        <w:rPr>
          <w:rStyle w:val="FootnoteAnchor"/>
          <w:rtl w:val="true"/>
        </w:rPr>
        <w:footnoteReference w:id="3795"/>
      </w:r>
      <w:r>
        <w:rPr>
          <w:rFonts w:ascii="IRNazanin" w:hAnsi="IRNazanin" w:eastAsia="IRNazanin"/>
          <w:color w:val="111111"/>
          <w:sz w:val="28"/>
          <w:sz w:val="28"/>
          <w:szCs w:val="28"/>
          <w:rtl w:val="true"/>
          <w:lang w:bidi="fa-IR"/>
        </w:rPr>
        <w:t>است،و اصل فتنه نوعى امتحان باشد كه به آن طلب كنند خلاص چيزى از آنچه با او ملابسه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منّت نهاد،گفت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لاٰ أَنْ ثَبَّتْنٰاكَ ،و اگر نه آنستى كه ما تو را بر جاى بداشتيم به عصمت </w:t>
      </w:r>
      <w:r>
        <w:rPr>
          <w:rStyle w:val="FootnoteAnchor"/>
          <w:rtl w:val="true"/>
        </w:rPr>
        <w:footnoteReference w:id="3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تَرْكَنُ إِلَيْهِمْ شَيْئاً قَلِيلاً ،نزديك بود كه ساكن شدى با ايشان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اندكى </w:t>
      </w:r>
      <w:r>
        <w:rPr>
          <w:rStyle w:val="FootnoteAnchor"/>
          <w:rtl w:val="true"/>
        </w:rPr>
        <w:footnoteReference w:id="3797"/>
      </w:r>
      <w:r>
        <w:rPr>
          <w:rFonts w:ascii="IRNazanin" w:hAnsi="IRNazanin" w:eastAsia="IRNazanin"/>
          <w:color w:val="111111"/>
          <w:sz w:val="28"/>
          <w:sz w:val="28"/>
          <w:szCs w:val="28"/>
          <w:rtl w:val="true"/>
          <w:lang w:bidi="fa-IR"/>
        </w:rPr>
        <w:t>از آن اقوال كه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لَأَذَقْنٰاكَ ،جواب شرطى محذوف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اگر چنان كردى پس بچشانيدمانى </w:t>
      </w:r>
      <w:r>
        <w:rPr>
          <w:rStyle w:val="FootnoteAnchor"/>
          <w:rtl w:val="true"/>
        </w:rPr>
        <w:footnoteReference w:id="3798"/>
      </w:r>
      <w:r>
        <w:rPr>
          <w:rFonts w:ascii="IRNazanin" w:hAnsi="IRNazanin" w:eastAsia="IRNazanin"/>
          <w:color w:val="111111"/>
          <w:sz w:val="28"/>
          <w:sz w:val="28"/>
          <w:szCs w:val="28"/>
          <w:rtl w:val="true"/>
          <w:lang w:bidi="fa-IR"/>
        </w:rPr>
        <w:t xml:space="preserve">تو را ضعف عذاب الحياة،دوچندان عذاب كه در حيات باشد،و دوچندان عذاب </w:t>
      </w:r>
      <w:r>
        <w:rPr>
          <w:rStyle w:val="FootnoteAnchor"/>
          <w:rtl w:val="true"/>
        </w:rPr>
        <w:footnoteReference w:id="3799"/>
      </w:r>
      <w:r>
        <w:rPr>
          <w:rFonts w:ascii="Amiri" w:hAnsi="Amiri" w:eastAsia="Amiri" w:cs="Amiri"/>
          <w:color w:val="111111"/>
          <w:sz w:val="28"/>
          <w:sz w:val="28"/>
          <w:szCs w:val="28"/>
          <w:rtl w:val="true"/>
          <w:lang w:bidi="ar-SA"/>
        </w:rPr>
        <w:t>كه در ممات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عذاب مضاعف كردمانى تو را در دنيا و آخرت از عظم موقع اين معصيت و كثرت وقوع مفسدت </w:t>
      </w:r>
      <w:r>
        <w:rPr>
          <w:rStyle w:val="FootnoteAnchor"/>
          <w:rtl w:val="true"/>
        </w:rPr>
        <w:footnoteReference w:id="3800"/>
      </w:r>
      <w:r>
        <w:rPr>
          <w:rFonts w:ascii="IRNazanin" w:hAnsi="IRNazanin" w:eastAsia="IRNazanin"/>
          <w:color w:val="111111"/>
          <w:sz w:val="28"/>
          <w:sz w:val="28"/>
          <w:szCs w:val="28"/>
          <w:rtl w:val="true"/>
          <w:lang w:bidi="fa-IR"/>
        </w:rPr>
        <w:t>عند آن از ضلال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Style w:val="FootnoteAnchor"/>
          <w:rtl w:val="true"/>
        </w:rPr>
        <w:footnoteReference w:id="3801"/>
      </w:r>
      <w:r>
        <w:rPr>
          <w:rFonts w:ascii="IRNazanin" w:hAnsi="IRNazanin" w:eastAsia="IRNazanin"/>
          <w:color w:val="111111"/>
          <w:sz w:val="28"/>
          <w:sz w:val="28"/>
          <w:szCs w:val="28"/>
          <w:rtl w:val="true"/>
          <w:lang w:bidi="fa-IR"/>
        </w:rPr>
        <w:t>آيت آمد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تكلنى الى نفسى طرفة عين، بار خدايا مرا با من مگذار يك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تَجِدُ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بودى تو بر ما يارى و پشتى نيافتى كه تو را بر ما يارى كردى و عذاب </w:t>
      </w:r>
      <w:r>
        <w:rPr>
          <w:rStyle w:val="FootnoteAnchor"/>
          <w:rtl w:val="true"/>
        </w:rPr>
        <w:footnoteReference w:id="3802"/>
      </w:r>
      <w:r>
        <w:rPr>
          <w:rFonts w:ascii="IRNazanin" w:hAnsi="IRNazanin" w:eastAsia="IRNazanin"/>
          <w:color w:val="111111"/>
          <w:sz w:val="28"/>
          <w:sz w:val="28"/>
          <w:szCs w:val="28"/>
          <w:rtl w:val="true"/>
          <w:lang w:bidi="fa-IR"/>
        </w:rPr>
        <w:t>ما از تو بازداشتى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كٰادُوا لَيَسْتَفِزُّونَكَ مِنَ الْأَرْضِ ،و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 مخفّف است از ثقيله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او ملازم </w:t>
      </w:r>
      <w:r>
        <w:rPr>
          <w:rStyle w:val="FootnoteAnchor"/>
          <w:rtl w:val="true"/>
        </w:rPr>
        <w:footnoteReference w:id="3803"/>
      </w:r>
      <w:r>
        <w:rPr>
          <w:rFonts w:ascii="IRNazanin" w:hAnsi="IRNazanin" w:eastAsia="IRNazanin"/>
          <w:color w:val="111111"/>
          <w:sz w:val="28"/>
          <w:sz w:val="28"/>
          <w:szCs w:val="28"/>
          <w:rtl w:val="true"/>
          <w:lang w:bidi="fa-IR"/>
        </w:rPr>
        <w:t xml:space="preserve">است و نزديك بود كه تو را سبك گردانند از زمين لِيُخْرِجُوكَ مِنْهٰا ،تا تو را ازآنجا بيرون كنند،يعنى </w:t>
      </w:r>
      <w:r>
        <w:rPr>
          <w:rStyle w:val="FootnoteAnchor"/>
          <w:rtl w:val="true"/>
        </w:rPr>
        <w:footnoteReference w:id="3804"/>
      </w:r>
      <w:r>
        <w:rPr>
          <w:rFonts w:ascii="IRNazanin" w:hAnsi="IRNazanin" w:eastAsia="IRNazanin"/>
          <w:color w:val="111111"/>
          <w:sz w:val="28"/>
          <w:sz w:val="28"/>
          <w:szCs w:val="28"/>
          <w:rtl w:val="true"/>
          <w:lang w:bidi="fa-IR"/>
        </w:rPr>
        <w:t>زمين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 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مدينه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را خوش نيامد آمدن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دانستند كه از او بلا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محمّد،نه تو پيغامبرى </w:t>
      </w:r>
      <w:r>
        <w:rPr>
          <w:rStyle w:val="FootnoteAnchor"/>
          <w:rtl w:val="true"/>
        </w:rPr>
        <w:footnoteReference w:id="380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 دانى كه اين نه </w:t>
      </w:r>
      <w:r>
        <w:rPr>
          <w:rStyle w:val="FootnoteAnchor"/>
          <w:rtl w:val="true"/>
        </w:rPr>
        <w:footnoteReference w:id="3806"/>
      </w:r>
      <w:r>
        <w:rPr>
          <w:rFonts w:ascii="IRNazanin" w:hAnsi="IRNazanin" w:eastAsia="IRNazanin"/>
          <w:color w:val="111111"/>
          <w:sz w:val="28"/>
          <w:sz w:val="28"/>
          <w:szCs w:val="28"/>
          <w:rtl w:val="true"/>
          <w:lang w:bidi="fa-IR"/>
        </w:rPr>
        <w:t xml:space="preserve">زمين پيغامبران است </w:t>
      </w:r>
      <w:r>
        <w:rPr>
          <w:rStyle w:val="FootnoteAnchor"/>
          <w:rtl w:val="true"/>
        </w:rPr>
        <w:footnoteReference w:id="3807"/>
      </w:r>
      <w:r>
        <w:rPr>
          <w:rFonts w:ascii="IRNazanin" w:hAnsi="IRNazanin" w:eastAsia="IRNazanin"/>
          <w:color w:val="111111"/>
          <w:sz w:val="28"/>
          <w:sz w:val="28"/>
          <w:szCs w:val="28"/>
          <w:rtl w:val="true"/>
          <w:lang w:bidi="fa-IR"/>
        </w:rPr>
        <w:t xml:space="preserve">و زمين پيغامبران شام است و ابراهيم آنجا بود </w:t>
      </w:r>
      <w:r>
        <w:rPr>
          <w:rStyle w:val="FootnoteAnchor"/>
          <w:rtl w:val="true"/>
        </w:rPr>
        <w:footnoteReference w:id="3808"/>
      </w:r>
      <w:r>
        <w:rPr>
          <w:rFonts w:ascii="IRNazanin" w:hAnsi="IRNazanin" w:eastAsia="IRNazanin"/>
          <w:color w:val="111111"/>
          <w:sz w:val="28"/>
          <w:sz w:val="28"/>
          <w:szCs w:val="28"/>
          <w:rtl w:val="true"/>
          <w:lang w:bidi="fa-IR"/>
        </w:rPr>
        <w:t>و ديگر پيغامبران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پيغامبرى تو را به شام بايد رفتن </w:t>
      </w:r>
      <w:r>
        <w:rPr>
          <w:rStyle w:val="FootnoteAnchor"/>
          <w:rtl w:val="true"/>
        </w:rPr>
        <w:footnoteReference w:id="3809"/>
      </w:r>
      <w:r>
        <w:rPr>
          <w:rFonts w:ascii="IRNazanin" w:hAnsi="IRNazanin" w:eastAsia="IRNazanin"/>
          <w:color w:val="111111"/>
          <w:sz w:val="28"/>
          <w:sz w:val="28"/>
          <w:szCs w:val="28"/>
          <w:rtl w:val="true"/>
          <w:lang w:bidi="fa-IR"/>
        </w:rPr>
        <w:t xml:space="preserve">و اگر تو را آنجا از روم خوفى باشد خداى تو را نگاه دارد اگر پيغامبرى و آن زمين مقدّسه است و اين </w:t>
      </w:r>
      <w:r>
        <w:rPr>
          <w:rStyle w:val="FootnoteAnchor"/>
          <w:rtl w:val="true"/>
        </w:rPr>
        <w:footnoteReference w:id="3810"/>
      </w:r>
      <w:r>
        <w:rPr>
          <w:rFonts w:ascii="IRNazanin" w:hAnsi="IRNazanin" w:eastAsia="IRNazanin"/>
          <w:color w:val="111111"/>
          <w:sz w:val="28"/>
          <w:sz w:val="28"/>
          <w:szCs w:val="28"/>
          <w:rtl w:val="true"/>
          <w:lang w:bidi="fa-IR"/>
        </w:rPr>
        <w:t xml:space="preserve">جا نه جاى پيغامبران است چه اين شهرى </w:t>
      </w:r>
    </w:p>
    <w:p>
      <w:pPr>
        <w:pStyle w:val="BookText"/>
        <w:rPr/>
      </w:pP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خيمه به در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چهار ميل از مدينه و در بعضى روايات تا به ذو الحليفة </w:t>
      </w:r>
      <w:r>
        <w:rPr>
          <w:rStyle w:val="FootnoteAnchor"/>
          <w:rtl w:val="true"/>
        </w:rPr>
        <w:footnoteReference w:id="3811"/>
      </w:r>
      <w:r>
        <w:rPr>
          <w:rFonts w:ascii="IRNazanin" w:hAnsi="IRNazanin" w:eastAsia="IRNazanin"/>
          <w:color w:val="111111"/>
          <w:sz w:val="28"/>
          <w:sz w:val="28"/>
          <w:szCs w:val="28"/>
          <w:rtl w:val="true"/>
          <w:lang w:bidi="fa-IR"/>
        </w:rPr>
        <w:t xml:space="preserve">بيامد و منتظر مى بود تا اصحاب مجتمع شوند تا به شام رود چه گمان برد كه جهودان اين به طريق نصيحت </w:t>
      </w:r>
      <w:r>
        <w:rPr>
          <w:rStyle w:val="FootnoteAnchor"/>
          <w:rtl w:val="true"/>
        </w:rPr>
        <w:footnoteReference w:id="3812"/>
      </w:r>
      <w:r>
        <w:rPr>
          <w:rFonts w:ascii="Amiri" w:hAnsi="Amiri" w:eastAsia="Amiri" w:cs="Amiri"/>
          <w:color w:val="111111"/>
          <w:sz w:val="28"/>
          <w:sz w:val="28"/>
          <w:szCs w:val="28"/>
          <w:rtl w:val="true"/>
          <w:lang w:bidi="ar-SA"/>
        </w:rPr>
        <w:t xml:space="preserve">و مودّت </w:t>
      </w:r>
      <w:r>
        <w:rPr>
          <w:rStyle w:val="FootnoteAnchor"/>
          <w:rtl w:val="true"/>
        </w:rPr>
        <w:footnoteReference w:id="3813"/>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كٰادُوا لَيَسْتَفِزُّونَكَ مِنَ الْأَرْضِ ،اى ارض المدينة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اهل مكّه اند،و مراد به زمين،زمين 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شدند تا رسول را بقهر از مكّه بيرون كنند،و اگر بكردندى خداى ايشان را امهال نكردى به غداى تا خداى پس از آن فرمود رسول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كند از مكّه به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بن حوشب گفت از عبد الرّحمن بن غنم </w:t>
      </w:r>
      <w:r>
        <w:rPr>
          <w:rStyle w:val="FootnoteAnchor"/>
          <w:rtl w:val="true"/>
        </w:rPr>
        <w:footnoteReference w:id="3814"/>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بيامدند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با القاسم </w:t>
      </w:r>
      <w:r>
        <w:rPr>
          <w:rStyle w:val="FootnoteAnchor"/>
          <w:rtl w:val="true"/>
        </w:rPr>
        <w:footnoteReference w:id="3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پيغامبرى تو را به شام بايد رفتن </w:t>
      </w:r>
      <w:r>
        <w:rPr>
          <w:rStyle w:val="FootnoteAnchor"/>
          <w:rtl w:val="true"/>
        </w:rPr>
        <w:footnoteReference w:id="3816"/>
      </w:r>
      <w:r>
        <w:rPr>
          <w:rFonts w:ascii="IRNazanin" w:hAnsi="IRNazanin" w:eastAsia="IRNazanin"/>
          <w:color w:val="111111"/>
          <w:sz w:val="28"/>
          <w:sz w:val="28"/>
          <w:szCs w:val="28"/>
          <w:rtl w:val="true"/>
          <w:lang w:bidi="fa-IR"/>
        </w:rPr>
        <w:t>كه آن زمين حشر و نشر است و جاى پيغامبران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باور نداشت </w:t>
      </w:r>
      <w:r>
        <w:rPr>
          <w:rStyle w:val="FootnoteAnchor"/>
          <w:rtl w:val="true"/>
        </w:rPr>
        <w:footnoteReference w:id="3817"/>
      </w:r>
      <w:r>
        <w:rPr>
          <w:rFonts w:ascii="IRNazanin" w:hAnsi="IRNazanin" w:eastAsia="IRNazanin"/>
          <w:color w:val="111111"/>
          <w:sz w:val="28"/>
          <w:sz w:val="28"/>
          <w:szCs w:val="28"/>
          <w:rtl w:val="true"/>
          <w:lang w:bidi="fa-IR"/>
        </w:rPr>
        <w:t xml:space="preserve">برخاست </w:t>
      </w:r>
      <w:r>
        <w:rPr>
          <w:rStyle w:val="FootnoteAnchor"/>
          <w:rtl w:val="true"/>
        </w:rPr>
        <w:footnoteReference w:id="3818"/>
      </w:r>
      <w:r>
        <w:rPr>
          <w:rFonts w:ascii="IRNazanin" w:hAnsi="IRNazanin" w:eastAsia="IRNazanin"/>
          <w:color w:val="111111"/>
          <w:sz w:val="28"/>
          <w:sz w:val="28"/>
          <w:szCs w:val="28"/>
          <w:rtl w:val="true"/>
          <w:lang w:bidi="fa-IR"/>
        </w:rPr>
        <w:t>به غزا به تبوك رفت و قصد او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تبوك رسيد،خداى تعالى اين آيت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كٰادُوا لَيَسْتَفِزُّونَكَ مِنَ الْأَرْضِ لِيُخْرِجُوكَ مِنْهٰا ،و رسول را فرمود تا با مدينه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محيا و ممات تو اينجاست و مبعث تو از اينجاست، وَ إِذاً لاٰ يَلْبَثُونَ خِلاٰفَكَ ،و آنگه گفت از پس تو ايشان مقام نكردندى و بنماندندى الّا روزگارى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حجاز و ابو عمرو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الْمُخَلَّفُونَ بِمَقْعَدِهِمْ خِلاٰفَ رَسُولِ اللّٰهِ</w:t>
      </w:r>
      <w:r>
        <w:rPr>
          <w:rFonts w:eastAsia="Amiri" w:cs="Amiri" w:ascii="Amiri" w:hAnsi="Amiri"/>
          <w:color w:val="111111"/>
          <w:sz w:val="28"/>
          <w:szCs w:val="28"/>
          <w:rtl w:val="true"/>
          <w:lang w:bidi="ar-SA"/>
        </w:rPr>
        <w:t xml:space="preserve">... </w:t>
      </w:r>
      <w:r>
        <w:rPr>
          <w:rStyle w:val="FootnoteAnchor"/>
          <w:rtl w:val="true"/>
        </w:rPr>
        <w:footnoteReference w:id="3819"/>
      </w:r>
      <w:r>
        <w:rPr>
          <w:rFonts w:ascii="Amiri" w:hAnsi="Amiri" w:eastAsia="Amiri" w:cs="Amiri"/>
          <w:color w:val="111111"/>
          <w:sz w:val="28"/>
          <w:sz w:val="28"/>
          <w:szCs w:val="28"/>
          <w:rtl w:val="true"/>
          <w:lang w:bidi="ar-SA"/>
        </w:rPr>
        <w:t>،و معنى يكى باشد،قال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 الرّذاذ </w:t>
      </w:r>
      <w:r>
        <w:rPr>
          <w:rStyle w:val="FootnoteAnchor"/>
          <w:rtl w:val="true"/>
        </w:rPr>
        <w:footnoteReference w:id="3820"/>
      </w:r>
      <w:r>
        <w:rPr>
          <w:rFonts w:ascii="Amiri" w:hAnsi="Amiri" w:eastAsia="Amiri" w:cs="Amiri"/>
          <w:color w:val="111111"/>
          <w:sz w:val="28"/>
          <w:sz w:val="28"/>
          <w:szCs w:val="28"/>
          <w:rtl w:val="true"/>
          <w:lang w:bidi="ar-SA"/>
        </w:rPr>
        <w:t>خلافها فكانّها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الشّواطب بينهنّ حصيرا</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لاٰ تُمَتَّعُونَ إِلاّٰ قَلِيلاً </w:t>
      </w:r>
      <w:r>
        <w:rPr>
          <w:rFonts w:eastAsia="Amiri" w:cs="Amiri" w:ascii="Amiri" w:hAnsi="Amiri"/>
          <w:color w:val="111111"/>
          <w:sz w:val="28"/>
          <w:szCs w:val="28"/>
          <w:rtl w:val="true"/>
          <w:lang w:bidi="ar-SA"/>
        </w:rPr>
        <w:t xml:space="preserve">. </w:t>
      </w:r>
      <w:r>
        <w:rPr>
          <w:rStyle w:val="FootnoteAnchor"/>
          <w:rtl w:val="true"/>
        </w:rPr>
        <w:footnoteReference w:id="382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مَنْ قَدْ أَرْسَلْنٰا قَبْلَكَ مِنْ رُسُلِنٰا ،نصب او بر فعلى مقدّر باشد كه لاٰ يَلْبَثُونَ بر او دليل مى كند،يعنى لا يلبثون بعدك الّا قليلا حتّى يهلكوا هلاك من كذّبوا </w:t>
      </w:r>
    </w:p>
    <w:p>
      <w:pPr>
        <w:pStyle w:val="BookText"/>
        <w:rPr/>
      </w:pPr>
      <w:r>
        <w:rPr>
          <w:rFonts w:ascii="IRNazanin" w:hAnsi="IRNazanin" w:eastAsia="IRNazanin"/>
          <w:color w:val="111111"/>
          <w:sz w:val="28"/>
          <w:sz w:val="28"/>
          <w:szCs w:val="28"/>
          <w:rtl w:val="true"/>
          <w:lang w:bidi="fa-IR"/>
        </w:rPr>
        <w:t xml:space="preserve">بالرّسل و كسنّتنا فيمن أَرْسَلْنٰا قَبْلَكَ مِنْ رُسُلِنٰا ،همچنان كه عادت و طريقت ماست،در پيغامبرانى كه ما ايشان را پيش تو </w:t>
      </w:r>
      <w:r>
        <w:rPr>
          <w:rStyle w:val="FootnoteAnchor"/>
          <w:rtl w:val="true"/>
        </w:rPr>
        <w:footnoteReference w:id="3822"/>
      </w:r>
      <w:r>
        <w:rPr>
          <w:rFonts w:ascii="IRNazanin" w:hAnsi="IRNazanin" w:eastAsia="IRNazanin"/>
          <w:color w:val="111111"/>
          <w:sz w:val="28"/>
          <w:sz w:val="28"/>
          <w:szCs w:val="28"/>
          <w:rtl w:val="true"/>
          <w:lang w:bidi="fa-IR"/>
        </w:rPr>
        <w:t xml:space="preserve">فرستاديم،چون امّت ايشان را تكذيب كردند </w:t>
      </w:r>
      <w:r>
        <w:rPr>
          <w:rStyle w:val="FootnoteAnchor"/>
          <w:rtl w:val="true"/>
        </w:rPr>
        <w:footnoteReference w:id="3823"/>
      </w:r>
      <w:r>
        <w:rPr>
          <w:rFonts w:ascii="Amiri" w:hAnsi="Amiri" w:eastAsia="Amiri" w:cs="Amiri"/>
          <w:color w:val="111111"/>
          <w:sz w:val="28"/>
          <w:sz w:val="28"/>
          <w:szCs w:val="28"/>
          <w:rtl w:val="true"/>
          <w:lang w:bidi="ar-SA"/>
        </w:rPr>
        <w:t xml:space="preserve">،ما ايشان را هلاك كرديم،با اينان نيز هم آن </w:t>
      </w:r>
      <w:r>
        <w:rPr>
          <w:rStyle w:val="FootnoteAnchor"/>
          <w:rtl w:val="true"/>
        </w:rPr>
        <w:footnoteReference w:id="3824"/>
      </w:r>
      <w:r>
        <w:rPr>
          <w:rFonts w:ascii="IRNazanin" w:hAnsi="IRNazanin" w:eastAsia="IRNazanin"/>
          <w:color w:val="111111"/>
          <w:sz w:val="28"/>
          <w:sz w:val="28"/>
          <w:szCs w:val="28"/>
          <w:rtl w:val="true"/>
          <w:lang w:bidi="fa-IR"/>
        </w:rPr>
        <w:t>كنيم كه با ايشان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سنّت و عادت آن بود كه،تا پيغامبرشان در ميان ايشان بودى عذاب نكردمانى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پيغامبر از ميان ايشان برون آمدى،ايشان را عذاب آمدى،يعنى كه ايشان </w:t>
      </w:r>
      <w:r>
        <w:rPr>
          <w:rStyle w:val="FootnoteAnchor"/>
          <w:rtl w:val="true"/>
        </w:rPr>
        <w:footnoteReference w:id="3825"/>
      </w:r>
      <w:r>
        <w:rPr>
          <w:rFonts w:ascii="IRNazanin" w:hAnsi="IRNazanin" w:eastAsia="IRNazanin"/>
          <w:color w:val="111111"/>
          <w:sz w:val="28"/>
          <w:sz w:val="28"/>
          <w:szCs w:val="28"/>
          <w:rtl w:val="true"/>
          <w:lang w:bidi="fa-IR"/>
        </w:rPr>
        <w:t xml:space="preserve">از عادت و سنّت ما اين شناخته اند،چرا اختيار آن مى كنند كه تو از ميان ايشان بروى،نه </w:t>
      </w:r>
      <w:r>
        <w:rPr>
          <w:rStyle w:val="FootnoteAnchor"/>
          <w:rtl w:val="true"/>
        </w:rPr>
        <w:footnoteReference w:id="3826"/>
      </w:r>
      <w:r>
        <w:rPr>
          <w:rFonts w:ascii="IRNazanin" w:hAnsi="IRNazanin" w:eastAsia="IRNazanin"/>
          <w:color w:val="111111"/>
          <w:sz w:val="28"/>
          <w:sz w:val="28"/>
          <w:szCs w:val="28"/>
          <w:rtl w:val="true"/>
          <w:lang w:bidi="fa-IR"/>
        </w:rPr>
        <w:t>عذاب بر ايشان فرود آيد،چه ايشان و جز ايشان در حمايت تواند 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اللّٰهُ لِيُعَذِّبَهُمْ وَ أَنْتَ فِيهِمْ </w:t>
      </w:r>
      <w:r>
        <w:rPr>
          <w:rStyle w:val="FootnoteAnchor"/>
          <w:rtl w:val="true"/>
        </w:rPr>
        <w:footnoteReference w:id="3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تَجِدُ لِسُنَّتِنٰا تَحْوِيلاً ،و تو سنّت ما را تحويل و تغيير و تبديل نيابى،يعنى كس آن نتواند بگردانيدن </w:t>
      </w:r>
      <w:r>
        <w:rPr>
          <w:rStyle w:val="FootnoteAnchor"/>
          <w:rtl w:val="true"/>
        </w:rPr>
        <w:footnoteReference w:id="3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بنزع الخافض اى كسنّة من قد ارسلنا،و ربّما قالوا بعدم الخافض و المعتمد ما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،اين </w:t>
      </w:r>
      <w:r>
        <w:rPr>
          <w:rStyle w:val="FootnoteAnchor"/>
          <w:rtl w:val="true"/>
        </w:rPr>
        <w:footnoteReference w:id="3829"/>
      </w:r>
      <w:r>
        <w:rPr>
          <w:rFonts w:ascii="Amiri" w:hAnsi="Amiri" w:eastAsia="Amiri" w:cs="Amiri"/>
          <w:color w:val="111111"/>
          <w:sz w:val="28"/>
          <w:sz w:val="28"/>
          <w:szCs w:val="28"/>
          <w:rtl w:val="true"/>
          <w:lang w:bidi="ar-SA"/>
        </w:rPr>
        <w:t>امر است رسول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 را به اقامت نماز از وقت دلوك آفتاب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كردند،ابراهيم النّخعىّ </w:t>
      </w:r>
      <w:r>
        <w:rPr>
          <w:rStyle w:val="FootnoteAnchor"/>
          <w:rtl w:val="true"/>
        </w:rPr>
        <w:footnoteReference w:id="3830"/>
      </w:r>
      <w:r>
        <w:rPr>
          <w:rFonts w:ascii="IRNazanin" w:hAnsi="IRNazanin" w:eastAsia="IRNazanin"/>
          <w:color w:val="111111"/>
          <w:sz w:val="28"/>
          <w:sz w:val="28"/>
          <w:szCs w:val="28"/>
          <w:rtl w:val="true"/>
          <w:lang w:bidi="fa-IR"/>
        </w:rPr>
        <w:t xml:space="preserve">و مقاتل </w:t>
      </w:r>
      <w:r>
        <w:rPr>
          <w:rStyle w:val="FootnoteAnchor"/>
          <w:rtl w:val="true"/>
        </w:rPr>
        <w:footnoteReference w:id="3831"/>
      </w:r>
      <w:r>
        <w:rPr>
          <w:rFonts w:ascii="IRNazanin" w:hAnsi="IRNazanin" w:eastAsia="IRNazanin"/>
          <w:color w:val="111111"/>
          <w:sz w:val="28"/>
          <w:sz w:val="28"/>
          <w:szCs w:val="28"/>
          <w:rtl w:val="true"/>
          <w:lang w:bidi="fa-IR"/>
        </w:rPr>
        <w:t>حيّان و ضحّاك و سدّى و يمان و ابن زيد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غروب باشد،فروشدن آفتاب </w:t>
      </w:r>
      <w:r>
        <w:rPr>
          <w:rStyle w:val="FootnoteAnchor"/>
          <w:rtl w:val="true"/>
        </w:rPr>
        <w:footnoteReference w:id="3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 اين قول امر به نماز شام باشد،قال الشّاعر </w:t>
      </w:r>
      <w:r>
        <w:rPr>
          <w:rStyle w:val="FootnoteAnchor"/>
          <w:rtl w:val="true"/>
        </w:rPr>
        <w:footnoteReference w:id="3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مقام قدمى رباح </w:t>
      </w:r>
      <w:r>
        <w:rPr>
          <w:rStyle w:val="FootnoteAnchor"/>
          <w:rtl w:val="true"/>
        </w:rPr>
        <w:footnoteReference w:id="3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غدوة </w:t>
      </w:r>
      <w:r>
        <w:rPr>
          <w:rStyle w:val="FootnoteAnchor"/>
          <w:rtl w:val="true"/>
        </w:rPr>
        <w:footnoteReference w:id="3835"/>
      </w:r>
      <w:r>
        <w:rPr>
          <w:rFonts w:ascii="Amiri" w:hAnsi="Amiri" w:eastAsia="Amiri" w:cs="Amiri"/>
          <w:color w:val="111111"/>
          <w:sz w:val="28"/>
          <w:sz w:val="28"/>
          <w:szCs w:val="28"/>
          <w:rtl w:val="true"/>
          <w:lang w:bidi="ar-SA"/>
        </w:rPr>
        <w:t>حتّى دلكت براح</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سائق الابل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للشّمس،علم مبنى على الكسر، كقطام و حذام و رقاش 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الباء جمع راحة،يعنى انّ الناظر يضع كفّه على حاجبه </w:t>
      </w:r>
      <w:r>
        <w:rPr>
          <w:rStyle w:val="FootnoteAnchor"/>
          <w:rtl w:val="true"/>
        </w:rPr>
        <w:footnoteReference w:id="3836"/>
      </w:r>
      <w:r>
        <w:rPr>
          <w:rFonts w:ascii="Amiri" w:hAnsi="Amiri" w:eastAsia="Amiri" w:cs="Amiri"/>
          <w:color w:val="111111"/>
          <w:sz w:val="28"/>
          <w:sz w:val="28"/>
          <w:szCs w:val="28"/>
          <w:rtl w:val="true"/>
          <w:lang w:bidi="ar-SA"/>
        </w:rPr>
        <w:t xml:space="preserve">من شعاعها لينظر ما بقى الى </w:t>
      </w:r>
      <w:r>
        <w:rPr>
          <w:rStyle w:val="FootnoteAnchor"/>
          <w:rtl w:val="true"/>
        </w:rPr>
        <w:footnoteReference w:id="3837"/>
      </w:r>
      <w:r>
        <w:rPr>
          <w:rFonts w:ascii="Amiri" w:hAnsi="Amiri" w:eastAsia="Amiri" w:cs="Amiri"/>
          <w:color w:val="111111"/>
          <w:sz w:val="28"/>
          <w:sz w:val="28"/>
          <w:szCs w:val="28"/>
          <w:rtl w:val="true"/>
          <w:lang w:bidi="ar-SA"/>
        </w:rPr>
        <w:t>غروبها،و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النّجم اذا 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مصابيح ليست </w:t>
      </w:r>
      <w:r>
        <w:rPr>
          <w:rStyle w:val="FootnoteAnchor"/>
          <w:rtl w:val="true"/>
        </w:rPr>
        <w:footnoteReference w:id="3838"/>
      </w:r>
      <w:r>
        <w:rPr>
          <w:rFonts w:ascii="IRNazanin" w:hAnsi="IRNazanin" w:eastAsia="IRNazanin"/>
          <w:color w:val="111111"/>
          <w:sz w:val="28"/>
          <w:sz w:val="28"/>
          <w:szCs w:val="28"/>
          <w:rtl w:val="true"/>
          <w:lang w:bidi="fa-IR"/>
        </w:rPr>
        <w:t xml:space="preserve">باللّواتى تقودها </w:t>
      </w:r>
      <w:r>
        <w:rPr>
          <w:rStyle w:val="FootnoteAnchor"/>
          <w:rtl w:val="true"/>
        </w:rPr>
        <w:footnoteReference w:id="3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و لا بالافلات الدّو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p>
    <w:p>
      <w:pPr>
        <w:pStyle w:val="BookText"/>
        <w:rPr/>
      </w:pPr>
      <w:r>
        <w:rPr>
          <w:rFonts w:ascii="IRNazanin" w:hAnsi="IRNazanin" w:eastAsia="IRNazanin"/>
          <w:color w:val="111111"/>
          <w:sz w:val="28"/>
          <w:sz w:val="28"/>
          <w:szCs w:val="28"/>
          <w:rtl w:val="true"/>
          <w:lang w:bidi="fa-IR"/>
        </w:rPr>
        <w:t>و دليل اين تأويل،حديث عبد اللّه مسعود است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غرب حاجب الشّمس صلّى المغرب و أفطر إن كان صائما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ابرو </w:t>
      </w:r>
      <w:r>
        <w:rPr>
          <w:rStyle w:val="FootnoteAnchor"/>
          <w:rtl w:val="true"/>
        </w:rPr>
        <w:footnoteReference w:id="3840"/>
      </w:r>
      <w:r>
        <w:rPr>
          <w:rFonts w:ascii="IRNazanin" w:hAnsi="IRNazanin" w:eastAsia="IRNazanin"/>
          <w:color w:val="111111"/>
          <w:sz w:val="28"/>
          <w:sz w:val="28"/>
          <w:szCs w:val="28"/>
          <w:rtl w:val="true"/>
          <w:lang w:bidi="fa-IR"/>
        </w:rPr>
        <w:t>آفتاب فروشدى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 و اگر روزه داشتى،روزه بگشادى و سوگند خورد كه اين ساعت وقت اين نماز است،و هى الّتى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لِدُلُوكِ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عبّاس و عبد اللّه عمر و جابر عبد اللّه انصارى و ابو العاليه و عطا و قتاده و مجاهد و حسن و مقاتل و عبيد بن عمير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دلوكها،زوالها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روايت باقر و صادق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دليل اين تأويل حديث ابو مسعود عقبة بن عمرو </w:t>
      </w:r>
      <w:r>
        <w:rPr>
          <w:rStyle w:val="FootnoteAnchor"/>
          <w:rtl w:val="true"/>
        </w:rPr>
        <w:footnoteReference w:id="3841"/>
      </w:r>
      <w:r>
        <w:rPr>
          <w:rFonts w:ascii="IRNazanin" w:hAnsi="IRNazanin" w:eastAsia="IRNazanin"/>
          <w:color w:val="111111"/>
          <w:sz w:val="28"/>
          <w:sz w:val="28"/>
          <w:szCs w:val="28"/>
          <w:rtl w:val="true"/>
          <w:lang w:bidi="fa-IR"/>
        </w:rPr>
        <w:t>است كه او گفت،رسول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اتانى جبريل لدلوك الشّمس حين زالت فصلّى بى الظّهر،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به من آمد در وقت دلوك آفتاب چون زوال ببوده بود </w:t>
      </w:r>
      <w:r>
        <w:rPr>
          <w:rStyle w:val="FootnoteAnchor"/>
          <w:rtl w:val="true"/>
        </w:rPr>
        <w:footnoteReference w:id="3842"/>
      </w:r>
      <w:r>
        <w:rPr>
          <w:rFonts w:ascii="IRNazanin" w:hAnsi="IRNazanin" w:eastAsia="IRNazanin"/>
          <w:color w:val="111111"/>
          <w:sz w:val="28"/>
          <w:sz w:val="28"/>
          <w:szCs w:val="28"/>
          <w:rtl w:val="true"/>
          <w:lang w:bidi="fa-IR"/>
        </w:rPr>
        <w:t xml:space="preserve">و در پيش ايستاد و </w:t>
      </w:r>
      <w:r>
        <w:rPr>
          <w:rStyle w:val="FootnoteAnchor"/>
          <w:rtl w:val="true"/>
        </w:rPr>
        <w:footnoteReference w:id="3843"/>
      </w:r>
      <w:r>
        <w:rPr>
          <w:rFonts w:ascii="IRNazanin" w:hAnsi="IRNazanin" w:eastAsia="IRNazanin"/>
          <w:color w:val="111111"/>
          <w:sz w:val="28"/>
          <w:sz w:val="28"/>
          <w:szCs w:val="28"/>
          <w:rtl w:val="true"/>
          <w:lang w:bidi="fa-IR"/>
        </w:rPr>
        <w:t>نماز پيشين بكرد و من در پى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برزه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زوال آفتاب ببودى،رسول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پيشين بكردى و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لِدُلُوكِ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w:t>
      </w:r>
      <w:r>
        <w:rPr>
          <w:rStyle w:val="FootnoteAnchor"/>
          <w:rtl w:val="true"/>
        </w:rPr>
        <w:footnoteReference w:id="3844"/>
      </w:r>
      <w:r>
        <w:rPr>
          <w:rFonts w:ascii="IRNazanin" w:hAnsi="IRNazanin" w:eastAsia="IRNazanin"/>
          <w:color w:val="111111"/>
          <w:sz w:val="28"/>
          <w:sz w:val="28"/>
          <w:szCs w:val="28"/>
          <w:rtl w:val="true"/>
          <w:lang w:bidi="fa-IR"/>
        </w:rPr>
        <w:t>عبد اللّه انصارى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دعوت خواندم با جماعتى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طعام بخوردند وقت زوال بود،رسول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سراى </w:t>
      </w:r>
      <w:r>
        <w:rPr>
          <w:rStyle w:val="FootnoteAnchor"/>
          <w:rtl w:val="true"/>
        </w:rPr>
        <w:footnoteReference w:id="3845"/>
      </w:r>
      <w:r>
        <w:rPr>
          <w:rFonts w:ascii="IRNazanin" w:hAnsi="IRNazanin" w:eastAsia="IRNazanin"/>
          <w:color w:val="111111"/>
          <w:sz w:val="28"/>
          <w:sz w:val="28"/>
          <w:szCs w:val="28"/>
          <w:rtl w:val="true"/>
          <w:lang w:bidi="fa-IR"/>
        </w:rPr>
        <w:t>بيرون آمد و 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اخرجوا فهذا حين دلكت الشمس ،كه اين آن وقت است كه آفتاب به زوال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اولى تر است براى آن كه جامع است نماز فرائض را جمله،براى آن كه چون دلوك را بر زوال تفسير دهند،نماز پيشين و ديگر در </w:t>
      </w:r>
      <w:r>
        <w:rPr>
          <w:rStyle w:val="FootnoteAnchor"/>
          <w:rtl w:val="true"/>
        </w:rPr>
        <w:footnoteReference w:id="3846"/>
      </w:r>
      <w:r>
        <w:rPr>
          <w:rFonts w:ascii="IRNazanin" w:hAnsi="IRNazanin" w:eastAsia="IRNazanin"/>
          <w:color w:val="111111"/>
          <w:sz w:val="28"/>
          <w:sz w:val="28"/>
          <w:szCs w:val="28"/>
          <w:rtl w:val="true"/>
          <w:lang w:bidi="fa-IR"/>
        </w:rPr>
        <w:t>شود،و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اللَّيْلِ ،نماز شام و خفتن در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،نماز بامداد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آيت هر پنج نماز را مستغرق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ديگر بر صحّت اين قول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را نماز آموخت،ابتدا به نماز پيشين كرد،چنان كه ابو هريره روايت كرد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به من آمد،آنگه كه زوال آفتاب </w:t>
      </w:r>
    </w:p>
    <w:p>
      <w:pPr>
        <w:pStyle w:val="BookText"/>
        <w:rPr/>
      </w:pPr>
      <w:r>
        <w:rPr>
          <w:rFonts w:ascii="IRNazanin" w:hAnsi="IRNazanin" w:eastAsia="IRNazanin"/>
          <w:color w:val="111111"/>
          <w:sz w:val="28"/>
          <w:sz w:val="28"/>
          <w:szCs w:val="28"/>
          <w:rtl w:val="true"/>
          <w:lang w:bidi="fa-IR"/>
        </w:rPr>
        <w:t>بود و نماز پيشين بكرد و من در پى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 چون سايۀ هر چيز همچند آن شد،بازآمد و نماز ديگر بكرد و من در پى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فروشد بازآمد و نماز شام بكرد و من در پى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شفق </w:t>
      </w:r>
      <w:r>
        <w:rPr>
          <w:rStyle w:val="FootnoteAnchor"/>
          <w:rtl w:val="true"/>
        </w:rPr>
        <w:footnoteReference w:id="3847"/>
      </w:r>
      <w:r>
        <w:rPr>
          <w:rFonts w:ascii="IRNazanin" w:hAnsi="IRNazanin" w:eastAsia="IRNazanin"/>
          <w:color w:val="111111"/>
          <w:sz w:val="28"/>
          <w:sz w:val="28"/>
          <w:szCs w:val="28"/>
          <w:rtl w:val="true"/>
          <w:lang w:bidi="fa-IR"/>
        </w:rPr>
        <w:t>فروشد بازآمد و نماز خفتن بكرد و من در پى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برآمد و نماز بامداد بكرد و من در پى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روز ديگر آمد،آنگه </w:t>
      </w:r>
      <w:r>
        <w:rPr>
          <w:rStyle w:val="FootnoteAnchor"/>
          <w:rtl w:val="true"/>
        </w:rPr>
        <w:footnoteReference w:id="3848"/>
      </w:r>
      <w:r>
        <w:rPr>
          <w:rFonts w:ascii="IRNazanin" w:hAnsi="IRNazanin" w:eastAsia="IRNazanin"/>
          <w:color w:val="111111"/>
          <w:sz w:val="28"/>
          <w:sz w:val="28"/>
          <w:szCs w:val="28"/>
          <w:rtl w:val="true"/>
          <w:lang w:bidi="fa-IR"/>
        </w:rPr>
        <w:t xml:space="preserve">سايۀ هر چيز </w:t>
      </w:r>
      <w:r>
        <w:rPr>
          <w:rStyle w:val="FootnoteAnchor"/>
          <w:rtl w:val="true"/>
        </w:rPr>
        <w:footnoteReference w:id="3849"/>
      </w:r>
      <w:r>
        <w:rPr>
          <w:rFonts w:ascii="IRNazanin" w:hAnsi="IRNazanin" w:eastAsia="IRNazanin"/>
          <w:color w:val="111111"/>
          <w:sz w:val="28"/>
          <w:sz w:val="28"/>
          <w:szCs w:val="28"/>
          <w:rtl w:val="true"/>
          <w:lang w:bidi="fa-IR"/>
        </w:rPr>
        <w:t xml:space="preserve">همچندان بود و نماز پيشين </w:t>
      </w:r>
      <w:r>
        <w:rPr>
          <w:rStyle w:val="FootnoteAnchor"/>
          <w:rtl w:val="true"/>
        </w:rPr>
        <w:footnoteReference w:id="3850"/>
      </w:r>
      <w:r>
        <w:rPr>
          <w:rFonts w:ascii="IRNazanin" w:hAnsi="IRNazanin" w:eastAsia="IRNazanin"/>
          <w:color w:val="111111"/>
          <w:sz w:val="28"/>
          <w:sz w:val="28"/>
          <w:szCs w:val="28"/>
          <w:rtl w:val="true"/>
          <w:lang w:bidi="fa-IR"/>
        </w:rPr>
        <w:t>كرد و من در پى او،و چون سايه دوچندان شد بازآمد و نماز ديگر كرد و من در پى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آفتاب فروشد نماز شام كرد و چون دو دانگ </w:t>
      </w:r>
      <w:r>
        <w:rPr>
          <w:rStyle w:val="FootnoteAnchor"/>
          <w:rtl w:val="true"/>
        </w:rPr>
        <w:footnoteReference w:id="3851"/>
      </w:r>
      <w:r>
        <w:rPr>
          <w:rFonts w:ascii="IRNazanin" w:hAnsi="IRNazanin" w:eastAsia="IRNazanin"/>
          <w:color w:val="111111"/>
          <w:sz w:val="28"/>
          <w:sz w:val="28"/>
          <w:szCs w:val="28"/>
          <w:rtl w:val="true"/>
          <w:lang w:bidi="fa-IR"/>
        </w:rPr>
        <w:t>از شب برفت بازآمد و نماز خفتن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 روشن شد دگر روز بازآمد و نماز بامداد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w:t>
      </w:r>
      <w:r>
        <w:rPr>
          <w:rStyle w:val="FootnoteAnchor"/>
          <w:rtl w:val="true"/>
        </w:rPr>
        <w:footnoteReference w:id="3852"/>
      </w:r>
      <w:r>
        <w:rPr>
          <w:rFonts w:ascii="IRNazanin" w:hAnsi="IRNazanin" w:eastAsia="IRNazanin"/>
          <w:color w:val="111111"/>
          <w:sz w:val="28"/>
          <w:sz w:val="28"/>
          <w:szCs w:val="28"/>
          <w:rtl w:val="true"/>
          <w:lang w:bidi="fa-IR"/>
        </w:rPr>
        <w:t xml:space="preserve">نماز پيغامبران است كه از پيش تو </w:t>
      </w:r>
      <w:r>
        <w:rPr>
          <w:rStyle w:val="FootnoteAnchor"/>
          <w:rtl w:val="true"/>
        </w:rPr>
        <w:footnoteReference w:id="3853"/>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هاتين الصّلاتين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اين وقت تا آن وقت، وقت است،يعنى روز اوّل نمازها به اوّل وقت كرد،و روز دوم به آخر وقت نماز كرد تا بدانند كه اوّل كدام است و آخر كدام،و از ميان اوّل و </w:t>
      </w:r>
      <w:r>
        <w:rPr>
          <w:rStyle w:val="FootnoteAnchor"/>
          <w:rtl w:val="true"/>
        </w:rPr>
        <w:footnoteReference w:id="3854"/>
      </w:r>
      <w:r>
        <w:rPr>
          <w:rFonts w:ascii="Amiri" w:hAnsi="Amiri" w:eastAsia="Amiri" w:cs="Amiri"/>
          <w:color w:val="111111"/>
          <w:sz w:val="28"/>
          <w:sz w:val="28"/>
          <w:szCs w:val="28"/>
          <w:rtl w:val="true"/>
          <w:lang w:bidi="ar-SA"/>
        </w:rPr>
        <w:t>آخر نماز توان كردن،و مانند اين خبر به روايت جابر عبد اللّه انصارى آمد و به روايت عبد اللّه عبّاس،جز كه در روايت جابر آمد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بى جبريل و انا خلفه و النّاس خلفي، جبريل نماز كرد و من در پى او و مردم در پى من،و باقى حديث برآن سياقت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غَسَقِ اللَّيْلِ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اللّيل ظلامه،و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ظلامه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قيس الرّقيّات </w:t>
      </w:r>
      <w:r>
        <w:rPr>
          <w:rStyle w:val="FootnoteAnchor"/>
          <w:rtl w:val="true"/>
        </w:rPr>
        <w:footnoteReference w:id="3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اللّيل قد غسقا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اشتكيت الهمّ و الارقا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غسق اللّيل،يغسق غسوقا </w:t>
      </w:r>
      <w:r>
        <w:rPr>
          <w:rStyle w:val="FootnoteAnchor"/>
          <w:rtl w:val="true"/>
        </w:rPr>
        <w:footnoteReference w:id="3856"/>
      </w:r>
      <w:r>
        <w:rPr>
          <w:rFonts w:ascii="IRNazanin" w:hAnsi="IRNazanin" w:eastAsia="IRNazanin"/>
          <w:color w:val="111111"/>
          <w:sz w:val="28"/>
          <w:sz w:val="28"/>
          <w:szCs w:val="28"/>
          <w:rtl w:val="true"/>
          <w:lang w:bidi="fa-IR"/>
        </w:rPr>
        <w:t>اذا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الْفَجْرِ ،اى قراءة الفجر،يعنى صلاة الغداة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بگفتيم </w:t>
      </w:r>
      <w:r>
        <w:rPr>
          <w:rStyle w:val="FootnoteAnchor"/>
          <w:rtl w:val="true"/>
        </w:rPr>
        <w:footnoteReference w:id="3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شام و خفتن داخل است در غسق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به قُرْآنَ الْفَجْرِ ،نماز بامداد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كنايت كرد از او به قرآن،و مراد قرائت </w:t>
      </w:r>
      <w:r>
        <w:rPr>
          <w:rStyle w:val="FootnoteAnchor"/>
          <w:rtl w:val="true"/>
        </w:rPr>
        <w:footnoteReference w:id="3858"/>
      </w:r>
      <w:r>
        <w:rPr>
          <w:rFonts w:ascii="IRNazanin" w:hAnsi="IRNazanin" w:eastAsia="IRNazanin"/>
          <w:color w:val="111111"/>
          <w:sz w:val="28"/>
          <w:sz w:val="28"/>
          <w:szCs w:val="28"/>
          <w:rtl w:val="true"/>
          <w:lang w:bidi="fa-IR"/>
        </w:rPr>
        <w:t>،چه قرائت،از جملۀ اركان او ركنى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نصب او دو وجه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آن كه </w:t>
      </w:r>
    </w:p>
    <w:p>
      <w:pPr>
        <w:pStyle w:val="BookText"/>
        <w:rPr/>
      </w:pPr>
      <w:r>
        <w:rPr>
          <w:rFonts w:ascii="IRNazanin" w:hAnsi="IRNazanin" w:eastAsia="IRNazanin"/>
          <w:color w:val="111111"/>
          <w:sz w:val="28"/>
          <w:sz w:val="28"/>
          <w:szCs w:val="28"/>
          <w:rtl w:val="true"/>
          <w:lang w:bidi="fa-IR"/>
        </w:rPr>
        <w:t xml:space="preserve">عطف است بر صلات،اى اقم قران </w:t>
      </w:r>
      <w:r>
        <w:rPr>
          <w:rStyle w:val="FootnoteAnchor"/>
          <w:rtl w:val="true"/>
        </w:rPr>
        <w:footnoteReference w:id="3859"/>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دگر بر اغرا،اى،عليك بصلاة الفجر،اى الزمها و لا تقصّر </w:t>
      </w:r>
      <w:r>
        <w:rPr>
          <w:rStyle w:val="FootnoteAnchor"/>
          <w:rtl w:val="true"/>
        </w:rPr>
        <w:footnoteReference w:id="3860"/>
      </w:r>
      <w:r>
        <w:rPr>
          <w:rFonts w:ascii="Amiri" w:hAnsi="Amiri" w:eastAsia="Amiri" w:cs="Amiri"/>
          <w:color w:val="111111"/>
          <w:sz w:val="28"/>
          <w:sz w:val="28"/>
          <w:szCs w:val="28"/>
          <w:rtl w:val="true"/>
          <w:lang w:bidi="ar-SA"/>
        </w:rPr>
        <w:t xml:space="preserve">فيها، إِنَّ قُرْآنَ الْفَجْرِ كٰانَ مَشْهُوداً ،كه نماز بامداد نماز مشهود </w:t>
      </w:r>
      <w:r>
        <w:rPr>
          <w:rStyle w:val="FootnoteAnchor"/>
          <w:rtl w:val="true"/>
        </w:rPr>
        <w:footnoteReference w:id="38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فريشتگان شب و روز حاضر باشند به او براى </w:t>
      </w:r>
      <w:r>
        <w:rPr>
          <w:rStyle w:val="FootnoteAnchor"/>
          <w:rtl w:val="true"/>
        </w:rPr>
        <w:footnoteReference w:id="3862"/>
      </w:r>
      <w:r>
        <w:rPr>
          <w:rFonts w:ascii="Amiri" w:hAnsi="Amiri" w:eastAsia="Amiri" w:cs="Amiri"/>
          <w:color w:val="111111"/>
          <w:sz w:val="28"/>
          <w:sz w:val="28"/>
          <w:szCs w:val="28"/>
          <w:rtl w:val="true"/>
          <w:lang w:bidi="ar-SA"/>
        </w:rPr>
        <w:t xml:space="preserve">آن كه وقت نزول اينان باشد و صعود ايشان </w:t>
      </w:r>
      <w:r>
        <w:rPr>
          <w:rStyle w:val="FootnoteAnchor"/>
          <w:rtl w:val="true"/>
        </w:rPr>
        <w:footnoteReference w:id="3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فريشتگان شب در آخر ديوان عملش بنويسند، و فريشتگان روز در اوّل ديوان،اگر به اوّل وقت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3864"/>
      </w:r>
      <w:r>
        <w:rPr>
          <w:rFonts w:ascii="IRNazanin" w:hAnsi="IRNazanin" w:eastAsia="IRNazanin"/>
          <w:color w:val="111111"/>
          <w:sz w:val="28"/>
          <w:sz w:val="28"/>
          <w:szCs w:val="28"/>
          <w:rtl w:val="true"/>
          <w:lang w:bidi="fa-IR"/>
        </w:rPr>
        <w:t>اين دليل است بر آنكه تغليس نماز بامداد مستحب است،چنان كه مذهب ماست،و در آيت دليل است بر آنكه وجوب نماز به اوّل وقت تعلّق دارد،چنان كه مذهب ماست و مذهب شافعى و بيشتر فقها خلافا لاهل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سلمه روايت كرد از ابو هريره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على آله </w:t>
      </w:r>
      <w:r>
        <w:rPr>
          <w:rStyle w:val="FootnoteAnchor"/>
          <w:rtl w:val="true"/>
        </w:rPr>
        <w:footnoteReference w:id="3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را تفضيل داده اند بر نماز تنها به بيست و پنج نماز،و نماز بامداد را فريشتگان شب و روز حاضر آيند،اگر خواهى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اللَّيْلِ فَتَهَجَّدْ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راست از شب،يعنى در بعضى از شب بيدار شو بِهِ ،باللّيل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باشد پس از خواب،يقال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 اذا نام و تهجّد اذا سهر،و قال بعض اهل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اذا نام و اذا سهر،و هو من الاضداد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جملۀ انصاريان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در سفرى،شب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گفتم،بنگرم تا رسول نماز چگونه مى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بخفت، چون بيدار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سوى آسمان كرد و پنج </w:t>
      </w:r>
      <w:r>
        <w:rPr>
          <w:rStyle w:val="FootnoteAnchor"/>
          <w:rtl w:val="true"/>
        </w:rPr>
        <w:footnoteReference w:id="3866"/>
      </w:r>
      <w:r>
        <w:rPr>
          <w:rFonts w:ascii="Amiri" w:hAnsi="Amiri" w:eastAsia="Amiri" w:cs="Amiri"/>
          <w:color w:val="111111"/>
          <w:sz w:val="28"/>
          <w:sz w:val="28"/>
          <w:szCs w:val="28"/>
          <w:rtl w:val="true"/>
          <w:lang w:bidi="ar-SA"/>
        </w:rPr>
        <w:t xml:space="preserve">آيت از آخر آل عمران بخواند </w:t>
      </w:r>
      <w:r>
        <w:rPr>
          <w:rStyle w:val="FootnoteAnchor"/>
          <w:rtl w:val="true"/>
        </w:rPr>
        <w:footnoteReference w:id="3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Style w:val="FootnoteAnchor"/>
          <w:rtl w:val="true"/>
        </w:rPr>
        <w:footnoteReference w:id="3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مسواك بر گرفت و كار بست،آنگه قربۀ آب برگرفت و وضوى نماز باز كرد و نماز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ماشاءاللّه،آنگه بخفت،آنگه برخاست </w:t>
      </w:r>
      <w:r>
        <w:rPr>
          <w:rStyle w:val="FootnoteAnchor"/>
          <w:rtl w:val="true"/>
        </w:rPr>
        <w:footnoteReference w:id="3869"/>
      </w:r>
      <w:r>
        <w:rPr>
          <w:rFonts w:ascii="IRNazanin" w:hAnsi="IRNazanin" w:eastAsia="IRNazanin"/>
          <w:color w:val="111111"/>
          <w:sz w:val="28"/>
          <w:sz w:val="28"/>
          <w:szCs w:val="28"/>
          <w:rtl w:val="true"/>
          <w:lang w:bidi="fa-IR"/>
        </w:rPr>
        <w:t>،همچنان كرد كه اوّل كرده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بدان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شب از جمله سنّتهاى مؤكّد است،و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وصيّتش اميرالمؤمنين </w:t>
      </w:r>
      <w:r>
        <w:rPr>
          <w:rStyle w:val="FootnoteAnchor"/>
          <w:rtl w:val="true"/>
        </w:rPr>
        <w:footnoteReference w:id="3870"/>
      </w:r>
      <w:r>
        <w:rPr>
          <w:rFonts w:ascii="IRNazanin" w:hAnsi="IRNazanin" w:eastAsia="IRNazanin"/>
          <w:color w:val="111111"/>
          <w:sz w:val="28"/>
          <w:sz w:val="28"/>
          <w:szCs w:val="28"/>
          <w:rtl w:val="true"/>
          <w:lang w:bidi="fa-IR"/>
        </w:rPr>
        <w:t>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عليك بصلاة اللّيل،عليك بصلاة اللّيل،عليك بصلاة اللّيل، بر تو باد كه نماز شب كنى،و تكرار كرد سه بار براى تاكيد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كثر </w:t>
      </w:r>
      <w:r>
        <w:rPr>
          <w:rStyle w:val="FootnoteAnchor"/>
          <w:rtl w:val="true"/>
        </w:rPr>
        <w:footnoteReference w:id="3871"/>
      </w:r>
      <w:r>
        <w:rPr>
          <w:rFonts w:ascii="IRNazanin" w:hAnsi="IRNazanin" w:eastAsia="IRNazanin"/>
          <w:color w:val="111111"/>
          <w:sz w:val="28"/>
          <w:sz w:val="28"/>
          <w:szCs w:val="28"/>
          <w:rtl w:val="true"/>
          <w:lang w:bidi="fa-IR"/>
        </w:rPr>
        <w:t>صلاته باللّيل حسن وجهه بالنّهار،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نماز بسيار بوده به شب،به روز رويش نكو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همچونين </w:t>
      </w:r>
      <w:r>
        <w:rPr>
          <w:rStyle w:val="FootnoteAnchor"/>
          <w:rtl w:val="true"/>
        </w:rPr>
        <w:footnoteReference w:id="3872"/>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المشّائين الى المساجد فى ظلم اللّيل بالنّور التّامّ يوم القيامة، مژده ده روندگان را به مسجدها در تاريكى شب به نور تمام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 نماز شب آنگه بود كه شب به نيمه رسد،در نصف آخر مستحب آن است كه برخيزد و بر جامۀ خواب بنشيند تا ساكن شود و دعاى مخصوص كه هست بخواند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ردّ علىّ روحى لأعبده و احمده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مسواك بر گيرد و كار بندد،آنگه به ميان سراى آيد و در اطراف آسمان نگرد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 غارت </w:t>
      </w:r>
      <w:r>
        <w:rPr>
          <w:rStyle w:val="FootnoteAnchor"/>
          <w:rtl w:val="true"/>
        </w:rPr>
        <w:footnoteReference w:id="3873"/>
      </w:r>
      <w:r>
        <w:rPr>
          <w:rFonts w:ascii="IRNazanin" w:hAnsi="IRNazanin" w:eastAsia="IRNazanin"/>
          <w:color w:val="111111"/>
          <w:sz w:val="28"/>
          <w:sz w:val="28"/>
          <w:szCs w:val="28"/>
          <w:rtl w:val="true"/>
          <w:lang w:bidi="fa-IR"/>
        </w:rPr>
        <w:t>النّجوم و نامت العيون و انت الحىّ القيّوم لا تأخذك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دعا چنان كه در كتب عبادات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پنج آيت </w:t>
      </w:r>
      <w:r>
        <w:rPr>
          <w:rStyle w:val="FootnoteAnchor"/>
          <w:rtl w:val="true"/>
        </w:rPr>
        <w:footnoteReference w:id="3874"/>
      </w:r>
      <w:r>
        <w:rPr>
          <w:rFonts w:ascii="IRNazanin" w:hAnsi="IRNazanin" w:eastAsia="IRNazanin"/>
          <w:color w:val="111111"/>
          <w:sz w:val="28"/>
          <w:sz w:val="28"/>
          <w:szCs w:val="28"/>
          <w:rtl w:val="true"/>
          <w:lang w:bidi="fa-IR"/>
        </w:rPr>
        <w:t>آخر آل عمران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تُخْلِفُ الْمِيعٰادَ </w:t>
      </w:r>
      <w:r>
        <w:rPr>
          <w:rStyle w:val="FootnoteAnchor"/>
          <w:rtl w:val="true"/>
        </w:rPr>
        <w:footnoteReference w:id="3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برخيزد و وضوى نماز باز كند به شرايط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نمازگاه آيد و روى به قبله آرد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اتوجّه اليك بنبيّك نبىّ الرّحمة و آله و اقدّمهم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يدى</w:t>
      </w:r>
      <w:r>
        <w:rPr>
          <w:rFonts w:eastAsia="IRNazanin" w:cs="IRNazanin"/>
          <w:color w:val="111111"/>
          <w:sz w:val="28"/>
          <w:szCs w:val="28"/>
          <w:rtl w:val="true"/>
          <w:lang w:bidi="fa-IR"/>
        </w:rPr>
        <w:t xml:space="preserve">] </w:t>
      </w:r>
      <w:r>
        <w:rPr>
          <w:rStyle w:val="FootnoteAnchor"/>
          <w:rtl w:val="true"/>
        </w:rPr>
        <w:footnoteReference w:id="3876"/>
      </w:r>
      <w:r>
        <w:rPr>
          <w:rFonts w:ascii="IRNazanin" w:hAnsi="IRNazanin" w:eastAsia="IRNazanin"/>
          <w:color w:val="111111"/>
          <w:sz w:val="28"/>
          <w:sz w:val="28"/>
          <w:szCs w:val="28"/>
          <w:rtl w:val="true"/>
          <w:lang w:bidi="fa-IR"/>
        </w:rPr>
        <w:t>حوائجى للدّنيا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به هفت تكبير نماز ببندد </w:t>
      </w:r>
      <w:r>
        <w:rPr>
          <w:rStyle w:val="FootnoteAnchor"/>
          <w:rtl w:val="true"/>
        </w:rPr>
        <w:footnoteReference w:id="38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w:t>
      </w:r>
      <w:r>
        <w:rPr>
          <w:rStyle w:val="FootnoteAnchor"/>
          <w:rtl w:val="true"/>
        </w:rPr>
        <w:footnoteReference w:id="3878"/>
      </w:r>
      <w:r>
        <w:rPr>
          <w:rFonts w:ascii="Amiri" w:hAnsi="Amiri" w:eastAsia="Amiri" w:cs="Amiri"/>
          <w:color w:val="111111"/>
          <w:sz w:val="28"/>
          <w:sz w:val="28"/>
          <w:szCs w:val="28"/>
          <w:rtl w:val="true"/>
          <w:lang w:bidi="ar-SA"/>
        </w:rPr>
        <w:t>بخواند،و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Style w:val="FootnoteAnchor"/>
          <w:rtl w:val="true"/>
        </w:rPr>
        <w:footnoteReference w:id="3879"/>
      </w:r>
      <w:r>
        <w:rPr>
          <w:rFonts w:ascii="Amiri" w:hAnsi="Amiri" w:eastAsia="Amiri" w:cs="Amiri"/>
          <w:color w:val="111111"/>
          <w:sz w:val="28"/>
          <w:sz w:val="28"/>
          <w:szCs w:val="28"/>
          <w:rtl w:val="true"/>
          <w:lang w:bidi="ar-SA"/>
        </w:rPr>
        <w:t>بخواند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Style w:val="FootnoteAnchor"/>
          <w:rtl w:val="true"/>
        </w:rPr>
        <w:footnoteReference w:id="3880"/>
      </w:r>
      <w:r>
        <w:rPr>
          <w:rFonts w:ascii="IRNazanin" w:hAnsi="IRNazanin" w:eastAsia="IRNazanin"/>
          <w:color w:val="111111"/>
          <w:sz w:val="28"/>
          <w:sz w:val="28"/>
          <w:szCs w:val="28"/>
          <w:rtl w:val="true"/>
          <w:lang w:bidi="fa-IR"/>
        </w:rPr>
        <w:t xml:space="preserve">و در </w:t>
      </w:r>
      <w:r>
        <w:rPr>
          <w:rStyle w:val="FootnoteAnchor"/>
          <w:rtl w:val="true"/>
        </w:rPr>
        <w:footnoteReference w:id="3881"/>
      </w:r>
      <w:r>
        <w:rPr>
          <w:rFonts w:ascii="Amiri" w:hAnsi="Amiri" w:eastAsia="Amiri" w:cs="Amiri"/>
          <w:color w:val="111111"/>
          <w:sz w:val="28"/>
          <w:sz w:val="28"/>
          <w:szCs w:val="28"/>
          <w:rtl w:val="true"/>
          <w:lang w:bidi="ar-SA"/>
        </w:rPr>
        <w:t xml:space="preserve">دوم اَلْحَمْدُ </w:t>
      </w:r>
      <w:r>
        <w:rPr>
          <w:rStyle w:val="FootnoteAnchor"/>
          <w:rtl w:val="true"/>
        </w:rPr>
        <w:footnoteReference w:id="3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3883"/>
      </w:r>
      <w:r>
        <w:rPr>
          <w:rFonts w:ascii="IRNazanin" w:hAnsi="IRNazanin" w:eastAsia="IRNazanin"/>
          <w:color w:val="111111"/>
          <w:sz w:val="28"/>
          <w:sz w:val="28"/>
          <w:szCs w:val="28"/>
          <w:rtl w:val="true"/>
          <w:lang w:bidi="fa-IR"/>
        </w:rPr>
        <w:t>،و ميان هر دو ركعت دعاى هست مخصوص،اگر داند بخواند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شش ركعت نماز ديگر بكند به آنچه خواهد و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 آن است كه سورتهاى دراز خواند در او،چون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داند و وقت دارد آنگه دو ركعت نماز شفع كند </w:t>
      </w:r>
      <w:r>
        <w:rPr>
          <w:rStyle w:val="FootnoteAnchor"/>
          <w:rtl w:val="true"/>
        </w:rPr>
        <w:footnoteReference w:id="3884"/>
      </w:r>
      <w:r>
        <w:rPr>
          <w:rFonts w:ascii="Amiri" w:hAnsi="Amiri" w:eastAsia="Amiri" w:cs="Amiri"/>
          <w:color w:val="111111"/>
          <w:sz w:val="28"/>
          <w:sz w:val="28"/>
          <w:szCs w:val="28"/>
          <w:rtl w:val="true"/>
          <w:lang w:bidi="ar-SA"/>
        </w:rPr>
        <w:t>،ركعت اوّل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w:t>
      </w:r>
      <w:r>
        <w:rPr>
          <w:rStyle w:val="FootnoteAnchor"/>
          <w:rtl w:val="true"/>
        </w:rPr>
        <w:footnoteReference w:id="3885"/>
      </w:r>
      <w:r>
        <w:rPr>
          <w:rFonts w:ascii="IRNazanin" w:hAnsi="IRNazanin" w:eastAsia="IRNazanin"/>
          <w:color w:val="111111"/>
          <w:sz w:val="28"/>
          <w:sz w:val="28"/>
          <w:szCs w:val="28"/>
          <w:rtl w:val="true"/>
          <w:lang w:bidi="fa-IR"/>
        </w:rPr>
        <w:t>، و اگر وقت ندارد بر معوّذتين اختصار كند،آنگه فصل كند ميان شفع و وتر به سلام و دعاى هست مخصوص بخواند آنگه نماز وتر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ركعت به آنچه خواهد 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دعاى وتر بخواند و اگر دعا معيّن نداند،آنچه داند بخواند و خير خود را و مسلمانان را از خداى بخواهد </w:t>
      </w:r>
      <w:r>
        <w:rPr>
          <w:rStyle w:val="FootnoteAnchor"/>
          <w:rtl w:val="true"/>
        </w:rPr>
        <w:footnoteReference w:id="3886"/>
      </w:r>
      <w:r>
        <w:rPr>
          <w:rFonts w:ascii="IRNazanin" w:hAnsi="IRNazanin" w:eastAsia="IRNazanin"/>
          <w:color w:val="111111"/>
          <w:sz w:val="28"/>
          <w:sz w:val="28"/>
          <w:szCs w:val="28"/>
          <w:rtl w:val="true"/>
          <w:lang w:bidi="fa-IR"/>
        </w:rPr>
        <w:t>و مستحب است كه چهل مؤمن را نام بگويد يا بيشتر و خداى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ركوع كند و چون سر بردارد از ركوع دعاى مخصوص بخواند و نماز تمام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صبح اوّل برآمده باشد ركعتى الفجر بكند و الّا تسبيح و تهليل مى كند تا صبح برآمدن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دوم برآيد نماز بامداد كند فريضه،فهذا معنى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فَتَهَجَّدْ بِهِ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نٰافِلَةً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كرامة و عطيّة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روايتى دگر </w:t>
      </w:r>
      <w:r>
        <w:rPr>
          <w:rStyle w:val="FootnoteAnchor"/>
          <w:rtl w:val="true"/>
        </w:rPr>
        <w:footnoteReference w:id="3887"/>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فريضة لك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بود و بر ديگران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قول اصحاب ظاهر است و اصحاب اخبار </w:t>
      </w:r>
      <w:r>
        <w:rPr>
          <w:rStyle w:val="FootnoteAnchor"/>
          <w:rtl w:val="true"/>
        </w:rPr>
        <w:footnoteReference w:id="3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شرع نماز شب بر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خداى تعالى تخفيف كرد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فرّاء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تطوّعا لك و فضيلة،و عامّۀ فقها بر اين اند و اصل نافله </w:t>
      </w:r>
      <w:r>
        <w:rPr>
          <w:rStyle w:val="FootnoteAnchor"/>
          <w:rtl w:val="true"/>
        </w:rPr>
        <w:footnoteReference w:id="3889"/>
      </w:r>
      <w:r>
        <w:rPr>
          <w:rFonts w:ascii="IRNazanin" w:hAnsi="IRNazanin" w:eastAsia="IRNazanin"/>
          <w:color w:val="111111"/>
          <w:sz w:val="28"/>
          <w:sz w:val="28"/>
          <w:szCs w:val="28"/>
          <w:rtl w:val="true"/>
          <w:lang w:bidi="fa-IR"/>
        </w:rPr>
        <w:t>اى زيادت و غنيمت را براى آن نفل خواندند كه اين زيادت كرامتى بود كه خداى تعالى داد اين 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فريضه بود بر رسول،گفتند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زيادة لك على الفرائض</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عَسىٰ أَنْ يَبْعَثَكَ ،اى رجاء ان يبعثك ربّك،اميد آن را كه خداى تعالى تو را به مقام محمود رساند و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آنچه تحقيق آن است گفتيم در چند جاى از اين كتاب و آن كه اين طمع و رجا راجع نيست با خداى تعالى بل با مكلّف تا مغرى نشود به قبيح </w:t>
      </w:r>
      <w:r>
        <w:rPr>
          <w:rStyle w:val="FootnoteAnchor"/>
          <w:rtl w:val="true"/>
        </w:rPr>
        <w:footnoteReference w:id="3890"/>
      </w:r>
      <w:r>
        <w:rPr>
          <w:rFonts w:ascii="Amiri" w:hAnsi="Amiri" w:eastAsia="Amiri" w:cs="Amiri"/>
          <w:color w:val="111111"/>
          <w:sz w:val="28"/>
          <w:sz w:val="28"/>
          <w:szCs w:val="28"/>
          <w:rtl w:val="true"/>
          <w:lang w:bidi="ar-SA"/>
        </w:rPr>
        <w:t xml:space="preserve">به اين امان </w:t>
      </w:r>
      <w:r>
        <w:rPr>
          <w:rStyle w:val="FootnoteAnchor"/>
          <w:rtl w:val="true"/>
        </w:rPr>
        <w:footnoteReference w:id="3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مقام محمود بيشتر اهل علم برآنند كه،مقام شفاعت است و آن مقامى است كه يغبطه </w:t>
      </w:r>
      <w:r>
        <w:rPr>
          <w:rStyle w:val="FootnoteAnchor"/>
          <w:rtl w:val="true"/>
        </w:rPr>
        <w:footnoteReference w:id="3892"/>
      </w:r>
    </w:p>
    <w:p>
      <w:pPr>
        <w:pStyle w:val="BookText"/>
        <w:rPr/>
      </w:pPr>
      <w:r>
        <w:rPr>
          <w:rFonts w:ascii="IRNazanin" w:hAnsi="IRNazanin" w:eastAsia="IRNazanin"/>
          <w:color w:val="111111"/>
          <w:sz w:val="28"/>
          <w:sz w:val="28"/>
          <w:szCs w:val="28"/>
          <w:rtl w:val="true"/>
          <w:lang w:bidi="fa-IR"/>
        </w:rPr>
        <w:t>به الاوّلون و الآخرون،و او را برآن مقام تمنّا كنند اوّلينان و آخرينان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را پرسيدند از اين،گفت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اليمان را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قيامت خلايق را در صعيدى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سخن نيارد گفتن،اوّل كسى كه او را بخوانند رسول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بخواند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و سعديك و الخير فى يديك و الشّر ليس اليك و المهدىّ من هديت و عبدك بين يديك منك و بك و لك و اليك لا ملجأ و لا منجى منك الّا اليك تباركت و تعاليت سبحانك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قتاده روايت كرد </w:t>
      </w:r>
      <w:r>
        <w:rPr>
          <w:rStyle w:val="FootnoteAnchor"/>
          <w:rtl w:val="true"/>
        </w:rPr>
        <w:footnoteReference w:id="3893"/>
      </w:r>
      <w:r>
        <w:rPr>
          <w:rFonts w:ascii="IRNazanin" w:hAnsi="IRNazanin" w:eastAsia="IRNazanin"/>
          <w:color w:val="111111"/>
          <w:sz w:val="28"/>
          <w:sz w:val="28"/>
          <w:szCs w:val="28"/>
          <w:rtl w:val="true"/>
          <w:lang w:bidi="fa-IR"/>
        </w:rPr>
        <w:t>از انس مالك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مؤمنان گناهكار مجتمع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ايشان را الهام دهد تا گويند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بياى تا شفيعى انگيزيم به خداى تعالى،تا باشد كه مرا از اين مقام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بيايند،به نزديك آدم آيند </w:t>
      </w:r>
      <w:r>
        <w:rPr>
          <w:rStyle w:val="FootnoteAnchor"/>
          <w:rtl w:val="true"/>
        </w:rPr>
        <w:footnoteReference w:id="3894"/>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آدم صفى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بنده اى كه خداى تعالى تو را برگزيد و به دست قدرت خودت </w:t>
      </w:r>
      <w:r>
        <w:rPr>
          <w:rStyle w:val="FootnoteAnchor"/>
          <w:rtl w:val="true"/>
        </w:rPr>
        <w:footnoteReference w:id="3895"/>
      </w:r>
      <w:r>
        <w:rPr>
          <w:rFonts w:ascii="IRNazanin" w:hAnsi="IRNazanin" w:eastAsia="IRNazanin"/>
          <w:color w:val="111111"/>
          <w:sz w:val="28"/>
          <w:sz w:val="28"/>
          <w:szCs w:val="28"/>
          <w:rtl w:val="true"/>
          <w:lang w:bidi="fa-IR"/>
        </w:rPr>
        <w:t xml:space="preserve">بيافريد و فريشتگان را پيش تو به سجده </w:t>
      </w:r>
      <w:r>
        <w:rPr>
          <w:rStyle w:val="FootnoteAnchor"/>
          <w:rtl w:val="true"/>
        </w:rPr>
        <w:footnoteReference w:id="3896"/>
      </w:r>
      <w:r>
        <w:rPr>
          <w:rFonts w:ascii="IRNazanin" w:hAnsi="IRNazanin" w:eastAsia="IRNazanin"/>
          <w:color w:val="111111"/>
          <w:sz w:val="28"/>
          <w:sz w:val="28"/>
          <w:szCs w:val="28"/>
          <w:rtl w:val="true"/>
          <w:lang w:bidi="fa-IR"/>
        </w:rPr>
        <w:t>آورد و تو را نامها بياموخت،اگر شفاعت كنى خداى را براى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هناك </w:t>
      </w:r>
      <w:r>
        <w:rPr>
          <w:rStyle w:val="FootnoteAnchor"/>
          <w:rtl w:val="true"/>
        </w:rPr>
        <w:footnoteReference w:id="3897"/>
      </w:r>
      <w:r>
        <w:rPr>
          <w:rFonts w:ascii="IRNazanin" w:hAnsi="IRNazanin" w:eastAsia="IRNazanin"/>
          <w:color w:val="111111"/>
          <w:sz w:val="28"/>
          <w:sz w:val="28"/>
          <w:szCs w:val="28"/>
          <w:rtl w:val="true"/>
          <w:lang w:bidi="fa-IR"/>
        </w:rPr>
        <w:t>،من اين پايه ندارم،مرا خود خطيئتى هست كه از آن شرم 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ازآنجا بيابند به </w:t>
      </w:r>
      <w:r>
        <w:rPr>
          <w:rStyle w:val="FootnoteAnchor"/>
          <w:rtl w:val="true"/>
        </w:rPr>
        <w:footnoteReference w:id="3898"/>
      </w:r>
      <w:r>
        <w:rPr>
          <w:rFonts w:ascii="IRNazanin" w:hAnsi="IRNazanin" w:eastAsia="IRNazanin"/>
          <w:color w:val="111111"/>
          <w:sz w:val="28"/>
          <w:sz w:val="28"/>
          <w:szCs w:val="28"/>
          <w:rtl w:val="true"/>
          <w:lang w:bidi="fa-IR"/>
        </w:rPr>
        <w:t>نوح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اوّل پيغامبرى كه خداى تعالى او </w:t>
      </w:r>
      <w:r>
        <w:rPr>
          <w:rStyle w:val="FootnoteAnchor"/>
          <w:rtl w:val="true"/>
        </w:rPr>
        <w:footnoteReference w:id="3899"/>
      </w:r>
      <w:r>
        <w:rPr>
          <w:rFonts w:ascii="IRNazanin" w:hAnsi="IRNazanin" w:eastAsia="IRNazanin"/>
          <w:color w:val="111111"/>
          <w:sz w:val="28"/>
          <w:sz w:val="28"/>
          <w:szCs w:val="28"/>
          <w:rtl w:val="true"/>
          <w:lang w:bidi="fa-IR"/>
        </w:rPr>
        <w:t>را به كافّه خلقان فرستاد، اگر شفاعت كنى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پايه ندارم،به ابراهيم روى </w:t>
      </w:r>
      <w:r>
        <w:rPr>
          <w:rStyle w:val="FootnoteAnchor"/>
          <w:rtl w:val="true"/>
        </w:rPr>
        <w:footnoteReference w:id="3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ابراهيم خليل آيند،و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شفيع باش به نزديك خداى تعالى،گويد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هناك، من اين قوّت </w:t>
      </w:r>
      <w:r>
        <w:rPr>
          <w:rStyle w:val="FootnoteAnchor"/>
          <w:rtl w:val="true"/>
        </w:rPr>
        <w:footnoteReference w:id="3901"/>
      </w:r>
      <w:r>
        <w:rPr>
          <w:rFonts w:ascii="IRNazanin" w:hAnsi="IRNazanin" w:eastAsia="IRNazanin"/>
          <w:color w:val="111111"/>
          <w:sz w:val="28"/>
          <w:sz w:val="28"/>
          <w:szCs w:val="28"/>
          <w:rtl w:val="true"/>
          <w:lang w:bidi="fa-IR"/>
        </w:rPr>
        <w:t xml:space="preserve">ندارم،به موسى روى </w:t>
      </w:r>
      <w:r>
        <w:rPr>
          <w:rStyle w:val="FootnoteAnchor"/>
          <w:rtl w:val="true"/>
        </w:rPr>
        <w:footnoteReference w:id="3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بيايند به موسى آيند،او نيز جواب دهد </w:t>
      </w:r>
      <w:r>
        <w:rPr>
          <w:rStyle w:val="FootnoteAnchor"/>
          <w:rtl w:val="true"/>
        </w:rPr>
        <w:footnoteReference w:id="3903"/>
      </w:r>
      <w:r>
        <w:rPr>
          <w:rFonts w:ascii="IRNazanin" w:hAnsi="IRNazanin" w:eastAsia="IRNazanin"/>
          <w:color w:val="111111"/>
          <w:sz w:val="28"/>
          <w:sz w:val="28"/>
          <w:szCs w:val="28"/>
          <w:rtl w:val="true"/>
          <w:lang w:bidi="fa-IR"/>
        </w:rPr>
        <w:t>همچونين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عيسى آيند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پايه </w:t>
      </w:r>
      <w:r>
        <w:rPr>
          <w:rStyle w:val="FootnoteAnchor"/>
          <w:rtl w:val="true"/>
        </w:rPr>
        <w:footnoteReference w:id="3904"/>
      </w:r>
      <w:r>
        <w:rPr>
          <w:rFonts w:ascii="IRNazanin" w:hAnsi="IRNazanin" w:eastAsia="IRNazanin"/>
          <w:color w:val="111111"/>
          <w:sz w:val="28"/>
          <w:sz w:val="28"/>
          <w:szCs w:val="28"/>
          <w:rtl w:val="true"/>
          <w:lang w:bidi="fa-IR"/>
        </w:rPr>
        <w:t>كس را نباشد مگر محمّد را، كه او سيّد اوّلين و آخرين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پيش </w:t>
      </w:r>
      <w:r>
        <w:rPr>
          <w:rStyle w:val="FootnoteAnchor"/>
          <w:rtl w:val="true"/>
        </w:rPr>
        <w:footnoteReference w:id="3905"/>
      </w:r>
      <w:r>
        <w:rPr>
          <w:rFonts w:ascii="IRNazanin" w:hAnsi="IRNazanin" w:eastAsia="IRNazanin"/>
          <w:color w:val="111111"/>
          <w:sz w:val="28"/>
          <w:sz w:val="28"/>
          <w:szCs w:val="28"/>
          <w:rtl w:val="true"/>
          <w:lang w:bidi="fa-IR"/>
        </w:rPr>
        <w:t>من آيند و پيش من صف كشند و مرا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سيّد اولين و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شفيع باش به نزديك خداى كه آن پايه كه تو </w:t>
      </w:r>
    </w:p>
    <w:p>
      <w:pPr>
        <w:pStyle w:val="BookText"/>
        <w:rPr/>
      </w:pPr>
      <w:r>
        <w:rPr>
          <w:rFonts w:ascii="IRNazanin" w:hAnsi="IRNazanin" w:eastAsia="IRNazanin"/>
          <w:color w:val="111111"/>
          <w:sz w:val="28"/>
          <w:sz w:val="28"/>
          <w:szCs w:val="28"/>
          <w:rtl w:val="true"/>
          <w:lang w:bidi="fa-IR"/>
        </w:rPr>
        <w:t>راست امروز كس را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برخيزم و ايشان دو صف كشيده پيش من و من در ميان ايشان بروم و پيش خداى روم و دستورى خواهم،چون دستورى يابم به روى درآيم پيش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بردار و بخواه تا چه مى خواهى تا بدهند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كن تا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بردارم و خداى را بستايم به تحميدى كه مرا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شفاعت كنم چندانى كه مرا حد بر زده باشند به من بخشند باز دگرباره مراجعت كنم و پيش خداى تعالى به روى درآيم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بردار و بگو تا بشنوند و بخواه تا ببخشند و شفاعت كن تا قبول كنند من دگرباره به شفاعت درآيم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تا به حدّى شفاعت كنم و قبول افتد و من ايشان را به بهشت فرستم،دگرباره به روى درآيم و شفاعت خواهم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بردار و بخواه،بخواهم،جهانى ديگر را به من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چهارم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مانده اند كه ايشان را قرآن محبوس بكرده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حكم قرآن محبوس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چندانى شفاعت مى كنم تا هركس را كه گويندۀ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در دل او مقدار جوى ايمان بوده باشد بخواهم و به من بخشند،تا چندانى شفاعت كنم كه در دوزخ جز كافرى </w:t>
      </w:r>
      <w:r>
        <w:rPr>
          <w:rStyle w:val="FootnoteAnchor"/>
          <w:rtl w:val="true"/>
        </w:rPr>
        <w:footnoteReference w:id="3906"/>
      </w:r>
      <w:r>
        <w:rPr>
          <w:rFonts w:ascii="IRNazanin" w:hAnsi="IRNazanin" w:eastAsia="IRNazanin"/>
          <w:color w:val="111111"/>
          <w:sz w:val="28"/>
          <w:sz w:val="28"/>
          <w:szCs w:val="28"/>
          <w:rtl w:val="true"/>
          <w:lang w:bidi="fa-IR"/>
        </w:rPr>
        <w:t>محض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بن صهيب الفقير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مردى برنا بودم و بر راى خوارج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كافر گويند،بر خاستم با جماعتى بسيار به حج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مدينۀ رسول آمديم </w:t>
      </w:r>
      <w:r>
        <w:rPr>
          <w:rStyle w:val="FootnoteAnchor"/>
          <w:rtl w:val="true"/>
        </w:rPr>
        <w:footnoteReference w:id="3907"/>
      </w:r>
      <w:r>
        <w:rPr>
          <w:rFonts w:ascii="IRNazanin" w:hAnsi="IRNazanin" w:eastAsia="IRNazanin"/>
          <w:color w:val="111111"/>
          <w:sz w:val="28"/>
          <w:sz w:val="28"/>
          <w:szCs w:val="28"/>
          <w:rtl w:val="true"/>
          <w:lang w:bidi="fa-IR"/>
        </w:rPr>
        <w:t>،جابر عبد اللّه انصارى را ديدم پشت به ستونى بازداده و ذكر دوزخيان مى كرد من از سر جوانى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رسول اللّه اين چه حديث است كه تو مى گوى و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إِنَّكَ مَنْ تُدْخِلِ النّٰارَ فَقَدْ أَخْزَيْتَهُ وَ مٰا لِلظّٰالِمِينَ مِنْ أَنْصٰارٍ </w:t>
      </w:r>
      <w:r>
        <w:rPr>
          <w:rStyle w:val="FootnoteAnchor"/>
          <w:rtl w:val="true"/>
        </w:rPr>
        <w:footnoteReference w:id="3908"/>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أَرٰادُوا أَنْ يَخْرُجُوا مِنْهٰا أُعِيدُوا فِيهٰا</w:t>
      </w:r>
      <w:r>
        <w:rPr>
          <w:rFonts w:eastAsia="IRNazanin" w:cs="IRNazanin"/>
          <w:color w:val="111111"/>
          <w:sz w:val="28"/>
          <w:szCs w:val="28"/>
          <w:rtl w:val="true"/>
          <w:lang w:bidi="fa-IR"/>
        </w:rPr>
        <w:t xml:space="preserve">... </w:t>
      </w:r>
      <w:r>
        <w:rPr>
          <w:rStyle w:val="FootnoteAnchor"/>
          <w:rtl w:val="true"/>
        </w:rPr>
        <w:footnoteReference w:id="3909"/>
      </w:r>
      <w:r>
        <w:rPr>
          <w:rFonts w:ascii="IRNazanin" w:hAnsi="IRNazanin" w:eastAsia="IRNazanin"/>
          <w:color w:val="111111"/>
          <w:sz w:val="28"/>
          <w:sz w:val="28"/>
          <w:szCs w:val="28"/>
          <w:rtl w:val="true"/>
          <w:lang w:bidi="fa-IR"/>
        </w:rPr>
        <w:t>،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 تو قرآن دانى؟گفتم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محمود خوانده هستى </w:t>
      </w:r>
      <w:r>
        <w:rPr>
          <w:rStyle w:val="FootnoteAnchor"/>
          <w:rtl w:val="true"/>
        </w:rPr>
        <w:footnoteReference w:id="3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را عليه السّلام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يَبْعَثَكَ رَبُّكَ مَقٰاماً مَحْمُوداً ،گفتم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آنچه مقام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مقامى است كه خداى تعالى او را آنجا بدارد و به شفاعت او خلايقى </w:t>
      </w:r>
      <w:r>
        <w:rPr>
          <w:rStyle w:val="FootnoteAnchor"/>
          <w:rtl w:val="true"/>
        </w:rPr>
        <w:footnoteReference w:id="3911"/>
      </w:r>
      <w:r>
        <w:rPr>
          <w:rFonts w:ascii="IRNazanin" w:hAnsi="IRNazanin" w:eastAsia="IRNazanin"/>
          <w:color w:val="111111"/>
          <w:sz w:val="28"/>
          <w:sz w:val="28"/>
          <w:szCs w:val="28"/>
          <w:rtl w:val="true"/>
          <w:lang w:bidi="fa-IR"/>
        </w:rPr>
        <w:t>را از دوزخ بيارد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در اين حديث گرفت و آنچه از رسول </w:t>
      </w:r>
    </w:p>
    <w:p>
      <w:pPr>
        <w:pStyle w:val="BookText"/>
        <w:rPr/>
      </w:pPr>
      <w:r>
        <w:rPr>
          <w:rFonts w:ascii="IRNazanin" w:hAnsi="IRNazanin" w:eastAsia="IRNazanin"/>
          <w:color w:val="111111"/>
          <w:sz w:val="28"/>
          <w:sz w:val="28"/>
          <w:szCs w:val="28"/>
          <w:rtl w:val="true"/>
          <w:lang w:bidi="fa-IR"/>
        </w:rPr>
        <w:t>شنيده بود تا به آنجا رسيد كه صراط چگونه بر دوزخ نهند و خلقان چگونه بر او گذر كنند؟آنگه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را از دوزخ بيارند پس ازآن كه سوخته شده باشند و سياه گشته چون چوب آبنوس و ايشان را به جوى از جويهاى بهشت برند و بشويند از آنجا برآيند به مانند كاغذ به سپيدى </w:t>
      </w:r>
      <w:r>
        <w:rPr>
          <w:rStyle w:val="FootnoteAnchor"/>
          <w:rtl w:val="true"/>
        </w:rPr>
        <w:footnoteReference w:id="3912"/>
      </w:r>
      <w:r>
        <w:rPr>
          <w:rFonts w:ascii="IRNazanin" w:hAnsi="IRNazanin" w:eastAsia="IRNazanin"/>
          <w:color w:val="111111"/>
          <w:sz w:val="28"/>
          <w:sz w:val="28"/>
          <w:szCs w:val="28"/>
          <w:rtl w:val="true"/>
          <w:lang w:bidi="fa-IR"/>
        </w:rPr>
        <w:t>،ما از بر او بيامديم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پير دروغ مى گويد بر رسول </w:t>
      </w:r>
      <w:r>
        <w:rPr>
          <w:rStyle w:val="FootnoteAnchor"/>
          <w:rtl w:val="true"/>
        </w:rPr>
        <w:footnoteReference w:id="3913"/>
      </w:r>
      <w:r>
        <w:rPr>
          <w:rFonts w:ascii="IRNazanin" w:hAnsi="IRNazanin" w:eastAsia="IRNazanin"/>
          <w:color w:val="111111"/>
          <w:sz w:val="28"/>
          <w:sz w:val="28"/>
          <w:szCs w:val="28"/>
          <w:rtl w:val="true"/>
          <w:lang w:bidi="fa-IR"/>
        </w:rPr>
        <w:t>روزكى چند در مدينه مقام كرديم،وبايى در ما افتاد كه از ما جز يك مرد از مدينه بيرون نيامد باقى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زهرى روايت كرد از از زين العابدين علىّ بن الحسين از پدرش از جدّش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باشد،خداى تعالى فرمايد تا زمين را بكشند همچنان كه اديم،تا هيچ آدمى را بيش از آن جاى نباشد كه قدم بر او نهد </w:t>
      </w:r>
      <w:r>
        <w:rPr>
          <w:rStyle w:val="FootnoteAnchor"/>
          <w:rtl w:val="true"/>
        </w:rPr>
        <w:footnoteReference w:id="3914"/>
      </w:r>
      <w:r>
        <w:rPr>
          <w:rFonts w:ascii="Amiri" w:hAnsi="Amiri" w:eastAsia="Amiri" w:cs="Amiri"/>
          <w:color w:val="111111"/>
          <w:sz w:val="28"/>
          <w:sz w:val="28"/>
          <w:szCs w:val="28"/>
          <w:rtl w:val="true"/>
          <w:lang w:bidi="ar-SA"/>
        </w:rPr>
        <w:t xml:space="preserve">اوّل كس كه او را </w:t>
      </w:r>
      <w:r>
        <w:rPr>
          <w:rStyle w:val="FootnoteAnchor"/>
          <w:rtl w:val="true"/>
        </w:rPr>
        <w:footnoteReference w:id="3915"/>
      </w:r>
      <w:r>
        <w:rPr>
          <w:rFonts w:ascii="Amiri" w:hAnsi="Amiri" w:eastAsia="Amiri" w:cs="Amiri"/>
          <w:color w:val="111111"/>
          <w:sz w:val="28"/>
          <w:sz w:val="28"/>
          <w:szCs w:val="28"/>
          <w:rtl w:val="true"/>
          <w:lang w:bidi="ar-SA"/>
        </w:rPr>
        <w:t xml:space="preserve">بخوانند من باشم و جبريل بر راست عرش </w:t>
      </w:r>
      <w:r>
        <w:rPr>
          <w:rStyle w:val="FootnoteAnchor"/>
          <w:rtl w:val="true"/>
        </w:rPr>
        <w:footnoteReference w:id="391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داد مرا كه تو او را فرستادى بر من به پيغام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گفت،من فرستادم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به شفاعت درآيم،گويم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تواند و تو را پرستيده اند در اطراف زمين،مرا اجابت كنند،آن مقام محمود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الزّعرا </w:t>
      </w:r>
      <w:r>
        <w:rPr>
          <w:rStyle w:val="FootnoteAnchor"/>
          <w:rtl w:val="true"/>
        </w:rPr>
        <w:footnoteReference w:id="3917"/>
      </w:r>
      <w:r>
        <w:rPr>
          <w:rFonts w:ascii="IRNazanin" w:hAnsi="IRNazanin" w:eastAsia="IRNazanin"/>
          <w:color w:val="111111"/>
          <w:sz w:val="28"/>
          <w:sz w:val="28"/>
          <w:szCs w:val="28"/>
          <w:rtl w:val="true"/>
          <w:lang w:bidi="fa-IR"/>
        </w:rPr>
        <w:t>روايت كند از عبد اللّه سلام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شفيعى </w:t>
      </w:r>
      <w:r>
        <w:rPr>
          <w:rStyle w:val="FootnoteAnchor"/>
          <w:rtl w:val="true"/>
        </w:rPr>
        <w:footnoteReference w:id="3918"/>
      </w:r>
      <w:r>
        <w:rPr>
          <w:rFonts w:ascii="IRNazanin" w:hAnsi="IRNazanin" w:eastAsia="IRNazanin"/>
          <w:color w:val="111111"/>
          <w:sz w:val="28"/>
          <w:sz w:val="28"/>
          <w:szCs w:val="28"/>
          <w:rtl w:val="true"/>
          <w:lang w:bidi="fa-IR"/>
        </w:rPr>
        <w:t>روز قيامت روح القدس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پس ابراهيم پس موسى و عيسى پس پيغامبر شما برخيزد و شفاعت كند و كس را آن شفاعت نباشد كه او را،آن مقام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مالك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قيامت براق را پيش من آرند،گويند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خداى كه تو را به حق به خلقان </w:t>
      </w:r>
      <w:r>
        <w:rPr>
          <w:rStyle w:val="FootnoteAnchor"/>
          <w:rtl w:val="true"/>
        </w:rPr>
        <w:footnoteReference w:id="3919"/>
      </w:r>
      <w:r>
        <w:rPr>
          <w:rFonts w:ascii="IRNazanin" w:hAnsi="IRNazanin" w:eastAsia="IRNazanin"/>
          <w:color w:val="111111"/>
          <w:sz w:val="28"/>
          <w:sz w:val="28"/>
          <w:szCs w:val="28"/>
          <w:rtl w:val="true"/>
          <w:lang w:bidi="fa-IR"/>
        </w:rPr>
        <w:t xml:space="preserve">فرستاد </w:t>
      </w:r>
      <w:r>
        <w:rPr>
          <w:rStyle w:val="FootnoteAnchor"/>
          <w:rtl w:val="true"/>
        </w:rPr>
        <w:footnoteReference w:id="3920"/>
      </w:r>
      <w:r>
        <w:rPr>
          <w:rFonts w:ascii="Amiri" w:hAnsi="Amiri" w:eastAsia="Amiri" w:cs="Amiri"/>
          <w:color w:val="111111"/>
          <w:sz w:val="28"/>
          <w:sz w:val="28"/>
          <w:szCs w:val="28"/>
          <w:rtl w:val="true"/>
          <w:lang w:bidi="ar-SA"/>
        </w:rPr>
        <w:t xml:space="preserve">كه بر من ننشينى تا ضمان شفاعت نكنى مرا،و رواياتى </w:t>
      </w:r>
      <w:r>
        <w:rPr>
          <w:rStyle w:val="FootnoteAnchor"/>
          <w:rtl w:val="true"/>
        </w:rPr>
        <w:footnoteReference w:id="3921"/>
      </w:r>
      <w:r>
        <w:rPr>
          <w:rFonts w:ascii="IRNazanin" w:hAnsi="IRNazanin" w:eastAsia="IRNazanin"/>
          <w:color w:val="111111"/>
          <w:sz w:val="28"/>
          <w:sz w:val="28"/>
          <w:szCs w:val="28"/>
          <w:rtl w:val="true"/>
          <w:lang w:bidi="fa-IR"/>
        </w:rPr>
        <w:t>دگر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مقام محمود،مقام رسول است بر عرش يا بر كرسى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عمر روايت كرد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برخواند آنگه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خداى تعالى مرا چندانى نزديك گرداند تا مرا بر عرش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ديگر تا مرا بر سرير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وائل </w:t>
      </w:r>
      <w:r>
        <w:rPr>
          <w:rStyle w:val="FootnoteAnchor"/>
          <w:rtl w:val="true"/>
        </w:rPr>
        <w:footnoteReference w:id="3922"/>
      </w:r>
      <w:r>
        <w:rPr>
          <w:rFonts w:ascii="IRNazanin" w:hAnsi="IRNazanin" w:eastAsia="IRNazanin"/>
          <w:color w:val="111111"/>
          <w:sz w:val="28"/>
          <w:sz w:val="28"/>
          <w:szCs w:val="28"/>
          <w:rtl w:val="true"/>
          <w:lang w:bidi="fa-IR"/>
        </w:rPr>
        <w:t>روايت كرد كرد از عبد اللّه مسعود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ابراهيم را خليل گرفت و صاحب شما را يعنى مرا،او خليل خداى است و گرامى ترين خلقان بر خداى،آنگه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أَنْ يَبْعَثَكَ رَبُّكَ مَقٰاماً مَحْمُوداً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بر عرش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السّدوسىّ روايت كرد از عبد اللّه سلام،كه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كرسيى </w:t>
      </w:r>
      <w:r>
        <w:rPr>
          <w:rStyle w:val="FootnoteAnchor"/>
          <w:rtl w:val="true"/>
        </w:rPr>
        <w:footnoteReference w:id="3923"/>
      </w:r>
      <w:r>
        <w:rPr>
          <w:rFonts w:ascii="Amiri" w:hAnsi="Amiri" w:eastAsia="Amiri" w:cs="Amiri"/>
          <w:color w:val="111111"/>
          <w:sz w:val="28"/>
          <w:sz w:val="28"/>
          <w:szCs w:val="28"/>
          <w:rtl w:val="true"/>
          <w:lang w:bidi="ar-SA"/>
        </w:rPr>
        <w:t xml:space="preserve">بيارند </w:t>
      </w:r>
      <w:r>
        <w:rPr>
          <w:rStyle w:val="FootnoteAnchor"/>
          <w:rtl w:val="true"/>
        </w:rPr>
        <w:footnoteReference w:id="3924"/>
      </w:r>
      <w:r>
        <w:rPr>
          <w:rFonts w:ascii="IRNazanin" w:hAnsi="IRNazanin" w:eastAsia="IRNazanin"/>
          <w:color w:val="111111"/>
          <w:sz w:val="28"/>
          <w:sz w:val="28"/>
          <w:szCs w:val="28"/>
          <w:rtl w:val="true"/>
          <w:lang w:bidi="fa-IR"/>
        </w:rPr>
        <w:t>و در پيش عرش بنهند و پيغامبر شما برآن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ليث، از مجاهد،حديث عرش روايت كرد و از اين امتناعى نيست،چه عرش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جاى نشست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رَبِّ أَدْخِلْنِي مُدْخَلَ صِدْقٍ وَ أَخْرِجْنِي مُخْرَجَ صِدْقٍ ،عامّۀ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به ضمّ هر 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ادخال و اخراج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 بصرى مدخل و مخرج خواند،به معنى الموضع </w:t>
      </w:r>
      <w:r>
        <w:rPr>
          <w:rStyle w:val="FootnoteAnchor"/>
          <w:rtl w:val="true"/>
        </w:rPr>
        <w:footnoteReference w:id="3925"/>
      </w:r>
      <w:r>
        <w:rPr>
          <w:rFonts w:ascii="Amiri" w:hAnsi="Amiri" w:eastAsia="Amiri" w:cs="Amiri"/>
          <w:color w:val="111111"/>
          <w:sz w:val="28"/>
          <w:sz w:val="28"/>
          <w:szCs w:val="28"/>
          <w:rtl w:val="true"/>
          <w:lang w:bidi="ar-SA"/>
        </w:rPr>
        <w:t>،و مفسّران در تأويلش خلاف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عبّاس و 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ادخلنى مدخل صدق،بار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جاى صدق بر،يعنى مدينه و از جاى صدق برون بر،يعنى مكّه،و مفعل هم مصدر باشد،هم موضع باشد،هم مفعول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آيت گفتند،آنگه آمد كه رسول </w:t>
      </w:r>
      <w:r>
        <w:rPr>
          <w:rStyle w:val="FootnoteAnchor"/>
          <w:rtl w:val="true"/>
        </w:rPr>
        <w:footnoteReference w:id="3926"/>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حمزة الثّمالىّ روايت كرد از 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آنگه گفت كه در غار شد از مكّه بيرون آمده </w:t>
      </w:r>
      <w:r>
        <w:rPr>
          <w:rStyle w:val="FootnoteAnchor"/>
          <w:rtl w:val="true"/>
        </w:rPr>
        <w:footnoteReference w:id="3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به مدخل،غار است،و به مخرج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صِدْقٍ ،مدينه است،و مُخْرَجَ صِدْقٍ غار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ادخلنى مدخل صدق،گفت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مكّه بيرون آر، وَ أَخْرِجْنِي مُخْرَجَ صِدْقٍ ،و مرا باز مكّه </w:t>
      </w:r>
      <w:r>
        <w:rPr>
          <w:rStyle w:val="FootnoteAnchor"/>
          <w:rtl w:val="true"/>
        </w:rPr>
        <w:footnoteReference w:id="3928"/>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اوّل ايمن و در دوّم ظافر </w:t>
      </w:r>
      <w:r>
        <w:rPr>
          <w:rStyle w:val="FootnoteAnchor"/>
          <w:rtl w:val="true"/>
        </w:rPr>
        <w:footnoteReference w:id="3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عطيّه </w:t>
      </w:r>
      <w:r>
        <w:rPr>
          <w:rStyle w:val="FootnoteAnchor"/>
          <w:rtl w:val="true"/>
        </w:rPr>
        <w:footnoteReference w:id="3930"/>
      </w:r>
      <w:r>
        <w:rPr>
          <w:rFonts w:ascii="IRNazanin" w:hAnsi="IRNazanin" w:eastAsia="IRNazanin"/>
          <w:color w:val="111111"/>
          <w:sz w:val="28"/>
          <w:sz w:val="28"/>
          <w:szCs w:val="28"/>
          <w:rtl w:val="true"/>
          <w:lang w:bidi="fa-IR"/>
        </w:rPr>
        <w:t xml:space="preserve">گفت،از </w:t>
      </w:r>
    </w:p>
    <w:p>
      <w:pPr>
        <w:pStyle w:val="BookText"/>
        <w:rPr/>
      </w:pPr>
      <w:r>
        <w:rPr>
          <w:rFonts w:ascii="IRNazanin" w:hAnsi="IRNazanin" w:eastAsia="IRNazanin"/>
          <w:color w:val="111111"/>
          <w:sz w:val="28"/>
          <w:sz w:val="28"/>
          <w:szCs w:val="28"/>
          <w:rtl w:val="true"/>
          <w:lang w:bidi="fa-IR"/>
        </w:rPr>
        <w:t>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ادخلنى مدخل صدق فى القبر،مراد آن است كه مرا در گور بر،و آن جاى صدق است،و مرا از گور بيرون آر به قيامت به محشر و آن جاى صدق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ادخلني في امرك الّذي أرسلتني به،مرا در آن كار بر كه مرا براى آن فرستادى از اداى شريعت و تبليغ رسالت،و مرا از عهدۀ تكليف و تبعت گذارد آن </w:t>
      </w:r>
      <w:r>
        <w:rPr>
          <w:rStyle w:val="FootnoteAnchor"/>
          <w:rtl w:val="true"/>
        </w:rPr>
        <w:footnoteReference w:id="3931"/>
      </w:r>
      <w:r>
        <w:rPr>
          <w:rFonts w:ascii="Amiri" w:hAnsi="Amiri" w:eastAsia="Amiri" w:cs="Amiri"/>
          <w:color w:val="111111"/>
          <w:sz w:val="28"/>
          <w:sz w:val="28"/>
          <w:szCs w:val="28"/>
          <w:rtl w:val="true"/>
          <w:lang w:bidi="ar-SA"/>
        </w:rPr>
        <w:t xml:space="preserve">بيرون آر،در هر دو جاى </w:t>
      </w:r>
      <w:r>
        <w:rPr>
          <w:rStyle w:val="FootnoteAnchor"/>
          <w:rtl w:val="true"/>
        </w:rPr>
        <w:footnoteReference w:id="3932"/>
      </w:r>
      <w:r>
        <w:rPr>
          <w:rFonts w:ascii="IRNazanin" w:hAnsi="IRNazanin" w:eastAsia="IRNazanin"/>
          <w:color w:val="111111"/>
          <w:sz w:val="28"/>
          <w:sz w:val="28"/>
          <w:szCs w:val="28"/>
          <w:rtl w:val="true"/>
          <w:lang w:bidi="fa-IR"/>
        </w:rPr>
        <w:t>با صدق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آنگه گفت كه از تبوك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مرا در مدينه بر،و از مدينه بيرون آر و با مكّه بر فتح برآورده براى </w:t>
      </w:r>
      <w:r>
        <w:rPr>
          <w:rStyle w:val="FootnoteAnchor"/>
          <w:rtl w:val="true"/>
        </w:rPr>
        <w:footnoteReference w:id="3933"/>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ادخلني في طاعتك، مرا در طاعت خود بر به صدق و اخلاص و از عهدۀ آن بيرون آر چون گذارده باشم بى تقصير </w:t>
      </w:r>
      <w:r>
        <w:rPr>
          <w:rStyle w:val="FootnoteAnchor"/>
          <w:rtl w:val="true"/>
        </w:rPr>
        <w:footnoteReference w:id="3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ادخلنى مدخل صدق،مرا به بهشت بر، وَ أَخْرِجْنِي مُخْرَجَ صِدْقٍ ،مرا از مكّه به مدينه بر تا دعا جامع </w:t>
      </w:r>
      <w:r>
        <w:rPr>
          <w:rStyle w:val="FootnoteAnchor"/>
          <w:rtl w:val="true"/>
        </w:rPr>
        <w:footnoteReference w:id="3935"/>
      </w:r>
      <w:r>
        <w:rPr>
          <w:rFonts w:ascii="IRNazanin" w:hAnsi="IRNazanin" w:eastAsia="IRNazanin"/>
          <w:color w:val="111111"/>
          <w:sz w:val="28"/>
          <w:sz w:val="28"/>
          <w:szCs w:val="28"/>
          <w:rtl w:val="true"/>
          <w:lang w:bidi="fa-IR"/>
        </w:rPr>
        <w:t>باشد دنيا و آخرت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كه مرا در او خواهى بردن به صد </w:t>
      </w:r>
      <w:r>
        <w:rPr>
          <w:rStyle w:val="FootnoteAnchor"/>
          <w:rtl w:val="true"/>
        </w:rPr>
        <w:footnoteReference w:id="3936"/>
      </w:r>
      <w:r>
        <w:rPr>
          <w:rFonts w:ascii="IRNazanin" w:hAnsi="IRNazanin" w:eastAsia="IRNazanin"/>
          <w:color w:val="111111"/>
          <w:sz w:val="28"/>
          <w:sz w:val="28"/>
          <w:szCs w:val="28"/>
          <w:rtl w:val="true"/>
          <w:lang w:bidi="fa-IR"/>
        </w:rPr>
        <w:t xml:space="preserve">در بر و </w:t>
      </w:r>
      <w:r>
        <w:rPr>
          <w:rStyle w:val="FootnoteAnchor"/>
          <w:rtl w:val="true"/>
        </w:rPr>
        <w:footnoteReference w:id="3937"/>
      </w:r>
      <w:r>
        <w:rPr>
          <w:rFonts w:ascii="Amiri" w:hAnsi="Amiri" w:eastAsia="Amiri" w:cs="Amiri"/>
          <w:color w:val="111111"/>
          <w:sz w:val="28"/>
          <w:sz w:val="28"/>
          <w:szCs w:val="28"/>
          <w:rtl w:val="true"/>
          <w:lang w:bidi="ar-SA"/>
        </w:rPr>
        <w:t xml:space="preserve">به صدق بيرون آر،و مرا از آنان مكن كه يدخل بوجه و يخرج بوجه،كه بر وى در شود و بر وى بيرون آيد،فان ذا الوجهين لا يكون امينا عند الله،كه دو روى به نزديك خداى امين نباشد، وَ اجْعَلْ لِي مِنْ لَدُنْكَ سُلْطٰاناً نَصِيراً ،و مرا از نزديك تو </w:t>
      </w:r>
      <w:r>
        <w:rPr>
          <w:rStyle w:val="FootnoteAnchor"/>
          <w:rtl w:val="true"/>
        </w:rPr>
        <w:footnoteReference w:id="3938"/>
      </w:r>
      <w:r>
        <w:rPr>
          <w:rFonts w:ascii="IRNazanin" w:hAnsi="IRNazanin" w:eastAsia="IRNazanin"/>
          <w:color w:val="111111"/>
          <w:sz w:val="28"/>
          <w:sz w:val="28"/>
          <w:szCs w:val="28"/>
          <w:rtl w:val="true"/>
          <w:lang w:bidi="fa-IR"/>
        </w:rPr>
        <w:t>سلطانى و حجّتى كن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سُلْطٰاناً نَصِيراً ،اى حجّة 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ملكا قويّا،ملكى قوى كه مرا به آن نصرت كنى بر آنان كه با من دشمنى كنند </w:t>
      </w:r>
      <w:r>
        <w:rPr>
          <w:rStyle w:val="FootnoteAnchor"/>
          <w:rtl w:val="true"/>
        </w:rPr>
        <w:footnoteReference w:id="3939"/>
      </w:r>
      <w:r>
        <w:rPr>
          <w:rFonts w:ascii="IRNazanin" w:hAnsi="IRNazanin" w:eastAsia="IRNazanin"/>
          <w:color w:val="111111"/>
          <w:sz w:val="28"/>
          <w:sz w:val="28"/>
          <w:szCs w:val="28"/>
          <w:rtl w:val="true"/>
          <w:lang w:bidi="fa-IR"/>
        </w:rPr>
        <w:t>و عزّى ظاهر كه دين تو به آن راست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او را به اين دعا ملك پارس و روم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 كه او را برآن كار قوّت نباشد الّا به سلطانى </w:t>
      </w:r>
      <w:r>
        <w:rPr>
          <w:rStyle w:val="FootnoteAnchor"/>
          <w:rtl w:val="true"/>
        </w:rPr>
        <w:footnoteReference w:id="3940"/>
      </w:r>
      <w:r>
        <w:rPr>
          <w:rFonts w:ascii="IRNazanin" w:hAnsi="IRNazanin" w:eastAsia="IRNazanin"/>
          <w:color w:val="111111"/>
          <w:sz w:val="28"/>
          <w:sz w:val="28"/>
          <w:szCs w:val="28"/>
          <w:rtl w:val="true"/>
          <w:lang w:bidi="fa-IR"/>
        </w:rPr>
        <w:t>از قبل خداى تعالى،از خداى سلطانى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قوىّ مؤيّد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كتاب خداى و اقامت حدود او،و اين سلطان،رحمتى باشد از خداى تعالى كه اگر نه آن رحمت بودى بهرى بر بهرى غارت كردندى،</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قوى </w:t>
      </w:r>
    </w:p>
    <w:p>
      <w:pPr>
        <w:pStyle w:val="BookText"/>
        <w:rPr/>
      </w:pPr>
      <w:r>
        <w:rPr>
          <w:rFonts w:ascii="IRNazanin" w:hAnsi="IRNazanin" w:eastAsia="IRNazanin"/>
          <w:color w:val="111111"/>
          <w:sz w:val="28"/>
          <w:sz w:val="28"/>
          <w:szCs w:val="28"/>
          <w:rtl w:val="true"/>
          <w:lang w:bidi="fa-IR"/>
        </w:rPr>
        <w:t>ضعيف را بخوردى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مكّه خواست </w:t>
      </w:r>
      <w:r>
        <w:rPr>
          <w:rStyle w:val="FootnoteAnchor"/>
          <w:rtl w:val="true"/>
        </w:rPr>
        <w:footnoteReference w:id="3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اين سلطان نصير،عتاب </w:t>
      </w:r>
      <w:r>
        <w:rPr>
          <w:rStyle w:val="FootnoteAnchor"/>
          <w:rtl w:val="true"/>
        </w:rPr>
        <w:footnoteReference w:id="3942"/>
      </w:r>
      <w:r>
        <w:rPr>
          <w:rFonts w:ascii="IRNazanin" w:hAnsi="IRNazanin" w:eastAsia="IRNazanin"/>
          <w:color w:val="111111"/>
          <w:sz w:val="28"/>
          <w:sz w:val="28"/>
          <w:szCs w:val="28"/>
          <w:rtl w:val="true"/>
          <w:lang w:bidi="fa-IR"/>
        </w:rPr>
        <w:t>بن اسيد بن ابى العيص بن اميّه است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مكّه عامل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من تو را عامل كردم على اهل اللّه،يعنى اهل حرم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مردى سخت بود بر فاسقان،و ليّن بر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اگر كسى از نماز جماعت بازايستد گردنش بزنم،كه تخلّف نكند از نماز جماعت الّا منافقى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اهل خداى عامل كرده اى </w:t>
      </w:r>
      <w:r>
        <w:rPr>
          <w:rStyle w:val="FootnoteAnchor"/>
          <w:rtl w:val="true"/>
        </w:rPr>
        <w:footnoteReference w:id="3943"/>
      </w:r>
      <w:r>
        <w:rPr>
          <w:rFonts w:ascii="IRNazanin" w:hAnsi="IRNazanin" w:eastAsia="IRNazanin"/>
          <w:color w:val="111111"/>
          <w:sz w:val="28"/>
          <w:sz w:val="28"/>
          <w:szCs w:val="28"/>
          <w:rtl w:val="true"/>
          <w:lang w:bidi="fa-IR"/>
        </w:rPr>
        <w:t xml:space="preserve">عتاب </w:t>
      </w:r>
      <w:r>
        <w:rPr>
          <w:rStyle w:val="FootnoteAnchor"/>
          <w:rtl w:val="true"/>
        </w:rPr>
        <w:footnoteReference w:id="3944"/>
      </w:r>
      <w:r>
        <w:rPr>
          <w:rFonts w:ascii="Amiri" w:hAnsi="Amiri" w:eastAsia="Amiri" w:cs="Amiri"/>
          <w:color w:val="111111"/>
          <w:sz w:val="28"/>
          <w:sz w:val="28"/>
          <w:szCs w:val="28"/>
          <w:rtl w:val="true"/>
          <w:lang w:bidi="ar-SA"/>
        </w:rPr>
        <w:t xml:space="preserve">بن اسيد را و او اعرابى اى جلف جافى </w:t>
      </w:r>
      <w:r>
        <w:rPr>
          <w:rStyle w:val="FootnoteAnchor"/>
          <w:rtl w:val="true"/>
        </w:rPr>
        <w:footnoteReference w:id="39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خواب ديدم كه عتاب </w:t>
      </w:r>
      <w:r>
        <w:rPr>
          <w:rStyle w:val="FootnoteAnchor"/>
          <w:rtl w:val="true"/>
        </w:rPr>
        <w:footnoteReference w:id="3946"/>
      </w:r>
      <w:r>
        <w:rPr>
          <w:rFonts w:ascii="IRNazanin" w:hAnsi="IRNazanin" w:eastAsia="IRNazanin"/>
          <w:color w:val="111111"/>
          <w:sz w:val="28"/>
          <w:sz w:val="28"/>
          <w:szCs w:val="28"/>
          <w:rtl w:val="true"/>
          <w:lang w:bidi="fa-IR"/>
        </w:rPr>
        <w:t>بن اسيد به در بهشت فراز آمد و در بجنبانيد،جنبانيدنى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بگشادند و او در رفت خداى به او اسلام را نصرت كرد و او مسلمانان را نصرت كرد بر كافران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جٰاءَ الْحَقُّ وَ زَهَقَ الْبٰاطِلُ ،اى جاء القرآن و ذهب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زهق،اى بطل و هلك،اين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حق،اسلام است،و باطل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حق،دين </w:t>
      </w:r>
      <w:r>
        <w:rPr>
          <w:rStyle w:val="FootnoteAnchor"/>
          <w:rtl w:val="true"/>
        </w:rPr>
        <w:footnoteReference w:id="3947"/>
      </w:r>
      <w:r>
        <w:rPr>
          <w:rFonts w:ascii="IRNazanin" w:hAnsi="IRNazanin" w:eastAsia="IRNazanin"/>
          <w:color w:val="111111"/>
          <w:sz w:val="28"/>
          <w:sz w:val="28"/>
          <w:szCs w:val="28"/>
          <w:rtl w:val="true"/>
          <w:lang w:bidi="fa-IR"/>
        </w:rPr>
        <w:t>خداست،و باطل اصنام و 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حق،جهاد است و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الْبٰاطِلَ كٰانَ زَهُوقاً ،كه باطل،ما دام زاهق بوده است و هو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زهقت نفسه اذا خرجت،و زهق السّهم اذا جاوز الغرض،چون تير از نشانه بگذرد و ضايع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مسعود و عبد اللّه عبّاس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بگشاد، پيرامن كعبه سيصد و شست بت نهاده بودند و هر قومى روى به صنم خود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برآن بتان مى گرديد و چوبكى </w:t>
      </w:r>
      <w:r>
        <w:rPr>
          <w:rStyle w:val="FootnoteAnchor"/>
          <w:rtl w:val="true"/>
        </w:rPr>
        <w:footnoteReference w:id="3948"/>
      </w:r>
      <w:r>
        <w:rPr>
          <w:rFonts w:ascii="IRNazanin" w:hAnsi="IRNazanin" w:eastAsia="IRNazanin"/>
          <w:color w:val="111111"/>
          <w:sz w:val="28"/>
          <w:sz w:val="28"/>
          <w:szCs w:val="28"/>
          <w:rtl w:val="true"/>
          <w:lang w:bidi="fa-IR"/>
        </w:rPr>
        <w:t>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آهنى در سر آن زده و در چشم و روى پهلوى آن بتان مى زد و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جٰاءَ الْحَقُّ وَ زَهَقَ الْبٰاطِلُ إِنَّ الْبٰاطِلَ كٰانَ زَهُوقاً ،به هربت كه بگذشت </w:t>
      </w:r>
      <w:r>
        <w:rPr>
          <w:rStyle w:val="FootnoteAnchor"/>
          <w:rtl w:val="true"/>
        </w:rPr>
        <w:footnoteReference w:id="3949"/>
      </w:r>
      <w:r>
        <w:rPr>
          <w:rFonts w:ascii="IRNazanin" w:hAnsi="IRNazanin" w:eastAsia="IRNazanin"/>
          <w:color w:val="111111"/>
          <w:sz w:val="28"/>
          <w:sz w:val="28"/>
          <w:szCs w:val="28"/>
          <w:rtl w:val="true"/>
          <w:lang w:bidi="fa-IR"/>
        </w:rPr>
        <w:t>به روى در آمد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با يكديگر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ساحر است اين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نُنَزِّلُ مِنَ الْقُرْآنِ مٰا هُوَ شِفٰاءٌ وَ رَحْمَةٌ لِلْمُؤْمِنِينَ ،آنگه 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bookmarkStart w:id="82" w:name="pg12385_113560"/>
    </w:p>
    <w:p>
      <w:pPr>
        <w:pStyle w:val="BookText"/>
        <w:rPr/>
      </w:pPr>
      <w:bookmarkEnd w:id="82"/>
      <w:r>
        <w:rPr>
          <w:rFonts w:ascii="IRNazanin" w:hAnsi="IRNazanin" w:eastAsia="IRNazanin"/>
          <w:color w:val="111111"/>
          <w:sz w:val="28"/>
          <w:sz w:val="28"/>
          <w:szCs w:val="28"/>
          <w:rtl w:val="true"/>
          <w:lang w:bidi="fa-IR"/>
        </w:rPr>
        <w:t>فرومى فرستيم از قرآن آنچه او شفاست و رحمت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تسميت </w:t>
      </w:r>
      <w:r>
        <w:rPr>
          <w:rStyle w:val="FootnoteAnchor"/>
          <w:rtl w:val="true"/>
        </w:rPr>
        <w:footnoteReference w:id="3950"/>
      </w:r>
      <w:r>
        <w:rPr>
          <w:rFonts w:ascii="Amiri" w:hAnsi="Amiri" w:eastAsia="Amiri" w:cs="Amiri"/>
          <w:color w:val="111111"/>
          <w:sz w:val="28"/>
          <w:sz w:val="28"/>
          <w:szCs w:val="28"/>
          <w:rtl w:val="true"/>
          <w:lang w:bidi="ar-SA"/>
        </w:rPr>
        <w:t>قرآن شفا سه معنى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آن كه بر دست آن كس كه ظاهر شد دليل نبوّت و صدق او كرد تا مردم از حيرت </w:t>
      </w:r>
      <w:r>
        <w:rPr>
          <w:rStyle w:val="FootnoteAnchor"/>
          <w:rtl w:val="true"/>
        </w:rPr>
        <w:footnoteReference w:id="3951"/>
      </w:r>
      <w:r>
        <w:rPr>
          <w:rFonts w:ascii="IRNazanin" w:hAnsi="IRNazanin" w:eastAsia="IRNazanin"/>
          <w:color w:val="111111"/>
          <w:sz w:val="28"/>
          <w:sz w:val="28"/>
          <w:szCs w:val="28"/>
          <w:rtl w:val="true"/>
          <w:lang w:bidi="fa-IR"/>
        </w:rPr>
        <w:t xml:space="preserve">ضلالت به او هدايت يافتند و خلاص،چون بيمار </w:t>
      </w:r>
      <w:r>
        <w:rPr>
          <w:rStyle w:val="FootnoteAnchor"/>
          <w:rtl w:val="true"/>
        </w:rPr>
        <w:footnoteReference w:id="3952"/>
      </w:r>
      <w:r>
        <w:rPr>
          <w:rFonts w:ascii="IRNazanin" w:hAnsi="IRNazanin" w:eastAsia="IRNazanin"/>
          <w:color w:val="111111"/>
          <w:sz w:val="28"/>
          <w:sz w:val="28"/>
          <w:szCs w:val="28"/>
          <w:rtl w:val="true"/>
          <w:lang w:bidi="fa-IR"/>
        </w:rPr>
        <w:t xml:space="preserve">كه از علّت شفا يابد،و وجه دوم آن كه در او بيان است و ادلّۀ واضحه كه صاحب شكّ و شبهت چون در او نظر كند به علم رسد و علم،شكّ او زائل گرداند و چون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و نفاق را به بيمارى تشبيه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قُلُوبِهِمْ مَرَضٌ </w:t>
      </w:r>
      <w:r>
        <w:rPr>
          <w:rStyle w:val="FootnoteAnchor"/>
          <w:rtl w:val="true"/>
        </w:rPr>
        <w:footnoteReference w:id="3953"/>
      </w:r>
      <w:r>
        <w:rPr>
          <w:rFonts w:ascii="IRNazanin" w:hAnsi="IRNazanin" w:eastAsia="IRNazanin"/>
          <w:color w:val="111111"/>
          <w:sz w:val="28"/>
          <w:sz w:val="28"/>
          <w:szCs w:val="28"/>
          <w:rtl w:val="true"/>
          <w:lang w:bidi="fa-IR"/>
        </w:rPr>
        <w:t>،اى شكّ و نفاق،علوم و ادلّه را وصف كردن به شفا،من احسن الوصف و اوقع التّشبيه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سه ام آن كه ممتنع نبود كه مردم به او تبرّك كنند و استشفا،و به او طلب شفا كنند،چه اخبار به اين وارد است و از جملۀ نامهاى فاتحة الكتاب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را بيمارى باشد بايد كه بامداد چون روى از نماز برگرداند،هفت </w:t>
      </w:r>
      <w:r>
        <w:rPr>
          <w:rStyle w:val="FootnoteAnchor"/>
          <w:rtl w:val="true"/>
        </w:rPr>
        <w:footnoteReference w:id="3954"/>
      </w:r>
      <w:r>
        <w:rPr>
          <w:rFonts w:ascii="IRNazanin" w:hAnsi="IRNazanin" w:eastAsia="IRNazanin"/>
          <w:color w:val="111111"/>
          <w:sz w:val="28"/>
          <w:sz w:val="28"/>
          <w:szCs w:val="28"/>
          <w:rtl w:val="true"/>
          <w:lang w:bidi="fa-IR"/>
        </w:rPr>
        <w:t xml:space="preserve">بار الحمد بخواند و باز بر او دمد و اگر به نشود روز ديگر هفتاد </w:t>
      </w:r>
      <w:r>
        <w:rPr>
          <w:rStyle w:val="FootnoteAnchor"/>
          <w:rtl w:val="true"/>
        </w:rPr>
        <w:footnoteReference w:id="3955"/>
      </w:r>
      <w:r>
        <w:rPr>
          <w:rFonts w:ascii="IRNazanin" w:hAnsi="IRNazanin" w:eastAsia="IRNazanin"/>
          <w:color w:val="111111"/>
          <w:sz w:val="28"/>
          <w:sz w:val="28"/>
          <w:szCs w:val="28"/>
          <w:rtl w:val="true"/>
          <w:lang w:bidi="fa-IR"/>
        </w:rPr>
        <w:t>بار بخواند،من ضامنم به شفا،الّا كه بيماريى باشد كه اجل او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هو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رجاء الغنوىّ گفت،از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يستشف بالقرآن فلا شفاه اللّه، هركه او به قرآن طلب شفا نكند خداى او را شفا مدهاد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يَزِيدُ الظّٰالِمِينَ إِلاّٰ خَسٰاراً ،و اين قرآن كافران را نيفزايد </w:t>
      </w:r>
      <w:r>
        <w:rPr>
          <w:rStyle w:val="FootnoteAnchor"/>
          <w:rtl w:val="true"/>
        </w:rPr>
        <w:footnoteReference w:id="3956"/>
      </w:r>
      <w:r>
        <w:rPr>
          <w:rFonts w:ascii="IRNazanin" w:hAnsi="IRNazanin" w:eastAsia="IRNazanin"/>
          <w:color w:val="111111"/>
          <w:sz w:val="28"/>
          <w:sz w:val="28"/>
          <w:szCs w:val="28"/>
          <w:rtl w:val="true"/>
          <w:lang w:bidi="fa-IR"/>
        </w:rPr>
        <w:t>جز زيانكارى،براى آن كه به او انتفاع برنگيرند و در او انديشه نكنند تا به او مهتدى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گفت،از قتاده 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نباشد كه با قرآن مجالست كند و الّا از نزديك او با زيادتى يا نقصانى برخيزد،يعنى قرآن شفا و رحمت است مؤمنان را و خسار </w:t>
      </w:r>
      <w:r>
        <w:rPr>
          <w:rStyle w:val="FootnoteAnchor"/>
          <w:rtl w:val="true"/>
        </w:rPr>
        <w:footnoteReference w:id="3957"/>
      </w:r>
      <w:r>
        <w:rPr>
          <w:rFonts w:ascii="Amiri" w:hAnsi="Amiri" w:eastAsia="Amiri" w:cs="Amiri"/>
          <w:color w:val="111111"/>
          <w:sz w:val="28"/>
          <w:sz w:val="28"/>
          <w:szCs w:val="28"/>
          <w:rtl w:val="true"/>
          <w:lang w:bidi="ar-SA"/>
        </w:rPr>
        <w:t>و تباب است ظالمان را و كافران را و اين آيت برخواند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9467513_417432637"/>
      <w:bookmarkStart w:id="84" w:name="_Toc36"/>
      <w:bookmarkEnd w:id="83"/>
      <w:r>
        <w:rPr>
          <w:rtl w:val="true"/>
        </w:rPr>
        <w:t xml:space="preserve">سوره الإسراء </w:t>
      </w:r>
      <w:r>
        <w:rPr>
          <w:rtl w:val="true"/>
        </w:rPr>
        <w:t>(</w:t>
      </w:r>
      <w:r>
        <w:rPr/>
        <w:t>17</w:t>
      </w:r>
      <w:r>
        <w:rPr>
          <w:rtl w:val="true"/>
        </w:rPr>
        <w:t xml:space="preserve">): </w:t>
      </w:r>
      <w:r>
        <w:rPr>
          <w:rtl w:val="true"/>
        </w:rPr>
        <w:t xml:space="preserve">آیات </w:t>
      </w:r>
      <w:r>
        <w:rPr/>
        <w:t>83</w:t>
      </w:r>
      <w:r>
        <w:rPr>
          <w:rtl w:val="true"/>
        </w:rPr>
        <w:t xml:space="preserve"> </w:t>
      </w:r>
      <w:r>
        <w:rPr>
          <w:rtl w:val="true"/>
        </w:rPr>
        <w:t xml:space="preserve">تا </w:t>
      </w:r>
      <w:r>
        <w:rPr/>
        <w:t>111</w:t>
      </w:r>
      <w:bookmarkEnd w:id="84"/>
    </w:p>
    <w:p>
      <w:pPr>
        <w:pStyle w:val="Heading4"/>
        <w:numPr>
          <w:ilvl w:val="3"/>
          <w:numId w:val="1"/>
        </w:numPr>
        <w:rPr/>
      </w:pPr>
      <w:bookmarkStart w:id="85" w:name="__RefHeading___Toc9467515_417432637"/>
      <w:bookmarkStart w:id="86" w:name="_Toc37"/>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 xml:space="preserve">وَ إِذٰا أَنْعَمْنٰا عَلَى اَلْإِنْسٰانِ أَعْرَضَ وَ نَأىٰ بِجٰانِبِهِ وَ إِذٰا مَسَّهُ اَلشَّرُّ كٰانَ يَؤُساً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يَسْئَلُونَكَ عَنِ اَلرُّوحِ قُلِ اَلرُّوحُ مِنْ أَمْرِ رَبِّي وَ مٰا أُوتِيتُمْ مِنَ اَلْعِلْمِ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بِالَّذِي أَوْحَيْنٰا إِلَيْكَ ثُمَّ لاٰ تَجِدُ لَكَ بِهِ عَلَيْنٰا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رَبِّكَ إِنَّ فَضْلَهُ كٰانَ عَلَيْكَ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عَلىٰ أَنْ يَأْتُوا بِمِثْلِ هٰذَا اَلْقُرْآنِ لاٰ يَأْتُونَ بِمِثْلِهِ وَ لَوْ كٰانَ بَعْضُهُمْ لِبَعْضٍ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يَنْبُوعاً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اَلْأَنْهٰارَ خِلاٰلَهٰا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أَوْ تَأْتِيَ بِاللّٰهِ وَ اَلْمَلاٰئِكَةِ قَبِيلاً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وَ لَنْ نُؤْمِنَ لِرُقِيِّكَ حَتّٰى تُنَزِّلَ عَلَيْنٰا كِتٰاباً نَقْرَؤُهُ قُلْ سُبْحٰانَ رَبِّي هَلْ كُنْتُ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يُؤْمِنُوا إِذْ جٰاءَهُمُ اَلْهُدىٰ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فِي اَلْأَرْضِ مَلاٰئِكَةٌ يَمْشُونَ مُطْمَئِنِّينَ لَنَزَّلْنٰا عَلَيْهِمْ مِنَ اَلسَّمٰاءِ مَلَكاً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إِنَّهُ كٰانَ بِعِبٰادِهِ خَبِيراً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يَهْدِ اَللّٰهُ فَهُوَ اَلْمُهْتَدِ وَ مَنْ يُضْلِلْ فَلَنْ تَجِدَ لَهُمْ أَوْلِيٰاءَ مِنْ دُونِهِ وَ نَحْشُرُهُمْ يَوْمَ اَلْقِيٰامَةِ عَلىٰ وُجُوهِهِمْ عُمْياً وَ بُكْماً وَ صُمًّا مَأْوٰاهُمْ جَهَنَّمُ كُلَّمٰا خَبَتْ زِدْنٰاهُمْ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جَزٰاؤُهُمْ بِأَنَّهُمْ كَفَرُوا بِآيٰاتِنٰا وَ قٰالُوا أَ إِذٰا كُنّٰا عِظٰاماً وَ رُفٰاتاً أَ إِنّٰا لَمَبْعُوثُونَ خَلْقاً جَدِيداً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أَنَّ اَللّٰهَ اَلَّذِي خَلَقَ اَلسَّمٰاوٰاتِ وَ اَلْأَرْضَ قٰادِرٌ عَلىٰ أَنْ يَخْلُقَ مِثْلَهُمْ وَ جَعَلَ لَهُمْ أَجَلاً لاٰ رَيْبَ فِيهِ فَأَبَى اَلظّٰالِمُونَ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رَبِّي إِذاً لَأَمْسَكْتُمْ خَشْيَةَ اَلْإِنْفٰاقِ وَ كٰانَ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تِسْعَ آيٰاتٍ بَيِّنٰاتٍ فَسْئَلْ بَنِي إِسْرٰائِيلَ إِذْ جٰاءَهُمْ فَقٰالَ لَهُ فِرْعَوْنُ إِنِّي لَأَظُنُّكَ يٰا مُوسىٰ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إِنِّي لَأَظُنُّكَ يٰا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يَسْتَفِزَّهُمْ مِنَ اَلْأَرْضِ فَأَغْرَقْنٰاهُ وَ مَنْ مَعَهُ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لِبَنِي إِسْرٰائِيلَ اُسْكُنُوا اَلْأَرْضَ فَإِذٰا جٰاءَ وَعْدُ اَلْآخِرَةِ جِئْنٰا بِكُمْ لَفِيفاً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وَ مٰا أَرْسَلْنٰاكَ إِلاّٰ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عَلَى اَلنّٰاسِ عَلىٰ مُكْثٍ وَ نَزَّلْنٰاهُ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اَلَّذِينَ أُوتُوا اَلْعِلْمَ مِنْ قَبْلِهِ إِذٰا يُتْلىٰ عَلَيْهِمْ يَخِرُّونَ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سُبْحٰانَ رَبِّنٰا إِنْ كٰانَ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يَخِرُّونَ لِلْأَذْقٰانِ يَبْكُونَ وَ يَزِيدُهُمْ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وَ لاٰ تَجْهَرْ بِصَلاٰتِكَ وَ لاٰ تُخٰافِتْ بِهٰا وَ اِبْتَغِ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اَلَّذِي لَمْ يَتَّخِذْ وَلَداً وَ لَمْ يَكُنْ لَهُ شَرِيكٌ فِي اَلْمُلْكِ وَ لَمْ يَكُنْ لَهُ وَلِيٌّ مِنَ اَلذُّلِّ وَ كَبِّرْهُ تَكْبِيراً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Style w:val="FootnoteAnchor"/>
          <w:rtl w:val="true"/>
        </w:rPr>
        <w:footnoteReference w:id="3958"/>
      </w:r>
    </w:p>
    <w:p>
      <w:pPr>
        <w:pStyle w:val="Heading4"/>
        <w:numPr>
          <w:ilvl w:val="3"/>
          <w:numId w:val="1"/>
        </w:numPr>
        <w:rPr/>
      </w:pPr>
      <w:bookmarkStart w:id="87" w:name="__RefHeading___Toc9467517_417432637"/>
      <w:bookmarkStart w:id="88" w:name="_Toc38"/>
      <w:bookmarkEnd w:id="87"/>
      <w:r>
        <w:rPr>
          <w:rtl w:val="true"/>
        </w:rPr>
        <w:t>ترجمه</w:t>
      </w:r>
      <w:bookmarkEnd w:id="8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17</w:t>
      </w: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i/>
          <w:iCs/>
          <w:color w:val="111111"/>
          <w:sz w:val="28"/>
          <w:szCs w:val="28"/>
          <w:lang w:val="en-US" w:bidi="en-US"/>
        </w:rPr>
        <w:t>111-83</w:t>
      </w:r>
      <w:r>
        <w:rPr>
          <w:rFonts w:eastAsia="Times New Roman" w:cs="Times New Roman" w:ascii="Times New Roman" w:hAnsi="Times New Roman"/>
          <w:i/>
          <w:iCs/>
          <w:color w:val="111111"/>
          <w:sz w:val="28"/>
          <w:szCs w:val="28"/>
          <w:rtl w:val="true"/>
          <w:lang w:val="en-US" w:bidi="en-US"/>
        </w:rPr>
        <w:t xml:space="preserve">&lt; </w:t>
      </w:r>
    </w:p>
    <w:p>
      <w:pPr>
        <w:pStyle w:val="BookText"/>
        <w:rPr/>
      </w:pPr>
      <w:r>
        <w:rPr>
          <w:rFonts w:ascii="IRNazanin" w:hAnsi="IRNazanin" w:eastAsia="IRNazanin"/>
          <w:color w:val="111111"/>
          <w:sz w:val="28"/>
          <w:sz w:val="28"/>
          <w:szCs w:val="28"/>
          <w:rtl w:val="true"/>
          <w:lang w:bidi="fa-IR"/>
        </w:rPr>
        <w:t>چون نعمت كنيم بر آدمى،برگردد و دور كند جانب خود چون به او رسد بدى،باشد نوميد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كس كار كند بر خوى خود،خداى شما داناتر است به آن كه او راه يافته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پرسند تو را از روح،بگو كه روح از فرمان خداى من است و ندادند </w:t>
      </w:r>
      <w:r>
        <w:rPr>
          <w:rStyle w:val="FootnoteAnchor"/>
          <w:rtl w:val="true"/>
        </w:rPr>
        <w:footnoteReference w:id="3959"/>
      </w:r>
      <w:r>
        <w:rPr>
          <w:rFonts w:ascii="IRNazanin" w:hAnsi="IRNazanin" w:eastAsia="IRNazanin"/>
          <w:color w:val="111111"/>
          <w:sz w:val="28"/>
          <w:sz w:val="28"/>
          <w:szCs w:val="28"/>
          <w:rtl w:val="true"/>
          <w:lang w:bidi="fa-IR"/>
        </w:rPr>
        <w:t>شما را از علم مگر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خواهيم ببريم آنچه </w:t>
      </w:r>
      <w:r>
        <w:rPr>
          <w:rStyle w:val="FootnoteAnchor"/>
          <w:rtl w:val="true"/>
        </w:rPr>
        <w:footnoteReference w:id="3960"/>
      </w:r>
      <w:r>
        <w:rPr>
          <w:rFonts w:ascii="IRNazanin" w:hAnsi="IRNazanin" w:eastAsia="IRNazanin"/>
          <w:color w:val="111111"/>
          <w:sz w:val="28"/>
          <w:sz w:val="28"/>
          <w:szCs w:val="28"/>
          <w:rtl w:val="true"/>
          <w:lang w:bidi="fa-IR"/>
        </w:rPr>
        <w:t>وحى كرديم به تو،پس نيابى تو را به آن بر ما وكيلى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بخشايشى از خداى تو كه فضل او بر تو 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اگر گرد آيند انسيان </w:t>
      </w:r>
      <w:r>
        <w:rPr>
          <w:rStyle w:val="FootnoteAnchor"/>
          <w:rtl w:val="true"/>
        </w:rPr>
        <w:footnoteReference w:id="3961"/>
      </w:r>
      <w:r>
        <w:rPr>
          <w:rFonts w:ascii="Amiri" w:hAnsi="Amiri" w:eastAsia="Amiri" w:cs="Amiri"/>
          <w:color w:val="111111"/>
          <w:sz w:val="28"/>
          <w:sz w:val="28"/>
          <w:szCs w:val="28"/>
          <w:rtl w:val="true"/>
          <w:lang w:bidi="ar-SA"/>
        </w:rPr>
        <w:t xml:space="preserve">و جنّيان </w:t>
      </w:r>
      <w:r>
        <w:rPr>
          <w:rStyle w:val="FootnoteAnchor"/>
          <w:rtl w:val="true"/>
        </w:rPr>
        <w:footnoteReference w:id="3962"/>
      </w:r>
      <w:r>
        <w:rPr>
          <w:rFonts w:ascii="Amiri" w:hAnsi="Amiri" w:eastAsia="Amiri" w:cs="Amiri"/>
          <w:color w:val="111111"/>
          <w:sz w:val="28"/>
          <w:sz w:val="28"/>
          <w:szCs w:val="28"/>
          <w:rtl w:val="true"/>
          <w:lang w:bidi="ar-SA"/>
        </w:rPr>
        <w:t xml:space="preserve">بر آنكه بيارند مانند اين قرآن،نيارند مانند </w:t>
      </w:r>
      <w:r>
        <w:rPr>
          <w:rStyle w:val="FootnoteAnchor"/>
          <w:rtl w:val="true"/>
        </w:rPr>
        <w:footnoteReference w:id="3963"/>
      </w:r>
      <w:r>
        <w:rPr>
          <w:rFonts w:ascii="IRNazanin" w:hAnsi="IRNazanin" w:eastAsia="IRNazanin"/>
          <w:color w:val="111111"/>
          <w:sz w:val="28"/>
          <w:sz w:val="28"/>
          <w:szCs w:val="28"/>
          <w:rtl w:val="true"/>
          <w:lang w:bidi="fa-IR"/>
        </w:rPr>
        <w:t>آن،و اگر باشد بهرى بهرى را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بگردانيديم براى مردمان در اين قرآن از هر مثلى،سرباززدند </w:t>
      </w:r>
      <w:r>
        <w:rPr>
          <w:rStyle w:val="FootnoteAnchor"/>
          <w:rtl w:val="true"/>
        </w:rPr>
        <w:footnoteReference w:id="3964"/>
      </w:r>
      <w:r>
        <w:rPr>
          <w:rFonts w:ascii="IRNazanin" w:hAnsi="IRNazanin" w:eastAsia="IRNazanin"/>
          <w:color w:val="111111"/>
          <w:sz w:val="28"/>
          <w:sz w:val="28"/>
          <w:szCs w:val="28"/>
          <w:rtl w:val="true"/>
          <w:lang w:bidi="fa-IR"/>
        </w:rPr>
        <w:t>بيشترين مردمان مگر كفران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 نداريم تو را،تا برآرى </w:t>
      </w:r>
      <w:r>
        <w:rPr>
          <w:rStyle w:val="FootnoteAnchor"/>
          <w:rtl w:val="true"/>
        </w:rPr>
        <w:footnoteReference w:id="3965"/>
      </w:r>
      <w:r>
        <w:rPr>
          <w:rFonts w:ascii="IRNazanin" w:hAnsi="IRNazanin" w:eastAsia="IRNazanin"/>
          <w:color w:val="111111"/>
          <w:sz w:val="28"/>
          <w:sz w:val="28"/>
          <w:szCs w:val="28"/>
          <w:rtl w:val="true"/>
          <w:lang w:bidi="fa-IR"/>
        </w:rPr>
        <w:t>براى ما از زمين چشمه اى</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باشد تو را بستانى </w:t>
      </w:r>
      <w:r>
        <w:rPr>
          <w:rStyle w:val="FootnoteAnchor"/>
          <w:rtl w:val="true"/>
        </w:rPr>
        <w:footnoteReference w:id="3966"/>
      </w:r>
      <w:r>
        <w:rPr>
          <w:rFonts w:ascii="IRNazanin" w:hAnsi="IRNazanin" w:eastAsia="IRNazanin"/>
          <w:color w:val="111111"/>
          <w:sz w:val="28"/>
          <w:sz w:val="28"/>
          <w:szCs w:val="28"/>
          <w:rtl w:val="true"/>
          <w:lang w:bidi="fa-IR"/>
        </w:rPr>
        <w:t>از درختان خرما و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برانى </w:t>
      </w:r>
      <w:r>
        <w:rPr>
          <w:rStyle w:val="FootnoteAnchor"/>
          <w:rtl w:val="true"/>
        </w:rPr>
        <w:footnoteReference w:id="3967"/>
      </w:r>
      <w:r>
        <w:rPr>
          <w:rFonts w:ascii="Amiri" w:hAnsi="Amiri" w:eastAsia="Amiri" w:cs="Amiri"/>
          <w:color w:val="111111"/>
          <w:sz w:val="28"/>
          <w:sz w:val="28"/>
          <w:szCs w:val="28"/>
          <w:rtl w:val="true"/>
          <w:lang w:bidi="ar-SA"/>
        </w:rPr>
        <w:t xml:space="preserve">جويها ميان آن راندنى </w:t>
      </w:r>
      <w:r>
        <w:rPr>
          <w:rStyle w:val="FootnoteAnchor"/>
          <w:rtl w:val="true"/>
        </w:rPr>
        <w:footnoteReference w:id="3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يا بيفگنى آسمان را چنان كه گفتى بر ما پاره پاره يا بيارى خداى را و فريشتگان را گروه گروه يا باشد تو را خانه اى از زر،يا بر آسمان شوى </w:t>
      </w:r>
      <w:r>
        <w:rPr>
          <w:rStyle w:val="FootnoteAnchor"/>
          <w:rtl w:val="true"/>
        </w:rPr>
        <w:footnoteReference w:id="3969"/>
      </w:r>
      <w:r>
        <w:rPr>
          <w:rFonts w:ascii="IRNazanin" w:hAnsi="IRNazanin" w:eastAsia="IRNazanin"/>
          <w:color w:val="111111"/>
          <w:sz w:val="28"/>
          <w:sz w:val="28"/>
          <w:szCs w:val="28"/>
          <w:rtl w:val="true"/>
          <w:lang w:bidi="fa-IR"/>
        </w:rPr>
        <w:t xml:space="preserve">و نگرويم </w:t>
      </w:r>
      <w:r>
        <w:rPr>
          <w:rStyle w:val="FootnoteAnchor"/>
          <w:rtl w:val="true"/>
        </w:rPr>
        <w:footnoteReference w:id="3970"/>
      </w:r>
      <w:r>
        <w:rPr>
          <w:rFonts w:ascii="IRNazanin" w:hAnsi="IRNazanin" w:eastAsia="IRNazanin"/>
          <w:color w:val="111111"/>
          <w:sz w:val="28"/>
          <w:sz w:val="28"/>
          <w:szCs w:val="28"/>
          <w:rtl w:val="true"/>
          <w:lang w:bidi="fa-IR"/>
        </w:rPr>
        <w:t xml:space="preserve">از رفتن تو تا فروآرى </w:t>
      </w:r>
      <w:r>
        <w:rPr>
          <w:rStyle w:val="FootnoteAnchor"/>
          <w:rtl w:val="true"/>
        </w:rPr>
        <w:footnoteReference w:id="3971"/>
      </w:r>
      <w:r>
        <w:rPr>
          <w:rFonts w:ascii="IRNazanin" w:hAnsi="IRNazanin" w:eastAsia="IRNazanin"/>
          <w:color w:val="111111"/>
          <w:sz w:val="28"/>
          <w:sz w:val="28"/>
          <w:szCs w:val="28"/>
          <w:rtl w:val="true"/>
          <w:lang w:bidi="fa-IR"/>
        </w:rPr>
        <w:t xml:space="preserve">بر ما دفترى </w:t>
      </w:r>
      <w:r>
        <w:rPr>
          <w:rStyle w:val="FootnoteAnchor"/>
          <w:rtl w:val="true"/>
        </w:rPr>
        <w:footnoteReference w:id="3972"/>
      </w:r>
      <w:r>
        <w:rPr>
          <w:rFonts w:ascii="Amiri" w:hAnsi="Amiri" w:eastAsia="Amiri" w:cs="Amiri"/>
          <w:color w:val="111111"/>
          <w:sz w:val="28"/>
          <w:sz w:val="28"/>
          <w:szCs w:val="28"/>
          <w:rtl w:val="true"/>
          <w:lang w:bidi="ar-SA"/>
        </w:rPr>
        <w:t xml:space="preserve">كه ما خوانيم </w:t>
      </w:r>
      <w:r>
        <w:rPr>
          <w:rStyle w:val="FootnoteAnchor"/>
          <w:rtl w:val="true"/>
        </w:rPr>
        <w:footnoteReference w:id="397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خداى من،بودم الّا </w:t>
      </w:r>
      <w:r>
        <w:rPr>
          <w:rStyle w:val="FootnoteAnchor"/>
          <w:rtl w:val="true"/>
        </w:rPr>
        <w:footnoteReference w:id="3974"/>
      </w:r>
      <w:r>
        <w:rPr>
          <w:rFonts w:ascii="Amiri" w:hAnsi="Amiri" w:eastAsia="Amiri" w:cs="Amiri"/>
          <w:color w:val="111111"/>
          <w:sz w:val="28"/>
          <w:sz w:val="28"/>
          <w:szCs w:val="28"/>
          <w:rtl w:val="true"/>
          <w:lang w:bidi="ar-SA"/>
        </w:rPr>
        <w:t xml:space="preserve">آدميى فرستاده </w:t>
      </w:r>
      <w:r>
        <w:rPr>
          <w:rStyle w:val="FootnoteAnchor"/>
          <w:rtl w:val="true"/>
        </w:rPr>
        <w:footnoteReference w:id="3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بازداشت مردمان را ازآن كه ايمان آرند چون آمد به ايشان بيان،الّا آن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است خداى آدميى پيغامبر؟ بگو اگر بودندى در زمين فريشتگانى كه مى رفتندى ساكن </w:t>
      </w:r>
      <w:r>
        <w:rPr>
          <w:rStyle w:val="FootnoteAnchor"/>
          <w:rtl w:val="true"/>
        </w:rPr>
        <w:footnoteReference w:id="3976"/>
      </w:r>
      <w:r>
        <w:rPr>
          <w:rFonts w:ascii="IRNazanin" w:hAnsi="IRNazanin" w:eastAsia="IRNazanin"/>
          <w:color w:val="111111"/>
          <w:sz w:val="28"/>
          <w:sz w:val="28"/>
          <w:szCs w:val="28"/>
          <w:rtl w:val="true"/>
          <w:lang w:bidi="fa-IR"/>
        </w:rPr>
        <w:t>،بفرستادمانى بر ايشان از آسمان فريشته اى پيغامبر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w:t>
      </w:r>
      <w:r>
        <w:rPr>
          <w:rStyle w:val="FootnoteAnchor"/>
          <w:rtl w:val="true"/>
        </w:rPr>
        <w:footnoteReference w:id="3977"/>
      </w:r>
      <w:r>
        <w:rPr>
          <w:rFonts w:ascii="IRNazanin" w:hAnsi="IRNazanin" w:eastAsia="IRNazanin"/>
          <w:color w:val="111111"/>
          <w:sz w:val="28"/>
          <w:sz w:val="28"/>
          <w:szCs w:val="28"/>
          <w:rtl w:val="true"/>
          <w:lang w:bidi="fa-IR"/>
        </w:rPr>
        <w:t>خداى گواه ميان من و ميان ايشان،او به بندگانش دانا و بينا بوده است</w:t>
      </w:r>
      <w:r>
        <w:rPr>
          <w:rFonts w:eastAsia="IRNazanin" w:cs="IRNazanin"/>
          <w:color w:val="111111"/>
          <w:sz w:val="28"/>
          <w:szCs w:val="28"/>
          <w:rtl w:val="true"/>
          <w:lang w:bidi="fa-IR"/>
        </w:rPr>
        <w:t>.</w:t>
      </w:r>
      <w:r>
        <w:rPr>
          <w:rStyle w:val="FootnoteAnchor"/>
          <w:rtl w:val="true"/>
        </w:rPr>
        <w:footnoteReference w:id="3978"/>
      </w:r>
      <w:r>
        <w:rPr>
          <w:rFonts w:ascii="IRNazanin" w:hAnsi="IRNazanin" w:eastAsia="IRNazanin"/>
          <w:color w:val="111111"/>
          <w:sz w:val="28"/>
          <w:sz w:val="28"/>
          <w:szCs w:val="28"/>
          <w:rtl w:val="true"/>
          <w:lang w:bidi="fa-IR"/>
        </w:rPr>
        <w:t>هركه را راه نمايد خداى،او راه يافته است،و هركه را گمره كند نيابى ايشان را يارانى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فرود او</w:t>
      </w:r>
      <w:r>
        <w:rPr>
          <w:rFonts w:eastAsia="IRNazanin" w:cs="IRNazanin"/>
          <w:color w:val="111111"/>
          <w:sz w:val="28"/>
          <w:szCs w:val="28"/>
          <w:rtl w:val="true"/>
          <w:lang w:bidi="fa-IR"/>
        </w:rPr>
        <w:t xml:space="preserve">] </w:t>
      </w:r>
      <w:r>
        <w:rPr>
          <w:rStyle w:val="FootnoteAnchor"/>
          <w:rtl w:val="true"/>
        </w:rPr>
        <w:footnoteReference w:id="3979"/>
      </w:r>
      <w:r>
        <w:rPr>
          <w:rFonts w:ascii="IRNazanin" w:hAnsi="IRNazanin" w:eastAsia="IRNazanin"/>
          <w:color w:val="111111"/>
          <w:sz w:val="28"/>
          <w:sz w:val="28"/>
          <w:szCs w:val="28"/>
          <w:rtl w:val="true"/>
          <w:lang w:bidi="fa-IR"/>
        </w:rPr>
        <w:t xml:space="preserve">،و برانگيزيم ايشان را روز قيامت بر رويهاشان كوران و گنگان و كران،جاى ايشان دوزخ بود،هرگه فرومرد بيفزاييم آن را درفش </w:t>
      </w:r>
      <w:r>
        <w:rPr>
          <w:rStyle w:val="FootnoteAnchor"/>
          <w:rtl w:val="true"/>
        </w:rPr>
        <w:footnoteReference w:id="3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جزاى ايشان است به آن كه كافر شدند به آيتهاى ما،گفتند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باشيم ستخانها </w:t>
      </w:r>
      <w:r>
        <w:rPr>
          <w:rStyle w:val="FootnoteAnchor"/>
          <w:rtl w:val="true"/>
        </w:rPr>
        <w:footnoteReference w:id="3981"/>
      </w:r>
      <w:r>
        <w:rPr>
          <w:rFonts w:ascii="IRNazanin" w:hAnsi="IRNazanin" w:eastAsia="IRNazanin"/>
          <w:color w:val="111111"/>
          <w:sz w:val="28"/>
          <w:sz w:val="28"/>
          <w:szCs w:val="28"/>
          <w:rtl w:val="true"/>
          <w:lang w:bidi="fa-IR"/>
        </w:rPr>
        <w:t xml:space="preserve">و پاره پاره </w:t>
      </w:r>
      <w:r>
        <w:rPr>
          <w:rStyle w:val="FootnoteAnchor"/>
          <w:rtl w:val="true"/>
        </w:rPr>
        <w:footnoteReference w:id="3982"/>
      </w:r>
      <w:r>
        <w:rPr>
          <w:rFonts w:ascii="Amiri" w:hAnsi="Amiri" w:eastAsia="Amiri" w:cs="Amiri"/>
          <w:color w:val="111111"/>
          <w:sz w:val="28"/>
          <w:sz w:val="28"/>
          <w:szCs w:val="28"/>
          <w:rtl w:val="true"/>
          <w:lang w:bidi="ar-SA"/>
        </w:rPr>
        <w:t xml:space="preserve">،ما را زنده كنند خلقى نو؟ نمى دانند </w:t>
      </w:r>
      <w:r>
        <w:rPr>
          <w:rStyle w:val="FootnoteAnchor"/>
          <w:rtl w:val="true"/>
        </w:rPr>
        <w:footnoteReference w:id="3983"/>
      </w:r>
      <w:r>
        <w:rPr>
          <w:rFonts w:ascii="Amiri" w:hAnsi="Amiri" w:eastAsia="Amiri" w:cs="Amiri"/>
          <w:color w:val="111111"/>
          <w:sz w:val="28"/>
          <w:sz w:val="28"/>
          <w:szCs w:val="28"/>
          <w:rtl w:val="true"/>
          <w:lang w:bidi="ar-SA"/>
        </w:rPr>
        <w:t xml:space="preserve">كه خداى آن است كه بيافريد آسمانها و زمين،تواناست بر آنكه بيافريند مانند ايشان و كرد </w:t>
      </w:r>
      <w:r>
        <w:rPr>
          <w:rStyle w:val="FootnoteAnchor"/>
          <w:rtl w:val="true"/>
        </w:rPr>
        <w:footnoteReference w:id="3984"/>
      </w:r>
      <w:r>
        <w:rPr>
          <w:rFonts w:ascii="Amiri" w:hAnsi="Amiri" w:eastAsia="Amiri" w:cs="Amiri"/>
          <w:color w:val="111111"/>
          <w:sz w:val="28"/>
          <w:sz w:val="28"/>
          <w:szCs w:val="28"/>
          <w:rtl w:val="true"/>
          <w:lang w:bidi="ar-SA"/>
        </w:rPr>
        <w:t>ايشان را وقتى كه در آن شك نيست،منع كردند كافران الّا كفران نعمت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اگر شما دارى </w:t>
      </w:r>
      <w:r>
        <w:rPr>
          <w:rStyle w:val="FootnoteAnchor"/>
          <w:rtl w:val="true"/>
        </w:rPr>
        <w:footnoteReference w:id="3985"/>
      </w:r>
      <w:r>
        <w:rPr>
          <w:rFonts w:ascii="Amiri" w:hAnsi="Amiri" w:eastAsia="Amiri" w:cs="Amiri"/>
          <w:color w:val="111111"/>
          <w:sz w:val="28"/>
          <w:sz w:val="28"/>
          <w:szCs w:val="28"/>
          <w:rtl w:val="true"/>
          <w:lang w:bidi="ar-SA"/>
        </w:rPr>
        <w:t xml:space="preserve">خزينها </w:t>
      </w:r>
      <w:r>
        <w:rPr>
          <w:rStyle w:val="FootnoteAnchor"/>
          <w:rtl w:val="true"/>
        </w:rPr>
        <w:footnoteReference w:id="3986"/>
      </w:r>
      <w:r>
        <w:rPr>
          <w:rFonts w:ascii="IRNazanin" w:hAnsi="IRNazanin" w:eastAsia="IRNazanin"/>
          <w:color w:val="111111"/>
          <w:sz w:val="28"/>
          <w:sz w:val="28"/>
          <w:szCs w:val="28"/>
          <w:rtl w:val="true"/>
          <w:lang w:bidi="fa-IR"/>
        </w:rPr>
        <w:t xml:space="preserve">بخشايش خداى من،پس نفقه نكنى ترس درويشى </w:t>
      </w:r>
      <w:r>
        <w:rPr>
          <w:rStyle w:val="FootnoteAnchor"/>
          <w:rtl w:val="true"/>
        </w:rPr>
        <w:footnoteReference w:id="3987"/>
      </w:r>
      <w:r>
        <w:rPr>
          <w:rFonts w:ascii="IRNazanin" w:hAnsi="IRNazanin" w:eastAsia="IRNazanin"/>
          <w:color w:val="111111"/>
          <w:sz w:val="28"/>
          <w:sz w:val="28"/>
          <w:szCs w:val="28"/>
          <w:rtl w:val="true"/>
          <w:lang w:bidi="fa-IR"/>
        </w:rPr>
        <w:t>را،و بوده است آدمى تنگ فراگيرنده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داديم ما موسى را نه معجز </w:t>
      </w:r>
      <w:r>
        <w:rPr>
          <w:rStyle w:val="FootnoteAnchor"/>
          <w:rtl w:val="true"/>
        </w:rPr>
        <w:footnoteReference w:id="3988"/>
      </w:r>
      <w:r>
        <w:rPr>
          <w:rFonts w:ascii="IRNazanin" w:hAnsi="IRNazanin" w:eastAsia="IRNazanin"/>
          <w:color w:val="111111"/>
          <w:sz w:val="28"/>
          <w:sz w:val="28"/>
          <w:szCs w:val="28"/>
          <w:rtl w:val="true"/>
          <w:lang w:bidi="fa-IR"/>
        </w:rPr>
        <w:t>روشن،بپرس از بنى اسرايل چون آمد به ايشان،گفت او را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پندارم </w:t>
      </w:r>
      <w:r>
        <w:rPr>
          <w:rStyle w:val="FootnoteAnchor"/>
          <w:rtl w:val="true"/>
        </w:rPr>
        <w:footnoteReference w:id="3989"/>
      </w:r>
      <w:r>
        <w:rPr>
          <w:rFonts w:ascii="Amiri" w:hAnsi="Amiri" w:eastAsia="Amiri" w:cs="Amiri"/>
          <w:color w:val="111111"/>
          <w:sz w:val="28"/>
          <w:sz w:val="28"/>
          <w:szCs w:val="28"/>
          <w:rtl w:val="true"/>
          <w:lang w:bidi="ar-SA"/>
        </w:rPr>
        <w:t>تو را اى موسى جادوى رسيده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نفرستاد اين آيات مگر خداى آسمانها و زمين به بصيرتها و من گمان مى برم تو را اى فرعون ديوانه اى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تا برانگيزد ايشان را از زمين مصر،غرق </w:t>
      </w:r>
      <w:r>
        <w:rPr>
          <w:rStyle w:val="FootnoteAnchor"/>
          <w:rtl w:val="true"/>
        </w:rPr>
        <w:footnoteReference w:id="3990"/>
      </w:r>
      <w:r>
        <w:rPr>
          <w:rFonts w:ascii="Amiri" w:hAnsi="Amiri" w:eastAsia="Amiri" w:cs="Amiri"/>
          <w:color w:val="111111"/>
          <w:sz w:val="28"/>
          <w:sz w:val="28"/>
          <w:szCs w:val="28"/>
          <w:rtl w:val="true"/>
          <w:lang w:bidi="ar-SA"/>
        </w:rPr>
        <w:t>كرديم او را و آنان كه با او بودند جمله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گفتيم از پس او بنى اسرايل </w:t>
      </w:r>
      <w:r>
        <w:rPr>
          <w:rStyle w:val="FootnoteAnchor"/>
          <w:rtl w:val="true"/>
        </w:rPr>
        <w:footnoteReference w:id="3991"/>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بنشينى در زمين چون آيد وعدۀ آخرت بياريم شما را در هم پيخته </w:t>
      </w:r>
      <w:r>
        <w:rPr>
          <w:rStyle w:val="FootnoteAnchor"/>
          <w:rtl w:val="true"/>
        </w:rPr>
        <w:footnoteReference w:id="3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به حق فرستاديم آن را،و به حق فرود آمد،و نفرستاديم تو را مگر مژده دهنده و ترساننده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قرآنى كه بپراگنديم آن را تا بخوانى بر مردمان برنهادگى </w:t>
      </w:r>
      <w:r>
        <w:rPr>
          <w:rStyle w:val="FootnoteAnchor"/>
          <w:rtl w:val="true"/>
        </w:rPr>
        <w:footnoteReference w:id="3993"/>
      </w:r>
      <w:r>
        <w:rPr>
          <w:rFonts w:ascii="Amiri" w:hAnsi="Amiri" w:eastAsia="Amiri" w:cs="Amiri"/>
          <w:color w:val="111111"/>
          <w:sz w:val="28"/>
          <w:sz w:val="28"/>
          <w:szCs w:val="28"/>
          <w:rtl w:val="true"/>
          <w:lang w:bidi="ar-SA"/>
        </w:rPr>
        <w:t>و فروفرستاديم آن را فرستادنى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ايمان آرى به آن يا نيارى آنان كه دادند ايشان را علم از پيش او چون بخوانند بر ايشان درآيند بر زنخها به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Style w:val="FootnoteAnchor"/>
          <w:rtl w:val="true"/>
        </w:rPr>
        <w:footnoteReference w:id="3994"/>
      </w:r>
      <w:r>
        <w:rPr>
          <w:rFonts w:ascii="Amiri" w:hAnsi="Amiri" w:eastAsia="Amiri" w:cs="Amiri"/>
          <w:color w:val="111111"/>
          <w:sz w:val="28"/>
          <w:sz w:val="28"/>
          <w:szCs w:val="28"/>
          <w:rtl w:val="true"/>
          <w:lang w:bidi="ar-SA"/>
        </w:rPr>
        <w:t>نويد خداى ما كرده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افتند به زنخها،مى گريند و بيفزايد ايشان را فروتنى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بخوانى خداى را يا </w:t>
      </w:r>
      <w:r>
        <w:rPr>
          <w:rStyle w:val="FootnoteAnchor"/>
          <w:rtl w:val="true"/>
        </w:rPr>
        <w:footnoteReference w:id="3995"/>
      </w:r>
      <w:r>
        <w:rPr>
          <w:rFonts w:ascii="IRNazanin" w:hAnsi="IRNazanin" w:eastAsia="IRNazanin"/>
          <w:color w:val="111111"/>
          <w:sz w:val="28"/>
          <w:sz w:val="28"/>
          <w:szCs w:val="28"/>
          <w:rtl w:val="true"/>
          <w:lang w:bidi="fa-IR"/>
        </w:rPr>
        <w:t>رحمان را هركدام كه خوانى او را نامهاى نكوتر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برمدار به نمازت و پوشيده مدار آواز به آن و بجوى ميان آن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آن كه نگرفت فرزندى و نبود او را انبازى در پادشاهى و نبود او را يارى از خوارى و بزرگ دار او را بزرگ داشتنى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أَنْعَمْنٰا عَلَى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الآيه،حق تعالى در اين آيه صفت كفران نعمت آدمى گفت،كه چون ما نعمت كنيم بر آدمى از انواع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تندرستى و روزى فراخ و كار روانى </w:t>
      </w:r>
      <w:r>
        <w:rPr>
          <w:rStyle w:val="FootnoteAnchor"/>
          <w:rtl w:val="true"/>
        </w:rPr>
        <w:footnoteReference w:id="3996"/>
      </w:r>
      <w:r>
        <w:rPr>
          <w:rFonts w:ascii="Amiri" w:hAnsi="Amiri" w:eastAsia="Amiri" w:cs="Amiri"/>
          <w:color w:val="111111"/>
          <w:sz w:val="28"/>
          <w:sz w:val="28"/>
          <w:szCs w:val="28"/>
          <w:rtl w:val="true"/>
          <w:lang w:bidi="ar-SA"/>
        </w:rPr>
        <w:t xml:space="preserve">و كامربايى </w:t>
      </w:r>
      <w:r>
        <w:rPr>
          <w:rStyle w:val="FootnoteAnchor"/>
          <w:rtl w:val="true"/>
        </w:rPr>
        <w:footnoteReference w:id="3997"/>
      </w:r>
      <w:r>
        <w:rPr>
          <w:rFonts w:ascii="IRNazanin" w:hAnsi="IRNazanin" w:eastAsia="IRNazanin"/>
          <w:color w:val="111111"/>
          <w:sz w:val="28"/>
          <w:sz w:val="28"/>
          <w:szCs w:val="28"/>
          <w:rtl w:val="true"/>
          <w:lang w:bidi="fa-IR"/>
        </w:rPr>
        <w:t xml:space="preserve">و نظام امور و اتّساق احوال بطر </w:t>
      </w:r>
    </w:p>
    <w:p>
      <w:pPr>
        <w:pStyle w:val="BookText"/>
        <w:rPr/>
      </w:pPr>
      <w:r>
        <w:rPr>
          <w:rFonts w:ascii="IRNazanin" w:hAnsi="IRNazanin" w:eastAsia="IRNazanin"/>
          <w:color w:val="111111"/>
          <w:sz w:val="28"/>
          <w:sz w:val="28"/>
          <w:szCs w:val="28"/>
          <w:rtl w:val="true"/>
          <w:lang w:bidi="fa-IR"/>
        </w:rPr>
        <w:t>گيرد او را و برگردد و اعراض كند وَ نَأىٰ بِجٰانِبِهِ ،جانب خود از ما دور دارد ما را نخواند و از ما نخواهد و چون مستغنى شود،قيام به حقّ ما رها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 در اين كلمت </w:t>
      </w:r>
      <w:r>
        <w:rPr>
          <w:rStyle w:val="FootnoteAnchor"/>
          <w:rtl w:val="true"/>
        </w:rPr>
        <w:footnoteReference w:id="3998"/>
      </w:r>
      <w:r>
        <w:rPr>
          <w:rFonts w:ascii="Amiri" w:hAnsi="Amiri" w:eastAsia="Amiri" w:cs="Amiri"/>
          <w:color w:val="111111"/>
          <w:sz w:val="28"/>
          <w:sz w:val="28"/>
          <w:szCs w:val="28"/>
          <w:rtl w:val="true"/>
          <w:lang w:bidi="ar-SA"/>
        </w:rPr>
        <w:t>خلاف كردند،ابو عمرو و عاصم و نافع و حمزه،فى بعض الرّوايات عنهم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كسائى و حمزه و خلف در ساير روايات از ايشان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ناى</w:t>
      </w:r>
      <w:r>
        <w:rPr>
          <w:rFonts w:eastAsia="Amiri" w:cs="Amiri" w:ascii="Amiri" w:hAnsi="Amiri"/>
          <w:color w:val="111111"/>
          <w:sz w:val="28"/>
          <w:szCs w:val="28"/>
          <w:rtl w:val="true"/>
          <w:lang w:bidi="ar-SA"/>
        </w:rPr>
        <w:t xml:space="preserve">» </w:t>
      </w:r>
      <w:r>
        <w:rPr>
          <w:rStyle w:val="FootnoteAnchor"/>
          <w:rtl w:val="true"/>
        </w:rPr>
        <w:footnoteReference w:id="3999"/>
      </w:r>
      <w:r>
        <w:rPr>
          <w:rFonts w:ascii="Amiri" w:hAnsi="Amiri" w:eastAsia="Amiri" w:cs="Amiri"/>
          <w:color w:val="111111"/>
          <w:sz w:val="28"/>
          <w:sz w:val="28"/>
          <w:szCs w:val="28"/>
          <w:rtl w:val="true"/>
          <w:lang w:bidi="ar-SA"/>
        </w:rPr>
        <w:t>،به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 </w:t>
      </w:r>
      <w:r>
        <w:rPr>
          <w:rStyle w:val="FootnoteAnchor"/>
          <w:rtl w:val="true"/>
        </w:rPr>
        <w:footnoteReference w:id="4000"/>
      </w:r>
      <w:r>
        <w:rPr>
          <w:rFonts w:ascii="IRNazanin" w:hAnsi="IRNazanin" w:eastAsia="IRNazanin"/>
          <w:color w:val="111111"/>
          <w:sz w:val="28"/>
          <w:sz w:val="28"/>
          <w:szCs w:val="28"/>
          <w:rtl w:val="true"/>
          <w:lang w:bidi="fa-IR"/>
        </w:rPr>
        <w:t>بر اماله بر طريق اتباع كسره از پى كسره ببردند،و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التّفخيم،و اين لغت اهل حجاز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و ابن عامر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دو 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كه،مقلوب ناى بود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راء و رأى،دوم آن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نوء باشد و آن نهوض بود،يعنى مستقل </w:t>
      </w:r>
      <w:r>
        <w:rPr>
          <w:rStyle w:val="FootnoteAnchor"/>
          <w:rtl w:val="true"/>
        </w:rPr>
        <w:footnoteReference w:id="4001"/>
      </w:r>
      <w:r>
        <w:rPr>
          <w:rFonts w:ascii="Amiri" w:hAnsi="Amiri" w:eastAsia="Amiri" w:cs="Amiri"/>
          <w:color w:val="111111"/>
          <w:sz w:val="28"/>
          <w:sz w:val="28"/>
          <w:szCs w:val="28"/>
          <w:rtl w:val="true"/>
          <w:lang w:bidi="ar-SA"/>
        </w:rPr>
        <w:t xml:space="preserve">شود به خود و نمايد كه من به جانب خود قيام خواهم كردن،و انشد المبرّد </w:t>
      </w:r>
      <w:r>
        <w:rPr>
          <w:rStyle w:val="FootnoteAnchor"/>
          <w:rtl w:val="true"/>
        </w:rPr>
        <w:footnoteReference w:id="4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غلام معلّل راء 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يهدى بما رأى فى المنام</w:t>
      </w:r>
    </w:p>
    <w:p>
      <w:pPr>
        <w:pStyle w:val="BookText"/>
        <w:rPr/>
      </w:pPr>
      <w:r>
        <w:rPr>
          <w:rFonts w:ascii="Amiri" w:hAnsi="Amiri" w:eastAsia="Amiri" w:cs="Amiri"/>
          <w:color w:val="111111"/>
          <w:sz w:val="28"/>
          <w:sz w:val="28"/>
          <w:szCs w:val="28"/>
          <w:rtl w:val="true"/>
          <w:lang w:bidi="ar-SA"/>
        </w:rPr>
        <w:t>اراد،رأى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همه </w:t>
      </w:r>
      <w:r>
        <w:rPr>
          <w:rStyle w:val="FootnoteAnchor"/>
          <w:rtl w:val="true"/>
        </w:rPr>
        <w:footnoteReference w:id="4003"/>
      </w:r>
      <w:r>
        <w:rPr>
          <w:rFonts w:ascii="IRNazanin" w:hAnsi="IRNazanin" w:eastAsia="IRNazanin"/>
          <w:color w:val="111111"/>
          <w:sz w:val="28"/>
          <w:sz w:val="28"/>
          <w:szCs w:val="28"/>
          <w:rtl w:val="true"/>
          <w:lang w:bidi="fa-IR"/>
        </w:rPr>
        <w:t>شاهد وجه اوّل است از قلب،و بعضى اهل لغت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ناء،اذا نهض و اذا جلس،و هو من الاضداد،اى جلس بجانبه </w:t>
      </w:r>
      <w:r>
        <w:rPr>
          <w:rStyle w:val="FootnoteAnchor"/>
          <w:rtl w:val="true"/>
        </w:rPr>
        <w:footnoteReference w:id="4004"/>
      </w:r>
      <w:r>
        <w:rPr>
          <w:rFonts w:ascii="Amiri" w:hAnsi="Amiri" w:eastAsia="Amiri" w:cs="Amiri"/>
          <w:color w:val="111111"/>
          <w:sz w:val="28"/>
          <w:sz w:val="28"/>
          <w:szCs w:val="28"/>
          <w:rtl w:val="true"/>
          <w:lang w:bidi="ar-SA"/>
        </w:rPr>
        <w:t>،يعنى به سر خود بنشيند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الشَّرُّ كٰانَ يَؤُساً </w:t>
      </w:r>
      <w:r>
        <w:rPr>
          <w:rStyle w:val="FootnoteAnchor"/>
          <w:rtl w:val="true"/>
        </w:rPr>
        <w:footnoteReference w:id="4005"/>
      </w:r>
      <w:r>
        <w:rPr>
          <w:rFonts w:ascii="IRNazanin" w:hAnsi="IRNazanin" w:eastAsia="IRNazanin"/>
          <w:color w:val="111111"/>
          <w:sz w:val="28"/>
          <w:sz w:val="28"/>
          <w:szCs w:val="28"/>
          <w:rtl w:val="true"/>
          <w:lang w:bidi="fa-IR"/>
        </w:rPr>
        <w:t xml:space="preserve">،و چون او را شرّى و آفتى و مضرّتى و بيماريى و درويشيى رسيد،نوميد شود،و آن علامت لوم باشد و دنائت </w:t>
      </w:r>
      <w:r>
        <w:rPr>
          <w:rStyle w:val="FootnoteAnchor"/>
          <w:rtl w:val="true"/>
        </w:rPr>
        <w:footnoteReference w:id="4006"/>
      </w:r>
      <w:r>
        <w:rPr>
          <w:rFonts w:ascii="Amiri" w:hAnsi="Amiri" w:eastAsia="Amiri" w:cs="Amiri"/>
          <w:color w:val="111111"/>
          <w:sz w:val="28"/>
          <w:sz w:val="28"/>
          <w:szCs w:val="28"/>
          <w:rtl w:val="true"/>
          <w:lang w:bidi="ar-SA"/>
        </w:rPr>
        <w:t xml:space="preserve">نفس باشد كه مردم در نعمت بطر باشد و در شدّت جزوع و يؤس </w:t>
      </w:r>
      <w:r>
        <w:rPr>
          <w:rStyle w:val="FootnoteAnchor"/>
          <w:rtl w:val="true"/>
        </w:rPr>
        <w:footnoteReference w:id="400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 اينان را كه به اين صفتند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يَعْمَلُ عَلىٰ شٰاكِلَتِهِ ،هركس كار در خور </w:t>
      </w:r>
      <w:r>
        <w:rPr>
          <w:rStyle w:val="FootnoteAnchor"/>
          <w:rtl w:val="true"/>
        </w:rPr>
        <w:footnoteReference w:id="4008"/>
      </w:r>
      <w:r>
        <w:rPr>
          <w:rFonts w:ascii="Amiri" w:hAnsi="Amiri" w:eastAsia="Amiri" w:cs="Amiri"/>
          <w:color w:val="111111"/>
          <w:sz w:val="28"/>
          <w:sz w:val="28"/>
          <w:szCs w:val="28"/>
          <w:rtl w:val="true"/>
          <w:lang w:bidi="ar-SA"/>
        </w:rPr>
        <w:t xml:space="preserve">خود كند بر عادت و جبلّت </w:t>
      </w:r>
      <w:r>
        <w:rPr>
          <w:rStyle w:val="FootnoteAnchor"/>
          <w:rtl w:val="true"/>
        </w:rPr>
        <w:footnoteReference w:id="4009"/>
      </w:r>
      <w:r>
        <w:rPr>
          <w:rFonts w:ascii="IRNazanin" w:hAnsi="IRNazanin" w:eastAsia="IRNazanin"/>
          <w:color w:val="111111"/>
          <w:sz w:val="28"/>
          <w:sz w:val="28"/>
          <w:szCs w:val="28"/>
          <w:rtl w:val="true"/>
          <w:lang w:bidi="fa-IR"/>
        </w:rPr>
        <w:t xml:space="preserve">و سجيّت خود على ما يشاكله،چنان كه با او ماند و در او برازد </w:t>
      </w:r>
      <w:r>
        <w:rPr>
          <w:rStyle w:val="FootnoteAnchor"/>
          <w:rtl w:val="true"/>
        </w:rPr>
        <w:footnoteReference w:id="4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ناحيته،مجاهد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حدته،حسن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نيّته،ابن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دينه،مقاتل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جبلّته،فرّاء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طريقته،ابو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خليقته،و اين اقوال متقارب است و معنى آن كه در پيش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قولى دگر گفتند،و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شاكلته،اى على اشتباهه،من 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اشكل عليه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قول اوّل،آن </w:t>
      </w:r>
      <w:r>
        <w:rPr>
          <w:rStyle w:val="FootnoteAnchor"/>
          <w:rtl w:val="true"/>
        </w:rPr>
        <w:footnoteReference w:id="4011"/>
      </w:r>
      <w:r>
        <w:rPr>
          <w:rFonts w:ascii="Amiri" w:hAnsi="Amiri" w:eastAsia="Amiri" w:cs="Amiri"/>
          <w:color w:val="111111"/>
          <w:sz w:val="28"/>
          <w:sz w:val="28"/>
          <w:szCs w:val="28"/>
          <w:rtl w:val="true"/>
          <w:lang w:bidi="ar-SA"/>
        </w:rPr>
        <w:t xml:space="preserve">شكل باشد،و آن مثل است،و دوم </w:t>
      </w:r>
      <w:r>
        <w:rPr>
          <w:rStyle w:val="FootnoteAnchor"/>
          <w:rtl w:val="true"/>
        </w:rPr>
        <w:footnoteReference w:id="4012"/>
      </w:r>
      <w:r>
        <w:rPr>
          <w:rFonts w:ascii="IRNazanin" w:hAnsi="IRNazanin" w:eastAsia="IRNazanin"/>
          <w:color w:val="111111"/>
          <w:sz w:val="28"/>
          <w:sz w:val="28"/>
          <w:szCs w:val="28"/>
          <w:rtl w:val="true"/>
          <w:lang w:bidi="fa-IR"/>
        </w:rPr>
        <w:t>از اشكال كه اشتباه است،و قول اوّل</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 است براى آن كه مورد اين مورد،آن مثل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امرء يشبهه فعله و كلّ رجل و ضيعته و كلّ اناء يترشّح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فَرَبُّكُمْ أَعْلَمُ بِمَنْ هُوَ أَهْدىٰ سَبِيلاً ،خداى شما عالم تر است به آن كه بر راه راست مستقيم تر و مهتدى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 گفت عقيب آن آيت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يَعْمَلُ عَلىٰ شٰاكِلَتِهِ ،تا نوميد نشوند اگر در حال نعمت كفران و بطر كرده باشند،كه خداى نعمت بازنگيرد از ايشان،اگرچه ايشان مستحقّ هر عقوبت باشند،چه هركس كار در خور </w:t>
      </w:r>
      <w:r>
        <w:rPr>
          <w:rStyle w:val="FootnoteAnchor"/>
          <w:rtl w:val="true"/>
        </w:rPr>
        <w:footnoteReference w:id="4013"/>
      </w:r>
      <w:r>
        <w:rPr>
          <w:rFonts w:ascii="IRNazanin" w:hAnsi="IRNazanin" w:eastAsia="IRNazanin"/>
          <w:color w:val="111111"/>
          <w:sz w:val="28"/>
          <w:sz w:val="28"/>
          <w:szCs w:val="28"/>
          <w:rtl w:val="true"/>
          <w:lang w:bidi="fa-IR"/>
        </w:rPr>
        <w:t>خود كند و آنچه به او لايق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سَبِيلاً ،نصب او بر تمييز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يَسْئَلُونَكَ عَنِ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روح مى پرسند،بگو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از </w:t>
      </w:r>
      <w:r>
        <w:rPr>
          <w:rStyle w:val="FootnoteAnchor"/>
          <w:rtl w:val="true"/>
        </w:rPr>
        <w:footnoteReference w:id="4014"/>
      </w:r>
      <w:r>
        <w:rPr>
          <w:rFonts w:ascii="IRNazanin" w:hAnsi="IRNazanin" w:eastAsia="IRNazanin"/>
          <w:color w:val="111111"/>
          <w:sz w:val="28"/>
          <w:sz w:val="28"/>
          <w:szCs w:val="28"/>
          <w:rtl w:val="true"/>
          <w:lang w:bidi="fa-IR"/>
        </w:rPr>
        <w:t>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Style w:val="FootnoteAnchor"/>
          <w:rtl w:val="true"/>
        </w:rPr>
        <w:footnoteReference w:id="4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رفتم در مدينه،به جماعتى جهودان بگذشتيم،بعضى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بپرسى او را،بعضى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مپرسى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پس او بودم </w:t>
      </w:r>
      <w:r>
        <w:rPr>
          <w:rStyle w:val="FootnoteAnchor"/>
          <w:rtl w:val="true"/>
        </w:rPr>
        <w:footnoteReference w:id="4016"/>
      </w:r>
      <w:r>
        <w:rPr>
          <w:rFonts w:ascii="IRNazanin" w:hAnsi="IRNazanin" w:eastAsia="IRNazanin"/>
          <w:color w:val="111111"/>
          <w:sz w:val="28"/>
          <w:sz w:val="28"/>
          <w:szCs w:val="28"/>
          <w:rtl w:val="true"/>
          <w:lang w:bidi="fa-IR"/>
        </w:rPr>
        <w:t>،وحى بر او فرود آمد،او روى به جهودان كرد و اين آيت بر ايشان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بگفتيم </w:t>
      </w:r>
      <w:r>
        <w:rPr>
          <w:rStyle w:val="FootnoteAnchor"/>
          <w:rtl w:val="true"/>
        </w:rPr>
        <w:footnoteReference w:id="4017"/>
      </w:r>
      <w:r>
        <w:rPr>
          <w:rFonts w:ascii="IRNazanin" w:hAnsi="IRNazanin" w:eastAsia="IRNazanin"/>
          <w:color w:val="111111"/>
          <w:sz w:val="28"/>
          <w:sz w:val="28"/>
          <w:szCs w:val="28"/>
          <w:rtl w:val="true"/>
          <w:lang w:bidi="fa-IR"/>
        </w:rPr>
        <w:t xml:space="preserve">كه نبايد پرسيدن </w:t>
      </w:r>
      <w:r>
        <w:rPr>
          <w:rStyle w:val="FootnoteAnchor"/>
          <w:rtl w:val="true"/>
        </w:rPr>
        <w:footnoteReference w:id="4018"/>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تورات همچنين يافتيم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از فرمان خداست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عبّاس گفت،جهودان 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ده تا روح چه باشد،و روح را در تن چگونه عذاب كنند؟رسول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نداد،براى آن كه چيزى فرونيامده بود در اين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اين آيت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كرده اند كه جماعتى جهودان گرد آمدند و قريش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بپرسى تا روح چه باشد،و از جماعتى كه در اوّل زمان مفقود شدند،و از مردى كه به شرق و غرب زمين </w:t>
      </w:r>
      <w:r>
        <w:rPr>
          <w:rStyle w:val="FootnoteAnchor"/>
          <w:rtl w:val="true"/>
        </w:rPr>
        <w:footnoteReference w:id="4019"/>
      </w:r>
      <w:r>
        <w:rPr>
          <w:rFonts w:ascii="IRNazanin" w:hAnsi="IRNazanin" w:eastAsia="IRNazanin"/>
          <w:color w:val="111111"/>
          <w:sz w:val="28"/>
          <w:sz w:val="28"/>
          <w:szCs w:val="28"/>
          <w:rtl w:val="true"/>
          <w:lang w:bidi="fa-IR"/>
        </w:rPr>
        <w:t xml:space="preserve">برسيد؟اگر از همه جواب دهد،پيغامبر است،و اگر از هيچ </w:t>
      </w:r>
      <w:r>
        <w:rPr>
          <w:rStyle w:val="FootnoteAnchor"/>
          <w:rtl w:val="true"/>
        </w:rPr>
        <w:footnoteReference w:id="4020"/>
      </w:r>
      <w:r>
        <w:rPr>
          <w:rFonts w:ascii="IRNazanin" w:hAnsi="IRNazanin" w:eastAsia="IRNazanin"/>
          <w:color w:val="111111"/>
          <w:sz w:val="28"/>
          <w:sz w:val="28"/>
          <w:szCs w:val="28"/>
          <w:rtl w:val="true"/>
          <w:lang w:bidi="fa-IR"/>
        </w:rPr>
        <w:t xml:space="preserve">جواب </w:t>
      </w:r>
    </w:p>
    <w:p>
      <w:pPr>
        <w:pStyle w:val="BookText"/>
        <w:rPr/>
      </w:pPr>
      <w:r>
        <w:rPr>
          <w:rFonts w:ascii="IRNazanin" w:hAnsi="IRNazanin" w:eastAsia="IRNazanin"/>
          <w:color w:val="111111"/>
          <w:sz w:val="28"/>
          <w:sz w:val="28"/>
          <w:szCs w:val="28"/>
          <w:rtl w:val="true"/>
          <w:lang w:bidi="fa-IR"/>
        </w:rPr>
        <w:t xml:space="preserve">ندهد پيغامبر نيست،و اگر از بعضى جواب دهد و از بعضى ندهد </w:t>
      </w:r>
      <w:r>
        <w:rPr>
          <w:rStyle w:val="FootnoteAnchor"/>
          <w:rtl w:val="true"/>
        </w:rPr>
        <w:footnoteReference w:id="4021"/>
      </w:r>
      <w:r>
        <w:rPr>
          <w:rFonts w:ascii="IRNazanin" w:hAnsi="IRNazanin" w:eastAsia="IRNazanin"/>
          <w:color w:val="111111"/>
          <w:sz w:val="28"/>
          <w:sz w:val="28"/>
          <w:szCs w:val="28"/>
          <w:rtl w:val="true"/>
          <w:lang w:bidi="fa-IR"/>
        </w:rPr>
        <w:t>پيغامبر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بيامدند و بپرسيدند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w:t>
      </w:r>
      <w:r>
        <w:rPr>
          <w:rStyle w:val="FootnoteAnchor"/>
          <w:rtl w:val="true"/>
        </w:rPr>
        <w:footnoteReference w:id="4022"/>
      </w:r>
      <w:r>
        <w:rPr>
          <w:rFonts w:ascii="Amiri" w:hAnsi="Amiri" w:eastAsia="Amiri" w:cs="Amiri"/>
          <w:color w:val="111111"/>
          <w:sz w:val="28"/>
          <w:sz w:val="28"/>
          <w:szCs w:val="28"/>
          <w:rtl w:val="true"/>
          <w:lang w:bidi="ar-SA"/>
        </w:rPr>
        <w:t>فروفرستاد در باب مفقودان اوّل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w:t>
      </w:r>
      <w:r>
        <w:rPr>
          <w:rStyle w:val="FootnoteAnchor"/>
          <w:rtl w:val="true"/>
        </w:rPr>
        <w:footnoteReference w:id="4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الآيه،و در باب آن مرد كه به شرق و غرب زمين برسيد،فرود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ذِي الْقَرْنَيْنِ</w:t>
      </w:r>
      <w:r>
        <w:rPr>
          <w:rFonts w:eastAsia="Amiri" w:cs="Amiri" w:ascii="Amiri" w:hAnsi="Amiri"/>
          <w:color w:val="111111"/>
          <w:sz w:val="28"/>
          <w:szCs w:val="28"/>
          <w:rtl w:val="true"/>
          <w:lang w:bidi="ar-SA"/>
        </w:rPr>
        <w:t xml:space="preserve">... </w:t>
      </w:r>
      <w:r>
        <w:rPr>
          <w:rStyle w:val="FootnoteAnchor"/>
          <w:rtl w:val="true"/>
        </w:rPr>
        <w:footnoteReference w:id="4024"/>
      </w:r>
      <w:r>
        <w:rPr>
          <w:rFonts w:ascii="IRNazanin" w:hAnsi="IRNazanin" w:eastAsia="IRNazanin"/>
          <w:color w:val="111111"/>
          <w:sz w:val="28"/>
          <w:sz w:val="28"/>
          <w:szCs w:val="28"/>
          <w:rtl w:val="true"/>
          <w:lang w:bidi="fa-IR"/>
        </w:rPr>
        <w:t>،و در روح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يَسْئَلُونَكَ عَنِ الرُّوحِ قُلِ الرُّوحُ مِنْ أَمْرِ 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خلاف كردند در آن كه اين روح چيست كه ايشان بپرسيدند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اميرالمؤمنين </w:t>
      </w:r>
      <w:r>
        <w:rPr>
          <w:rStyle w:val="FootnoteAnchor"/>
          <w:rtl w:val="true"/>
        </w:rPr>
        <w:footnoteReference w:id="4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در اين آيت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نام فريشته اى است كه او را هفتاد هزار روى است،بر هر روى هفتاد هزار </w:t>
      </w:r>
      <w:r>
        <w:rPr>
          <w:rStyle w:val="FootnoteAnchor"/>
          <w:rtl w:val="true"/>
        </w:rPr>
        <w:footnoteReference w:id="4026"/>
      </w:r>
      <w:r>
        <w:rPr>
          <w:rFonts w:ascii="IRNazanin" w:hAnsi="IRNazanin" w:eastAsia="IRNazanin"/>
          <w:color w:val="111111"/>
          <w:sz w:val="28"/>
          <w:sz w:val="28"/>
          <w:szCs w:val="28"/>
          <w:rtl w:val="true"/>
          <w:lang w:bidi="fa-IR"/>
        </w:rPr>
        <w:t>زبان است،به هر زبانى به هفتادهزار لغت تسبيح مى كند،از هر تسبيحى از تسبيحات او،خداى تعالى فريشته اى مى آفريند كه با فريشتگان مى پرد تا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خلقى است از خلقان خداى تعالى،كه خداى ايشان را بر صورت بنى آدم آفريده است </w:t>
      </w:r>
      <w:r>
        <w:rPr>
          <w:rStyle w:val="FootnoteAnchor"/>
          <w:rtl w:val="true"/>
        </w:rPr>
        <w:footnoteReference w:id="4027"/>
      </w:r>
      <w:r>
        <w:rPr>
          <w:rFonts w:ascii="IRNazanin" w:hAnsi="IRNazanin" w:eastAsia="IRNazanin"/>
          <w:color w:val="111111"/>
          <w:sz w:val="28"/>
          <w:sz w:val="28"/>
          <w:szCs w:val="28"/>
          <w:rtl w:val="true"/>
          <w:lang w:bidi="fa-IR"/>
        </w:rPr>
        <w:t>و پاى و سر و روى دارند،طعام و شراب خوردند،فريشته نيستند 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را هيچ خلقى نيست عظيم تر از روح جز عرش،و اگر خواهد تا هفت آسمان و هفت زمين فروبرد به يك لقمه </w:t>
      </w:r>
      <w:r>
        <w:rPr>
          <w:rStyle w:val="FootnoteAnchor"/>
          <w:rtl w:val="true"/>
        </w:rPr>
        <w:footnoteReference w:id="4028"/>
      </w: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روى بر صورت فريشتگان است،و به يك روى بر صورت آدميان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بر راست عرش بايستد و فريشتگان ديگر دون او،و او نزديكتر فريشته اى است به </w:t>
      </w:r>
      <w:r>
        <w:rPr>
          <w:rStyle w:val="FootnoteAnchor"/>
          <w:rtl w:val="true"/>
        </w:rPr>
        <w:footnoteReference w:id="4029"/>
      </w:r>
      <w:r>
        <w:rPr>
          <w:rFonts w:ascii="Amiri" w:hAnsi="Amiri" w:eastAsia="Amiri" w:cs="Amiri"/>
          <w:color w:val="111111"/>
          <w:sz w:val="28"/>
          <w:sz w:val="28"/>
          <w:szCs w:val="28"/>
          <w:rtl w:val="true"/>
          <w:lang w:bidi="ar-SA"/>
        </w:rPr>
        <w:t xml:space="preserve">خداى تعالى امروز،و جاى او به نزديك حجاب هفتادم </w:t>
      </w:r>
      <w:r>
        <w:rPr>
          <w:rStyle w:val="FootnoteAnchor"/>
          <w:rtl w:val="true"/>
        </w:rPr>
        <w:footnoteReference w:id="4030"/>
      </w:r>
      <w:r>
        <w:rPr>
          <w:rFonts w:ascii="Amiri" w:hAnsi="Amiri" w:eastAsia="Amiri" w:cs="Amiri"/>
          <w:color w:val="111111"/>
          <w:sz w:val="28"/>
          <w:sz w:val="28"/>
          <w:szCs w:val="28"/>
          <w:rtl w:val="true"/>
          <w:lang w:bidi="ar-SA"/>
        </w:rPr>
        <w:t xml:space="preserve">است،و روز قيامة هم مقرّب تر فريشته اى باشد و او از جملۀ آنان باشد كه </w:t>
      </w:r>
      <w:r>
        <w:rPr>
          <w:rStyle w:val="FootnoteAnchor"/>
          <w:rtl w:val="true"/>
        </w:rPr>
        <w:footnoteReference w:id="4031"/>
      </w:r>
      <w:r>
        <w:rPr>
          <w:rFonts w:ascii="IRNazanin" w:hAnsi="IRNazanin" w:eastAsia="IRNazanin"/>
          <w:color w:val="111111"/>
          <w:sz w:val="28"/>
          <w:sz w:val="28"/>
          <w:szCs w:val="28"/>
          <w:rtl w:val="true"/>
          <w:lang w:bidi="fa-IR"/>
        </w:rPr>
        <w:t>شفاعت كند براى اهل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آنستى كه ميان او و ميان فريشتگان حجابى هست از نور،اهل آسمان از نور او سوخته شدندى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روح است كه در آدمى مركّب است كه قوام حيات به آن است كه آدمى </w:t>
      </w:r>
    </w:p>
    <w:p>
      <w:pPr>
        <w:pStyle w:val="BookText"/>
        <w:rPr/>
      </w:pPr>
      <w:r>
        <w:rPr>
          <w:rFonts w:ascii="IRNazanin" w:hAnsi="IRNazanin" w:eastAsia="IRNazanin"/>
          <w:color w:val="111111"/>
          <w:sz w:val="28"/>
          <w:sz w:val="28"/>
          <w:szCs w:val="28"/>
          <w:rtl w:val="true"/>
          <w:lang w:bidi="fa-IR"/>
        </w:rPr>
        <w:t>با او زنده باشد و با فقد او زنده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روح،قرآن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رَبِّي ،براى آن گفت كه ايشان گفتند خبر ده ما را از اين قرآن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تو فرومى آيد تا قديم است يا محدث؟او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رَبِّي ،از فرمان خداى است،يعنى محدث است و از فرمان خداى صادر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عيسى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را در او شبهت افتاد تا چگونه بى پدر پديد آمد،خداى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 از فرمان خداى پديد آمد و روح نامى است مشترك ميان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أُوتِيتُمْ مِنَ الْعِلْمِ إِلاّٰ قَلِيلاً ،آنگه بازنمود كه شما را كه آدميانى،از علم نصيب ندادند الّا اندكى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شِئْنٰا لَنَذْهَبَنَّ بِالَّذِي أَوْحَيْنٰا إِلَيْكَ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خواهيم اين قرآن كه بر تو وحى كرده ايم ببريم،آنگه تو بر ما به آن وكيلى نيابى كه پايمردى و و كيل درى </w:t>
      </w:r>
      <w:r>
        <w:rPr>
          <w:rStyle w:val="FootnoteAnchor"/>
          <w:rtl w:val="true"/>
        </w:rPr>
        <w:footnoteReference w:id="4032"/>
      </w:r>
      <w:r>
        <w:rPr>
          <w:rFonts w:ascii="IRNazanin" w:hAnsi="IRNazanin" w:eastAsia="IRNazanin"/>
          <w:color w:val="111111"/>
          <w:sz w:val="28"/>
          <w:sz w:val="28"/>
          <w:szCs w:val="28"/>
          <w:rtl w:val="true"/>
          <w:lang w:bidi="fa-IR"/>
        </w:rPr>
        <w:t>كند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كه،اگر ما خواهيم اين شرع كه بر تو فرستاديم ببريم آن را به طريقت نسخ،چنان كه با پيغامبران دگر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قولى ديگر آن است كه،اگر ما خواهيم اين قرآن از ميان شما برداريم و از دلهاى مردمان،چنان كه در خبر آمد از هشام بن عروه عن ابيه،عن عبد اللّه بن عمرو </w:t>
      </w:r>
      <w:r>
        <w:rPr>
          <w:rStyle w:val="FootnoteAnchor"/>
          <w:rtl w:val="true"/>
        </w:rPr>
        <w:footnoteReference w:id="4033"/>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بيرون آمد و سر بازبسته بود از رنجى كه مى بود او را،و بر منبر شد و خطبه كرد و حمد و ثناى خداى كرد و صلات داد بر محمّد و آل محمّد،آنگه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كتابها چيست كه شما مى نويسى؟كتابى است جز كتاب خداى؟نزديك است كه خداى تعالى خشم گيرد براى كتاب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ورقى برها نكند و </w:t>
      </w:r>
      <w:r>
        <w:rPr>
          <w:rStyle w:val="FootnoteAnchor"/>
          <w:rtl w:val="true"/>
        </w:rPr>
        <w:footnoteReference w:id="4034"/>
      </w:r>
      <w:r>
        <w:rPr>
          <w:rFonts w:ascii="IRNazanin" w:hAnsi="IRNazanin" w:eastAsia="IRNazanin"/>
          <w:color w:val="111111"/>
          <w:sz w:val="28"/>
          <w:sz w:val="28"/>
          <w:szCs w:val="28"/>
          <w:rtl w:val="true"/>
          <w:lang w:bidi="fa-IR"/>
        </w:rPr>
        <w:t>هيچ دلى كه در او آيتى قرآن باشد الّا بردار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مؤمنان چگونه بود آن روز؟گفت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خداى به او خير خواهد </w:t>
      </w:r>
      <w:r>
        <w:rPr>
          <w:rStyle w:val="FootnoteAnchor"/>
          <w:rtl w:val="true"/>
        </w:rPr>
        <w:footnoteReference w:id="4035"/>
      </w:r>
      <w:r>
        <w:rPr>
          <w:rFonts w:ascii="IRNazanin" w:hAnsi="IRNazanin" w:eastAsia="IRNazanin"/>
          <w:color w:val="111111"/>
          <w:sz w:val="28"/>
          <w:sz w:val="28"/>
          <w:szCs w:val="28"/>
          <w:rtl w:val="true"/>
          <w:lang w:bidi="fa-IR"/>
        </w:rPr>
        <w:t>، او را توفيق دهد بر ثبات بر كلمت توحيد،كه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چيزى كه شما از دين خود نيابى امانت باشد،و آخر چيزى كه نيابى نماز باشد،و قومى باشند كه نماز كنند و ايشان را دين نباشد،و روز </w:t>
      </w:r>
      <w:r>
        <w:rPr>
          <w:rStyle w:val="FootnoteAnchor"/>
          <w:rtl w:val="true"/>
        </w:rPr>
        <w:footnoteReference w:id="4036"/>
      </w:r>
      <w:r>
        <w:rPr>
          <w:rFonts w:ascii="IRNazanin" w:hAnsi="IRNazanin" w:eastAsia="IRNazanin"/>
          <w:color w:val="111111"/>
          <w:sz w:val="28"/>
          <w:sz w:val="28"/>
          <w:szCs w:val="28"/>
          <w:rtl w:val="true"/>
          <w:lang w:bidi="fa-IR"/>
        </w:rPr>
        <w:t>آيد كه شما در روز آيى و از قرآن در ميان شما هيچ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بود يا با عبد الرّحمن؟و ما در </w:t>
      </w:r>
    </w:p>
    <w:p>
      <w:pPr>
        <w:pStyle w:val="BookText"/>
        <w:rPr/>
      </w:pPr>
      <w:r>
        <w:rPr>
          <w:rFonts w:ascii="IRNazanin" w:hAnsi="IRNazanin" w:eastAsia="IRNazanin"/>
          <w:color w:val="111111"/>
          <w:sz w:val="28"/>
          <w:sz w:val="28"/>
          <w:szCs w:val="28"/>
          <w:rtl w:val="true"/>
          <w:lang w:bidi="fa-IR"/>
        </w:rPr>
        <w:t>دلها ياد داريم آن را و پدران ما ما را آموخته اند؟و ما فرزندان را مى آموزيم و در مصحف ها نوشته ايم؟گفت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دلهاى شما بردارند،آنگه اين آيت برخواند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شِئْنٰا لَنَذْهَبَنَّ بِالَّذِي أَوْحَيْنٰا إِلَيْكَ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او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خانه بسيار كنى،پيش ازآن كه اين خانه از ميان شما بردارند و مردم جاى او فراموش كنند،و قرآن بسيار خوانى پيش ازآن كه از ميان شما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4037"/>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اين </w:t>
      </w:r>
      <w:r>
        <w:rPr>
          <w:rStyle w:val="FootnoteAnchor"/>
          <w:rtl w:val="true"/>
        </w:rPr>
        <w:footnoteReference w:id="4038"/>
      </w:r>
      <w:r>
        <w:rPr>
          <w:rFonts w:ascii="IRNazanin" w:hAnsi="IRNazanin" w:eastAsia="IRNazanin"/>
          <w:color w:val="111111"/>
          <w:sz w:val="28"/>
          <w:sz w:val="28"/>
          <w:szCs w:val="28"/>
          <w:rtl w:val="true"/>
          <w:lang w:bidi="fa-IR"/>
        </w:rPr>
        <w:t>مصاحف بردارند،آنچه در دلهاى مردان است چگونه بردارند؟گفت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آيند و فراموش كرده باشند،و نيز قول </w:t>
      </w:r>
      <w:r>
        <w:rPr>
          <w:rStyle w:val="FootnoteAnchor"/>
          <w:rtl w:val="true"/>
        </w:rPr>
        <w:footnoteReference w:id="4039"/>
      </w:r>
      <w:r>
        <w:rPr>
          <w:rFonts w:ascii="Amiri" w:hAnsi="Amiri" w:eastAsia="Amiri" w:cs="Amiri"/>
          <w:color w:val="111111"/>
          <w:sz w:val="28"/>
          <w:sz w:val="28"/>
          <w:szCs w:val="28"/>
          <w:rtl w:val="true"/>
          <w:lang w:bidi="ar-SA"/>
        </w:rPr>
        <w:t xml:space="preserve">لااله الاّاللّه،بر قول اهل جاهليّت حاصل آيند و بر اشعار </w:t>
      </w:r>
      <w:r>
        <w:rPr>
          <w:rStyle w:val="FootnoteAnchor"/>
          <w:rtl w:val="true"/>
        </w:rPr>
        <w:footnoteReference w:id="4040"/>
      </w:r>
      <w:r>
        <w:rPr>
          <w:rFonts w:ascii="IRNazanin" w:hAnsi="IRNazanin" w:eastAsia="IRNazanin"/>
          <w:color w:val="111111"/>
          <w:sz w:val="28"/>
          <w:sz w:val="28"/>
          <w:szCs w:val="28"/>
          <w:rtl w:val="true"/>
          <w:lang w:bidi="fa-IR"/>
        </w:rPr>
        <w:t>ايشان،و اين آنگه باشد كه عذاب بر ايشان واجب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404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برنخيزد تا قرآن با آنجا نشود كه از او فرود آمد،و آن را دويّى باشد چون دوىّ منج انگبين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بوده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آمدم </w:t>
      </w:r>
      <w:r>
        <w:rPr>
          <w:rStyle w:val="FootnoteAnchor"/>
          <w:rtl w:val="true"/>
        </w:rPr>
        <w:footnoteReference w:id="4042"/>
      </w:r>
      <w:r>
        <w:rPr>
          <w:rFonts w:ascii="IRNazanin" w:hAnsi="IRNazanin" w:eastAsia="IRNazanin"/>
          <w:color w:val="111111"/>
          <w:sz w:val="28"/>
          <w:sz w:val="28"/>
          <w:szCs w:val="28"/>
          <w:rtl w:val="true"/>
          <w:lang w:bidi="fa-IR"/>
        </w:rPr>
        <w:t>و با تو آمدم،مرا مى خوانند و بر من كار نمى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آنگه باشد كه خداى تعالى تكليف بردارد و دامن قيامت باشد،و الّا تا تكليف بر جاى بود بايد تا ادلّۀ شرع بر جاى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رَحْمَةً مِنْ رَبِّكَ ،تو را هيچ و كيل در،نباشد كه اين حمايت كند الّا رحمت خداى كه فضل و رحمت او هميشه بر تو بزرگ بوده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لَئِنِ اجْتَمَعَتِ الْإِنْسُ وَ الْجِنُّ عَلىٰ أَنْ يَأْتُوا بِمِثْلِ هٰذَا الْقُرْآنِ ،آنگه بازنمود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جنّ و انس مجتمع شوند بر آنكه </w:t>
      </w:r>
      <w:r>
        <w:rPr>
          <w:rStyle w:val="FootnoteAnchor"/>
          <w:rtl w:val="true"/>
        </w:rPr>
        <w:footnoteReference w:id="4043"/>
      </w:r>
      <w:r>
        <w:rPr>
          <w:rFonts w:ascii="IRNazanin" w:hAnsi="IRNazanin" w:eastAsia="IRNazanin"/>
          <w:color w:val="111111"/>
          <w:sz w:val="28"/>
          <w:sz w:val="28"/>
          <w:szCs w:val="28"/>
          <w:rtl w:val="true"/>
          <w:lang w:bidi="fa-IR"/>
        </w:rPr>
        <w:t xml:space="preserve">تا قرآنى مانند اين بيارند،نيارند و نتوانند آوردن،امّا از جهت فقد علم به نظم و ترتيب آن،بر قول آنان كه وجه اعجاز فرط فصاحت گويند،و امّا ازآنجا كه </w:t>
      </w:r>
      <w:r>
        <w:rPr>
          <w:rStyle w:val="FootnoteAnchor"/>
          <w:rtl w:val="true"/>
        </w:rPr>
        <w:footnoteReference w:id="4044"/>
      </w:r>
      <w:r>
        <w:rPr>
          <w:rFonts w:ascii="IRNazanin" w:hAnsi="IRNazanin" w:eastAsia="IRNazanin"/>
          <w:color w:val="111111"/>
          <w:sz w:val="28"/>
          <w:sz w:val="28"/>
          <w:szCs w:val="28"/>
          <w:rtl w:val="true"/>
          <w:lang w:bidi="fa-IR"/>
        </w:rPr>
        <w:t xml:space="preserve">رها نكنيم و علم نيافرينيم ايشان را به آن بر مذهب آنان كه صرفه گويند، وَ لَوْ كٰانَ بَعْضُهُمْ لِبَعْضٍ ظَهِيراً ،و اگر بهرى يار </w:t>
      </w:r>
      <w:r>
        <w:rPr>
          <w:rStyle w:val="FootnoteAnchor"/>
          <w:rtl w:val="true"/>
        </w:rPr>
        <w:footnoteReference w:id="4045"/>
      </w:r>
      <w:r>
        <w:rPr>
          <w:rFonts w:ascii="IRNazanin" w:hAnsi="IRNazanin" w:eastAsia="IRNazanin"/>
          <w:color w:val="111111"/>
          <w:sz w:val="28"/>
          <w:sz w:val="28"/>
          <w:szCs w:val="28"/>
          <w:rtl w:val="true"/>
          <w:lang w:bidi="fa-IR"/>
        </w:rPr>
        <w:t>بهرى باشند،و اگرچه متظاهر و متعاون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 آنگه آمد كه كفّار گفتند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 xml:space="preserve">... </w:t>
      </w:r>
      <w:r>
        <w:rPr>
          <w:rStyle w:val="FootnoteAnchor"/>
          <w:rtl w:val="true"/>
        </w:rPr>
        <w:footnoteReference w:id="4046"/>
      </w:r>
      <w:r>
        <w:rPr>
          <w:rFonts w:ascii="IRNazanin" w:hAnsi="IRNazanin" w:eastAsia="IRNazanin"/>
          <w:color w:val="111111"/>
          <w:sz w:val="28"/>
          <w:sz w:val="28"/>
          <w:szCs w:val="28"/>
          <w:rtl w:val="true"/>
          <w:lang w:bidi="fa-IR"/>
        </w:rPr>
        <w:t>،و اين آيت جواب آن كس است كه ما را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w:t>
      </w:r>
    </w:p>
    <w:p>
      <w:pPr>
        <w:pStyle w:val="BookText"/>
        <w:rPr/>
      </w:pPr>
      <w:r>
        <w:rPr>
          <w:rFonts w:ascii="Amiri" w:hAnsi="Amiri" w:eastAsia="Amiri" w:cs="Amiri"/>
          <w:color w:val="111111"/>
          <w:sz w:val="28"/>
          <w:sz w:val="28"/>
          <w:szCs w:val="28"/>
          <w:rtl w:val="true"/>
          <w:lang w:bidi="ar-SA"/>
        </w:rPr>
        <w:t xml:space="preserve">ايمنى </w:t>
      </w:r>
      <w:r>
        <w:rPr>
          <w:rStyle w:val="FootnoteAnchor"/>
          <w:rtl w:val="true"/>
        </w:rPr>
        <w:footnoteReference w:id="4047"/>
      </w:r>
      <w:r>
        <w:rPr>
          <w:rFonts w:ascii="Amiri" w:hAnsi="Amiri" w:eastAsia="Amiri" w:cs="Amiri"/>
          <w:color w:val="111111"/>
          <w:sz w:val="28"/>
          <w:sz w:val="28"/>
          <w:szCs w:val="28"/>
          <w:rtl w:val="true"/>
          <w:lang w:bidi="ar-SA"/>
        </w:rPr>
        <w:t xml:space="preserve">ازآن كه در اقصاى بلاد معارضۀ قرآن آورده باشند،و لكن به ما نرسيده باشد، يا </w:t>
      </w:r>
      <w:r>
        <w:rPr>
          <w:rStyle w:val="FootnoteAnchor"/>
          <w:rtl w:val="true"/>
        </w:rPr>
        <w:footnoteReference w:id="4048"/>
      </w:r>
      <w:r>
        <w:rPr>
          <w:rFonts w:ascii="IRNazanin" w:hAnsi="IRNazanin" w:eastAsia="IRNazanin"/>
          <w:color w:val="111111"/>
          <w:sz w:val="28"/>
          <w:sz w:val="28"/>
          <w:szCs w:val="28"/>
          <w:rtl w:val="true"/>
          <w:lang w:bidi="fa-IR"/>
        </w:rPr>
        <w:t>اگر انسيان نياوردند چرا نشايد تا جنّيان آورده باشند؟جواب آن است كه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بعضى بلاد آورده بودندى ممكن نبودى كه به ما نرسيده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توفّر </w:t>
      </w:r>
      <w:r>
        <w:rPr>
          <w:rStyle w:val="FootnoteAnchor"/>
          <w:rtl w:val="true"/>
        </w:rPr>
        <w:footnoteReference w:id="4049"/>
      </w:r>
      <w:r>
        <w:rPr>
          <w:rFonts w:ascii="IRNazanin" w:hAnsi="IRNazanin" w:eastAsia="IRNazanin"/>
          <w:color w:val="111111"/>
          <w:sz w:val="28"/>
          <w:sz w:val="28"/>
          <w:szCs w:val="28"/>
          <w:rtl w:val="true"/>
          <w:lang w:bidi="fa-IR"/>
        </w:rPr>
        <w:t xml:space="preserve">دواعى به نشر و اذاعت آن چنان كه اين محالات و جزافات </w:t>
      </w:r>
      <w:r>
        <w:rPr>
          <w:rStyle w:val="FootnoteAnchor"/>
          <w:rtl w:val="true"/>
        </w:rPr>
        <w:footnoteReference w:id="4050"/>
      </w:r>
      <w:r>
        <w:rPr>
          <w:rFonts w:ascii="IRNazanin" w:hAnsi="IRNazanin" w:eastAsia="IRNazanin"/>
          <w:color w:val="111111"/>
          <w:sz w:val="28"/>
          <w:sz w:val="28"/>
          <w:szCs w:val="28"/>
          <w:rtl w:val="true"/>
          <w:lang w:bidi="fa-IR"/>
        </w:rPr>
        <w:t>كه گفته اند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فصول و غايات و مانند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حديث جنّيان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وجود ايشان به سمع دانيم همان سمع آمد و ما را ايمن كرد به اين آيت ازآن كه ايشان اين قرآن را معارضه آورده باشند،بقوله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صَرَّفْنٰا لِلنّٰاسِ ،و ما بگردانيديم براى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Style w:val="FootnoteAnchor"/>
          <w:rtl w:val="true"/>
        </w:rPr>
        <w:footnoteReference w:id="4051"/>
      </w:r>
      <w:r>
        <w:rPr>
          <w:rFonts w:ascii="IRNazanin" w:hAnsi="IRNazanin" w:eastAsia="IRNazanin"/>
          <w:color w:val="111111"/>
          <w:sz w:val="28"/>
          <w:sz w:val="28"/>
          <w:szCs w:val="28"/>
          <w:rtl w:val="true"/>
          <w:lang w:bidi="fa-IR"/>
        </w:rPr>
        <w:t>اين قرآن از هرگونه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هر نوع مثل زديم تا مكلّفان معتبر و متّعظ شوند،و قولى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قرآن را به انواع فرستاديم،از حكم و امثال و مواعظ </w:t>
      </w:r>
      <w:r>
        <w:rPr>
          <w:rStyle w:val="FootnoteAnchor"/>
          <w:rtl w:val="true"/>
        </w:rPr>
        <w:footnoteReference w:id="4052"/>
      </w:r>
      <w:r>
        <w:rPr>
          <w:rFonts w:ascii="IRNazanin" w:hAnsi="IRNazanin" w:eastAsia="IRNazanin"/>
          <w:color w:val="111111"/>
          <w:sz w:val="28"/>
          <w:sz w:val="28"/>
          <w:szCs w:val="28"/>
          <w:rtl w:val="true"/>
          <w:lang w:bidi="fa-IR"/>
        </w:rPr>
        <w:t xml:space="preserve">قصص و اخبار و </w:t>
      </w:r>
      <w:r>
        <w:rPr>
          <w:rStyle w:val="FootnoteAnchor"/>
          <w:rtl w:val="true"/>
        </w:rPr>
        <w:footnoteReference w:id="4053"/>
      </w:r>
      <w:r>
        <w:rPr>
          <w:rFonts w:ascii="Amiri" w:hAnsi="Amiri" w:eastAsia="Amiri" w:cs="Amiri"/>
          <w:color w:val="111111"/>
          <w:sz w:val="28"/>
          <w:sz w:val="28"/>
          <w:szCs w:val="28"/>
          <w:rtl w:val="true"/>
          <w:lang w:bidi="ar-SA"/>
        </w:rPr>
        <w:t>نواهى تا فايدۀ او عامّ بود،جز آن است كه بيشترين مردمان ابا كردند و سرباززدند،الّا آنان كه كافر باشند و جحود كنند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لَنْ نُؤْمِنَ لَكَ حَتّٰى تَفْجُرَ لَنٰا مِنَ الْأَرْضِ يَنْبُوعاً ،عكرمه روايت كند از عبد اللّه عبّاس كه </w:t>
      </w:r>
      <w:r>
        <w:rPr>
          <w:rStyle w:val="FootnoteAnchor"/>
          <w:rtl w:val="true"/>
        </w:rPr>
        <w:footnoteReference w:id="4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و شيبه پسران ربيعه و ابو سفيان بن حرب و نضر بن الحارث و ابو البخترىّ بن هشام و اسود بن المطّلب و زمعة بن الاسود </w:t>
      </w:r>
      <w:r>
        <w:rPr>
          <w:rStyle w:val="FootnoteAnchor"/>
          <w:rtl w:val="true"/>
        </w:rPr>
        <w:footnoteReference w:id="4055"/>
      </w:r>
      <w:r>
        <w:rPr>
          <w:rFonts w:ascii="Amiri" w:hAnsi="Amiri" w:eastAsia="Amiri" w:cs="Amiri"/>
          <w:color w:val="111111"/>
          <w:sz w:val="28"/>
          <w:sz w:val="28"/>
          <w:szCs w:val="28"/>
          <w:rtl w:val="true"/>
          <w:lang w:bidi="ar-SA"/>
        </w:rPr>
        <w:t xml:space="preserve">و الوليد بن مغيره و ابو جهل ابن هشام و عبد اللّه بن ابى اميّة بن خلف و العاص بن وائل و نبيه </w:t>
      </w:r>
      <w:r>
        <w:rPr>
          <w:rStyle w:val="FootnoteAnchor"/>
          <w:rtl w:val="true"/>
        </w:rPr>
        <w:footnoteReference w:id="4056"/>
      </w:r>
      <w:r>
        <w:rPr>
          <w:rFonts w:ascii="IRNazanin" w:hAnsi="IRNazanin" w:eastAsia="IRNazanin"/>
          <w:color w:val="111111"/>
          <w:sz w:val="28"/>
          <w:sz w:val="28"/>
          <w:szCs w:val="28"/>
          <w:rtl w:val="true"/>
          <w:lang w:bidi="fa-IR"/>
        </w:rPr>
        <w:t xml:space="preserve">و منبّه پسران حجّاج مجتمع شدند در پس خانه </w:t>
      </w:r>
      <w:r>
        <w:rPr>
          <w:rStyle w:val="FootnoteAnchor"/>
          <w:rtl w:val="true"/>
        </w:rPr>
        <w:footnoteReference w:id="4057"/>
      </w:r>
      <w:r>
        <w:rPr>
          <w:rFonts w:ascii="IRNazanin" w:hAnsi="IRNazanin" w:eastAsia="IRNazanin"/>
          <w:color w:val="111111"/>
          <w:sz w:val="28"/>
          <w:sz w:val="28"/>
          <w:szCs w:val="28"/>
          <w:rtl w:val="true"/>
          <w:lang w:bidi="fa-IR"/>
        </w:rPr>
        <w:t>پس ازآن كه آفتاب 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w:t>
      </w:r>
      <w:r>
        <w:rPr>
          <w:rStyle w:val="FootnoteAnchor"/>
          <w:rtl w:val="true"/>
        </w:rPr>
        <w:footnoteReference w:id="4058"/>
      </w:r>
      <w:r>
        <w:rPr>
          <w:rFonts w:ascii="IRNazanin" w:hAnsi="IRNazanin" w:eastAsia="IRNazanin"/>
          <w:color w:val="111111"/>
          <w:sz w:val="28"/>
          <w:sz w:val="28"/>
          <w:szCs w:val="28"/>
          <w:rtl w:val="true"/>
          <w:lang w:bidi="fa-IR"/>
        </w:rPr>
        <w:t>فرستى تا محمّد حاضر آيد تا با او سخن گوييم و او را عذر برانگيزيم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فرستادند كه اشراف قوم تو مجتمع شده اند و مى خواهند تا با تو سخن گويند،رسول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ايشان ظنّ خير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ايشان را دل نرم شده است، </w:t>
      </w:r>
      <w:r>
        <w:rPr>
          <w:rStyle w:val="FootnoteAnchor"/>
          <w:rtl w:val="true"/>
        </w:rPr>
        <w:footnoteReference w:id="4059"/>
      </w:r>
      <w:r>
        <w:rPr>
          <w:rFonts w:ascii="IRNazanin" w:hAnsi="IRNazanin" w:eastAsia="IRNazanin"/>
          <w:color w:val="111111"/>
          <w:sz w:val="28"/>
          <w:sz w:val="28"/>
          <w:szCs w:val="28"/>
          <w:rtl w:val="true"/>
          <w:lang w:bidi="fa-IR"/>
        </w:rPr>
        <w:t xml:space="preserve">بعضى نرم شدن </w:t>
      </w:r>
      <w:r>
        <w:rPr>
          <w:rStyle w:val="FootnoteAnchor"/>
          <w:rtl w:val="true"/>
        </w:rPr>
        <w:footnoteReference w:id="406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برخاست و آنجا رفت و او به غايت حريص بود بر ايمان و رشد ايشان،و </w:t>
      </w:r>
      <w:r>
        <w:rPr>
          <w:rStyle w:val="FootnoteAnchor"/>
          <w:rtl w:val="true"/>
        </w:rPr>
        <w:footnoteReference w:id="4061"/>
      </w:r>
      <w:r>
        <w:rPr>
          <w:rFonts w:ascii="IRNazanin" w:hAnsi="IRNazanin" w:eastAsia="IRNazanin"/>
          <w:color w:val="111111"/>
          <w:sz w:val="28"/>
          <w:sz w:val="28"/>
          <w:szCs w:val="28"/>
          <w:rtl w:val="true"/>
          <w:lang w:bidi="fa-IR"/>
        </w:rPr>
        <w:t>ميان ايشان بنشست،گفت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را خواندى مرا؟گفتند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براى آن خوانديم تا با تو عذر </w:t>
      </w:r>
      <w:r>
        <w:rPr>
          <w:rStyle w:val="FootnoteAnchor"/>
          <w:rtl w:val="true"/>
        </w:rPr>
        <w:footnoteReference w:id="4062"/>
      </w:r>
      <w:r>
        <w:rPr>
          <w:rFonts w:ascii="IRNazanin" w:hAnsi="IRNazanin" w:eastAsia="IRNazanin"/>
          <w:color w:val="111111"/>
          <w:sz w:val="28"/>
          <w:sz w:val="28"/>
          <w:szCs w:val="28"/>
          <w:rtl w:val="true"/>
          <w:lang w:bidi="fa-IR"/>
        </w:rPr>
        <w:t xml:space="preserve">برانگيزيم،و اللّه كه ما در عرب هيچ كس را نمى دانيم كه بر قوم خويشتن آن آورد </w:t>
      </w:r>
      <w:r>
        <w:rPr>
          <w:rStyle w:val="FootnoteAnchor"/>
          <w:rtl w:val="true"/>
        </w:rPr>
        <w:footnoteReference w:id="4063"/>
      </w:r>
      <w:r>
        <w:rPr>
          <w:rFonts w:ascii="IRNazanin" w:hAnsi="IRNazanin" w:eastAsia="IRNazanin"/>
          <w:color w:val="111111"/>
          <w:sz w:val="28"/>
          <w:sz w:val="28"/>
          <w:szCs w:val="28"/>
          <w:rtl w:val="true"/>
          <w:lang w:bidi="fa-IR"/>
        </w:rPr>
        <w:t>كه تو پدران و سلف را دشنام مى دهى و دين ايشان را عيب مى كنى و تسفيه احلام مى كنى و خدايان را دشنام مى دهى و تفريق الفت و جماعت مى كنى،هيچ كار قبيح نماند كه تو با ما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w:t>
      </w:r>
      <w:r>
        <w:rPr>
          <w:rStyle w:val="FootnoteAnchor"/>
          <w:rtl w:val="true"/>
        </w:rPr>
        <w:footnoteReference w:id="4064"/>
      </w:r>
      <w:r>
        <w:rPr>
          <w:rFonts w:ascii="IRNazanin" w:hAnsi="IRNazanin" w:eastAsia="IRNazanin"/>
          <w:color w:val="111111"/>
          <w:sz w:val="28"/>
          <w:sz w:val="28"/>
          <w:szCs w:val="28"/>
          <w:rtl w:val="true"/>
          <w:lang w:bidi="fa-IR"/>
        </w:rPr>
        <w:t xml:space="preserve">به طمع مالى مى كنى،ما هركسى از مال خود تو را نصيبى دهيم،و اگر براى رياست و سيادت مى كنى،ما تو را سيّد خود كنيم،و اگر براى ملك مى كنى ما تو را مملّك گرديم </w:t>
      </w:r>
      <w:r>
        <w:rPr>
          <w:rStyle w:val="FootnoteAnchor"/>
          <w:rtl w:val="true"/>
        </w:rPr>
        <w:footnoteReference w:id="4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را از جنّيان خيالى مى باشد،تا طلب طبيب و </w:t>
      </w:r>
      <w:r>
        <w:rPr>
          <w:rStyle w:val="FootnoteAnchor"/>
          <w:rtl w:val="true"/>
        </w:rPr>
        <w:footnoteReference w:id="4066"/>
      </w:r>
      <w:r>
        <w:rPr>
          <w:rFonts w:ascii="IRNazanin" w:hAnsi="IRNazanin" w:eastAsia="IRNazanin"/>
          <w:color w:val="111111"/>
          <w:sz w:val="28"/>
          <w:sz w:val="28"/>
          <w:szCs w:val="28"/>
          <w:rtl w:val="true"/>
          <w:lang w:bidi="fa-IR"/>
        </w:rPr>
        <w:t>دارو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معانى هيچ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نه مال مى بايد و نه ملك و نه رياست،و لكن خداى تعالى مرا به شما فرستاده است و كتابى به من داده و مرا فرموده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بشارت دهم و بترسانم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رسالت خداى برسانيدم و شما را نصيحت </w:t>
      </w:r>
      <w:r>
        <w:rPr>
          <w:rStyle w:val="FootnoteAnchor"/>
          <w:rtl w:val="true"/>
        </w:rPr>
        <w:footnoteReference w:id="4067"/>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بشنوى و قبول كنى،خير دنيا و آخرت است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ردّ كنى من نيز صبر كنم تا خداى تعالى ميان من و شما 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دانى كه اين زمين ما تنگ ترين زمينهاست و كم آب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پيغامبرى،از خداى درخواه تا اين كوهها </w:t>
      </w:r>
      <w:r>
        <w:rPr>
          <w:rStyle w:val="FootnoteAnchor"/>
          <w:rtl w:val="true"/>
        </w:rPr>
        <w:footnoteReference w:id="4068"/>
      </w:r>
      <w:r>
        <w:rPr>
          <w:rFonts w:ascii="IRNazanin" w:hAnsi="IRNazanin" w:eastAsia="IRNazanin"/>
          <w:color w:val="111111"/>
          <w:sz w:val="28"/>
          <w:sz w:val="28"/>
          <w:szCs w:val="28"/>
          <w:rtl w:val="true"/>
          <w:lang w:bidi="fa-IR"/>
        </w:rPr>
        <w:t>از ما براند و زمين بر ما فراخ كند و جويهاى آب پديد آرد روان،چنان كه در شام و عراق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پدران ما را كه رفته اند بازآرد و زنده كند،و از جملۀ ايشان قصىّ بن كلاب را خواهيم تا زنده كنى كه او پيرى راستگير </w:t>
      </w:r>
      <w:r>
        <w:rPr>
          <w:rStyle w:val="FootnoteAnchor"/>
          <w:rtl w:val="true"/>
        </w:rPr>
        <w:footnoteReference w:id="4069"/>
      </w:r>
      <w:r>
        <w:rPr>
          <w:rFonts w:ascii="IRNazanin" w:hAnsi="IRNazanin" w:eastAsia="IRNazanin"/>
          <w:color w:val="111111"/>
          <w:sz w:val="28"/>
          <w:sz w:val="28"/>
          <w:szCs w:val="28"/>
          <w:rtl w:val="true"/>
          <w:lang w:bidi="fa-IR"/>
        </w:rPr>
        <w:t xml:space="preserve">بوده است،تا احوال تو از او بپرسيم تا اين كه مى گويى حق است يا باطل؟اگر اين بكنى و اين مردگان زنده شده تو را تصديق كنند،ما تو را به راست داريم </w:t>
      </w:r>
      <w:r>
        <w:rPr>
          <w:rStyle w:val="FootnoteAnchor"/>
          <w:rtl w:val="true"/>
        </w:rPr>
        <w:footnoteReference w:id="407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بدانيم كه تو را از خداى </w:t>
      </w:r>
    </w:p>
    <w:p>
      <w:pPr>
        <w:pStyle w:val="BookText"/>
        <w:rPr/>
      </w:pPr>
      <w:r>
        <w:rPr>
          <w:rFonts w:ascii="IRNazanin" w:hAnsi="IRNazanin" w:eastAsia="IRNazanin"/>
          <w:color w:val="111111"/>
          <w:sz w:val="28"/>
          <w:sz w:val="28"/>
          <w:szCs w:val="28"/>
          <w:rtl w:val="true"/>
          <w:lang w:bidi="fa-IR"/>
        </w:rPr>
        <w:t xml:space="preserve">منزلتى هست و تو رسول خداى </w:t>
      </w:r>
      <w:r>
        <w:rPr>
          <w:rStyle w:val="FootnoteAnchor"/>
          <w:rtl w:val="true"/>
        </w:rPr>
        <w:footnoteReference w:id="4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نه براى </w:t>
      </w:r>
      <w:r>
        <w:rPr>
          <w:rStyle w:val="FootnoteAnchor"/>
          <w:rtl w:val="true"/>
        </w:rPr>
        <w:footnoteReference w:id="4072"/>
      </w:r>
      <w:r>
        <w:rPr>
          <w:rFonts w:ascii="IRNazanin" w:hAnsi="IRNazanin" w:eastAsia="IRNazanin"/>
          <w:color w:val="111111"/>
          <w:sz w:val="28"/>
          <w:sz w:val="28"/>
          <w:szCs w:val="28"/>
          <w:rtl w:val="true"/>
          <w:lang w:bidi="fa-IR"/>
        </w:rPr>
        <w:t xml:space="preserve">اين فرستاده اند،مرا براى آنچه فرستاده اند گفتم و گزاردم </w:t>
      </w:r>
      <w:r>
        <w:rPr>
          <w:rStyle w:val="FootnoteAnchor"/>
          <w:rtl w:val="true"/>
        </w:rPr>
        <w:footnoteReference w:id="4073"/>
      </w:r>
      <w:r>
        <w:rPr>
          <w:rFonts w:ascii="IRNazanin" w:hAnsi="IRNazanin" w:eastAsia="IRNazanin"/>
          <w:color w:val="111111"/>
          <w:sz w:val="28"/>
          <w:sz w:val="28"/>
          <w:szCs w:val="28"/>
          <w:rtl w:val="true"/>
          <w:lang w:bidi="fa-IR"/>
        </w:rPr>
        <w:t>،اگر قبول كنى،حظّ دنيا و آخرت است شما را،و اگر قبول نكنى صبر كنم تا خداى ميان من و شما حكم كند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نكنى از خداى در خواه تا فريشته اى بفرستد از آسمان كه تو را تصديق كند،و در خواه تا تو را بستانهاى بدهد،و تو را راه نمايد به گنجها زمين،و تو را كوشكها بدهد از زر و سيم و تو را مستغنى كند ازآن كه در بازار طلب معاش بايد كردن تو را،چنان كه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آسمان را پاره پاره بر ما فروفگن </w:t>
      </w:r>
      <w:r>
        <w:rPr>
          <w:rStyle w:val="FootnoteAnchor"/>
          <w:rtl w:val="true"/>
        </w:rPr>
        <w:footnoteReference w:id="4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به من </w:t>
      </w:r>
      <w:r>
        <w:rPr>
          <w:rStyle w:val="FootnoteAnchor"/>
          <w:rtl w:val="true"/>
        </w:rPr>
        <w:footnoteReference w:id="4075"/>
      </w:r>
      <w:r>
        <w:rPr>
          <w:rFonts w:ascii="IRNazanin" w:hAnsi="IRNazanin" w:eastAsia="IRNazanin"/>
          <w:color w:val="111111"/>
          <w:sz w:val="28"/>
          <w:sz w:val="28"/>
          <w:szCs w:val="28"/>
          <w:rtl w:val="true"/>
          <w:lang w:bidi="fa-IR"/>
        </w:rPr>
        <w:t>اگر خواهد اين همه بكند،چه قادر است بر اين و بيشتر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تو را مردى مى آموزد به يمامه </w:t>
      </w:r>
      <w:r>
        <w:rPr>
          <w:rStyle w:val="FootnoteAnchor"/>
          <w:rtl w:val="true"/>
        </w:rPr>
        <w:footnoteReference w:id="4076"/>
      </w:r>
      <w:r>
        <w:rPr>
          <w:rFonts w:ascii="IRNazanin" w:hAnsi="IRNazanin" w:eastAsia="IRNazanin"/>
          <w:color w:val="111111"/>
          <w:sz w:val="28"/>
          <w:sz w:val="28"/>
          <w:szCs w:val="28"/>
          <w:rtl w:val="true"/>
          <w:lang w:bidi="fa-IR"/>
        </w:rPr>
        <w:t>كه او را رحمان گويند،و ما به رحمان بنگرويم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عذر </w:t>
      </w:r>
      <w:r>
        <w:rPr>
          <w:rStyle w:val="FootnoteAnchor"/>
          <w:rtl w:val="true"/>
        </w:rPr>
        <w:footnoteReference w:id="4077"/>
      </w:r>
      <w:r>
        <w:rPr>
          <w:rFonts w:ascii="IRNazanin" w:hAnsi="IRNazanin" w:eastAsia="IRNazanin"/>
          <w:color w:val="111111"/>
          <w:sz w:val="28"/>
          <w:sz w:val="28"/>
          <w:szCs w:val="28"/>
          <w:rtl w:val="true"/>
          <w:lang w:bidi="fa-IR"/>
        </w:rPr>
        <w:t xml:space="preserve">برانگيختيم با تو،و ما دست از تو بنداريم </w:t>
      </w:r>
      <w:r>
        <w:rPr>
          <w:rStyle w:val="FootnoteAnchor"/>
          <w:rtl w:val="true"/>
        </w:rPr>
        <w:footnoteReference w:id="4078"/>
      </w:r>
      <w:r>
        <w:rPr>
          <w:rFonts w:ascii="Amiri" w:hAnsi="Amiri" w:eastAsia="Amiri" w:cs="Amiri"/>
          <w:color w:val="111111"/>
          <w:sz w:val="28"/>
          <w:sz w:val="28"/>
          <w:szCs w:val="28"/>
          <w:rtl w:val="true"/>
          <w:lang w:bidi="ar-SA"/>
        </w:rPr>
        <w:t xml:space="preserve">تا تو را هلاك نكنيم،يا تو ما را هلاك كنى </w:t>
      </w:r>
      <w:r>
        <w:rPr>
          <w:rStyle w:val="FootnoteAnchor"/>
          <w:rtl w:val="true"/>
        </w:rPr>
        <w:footnoteReference w:id="4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ايمان نياريم تا خداى را به ما نيارى با </w:t>
      </w:r>
      <w:r>
        <w:rPr>
          <w:rStyle w:val="FootnoteAnchor"/>
          <w:rtl w:val="true"/>
        </w:rPr>
        <w:footnoteReference w:id="4080"/>
      </w:r>
      <w:r>
        <w:rPr>
          <w:rFonts w:ascii="IRNazanin" w:hAnsi="IRNazanin" w:eastAsia="IRNazanin"/>
          <w:color w:val="111111"/>
          <w:sz w:val="28"/>
          <w:sz w:val="28"/>
          <w:szCs w:val="28"/>
          <w:rtl w:val="true"/>
          <w:lang w:bidi="fa-IR"/>
        </w:rPr>
        <w:t>جماعتى فريشتگان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ايشان برخاست دلتنگ و بيرون آمد،و عبد اللّه بن ابى اميّة بن عبد اللّه بن عمرو بن مخزوم </w:t>
      </w:r>
      <w:r>
        <w:rPr>
          <w:rStyle w:val="FootnoteAnchor"/>
          <w:rtl w:val="true"/>
        </w:rPr>
        <w:footnoteReference w:id="4081"/>
      </w:r>
      <w:r>
        <w:rPr>
          <w:rFonts w:ascii="IRNazanin" w:hAnsi="IRNazanin" w:eastAsia="IRNazanin"/>
          <w:color w:val="111111"/>
          <w:sz w:val="28"/>
          <w:sz w:val="28"/>
          <w:szCs w:val="28"/>
          <w:rtl w:val="true"/>
          <w:lang w:bidi="fa-IR"/>
        </w:rPr>
        <w:t>با او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پسرعمّۀ رسول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عاتك </w:t>
      </w:r>
      <w:r>
        <w:rPr>
          <w:rStyle w:val="FootnoteAnchor"/>
          <w:rtl w:val="true"/>
        </w:rPr>
        <w:footnoteReference w:id="4082"/>
      </w:r>
      <w:r>
        <w:rPr>
          <w:rFonts w:ascii="IRNazanin" w:hAnsi="IRNazanin" w:eastAsia="IRNazanin"/>
          <w:color w:val="111111"/>
          <w:sz w:val="28"/>
          <w:sz w:val="28"/>
          <w:szCs w:val="28"/>
          <w:rtl w:val="true"/>
          <w:lang w:bidi="fa-IR"/>
        </w:rPr>
        <w:t>بنت عبد المطّلب،گفت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تو بر تو عرضه كردند آنچه شنيدى،قبول نكردى از ايشان و از تو كارهايى درخواستند كه به آن منزلت تو بدانند اگر تو پيغامبرى؟ نكردى </w:t>
      </w:r>
      <w:r>
        <w:rPr>
          <w:rStyle w:val="FootnoteAnchor"/>
          <w:rtl w:val="true"/>
        </w:rPr>
        <w:footnoteReference w:id="4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از تو هلاك و تعجيل آن خواستند،نكردى،به خداى كه من به تو ايمان نيارم هرگز الّا كه راهى </w:t>
      </w:r>
      <w:r>
        <w:rPr>
          <w:rStyle w:val="FootnoteAnchor"/>
          <w:rtl w:val="true"/>
        </w:rPr>
        <w:footnoteReference w:id="4084"/>
      </w:r>
      <w:r>
        <w:rPr>
          <w:rFonts w:ascii="IRNazanin" w:hAnsi="IRNazanin" w:eastAsia="IRNazanin"/>
          <w:color w:val="111111"/>
          <w:sz w:val="28"/>
          <w:sz w:val="28"/>
          <w:szCs w:val="28"/>
          <w:rtl w:val="true"/>
          <w:lang w:bidi="fa-IR"/>
        </w:rPr>
        <w:t xml:space="preserve">سازى خود را بر آسمان و بر آسمان شوى به آن راه،و از آسمان نامه اى افلاخته </w:t>
      </w:r>
      <w:r>
        <w:rPr>
          <w:rStyle w:val="FootnoteAnchor"/>
          <w:rtl w:val="true"/>
        </w:rPr>
        <w:footnoteReference w:id="4085"/>
      </w:r>
      <w:r>
        <w:rPr>
          <w:rFonts w:ascii="IRNazanin" w:hAnsi="IRNazanin" w:eastAsia="IRNazanin"/>
          <w:color w:val="111111"/>
          <w:sz w:val="28"/>
          <w:sz w:val="28"/>
          <w:szCs w:val="28"/>
          <w:rtl w:val="true"/>
          <w:lang w:bidi="fa-IR"/>
        </w:rPr>
        <w:t xml:space="preserve">بيارى و جماعتى فريشتگان را كه برآن گوايى </w:t>
      </w:r>
      <w:r>
        <w:rPr>
          <w:rStyle w:val="FootnoteAnchor"/>
          <w:rtl w:val="true"/>
        </w:rPr>
        <w:footnoteReference w:id="4086"/>
      </w:r>
      <w:r>
        <w:rPr>
          <w:rFonts w:ascii="IRNazanin" w:hAnsi="IRNazanin" w:eastAsia="IRNazanin"/>
          <w:color w:val="111111"/>
          <w:sz w:val="28"/>
          <w:sz w:val="28"/>
          <w:szCs w:val="28"/>
          <w:rtl w:val="true"/>
          <w:lang w:bidi="fa-IR"/>
        </w:rPr>
        <w:t xml:space="preserve">دهند براى </w:t>
      </w:r>
    </w:p>
    <w:p>
      <w:pPr>
        <w:pStyle w:val="BookText"/>
        <w:rPr/>
      </w:pPr>
      <w:r>
        <w:rPr>
          <w:rFonts w:ascii="IRNazanin" w:hAnsi="IRNazanin" w:eastAsia="IRNazanin"/>
          <w:color w:val="111111"/>
          <w:sz w:val="28"/>
          <w:sz w:val="28"/>
          <w:szCs w:val="28"/>
          <w:rtl w:val="true"/>
          <w:lang w:bidi="fa-IR"/>
        </w:rPr>
        <w:t>تو،و آنگه كه اين همه كرده باشى،گمان چنان است كه هم تو را باور نداريم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 ازآنجا،ابو جهل گفت با </w:t>
      </w:r>
      <w:r>
        <w:rPr>
          <w:rStyle w:val="FootnoteAnchor"/>
          <w:rtl w:val="true"/>
        </w:rPr>
        <w:footnoteReference w:id="4087"/>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شنيدى آنچه ما بر محمّد عرضه كرديم و هيچ قبول نكرد و او به هيچ وجه از دشنام ما و دشنام خدايان ما و تسفيه احلام ما و تضعيف آراى ما بازنخواهدايستادن ؟من هيچ چاره نمى دانم با او الّا آن كه فردا چون او آيد و روى به كعبه كند در نماز چون به سجده شود،سنگى بردارم </w:t>
      </w:r>
      <w:r>
        <w:rPr>
          <w:rStyle w:val="FootnoteAnchor"/>
          <w:rtl w:val="true"/>
        </w:rPr>
        <w:footnoteReference w:id="4088"/>
      </w:r>
      <w:r>
        <w:rPr>
          <w:rFonts w:ascii="IRNazanin" w:hAnsi="IRNazanin" w:eastAsia="IRNazanin"/>
          <w:color w:val="111111"/>
          <w:sz w:val="28"/>
          <w:sz w:val="28"/>
          <w:szCs w:val="28"/>
          <w:rtl w:val="true"/>
          <w:lang w:bidi="fa-IR"/>
        </w:rPr>
        <w:t xml:space="preserve">به آن مقدار كه توانم گرفتن </w:t>
      </w:r>
      <w:r>
        <w:rPr>
          <w:rStyle w:val="FootnoteAnchor"/>
          <w:rtl w:val="true"/>
        </w:rPr>
        <w:footnoteReference w:id="4089"/>
      </w:r>
      <w:r>
        <w:rPr>
          <w:rFonts w:ascii="IRNazanin" w:hAnsi="IRNazanin" w:eastAsia="IRNazanin"/>
          <w:color w:val="111111"/>
          <w:sz w:val="28"/>
          <w:sz w:val="28"/>
          <w:szCs w:val="28"/>
          <w:rtl w:val="true"/>
          <w:lang w:bidi="fa-IR"/>
        </w:rPr>
        <w:t>و بر سر او زنم و او را بكشم و از جور او بازرهيم ما و همه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دلتنگ بازگشت </w:t>
      </w:r>
      <w:r>
        <w:rPr>
          <w:rStyle w:val="FootnoteAnchor"/>
          <w:rtl w:val="true"/>
        </w:rPr>
        <w:footnoteReference w:id="4090"/>
      </w:r>
      <w:r>
        <w:rPr>
          <w:rFonts w:ascii="Amiri" w:hAnsi="Amiri" w:eastAsia="Amiri" w:cs="Amiri"/>
          <w:color w:val="111111"/>
          <w:sz w:val="28"/>
          <w:sz w:val="28"/>
          <w:szCs w:val="28"/>
          <w:rtl w:val="true"/>
          <w:lang w:bidi="ar-SA"/>
        </w:rPr>
        <w:t>و خداى تعالى اين آيات فرستاد به تسليت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،گفتند اين كافران كه ما ذكر ايشان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،ما تو را باور نداريم و به تو نگرويم </w:t>
      </w:r>
      <w:r>
        <w:rPr>
          <w:rStyle w:val="FootnoteAnchor"/>
          <w:rtl w:val="true"/>
        </w:rPr>
        <w:footnoteReference w:id="4091"/>
      </w:r>
      <w:r>
        <w:rPr>
          <w:rFonts w:ascii="IRNazanin" w:hAnsi="IRNazanin" w:eastAsia="IRNazanin"/>
          <w:color w:val="111111"/>
          <w:sz w:val="28"/>
          <w:sz w:val="28"/>
          <w:szCs w:val="28"/>
          <w:rtl w:val="true"/>
          <w:lang w:bidi="fa-IR"/>
        </w:rPr>
        <w:t>، حَتّٰى تَفْجُرَ لَنٰا ،تا بنگشايى براى ما از زمين چشمه اى آب،چنان كه بر روى زمين روان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تفجر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 </w:t>
      </w:r>
      <w:r>
        <w:rPr>
          <w:rStyle w:val="FootnoteAnchor"/>
          <w:rtl w:val="true"/>
        </w:rPr>
        <w:footnoteReference w:id="4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مخفّف،من فعل يفعل از ثلاثى مجرّد،و حجّت ايشان آن است كه ينبوع واحد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تشديد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خواندند از بناى تفعيل،امّا دوّم اعنى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فَتُفَجِّرَ الْأَنْهٰارَ ،مقريان خلاف نكردند در تشديد آن،براى آن كه انهار جمع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دليل تكثير كند،نحو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غَلَّقَتِ الْأَبْوٰابَ</w:t>
      </w:r>
      <w:r>
        <w:rPr>
          <w:rFonts w:eastAsia="Amiri" w:cs="Amiri" w:ascii="Amiri" w:hAnsi="Amiri"/>
          <w:color w:val="111111"/>
          <w:sz w:val="28"/>
          <w:szCs w:val="28"/>
          <w:rtl w:val="true"/>
          <w:lang w:bidi="ar-SA"/>
        </w:rPr>
        <w:t xml:space="preserve">... </w:t>
      </w:r>
      <w:r>
        <w:rPr>
          <w:rStyle w:val="FootnoteAnchor"/>
          <w:rtl w:val="true"/>
        </w:rPr>
        <w:footnoteReference w:id="4093"/>
      </w:r>
      <w:r>
        <w:rPr>
          <w:rFonts w:ascii="Amiri" w:hAnsi="Amiri" w:eastAsia="Amiri" w:cs="Amiri"/>
          <w:color w:val="111111"/>
          <w:sz w:val="28"/>
          <w:sz w:val="28"/>
          <w:szCs w:val="28"/>
          <w:rtl w:val="true"/>
          <w:lang w:bidi="ar-SA"/>
        </w:rPr>
        <w:t xml:space="preserve">و ينبوع، يفعول باشد،من نبع الماء اذا خرج </w:t>
      </w:r>
      <w:r>
        <w:rPr>
          <w:rStyle w:val="FootnoteAnchor"/>
          <w:rtl w:val="true"/>
        </w:rPr>
        <w:footnoteReference w:id="4094"/>
      </w:r>
      <w:r>
        <w:rPr>
          <w:rFonts w:ascii="IRNazanin" w:hAnsi="IRNazanin" w:eastAsia="IRNazanin"/>
          <w:color w:val="111111"/>
          <w:sz w:val="28"/>
          <w:sz w:val="28"/>
          <w:szCs w:val="28"/>
          <w:rtl w:val="true"/>
          <w:lang w:bidi="fa-IR"/>
        </w:rPr>
        <w:t>من الارض نبوعا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بنا براى مبالغت گويند، چون يعسوب و يعفور </w:t>
      </w:r>
      <w:r>
        <w:rPr>
          <w:rStyle w:val="FootnoteAnchor"/>
          <w:rtl w:val="true"/>
        </w:rPr>
        <w:footnoteReference w:id="4095"/>
      </w:r>
      <w:r>
        <w:rPr>
          <w:rFonts w:ascii="Amiri" w:hAnsi="Amiri" w:eastAsia="Amiri" w:cs="Amiri"/>
          <w:color w:val="111111"/>
          <w:sz w:val="28"/>
          <w:sz w:val="28"/>
          <w:szCs w:val="28"/>
          <w:rtl w:val="true"/>
          <w:lang w:bidi="ar-SA"/>
        </w:rPr>
        <w:t>،و جمعه ينابيع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الفجر،الشّق و التّفجير،تكثير منه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 للصّبح لأنّه ينشقّ،و منه الفجور لأنّه خروج الى الفساد بشقّ عمود الحقّ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تَكُونَ لَكَ جَنَّةٌ مِنْ نَخِيلٍ وَ عِنَبٍ ،يا تو را بستانى باشد بسيار درخت،كه درختان او زمين را بپوشد از آفتاب،از درختان خرما و انگور و آنگه تو جويها در او روان كنى در ميان آن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خِلاٰلَهٰا ،بر طرف است و نصب اَلْأَنْهٰارَ ،بر مفعول به است،و نصب تَفْجِيراً ،بر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كرديم كه از پى فعل مصدر چرا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للتّأكيد و تحقيق الفعل،او لبيان كيفيّة الفعل،و او لبيان العدد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تُسْقِطَ السَّمٰاءَ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آسمان فروافگنى </w:t>
      </w:r>
      <w:r>
        <w:rPr>
          <w:rStyle w:val="FootnoteAnchor"/>
          <w:rtl w:val="true"/>
        </w:rPr>
        <w:footnoteReference w:id="4096"/>
      </w:r>
      <w:r>
        <w:rPr>
          <w:rFonts w:ascii="IRNazanin" w:hAnsi="IRNazanin" w:eastAsia="IRNazanin"/>
          <w:color w:val="111111"/>
          <w:sz w:val="28"/>
          <w:sz w:val="28"/>
          <w:szCs w:val="28"/>
          <w:rtl w:val="true"/>
          <w:lang w:bidi="fa-IR"/>
        </w:rPr>
        <w:t>بر ما،چنان كه دعوى كرده اى پاره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مدينه و ابن عامر و عاصم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كسفا،به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كسفة،كقطعة و قطع و خرقه و 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كسفت الثّوب اكسفه كسفا،اذا قطعته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كس كه او به 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 جعله كسدرة و سدر،من باب تمرة و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الكسفة،القطعة من الثّوب،و كسوف آفتاب از اينجاست،لانقطاع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شايد كه اشتقاق او من كسفت الشّىء إذا اغطيته </w:t>
      </w:r>
      <w:r>
        <w:rPr>
          <w:rStyle w:val="FootnoteAnchor"/>
          <w:rtl w:val="true"/>
        </w:rPr>
        <w:footnoteReference w:id="4097"/>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كاسف البال اذا كان مغتمّا </w:t>
      </w:r>
      <w:r>
        <w:rPr>
          <w:rStyle w:val="FootnoteAnchor"/>
          <w:rtl w:val="true"/>
        </w:rPr>
        <w:footnoteReference w:id="4098"/>
      </w:r>
      <w:r>
        <w:rPr>
          <w:rFonts w:ascii="IRNazanin" w:hAnsi="IRNazanin" w:eastAsia="IRNazanin"/>
          <w:color w:val="111111"/>
          <w:sz w:val="28"/>
          <w:sz w:val="28"/>
          <w:szCs w:val="28"/>
          <w:rtl w:val="true"/>
          <w:lang w:bidi="fa-IR"/>
        </w:rPr>
        <w:t>كانّ الغمّ كسف باله،اى 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وجه معنى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السّماء علينا طبقا، أَوْ تَأْتِيَ بِاللّٰهِ وَ الْمَلاٰئِكَةِ قَبِيلاً ،يا خداى را به ما آرى با فريشتگان،قبيلا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كفيلا بذلك ضمينا،يعنى پايندان،و قبلت بذلك،اى كفلت به،و منه القبالة </w:t>
      </w:r>
      <w:r>
        <w:rPr>
          <w:rStyle w:val="FootnoteAnchor"/>
          <w:rtl w:val="true"/>
        </w:rPr>
        <w:footnoteReference w:id="4099"/>
      </w:r>
      <w:r>
        <w:rPr>
          <w:rFonts w:ascii="IRNazanin" w:hAnsi="IRNazanin" w:eastAsia="IRNazanin"/>
          <w:color w:val="111111"/>
          <w:sz w:val="28"/>
          <w:sz w:val="28"/>
          <w:szCs w:val="28"/>
          <w:rtl w:val="true"/>
          <w:lang w:bidi="fa-IR"/>
        </w:rPr>
        <w:t>،لأنّها الكفالة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قَبِيلاً ،اى مقابله،يعنى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ابن جريح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آن است كه نعاينهم معاينة،كه ما ايشان را ببينيم معاينه،و القبيل القابلة </w:t>
      </w:r>
      <w:r>
        <w:rPr>
          <w:rStyle w:val="FootnoteAnchor"/>
          <w:rtl w:val="true"/>
        </w:rPr>
        <w:footnoteReference w:id="4100"/>
      </w:r>
      <w:r>
        <w:rPr>
          <w:rFonts w:ascii="Amiri" w:hAnsi="Amiri" w:eastAsia="Amiri" w:cs="Amiri"/>
          <w:color w:val="111111"/>
          <w:sz w:val="28"/>
          <w:sz w:val="28"/>
          <w:szCs w:val="28"/>
          <w:rtl w:val="true"/>
          <w:lang w:bidi="ar-SA"/>
        </w:rPr>
        <w:t xml:space="preserve">فكانّها ضامنة بالولد،قال الشّاعر،نصالحكم حتّى </w:t>
      </w:r>
      <w:r>
        <w:rPr>
          <w:rStyle w:val="FootnoteAnchor"/>
          <w:rtl w:val="true"/>
        </w:rPr>
        <w:footnoteReference w:id="4101"/>
      </w:r>
      <w:r>
        <w:rPr>
          <w:rFonts w:ascii="Amiri" w:hAnsi="Amiri" w:eastAsia="Amiri" w:cs="Amiri"/>
          <w:color w:val="111111"/>
          <w:sz w:val="28"/>
          <w:sz w:val="28"/>
          <w:szCs w:val="28"/>
          <w:rtl w:val="true"/>
          <w:lang w:bidi="ar-SA"/>
        </w:rPr>
        <w:t>تبوءوا بمثلهاكصرخة حبلى بشّرتها قبيلها</w:t>
      </w:r>
    </w:p>
    <w:p>
      <w:pPr>
        <w:pStyle w:val="BookText"/>
        <w:rPr/>
      </w:pPr>
      <w:r>
        <w:rPr>
          <w:rFonts w:ascii="IRNazanin" w:hAnsi="IRNazanin" w:eastAsia="IRNazanin"/>
          <w:color w:val="111111"/>
          <w:sz w:val="28"/>
          <w:sz w:val="28"/>
          <w:szCs w:val="28"/>
          <w:rtl w:val="true"/>
          <w:lang w:bidi="fa-IR"/>
        </w:rPr>
        <w:t>اى قابلتها،و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قَبِيلاً ،اى جماعات جمع قبيلة،و نصب او بر حال است،و آيت دليل است بر آنكه ايشان با كفرشان مشبّهى بودند،چه اين معنى روا ندارد الّا آن كه خداى را جسم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علوّا كبيرا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لَكَ بَيْتٌ مِنْ زُخْرُفٍ ،يا تو را خانه اى باشد از زر،فى قول ابن عبّاس و قتاده و مجاهد، أَوْ تَرْقىٰ فِي السَّمٰاءِ ،يا بر آسمان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فِي السَّمٰاءِ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السّماء نگفت كه،مرادشان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نردبان </w:t>
      </w:r>
      <w:r>
        <w:rPr>
          <w:rStyle w:val="FootnoteAnchor"/>
          <w:rtl w:val="true"/>
        </w:rPr>
        <w:footnoteReference w:id="4102"/>
      </w:r>
      <w:r>
        <w:rPr>
          <w:rFonts w:ascii="IRNazanin" w:hAnsi="IRNazanin" w:eastAsia="IRNazanin"/>
          <w:color w:val="111111"/>
          <w:sz w:val="28"/>
          <w:sz w:val="28"/>
          <w:szCs w:val="28"/>
          <w:rtl w:val="true"/>
          <w:lang w:bidi="fa-IR"/>
        </w:rPr>
        <w:t>بر روى،و 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رقيت فى السّلم ارقى رقيّا، وَ لَنْ نُؤْمِنَ لِرُقِيِّكَ ،اى لصعودك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رقى بر وزن فعول است،و در اصل </w:t>
      </w:r>
      <w:r>
        <w:rPr>
          <w:rStyle w:val="FootnoteAnchor"/>
          <w:rtl w:val="true"/>
        </w:rPr>
        <w:footnoteReference w:id="4103"/>
      </w:r>
      <w:r>
        <w:rPr>
          <w:rFonts w:ascii="Amiri" w:hAnsi="Amiri" w:eastAsia="Amiri" w:cs="Amiri"/>
          <w:color w:val="111111"/>
          <w:sz w:val="28"/>
          <w:sz w:val="28"/>
          <w:szCs w:val="28"/>
          <w:rtl w:val="true"/>
          <w:lang w:bidi="ar-SA"/>
        </w:rPr>
        <w:t>رقويك بود،جز آن كه براى مجاورت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w:t>
      </w:r>
      <w:r>
        <w:rPr>
          <w:rStyle w:val="FootnoteAnchor"/>
          <w:rtl w:val="true"/>
        </w:rPr>
        <w:footnoteReference w:id="4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كردند 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ادغام كردند،كما فعلوا في دلىّ،جمع </w:t>
      </w:r>
      <w:r>
        <w:rPr>
          <w:rStyle w:val="FootnoteAnchor"/>
          <w:rtl w:val="true"/>
        </w:rPr>
        <w:footnoteReference w:id="4105"/>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w:t>
      </w:r>
    </w:p>
    <w:p>
      <w:pPr>
        <w:pStyle w:val="BookText"/>
        <w:rPr/>
      </w:pPr>
      <w:r>
        <w:rPr>
          <w:rFonts w:ascii="Amiri" w:hAnsi="Amiri" w:eastAsia="Amiri" w:cs="Amiri"/>
          <w:color w:val="111111"/>
          <w:sz w:val="28"/>
          <w:sz w:val="28"/>
          <w:szCs w:val="28"/>
          <w:rtl w:val="true"/>
          <w:lang w:bidi="ar-SA"/>
        </w:rPr>
        <w:t xml:space="preserve">اين همه براى آن كه تو بر آسمان شوى ايمان نياريم،تا براى ما كتابى يا نامه اى فرود آرى،كه ما خوانيم،كه در آن كتاب باشد كه ما را </w:t>
      </w:r>
      <w:r>
        <w:rPr>
          <w:rStyle w:val="FootnoteAnchor"/>
          <w:rtl w:val="true"/>
        </w:rPr>
        <w:footnoteReference w:id="4106"/>
      </w:r>
      <w:r>
        <w:rPr>
          <w:rFonts w:ascii="IRNazanin" w:hAnsi="IRNazanin" w:eastAsia="IRNazanin"/>
          <w:color w:val="111111"/>
          <w:sz w:val="28"/>
          <w:sz w:val="28"/>
          <w:szCs w:val="28"/>
          <w:rtl w:val="true"/>
          <w:lang w:bidi="fa-IR"/>
        </w:rPr>
        <w:t>واجب است متابعت تو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رَبِّي ،بگو منزّه است خداى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مكّيان و شاميان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سبحان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خبر از ماضى،و باقى قرّا بر امر،و اين لفظ بر سبيل تعجّب فرمود خداى تعالى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تنزيه براى نفيه تشبيه آورد،از آنچه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تَأْتِيَ بِاللّٰهِ وَ الْمَلاٰئِكَةِ قَبِيلاً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كُنْتُ إِلاّٰ بَشَراً رَسُولاً ،من هستم الّا آدمى فرستاده؟و اين كه شما گفتى در مقدور بشر نباشد و جز فعل قادر الذات </w:t>
      </w:r>
      <w:r>
        <w:rPr>
          <w:rStyle w:val="FootnoteAnchor"/>
          <w:rtl w:val="true"/>
        </w:rPr>
        <w:footnoteReference w:id="4107"/>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مَنَعَ النّٰاسَ أَنْ يُؤْمِنُوا ،آنگه بر سبيل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منع كرده است مردمان را ازآن كه ايمان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جٰاءَهُمُ الْهُدىٰ ،چون قرآن و بيان و ادلّه و معجزات به ايشان آمد،الّا آن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آدميى </w:t>
      </w:r>
      <w:r>
        <w:rPr>
          <w:rStyle w:val="FootnoteAnchor"/>
          <w:rtl w:val="true"/>
        </w:rPr>
        <w:footnoteReference w:id="4108"/>
      </w:r>
      <w:r>
        <w:rPr>
          <w:rFonts w:ascii="IRNazanin" w:hAnsi="IRNazanin" w:eastAsia="IRNazanin"/>
          <w:color w:val="111111"/>
          <w:sz w:val="28"/>
          <w:sz w:val="28"/>
          <w:szCs w:val="28"/>
          <w:rtl w:val="true"/>
          <w:lang w:bidi="fa-IR"/>
        </w:rPr>
        <w:t>را به پيغامبرى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 فعل در محلّ نصب است بوقوع الفعل عليه مفعول دوم منع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قٰالُوا ،در محلّ رفع است باسناد المنع اليه،و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جٰاءَهُمُ الْهُدىٰ ،محلّ او نصب است بر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،بگو و جواب ده،يا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زمين فريشتگانى بودندى ساكن،يعنى اگر ساكنان زمين فريشتگان بودندى </w:t>
      </w:r>
      <w:r>
        <w:rPr>
          <w:rStyle w:val="FootnoteAnchor"/>
          <w:rtl w:val="true"/>
        </w:rPr>
        <w:footnoteReference w:id="4109"/>
      </w:r>
      <w:r>
        <w:rPr>
          <w:rFonts w:ascii="IRNazanin" w:hAnsi="IRNazanin" w:eastAsia="IRNazanin"/>
          <w:color w:val="111111"/>
          <w:sz w:val="28"/>
          <w:sz w:val="28"/>
          <w:szCs w:val="28"/>
          <w:rtl w:val="true"/>
          <w:lang w:bidi="fa-IR"/>
        </w:rPr>
        <w:t xml:space="preserve">،ما از آسمان براى ايشان پيغامبرى فرستادمانى </w:t>
      </w:r>
      <w:r>
        <w:rPr>
          <w:rStyle w:val="FootnoteAnchor"/>
          <w:rtl w:val="true"/>
        </w:rPr>
        <w:footnoteReference w:id="4110"/>
      </w:r>
      <w:r>
        <w:rPr>
          <w:rFonts w:ascii="IRNazanin" w:hAnsi="IRNazanin" w:eastAsia="IRNazanin"/>
          <w:color w:val="111111"/>
          <w:sz w:val="28"/>
          <w:sz w:val="28"/>
          <w:szCs w:val="28"/>
          <w:rtl w:val="true"/>
          <w:lang w:bidi="fa-IR"/>
        </w:rPr>
        <w:t>فريشته تا از جنس ايشان بودى،چه هر پيغامبرى بايد تا از جنس امّت بود تا امّت را با او الف باشد و به او مستأنس شوند و عند نزول او ملجأ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مُطْمَئِنِّينَ ،نصب او بر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قاطنين </w:t>
      </w:r>
      <w:r>
        <w:rPr>
          <w:rStyle w:val="FootnoteAnchor"/>
          <w:rtl w:val="true"/>
        </w:rPr>
        <w:footnoteReference w:id="4111"/>
      </w:r>
      <w:r>
        <w:rPr>
          <w:rFonts w:ascii="IRNazanin" w:hAnsi="IRNazanin" w:eastAsia="IRNazanin"/>
          <w:color w:val="111111"/>
          <w:sz w:val="28"/>
          <w:sz w:val="28"/>
          <w:szCs w:val="28"/>
          <w:rtl w:val="true"/>
          <w:lang w:bidi="fa-IR"/>
        </w:rPr>
        <w:t>مقيمين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مخلّدين عاصمين </w:t>
      </w:r>
      <w:r>
        <w:rPr>
          <w:rStyle w:val="FootnoteAnchor"/>
          <w:rtl w:val="true"/>
        </w:rPr>
        <w:footnoteReference w:id="4112"/>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أَخْلَدَ إِلَى الْأَرْضِ وَ اتَّبَعَ هَوٰاهُ</w:t>
      </w:r>
      <w:r>
        <w:rPr>
          <w:rFonts w:eastAsia="Amiri" w:cs="Amiri" w:ascii="Amiri" w:hAnsi="Amiri"/>
          <w:color w:val="111111"/>
          <w:sz w:val="28"/>
          <w:szCs w:val="28"/>
          <w:rtl w:val="true"/>
          <w:lang w:bidi="ar-SA"/>
        </w:rPr>
        <w:t xml:space="preserve">... </w:t>
      </w:r>
      <w:r>
        <w:rPr>
          <w:rStyle w:val="FootnoteAnchor"/>
          <w:rtl w:val="true"/>
        </w:rPr>
        <w:footnoteReference w:id="4113"/>
      </w:r>
      <w:r>
        <w:rPr>
          <w:rFonts w:ascii="IRNazanin" w:hAnsi="IRNazanin" w:eastAsia="IRNazanin"/>
          <w:color w:val="111111"/>
          <w:sz w:val="28"/>
          <w:sz w:val="28"/>
          <w:szCs w:val="28"/>
          <w:rtl w:val="true"/>
          <w:lang w:bidi="fa-IR"/>
        </w:rPr>
        <w:t xml:space="preserve">براى آن كه پيغامبر </w:t>
      </w:r>
      <w:r>
        <w:rPr>
          <w:rStyle w:val="FootnoteAnchor"/>
          <w:rtl w:val="true"/>
        </w:rPr>
        <w:footnoteReference w:id="4114"/>
      </w:r>
      <w:r>
        <w:rPr>
          <w:rFonts w:ascii="Amiri" w:hAnsi="Amiri" w:eastAsia="Amiri" w:cs="Amiri"/>
          <w:color w:val="111111"/>
          <w:sz w:val="28"/>
          <w:sz w:val="28"/>
          <w:szCs w:val="28"/>
          <w:rtl w:val="true"/>
          <w:lang w:bidi="ar-SA"/>
        </w:rPr>
        <w:t xml:space="preserve">آنجا بهتر به كار بايد </w:t>
      </w:r>
      <w:r>
        <w:rPr>
          <w:rStyle w:val="FootnoteAnchor"/>
          <w:rtl w:val="true"/>
        </w:rPr>
        <w:footnoteReference w:id="4115"/>
      </w:r>
      <w:r>
        <w:rPr>
          <w:rFonts w:ascii="Amiri" w:hAnsi="Amiri" w:eastAsia="Amiri" w:cs="Amiri"/>
          <w:color w:val="111111"/>
          <w:sz w:val="28"/>
          <w:sz w:val="28"/>
          <w:szCs w:val="28"/>
          <w:rtl w:val="true"/>
          <w:lang w:bidi="ar-SA"/>
        </w:rPr>
        <w:t>كه مردم و اهل عصر روى به عصيان نهاده باشند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چون طمع تو از ايمان و رشد و صلاح ايشان منقطع شد، </w:t>
      </w:r>
    </w:p>
    <w:p>
      <w:pPr>
        <w:pStyle w:val="BookText"/>
        <w:rPr/>
      </w:pPr>
      <w:r>
        <w:rPr>
          <w:rFonts w:ascii="IRNazanin" w:hAnsi="IRNazanin" w:eastAsia="IRNazanin"/>
          <w:color w:val="111111"/>
          <w:sz w:val="28"/>
          <w:sz w:val="28"/>
          <w:szCs w:val="28"/>
          <w:rtl w:val="true"/>
          <w:lang w:bidi="fa-IR"/>
        </w:rPr>
        <w:t>قُلْ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بِاللّٰهِ شَهِيداً ،خداى بس گواه ميان من و شما تا گناه از شماست يا تقصير از من است،كه او به بندگانش دانا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يَهْدِ اللّٰهُ ،و هركس را كه خداى هدايت دهد و الطاف با او پياپى دارد و كتاب فرستد به او و پيغامبر فرستد به او،او مهتدى و ره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يُضْلِلْ ،و هركه را او اضلال كند،يعنى خذلان كند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يا بر لطف تفسير بايد دادن يا بر حكم و تسميه و يا بر ره بهشت و اضلال از ره ثواب شرح بايد دادن،گفت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خداى تعالى هدايت دهد به آن تفسيرها كه گفته شد،او مهتدى باشد،يعنى ملطوف يا محكوم به هدايت يا واصل به 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را اضلال كند برآن اقوال كه گفتيم، فَلَنْ تَجِدَ لَهُمْ أَوْلِيٰاءَ مِنْ دُونِهِ ،نيابى ايشان را دوستانى از فرود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نَحْشُرُهُمْ يَوْمَ الْقِيٰامَةِ عَلىٰ وُجُوهِهِمْ ،و روز قيامت حشر ايشان بر رويهايشان كنم </w:t>
      </w:r>
      <w:r>
        <w:rPr>
          <w:rStyle w:val="FootnoteAnchor"/>
          <w:rtl w:val="true"/>
        </w:rPr>
        <w:footnoteReference w:id="4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 از انس مالك،كه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 خداى تعالى كافران را چگونه حشر كند بر رويها؟گفت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خداى كه قادر است كه ايشان را بر پايها بدواند </w:t>
      </w:r>
      <w:r>
        <w:rPr>
          <w:rStyle w:val="FootnoteAnchor"/>
          <w:rtl w:val="true"/>
        </w:rPr>
        <w:footnoteReference w:id="4117"/>
      </w:r>
      <w:r>
        <w:rPr>
          <w:rFonts w:ascii="IRNazanin" w:hAnsi="IRNazanin" w:eastAsia="IRNazanin"/>
          <w:color w:val="111111"/>
          <w:sz w:val="28"/>
          <w:sz w:val="28"/>
          <w:szCs w:val="28"/>
          <w:rtl w:val="true"/>
          <w:lang w:bidi="fa-IR"/>
        </w:rPr>
        <w:t>،ايشان را بر رويها برواند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 بن خالد روايت كرد از ابو هريره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خلقان را حشر كنند بر سه صنف، صنفى از ايشان پياده باشند و صنفى سوار و صنفى را بر روى حشر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چگونه روند؟گفت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خداى كه ايشان را بر پايها روان كرد، ايشان را به </w:t>
      </w:r>
      <w:r>
        <w:rPr>
          <w:rStyle w:val="FootnoteAnchor"/>
          <w:rtl w:val="true"/>
        </w:rPr>
        <w:footnoteReference w:id="4118"/>
      </w:r>
      <w:r>
        <w:rPr>
          <w:rFonts w:ascii="IRNazanin" w:hAnsi="IRNazanin" w:eastAsia="IRNazanin"/>
          <w:color w:val="111111"/>
          <w:sz w:val="28"/>
          <w:sz w:val="28"/>
          <w:szCs w:val="28"/>
          <w:rtl w:val="true"/>
          <w:lang w:bidi="fa-IR"/>
        </w:rPr>
        <w:t>روى برواند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عُمْياً وَ بُكْماً وَ صُمًّا ،كوران و گنگان و 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او بر حال است بر </w:t>
      </w:r>
      <w:r>
        <w:rPr>
          <w:rStyle w:val="FootnoteAnchor"/>
          <w:rtl w:val="true"/>
        </w:rPr>
        <w:footnoteReference w:id="4119"/>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گويند،چگونه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كور و كر و گنگ باشند و 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رَأَى الْمُجْرِمُونَ النّٰارَ</w:t>
      </w:r>
      <w:r>
        <w:rPr>
          <w:rFonts w:eastAsia="IRNazanin" w:cs="IRNazanin"/>
          <w:color w:val="111111"/>
          <w:sz w:val="28"/>
          <w:szCs w:val="28"/>
          <w:rtl w:val="true"/>
          <w:lang w:bidi="fa-IR"/>
        </w:rPr>
        <w:t xml:space="preserve">... </w:t>
      </w:r>
      <w:r>
        <w:rPr>
          <w:rStyle w:val="FootnoteAnchor"/>
          <w:rtl w:val="true"/>
        </w:rPr>
        <w:footnoteReference w:id="4120"/>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سَمِعُوا لَهٰا تَغَيُّظاً وَ زَفِيراً </w:t>
      </w:r>
      <w:r>
        <w:rPr>
          <w:rStyle w:val="FootnoteAnchor"/>
          <w:rtl w:val="true"/>
        </w:rPr>
        <w:footnoteReference w:id="4121"/>
      </w:r>
      <w:r>
        <w:rPr>
          <w:rFonts w:ascii="IRNazanin" w:hAnsi="IRNazanin" w:eastAsia="IRNazanin"/>
          <w:color w:val="111111"/>
          <w:sz w:val="28"/>
          <w:sz w:val="28"/>
          <w:szCs w:val="28"/>
          <w:rtl w:val="true"/>
          <w:lang w:bidi="fa-IR"/>
        </w:rPr>
        <w:t>،و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هُنٰالِكَ ثُبُوراً </w:t>
      </w:r>
      <w:r>
        <w:rPr>
          <w:rStyle w:val="FootnoteAnchor"/>
          <w:rtl w:val="true"/>
        </w:rPr>
        <w:footnoteReference w:id="4122"/>
      </w:r>
      <w:r>
        <w:rPr>
          <w:rFonts w:ascii="IRNazanin" w:hAnsi="IRNazanin" w:eastAsia="IRNazanin"/>
          <w:color w:val="111111"/>
          <w:sz w:val="28"/>
          <w:sz w:val="28"/>
          <w:szCs w:val="28"/>
          <w:rtl w:val="true"/>
          <w:lang w:bidi="fa-IR"/>
        </w:rPr>
        <w:t>،و اين آيات مناقض اين آيت است؟جواب گوييم،عبد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كه،ايشان كور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ازآن كه چيزى نبينند كه ايشان را بايد،و كر باشند چيزى نشنوند كه ايشان را خوش آيد،و لال </w:t>
      </w:r>
      <w:r>
        <w:rPr>
          <w:rStyle w:val="FootnoteAnchor"/>
          <w:rtl w:val="true"/>
        </w:rPr>
        <w:footnoteReference w:id="4123"/>
      </w:r>
      <w:r>
        <w:rPr>
          <w:rFonts w:ascii="IRNazanin" w:hAnsi="IRNazanin" w:eastAsia="IRNazanin"/>
          <w:color w:val="111111"/>
          <w:sz w:val="28"/>
          <w:sz w:val="28"/>
          <w:szCs w:val="28"/>
          <w:rtl w:val="true"/>
          <w:lang w:bidi="fa-IR"/>
        </w:rPr>
        <w:t xml:space="preserve">باشند از حجّت،سخنى نگويند كه ايشان را در آن خيرى باشد، </w:t>
      </w:r>
    </w:p>
    <w:p>
      <w:pPr>
        <w:pStyle w:val="BookText"/>
        <w:rPr/>
      </w:pPr>
      <w:r>
        <w:rPr>
          <w:rFonts w:ascii="IRNazanin" w:hAnsi="IRNazanin" w:eastAsia="IRNazanin"/>
          <w:color w:val="111111"/>
          <w:sz w:val="28"/>
          <w:sz w:val="28"/>
          <w:szCs w:val="28"/>
          <w:rtl w:val="true"/>
          <w:lang w:bidi="fa-IR"/>
        </w:rPr>
        <w:t>چنان كه مسكين الدّار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اعمى اذا ما جارتى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يوارى جارتى الخدر</w:t>
      </w:r>
    </w:p>
    <w:p>
      <w:pPr>
        <w:pStyle w:val="BookText"/>
        <w:rPr/>
      </w:pPr>
      <w:r>
        <w:rPr>
          <w:rFonts w:ascii="Amiri" w:hAnsi="Amiri" w:eastAsia="Amiri" w:cs="Amiri"/>
          <w:color w:val="111111"/>
          <w:sz w:val="28"/>
          <w:sz w:val="28"/>
          <w:szCs w:val="28"/>
          <w:rtl w:val="true"/>
          <w:lang w:bidi="ar-SA"/>
        </w:rPr>
        <w:t>و يصمّ عمّا كان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سمعى و مالي غيره وقر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يسمعوا رتبة طاروا بها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و ما سمعوا من صالح دفنوا</w:t>
      </w:r>
    </w:p>
    <w:p>
      <w:pPr>
        <w:pStyle w:val="BookText"/>
        <w:rPr/>
      </w:pPr>
      <w:r>
        <w:rPr>
          <w:rFonts w:ascii="Amiri" w:hAnsi="Amiri" w:eastAsia="Amiri" w:cs="Amiri"/>
          <w:color w:val="111111"/>
          <w:sz w:val="28"/>
          <w:sz w:val="28"/>
          <w:szCs w:val="28"/>
          <w:rtl w:val="true"/>
          <w:lang w:bidi="ar-SA"/>
        </w:rPr>
        <w:t>صمّ اذا سمعوا خيرا ذكرت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ذكرت بسوء عندهم اذنوا</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اصمّ عمّا ساءه سميع</w:t>
      </w:r>
    </w:p>
    <w:p>
      <w:pPr>
        <w:pStyle w:val="BookText"/>
        <w:rPr/>
      </w:pP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 وقت باشد كه،فريشتگان جان ايشان بردارند و آنگه كه ايشان را به موقف رانند رويها سياه،چشمها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بهرى را چشمها ازرق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آنگه باشد كه ايشان را گويند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اِخْسَؤُا فِيهٰا وَ لاٰ تُكَلِّمُونِ </w:t>
      </w:r>
      <w:r>
        <w:rPr>
          <w:rStyle w:val="FootnoteAnchor"/>
          <w:rtl w:val="true"/>
        </w:rPr>
        <w:footnoteReference w:id="4124"/>
      </w:r>
      <w:r>
        <w:rPr>
          <w:rFonts w:ascii="IRNazanin" w:hAnsi="IRNazanin" w:eastAsia="IRNazanin"/>
          <w:color w:val="111111"/>
          <w:sz w:val="28"/>
          <w:sz w:val="28"/>
          <w:szCs w:val="28"/>
          <w:rtl w:val="true"/>
          <w:lang w:bidi="fa-IR"/>
        </w:rPr>
        <w:t>، پس از آن نه چيزى بينند،نه چيزى گويند،نه چيزى 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مواقف چنين باشند </w:t>
      </w:r>
      <w:r>
        <w:rPr>
          <w:rStyle w:val="FootnoteAnchor"/>
          <w:rtl w:val="true"/>
        </w:rPr>
        <w:footnoteReference w:id="4125"/>
      </w:r>
      <w:r>
        <w:rPr>
          <w:rFonts w:ascii="IRNazanin" w:hAnsi="IRNazanin" w:eastAsia="IRNazanin"/>
          <w:color w:val="111111"/>
          <w:sz w:val="28"/>
          <w:sz w:val="28"/>
          <w:szCs w:val="28"/>
          <w:rtl w:val="true"/>
          <w:lang w:bidi="fa-IR"/>
        </w:rPr>
        <w:t xml:space="preserve">و در بعضى مواقف چنان باشند </w:t>
      </w:r>
      <w:r>
        <w:rPr>
          <w:rStyle w:val="FootnoteAnchor"/>
          <w:rtl w:val="true"/>
        </w:rPr>
        <w:footnoteReference w:id="4126"/>
      </w:r>
      <w:r>
        <w:rPr>
          <w:rFonts w:ascii="IRNazanin" w:hAnsi="IRNazanin" w:eastAsia="IRNazanin"/>
          <w:color w:val="111111"/>
          <w:sz w:val="28"/>
          <w:sz w:val="28"/>
          <w:szCs w:val="28"/>
          <w:rtl w:val="true"/>
          <w:lang w:bidi="fa-IR"/>
        </w:rPr>
        <w:t xml:space="preserve">مَأْوٰاهُمْ جَهَنَّمُ ،جاى ايشان دوزخ باشد كُلَّمٰا خَبَتْ زِدْنٰاهُمْ ،هرگه كه فرومى رد </w:t>
      </w:r>
      <w:r>
        <w:rPr>
          <w:rStyle w:val="FootnoteAnchor"/>
          <w:rtl w:val="true"/>
        </w:rPr>
        <w:footnoteReference w:id="4127"/>
      </w:r>
      <w:r>
        <w:rPr>
          <w:rFonts w:ascii="Amiri" w:hAnsi="Amiri" w:eastAsia="Amiri" w:cs="Amiri"/>
          <w:color w:val="111111"/>
          <w:sz w:val="28"/>
          <w:sz w:val="28"/>
          <w:szCs w:val="28"/>
          <w:rtl w:val="true"/>
          <w:lang w:bidi="ar-SA"/>
        </w:rPr>
        <w:t>،ما آن را درفش و لهب و بشخيدن بيفزاييم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جَزٰاؤُهُمْ ،اين جزا و پاداشت ايشان است، بِأَنَّهُمْ كَفَرُوا بِآيٰاتِنٰا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و بدل راست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اسمها،و خبرها در جاى مصدر است،يعنى بكفرهم بآياتنا،به آن كه كافر شدند به آيات ما وَ قٰالُوا أَ إِذٰا كُنّٰا عِظٰاماً وَ رُفٰاتاً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ما استخانهاى </w:t>
      </w:r>
      <w:r>
        <w:rPr>
          <w:rStyle w:val="FootnoteAnchor"/>
          <w:rtl w:val="true"/>
        </w:rPr>
        <w:footnoteReference w:id="4128"/>
      </w:r>
      <w:r>
        <w:rPr>
          <w:rFonts w:ascii="IRNazanin" w:hAnsi="IRNazanin" w:eastAsia="IRNazanin"/>
          <w:color w:val="111111"/>
          <w:sz w:val="28"/>
          <w:sz w:val="28"/>
          <w:szCs w:val="28"/>
          <w:rtl w:val="true"/>
          <w:lang w:bidi="fa-IR"/>
        </w:rPr>
        <w:t>پوسيده باشيم،ما باز دگرباره خلقى نو خواهيم شدن و ما را بازخواهندآفريدن ،اين چه تعجّب است و استعظام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 بينند، أَ وَ لَمْ يَرَوْا كه خداى تعالى آسمانها و زمينها بيافريد با عظم و رفعت وسعت و به آن فرونماند به خلق شما با ضعفتان،و صغر و حقارتتان هم فرونماند،و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 الْأَرْضِ أَكْبَرُ مِنْ خَلْقِ النّٰاسِ</w:t>
      </w:r>
      <w:r>
        <w:rPr>
          <w:rFonts w:eastAsia="Amiri" w:cs="Amiri" w:ascii="Amiri" w:hAnsi="Amiri"/>
          <w:color w:val="111111"/>
          <w:sz w:val="28"/>
          <w:szCs w:val="28"/>
          <w:rtl w:val="true"/>
          <w:lang w:bidi="ar-SA"/>
        </w:rPr>
        <w:t xml:space="preserve">... </w:t>
      </w:r>
      <w:r>
        <w:rPr>
          <w:rStyle w:val="FootnoteAnchor"/>
          <w:rtl w:val="true"/>
        </w:rPr>
        <w:footnoteReference w:id="412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Style w:val="FootnoteAnchor"/>
          <w:rtl w:val="true"/>
        </w:rPr>
        <w:footnoteReference w:id="4130"/>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لَهُمْ أَجَلاً لاٰ رَيْبَ فِيهِ و ايشان را يعنى، كافران را اجلى كرد و وقت هلاكى و عذابى كه در او شكى نيست </w:t>
      </w:r>
    </w:p>
    <w:p>
      <w:pPr>
        <w:pStyle w:val="BookText"/>
        <w:rPr/>
      </w:pPr>
      <w:r>
        <w:rPr>
          <w:rFonts w:ascii="IRNazanin" w:hAnsi="IRNazanin" w:eastAsia="IRNazanin"/>
          <w:color w:val="111111"/>
          <w:sz w:val="28"/>
          <w:sz w:val="28"/>
          <w:szCs w:val="28"/>
          <w:rtl w:val="true"/>
          <w:lang w:bidi="fa-IR"/>
        </w:rPr>
        <w:t>فَأَبَى الظّٰالِمُونَ إِلاّٰ كُفُوراً ،ظالمان سرباززدند يعنى كافران بجز كفران نعمت و جحود آيات و بيّنات چيزى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لَوْ أَنْتُمْ تَمْلِكُونَ خَزٰائِنَ رَحْمَةِ رَبِّي ،آنگه گفت </w:t>
      </w:r>
      <w:r>
        <w:rPr>
          <w:rStyle w:val="FootnoteAnchor"/>
          <w:rtl w:val="true"/>
        </w:rPr>
        <w:footnoteReference w:id="4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مالك شوى بر خزاين و ملك زمين،و مراد به رحمت روزى است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،پس هم بازگيرى و بخل كنى خَشْيَةَ الْإِنْفٰاقِ ،ترس درويشى را،و نصب او بر مفعول له است كقولهم </w:t>
      </w:r>
      <w:r>
        <w:rPr>
          <w:rStyle w:val="FootnoteAnchor"/>
          <w:rtl w:val="true"/>
        </w:rPr>
        <w:footnoteReference w:id="4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ذلك مخافة الشّر،و مراد به انفاق ما يؤدّى اليه الانفاق است، و هو الاملاق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انفاق مؤدّى بود با املاق و درويشى، وَ كٰانَ الْإِنْسٰانُ قَتُوراً ،و آدمى هميشه بخيل و ممسك بوده است،چه اين معنى در جبلّت آدمى مركوز </w:t>
      </w:r>
      <w:r>
        <w:rPr>
          <w:rStyle w:val="FootnoteAnchor"/>
          <w:rtl w:val="true"/>
        </w:rPr>
        <w:footnoteReference w:id="41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آتَيْنٰا مُوسىٰ تِسْعَ آيٰاتٍ بَيِّنٰاتٍ ،ما بداديم موسى را نه آيت روشن،در او خلاف كردند،عبد اللّه عبّاس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عصاست و دست بيضا </w:t>
      </w:r>
      <w:r>
        <w:rPr>
          <w:rStyle w:val="FootnoteAnchor"/>
          <w:rtl w:val="true"/>
        </w:rPr>
        <w:footnoteReference w:id="4134"/>
      </w:r>
      <w:r>
        <w:rPr>
          <w:rFonts w:ascii="IRNazanin" w:hAnsi="IRNazanin" w:eastAsia="IRNazanin"/>
          <w:color w:val="111111"/>
          <w:sz w:val="28"/>
          <w:sz w:val="28"/>
          <w:szCs w:val="28"/>
          <w:rtl w:val="true"/>
          <w:lang w:bidi="fa-IR"/>
        </w:rPr>
        <w:t xml:space="preserve">و آن عقده </w:t>
      </w:r>
      <w:r>
        <w:rPr>
          <w:rStyle w:val="FootnoteAnchor"/>
          <w:rtl w:val="true"/>
        </w:rPr>
        <w:footnoteReference w:id="4135"/>
      </w:r>
      <w:r>
        <w:rPr>
          <w:rFonts w:ascii="Amiri" w:hAnsi="Amiri" w:eastAsia="Amiri" w:cs="Amiri"/>
          <w:color w:val="111111"/>
          <w:sz w:val="28"/>
          <w:sz w:val="28"/>
          <w:szCs w:val="28"/>
          <w:rtl w:val="true"/>
          <w:lang w:bidi="ar-SA"/>
        </w:rPr>
        <w:t xml:space="preserve">كه بر زبانش </w:t>
      </w:r>
      <w:r>
        <w:rPr>
          <w:rStyle w:val="FootnoteAnchor"/>
          <w:rtl w:val="true"/>
        </w:rPr>
        <w:footnoteReference w:id="4136"/>
      </w:r>
      <w:r>
        <w:rPr>
          <w:rFonts w:ascii="IRNazanin" w:hAnsi="IRNazanin" w:eastAsia="IRNazanin"/>
          <w:color w:val="111111"/>
          <w:sz w:val="28"/>
          <w:sz w:val="28"/>
          <w:szCs w:val="28"/>
          <w:rtl w:val="true"/>
          <w:lang w:bidi="fa-IR"/>
        </w:rPr>
        <w:t>بود كه خداى تعالى برگشاد،فى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احْلُلْ عُقْدَةً مِنْ لِسٰانِي، يَفْقَهُوا قَوْلِي </w:t>
      </w:r>
      <w:r>
        <w:rPr>
          <w:rStyle w:val="FootnoteAnchor"/>
          <w:rtl w:val="true"/>
        </w:rPr>
        <w:footnoteReference w:id="4137"/>
      </w:r>
      <w:r>
        <w:rPr>
          <w:rFonts w:ascii="Amiri" w:hAnsi="Amiri" w:eastAsia="Amiri" w:cs="Amiri"/>
          <w:color w:val="111111"/>
          <w:sz w:val="28"/>
          <w:sz w:val="28"/>
          <w:szCs w:val="28"/>
          <w:rtl w:val="true"/>
          <w:lang w:bidi="ar-SA"/>
        </w:rPr>
        <w:t xml:space="preserve">،و فلق دريا و طوفان و ملخ و كراهه </w:t>
      </w:r>
      <w:r>
        <w:rPr>
          <w:rStyle w:val="FootnoteAnchor"/>
          <w:rtl w:val="true"/>
        </w:rPr>
        <w:footnoteReference w:id="4138"/>
      </w:r>
      <w:r>
        <w:rPr>
          <w:rFonts w:ascii="IRNazanin" w:hAnsi="IRNazanin" w:eastAsia="IRNazanin"/>
          <w:color w:val="111111"/>
          <w:sz w:val="28"/>
          <w:sz w:val="28"/>
          <w:szCs w:val="28"/>
          <w:rtl w:val="true"/>
          <w:lang w:bidi="fa-IR"/>
        </w:rPr>
        <w:t xml:space="preserve">و بزغ </w:t>
      </w:r>
      <w:r>
        <w:rPr>
          <w:rStyle w:val="FootnoteAnchor"/>
          <w:rtl w:val="true"/>
        </w:rPr>
        <w:footnoteReference w:id="4139"/>
      </w:r>
      <w:r>
        <w:rPr>
          <w:rFonts w:ascii="IRNazanin" w:hAnsi="IRNazanin" w:eastAsia="IRNazanin"/>
          <w:color w:val="111111"/>
          <w:sz w:val="28"/>
          <w:sz w:val="28"/>
          <w:szCs w:val="28"/>
          <w:rtl w:val="true"/>
          <w:lang w:bidi="fa-IR"/>
        </w:rPr>
        <w:t>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عكرمه گفت و قتاده و مجاهد و شعبى و عطا و مطر الورّاق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بود و ملخ و كراهه </w:t>
      </w:r>
      <w:r>
        <w:rPr>
          <w:rStyle w:val="FootnoteAnchor"/>
          <w:rtl w:val="true"/>
        </w:rPr>
        <w:footnoteReference w:id="4140"/>
      </w:r>
      <w:r>
        <w:rPr>
          <w:rFonts w:ascii="IRNazanin" w:hAnsi="IRNazanin" w:eastAsia="IRNazanin"/>
          <w:color w:val="111111"/>
          <w:sz w:val="28"/>
          <w:sz w:val="28"/>
          <w:szCs w:val="28"/>
          <w:rtl w:val="true"/>
          <w:lang w:bidi="fa-IR"/>
        </w:rPr>
        <w:t xml:space="preserve">و بزغ و خون </w:t>
      </w:r>
      <w:r>
        <w:rPr>
          <w:rStyle w:val="FootnoteAnchor"/>
          <w:rtl w:val="true"/>
        </w:rPr>
        <w:footnoteReference w:id="4141"/>
      </w:r>
      <w:r>
        <w:rPr>
          <w:rFonts w:ascii="Amiri" w:hAnsi="Amiri" w:eastAsia="Amiri" w:cs="Amiri"/>
          <w:color w:val="111111"/>
          <w:sz w:val="28"/>
          <w:sz w:val="28"/>
          <w:szCs w:val="28"/>
          <w:rtl w:val="true"/>
          <w:lang w:bidi="ar-SA"/>
        </w:rPr>
        <w:t xml:space="preserve">و عصا و يد بيضا و قحط و نقصان ميوها </w:t>
      </w:r>
      <w:r>
        <w:rPr>
          <w:rStyle w:val="FootnoteAnchor"/>
          <w:rtl w:val="true"/>
        </w:rPr>
        <w:footnoteReference w:id="4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القرظىّ گفت، عمر عبد العزيز از من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 آيات كدام بود كه آيات موسى بود؟من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طوفان بود و ملخ و كراهه بزع و خون،آيات مفصلات و عصا و يد بيضا و طمس و </w:t>
      </w:r>
      <w:r>
        <w:rPr>
          <w:rStyle w:val="FootnoteAnchor"/>
          <w:rtl w:val="true"/>
        </w:rPr>
        <w:footnoteReference w:id="4143"/>
      </w:r>
      <w:r>
        <w:rPr>
          <w:rFonts w:ascii="IRNazanin" w:hAnsi="IRNazanin" w:eastAsia="IRNazanin"/>
          <w:color w:val="111111"/>
          <w:sz w:val="28"/>
          <w:sz w:val="28"/>
          <w:szCs w:val="28"/>
          <w:rtl w:val="true"/>
          <w:lang w:bidi="fa-IR"/>
        </w:rPr>
        <w:t>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دانسته ام كه طمس از جملۀ آيات نه </w:t>
      </w:r>
      <w:r>
        <w:rPr>
          <w:rStyle w:val="FootnoteAnchor"/>
          <w:rtl w:val="true"/>
        </w:rPr>
        <w:footnoteReference w:id="41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Style w:val="FootnoteAnchor"/>
          <w:rtl w:val="true"/>
        </w:rPr>
        <w:footnoteReference w:id="4145"/>
      </w:r>
      <w:r>
        <w:rPr>
          <w:rFonts w:ascii="IRNazanin" w:hAnsi="IRNazanin" w:eastAsia="IRNazanin"/>
          <w:color w:val="111111"/>
          <w:sz w:val="28"/>
          <w:sz w:val="28"/>
          <w:szCs w:val="28"/>
          <w:rtl w:val="true"/>
          <w:lang w:bidi="fa-IR"/>
        </w:rPr>
        <w:t>با زن در بستر خفته بود،خداى تعالى هر دو را با سنگ كرد،عمر گفت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كس فرستاد و كيسه اى پيش خواست در او چيزهاى بود از آن عبد العزيز مروان </w:t>
      </w:r>
      <w:r>
        <w:rPr>
          <w:rStyle w:val="FootnoteAnchor"/>
          <w:rtl w:val="true"/>
        </w:rPr>
        <w:footnoteReference w:id="4146"/>
      </w:r>
      <w:r>
        <w:rPr>
          <w:rFonts w:ascii="Amiri" w:hAnsi="Amiri" w:eastAsia="Amiri" w:cs="Amiri"/>
          <w:color w:val="111111"/>
          <w:sz w:val="28"/>
          <w:sz w:val="28"/>
          <w:szCs w:val="28"/>
          <w:rtl w:val="true"/>
          <w:lang w:bidi="ar-SA"/>
        </w:rPr>
        <w:t xml:space="preserve">كه او در مصر يافته بود از بقاياى </w:t>
      </w:r>
      <w:r>
        <w:rPr>
          <w:rStyle w:val="FootnoteAnchor"/>
          <w:rtl w:val="true"/>
        </w:rPr>
        <w:footnoteReference w:id="4147"/>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آنجا خايۀ مرغ بود </w:t>
      </w:r>
    </w:p>
    <w:p>
      <w:pPr>
        <w:pStyle w:val="BookText"/>
        <w:rPr/>
      </w:pPr>
      <w:r>
        <w:rPr>
          <w:rFonts w:ascii="IRNazanin" w:hAnsi="IRNazanin" w:eastAsia="IRNazanin"/>
          <w:color w:val="111111"/>
          <w:sz w:val="28"/>
          <w:sz w:val="28"/>
          <w:szCs w:val="28"/>
          <w:rtl w:val="true"/>
          <w:lang w:bidi="fa-IR"/>
        </w:rPr>
        <w:t>از سنگ و جوز بود از سنگ،و انواع ميوه ها بود از سنگ و مشتى زر و سيم بود سنگ گشته،بر اين اقوال، آيٰاتٍ ،به معنى معجزات و دلالات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از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آيات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سلمه روايت كرد از صفوان بن عسّال </w:t>
      </w:r>
      <w:r>
        <w:rPr>
          <w:rStyle w:val="FootnoteAnchor"/>
          <w:rtl w:val="true"/>
        </w:rPr>
        <w:footnoteReference w:id="4148"/>
      </w:r>
      <w:r>
        <w:rPr>
          <w:rFonts w:ascii="IRNazanin" w:hAnsi="IRNazanin" w:eastAsia="IRNazanin"/>
          <w:color w:val="111111"/>
          <w:sz w:val="28"/>
          <w:sz w:val="28"/>
          <w:szCs w:val="28"/>
          <w:rtl w:val="true"/>
          <w:lang w:bidi="fa-IR"/>
        </w:rPr>
        <w:t>المرادىّ كه جهودى گفت جهودى 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بيايى تا از اين پيغامبر چيزى بپرسيم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برفتند،رسول را از اين نه آيت پرسيدند </w:t>
      </w:r>
      <w:r>
        <w:rPr>
          <w:rStyle w:val="FootnoteAnchor"/>
          <w:rtl w:val="true"/>
        </w:rPr>
        <w:footnoteReference w:id="4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آيت آن بود كه، خداى تعالى گفت در تورات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شرك مى آرى به خداى </w:t>
      </w:r>
      <w:r>
        <w:rPr>
          <w:rStyle w:val="FootnoteAnchor"/>
          <w:rtl w:val="true"/>
        </w:rPr>
        <w:footnoteReference w:id="4150"/>
      </w:r>
      <w:r>
        <w:rPr>
          <w:rFonts w:ascii="IRNazanin" w:hAnsi="IRNazanin" w:eastAsia="IRNazanin"/>
          <w:color w:val="111111"/>
          <w:sz w:val="28"/>
          <w:sz w:val="28"/>
          <w:szCs w:val="28"/>
          <w:rtl w:val="true"/>
          <w:lang w:bidi="fa-IR"/>
        </w:rPr>
        <w:t xml:space="preserve">،و خون ناحق مريزى و زنا مكنى و ربا مخورى،و جادوى مكنى،و سعايت مكنى كس را به سلطان،و اسراف مكنى و قذف محصنات مكنى و از زحف مگريزى،و خاصّه بر شما كه جهودانى آن است كه روز شنبه تعرّض ماهى گرفتن مكنى،بوسه بر دست او دادند و گفتند </w:t>
      </w:r>
      <w:r>
        <w:rPr>
          <w:rStyle w:val="FootnoteAnchor"/>
          <w:rtl w:val="true"/>
        </w:rPr>
        <w:footnoteReference w:id="4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گواهى دهيم كه تو پيغامبرى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ايمان نيارى؟گفت </w:t>
      </w:r>
      <w:r>
        <w:rPr>
          <w:rStyle w:val="FootnoteAnchor"/>
          <w:rtl w:val="true"/>
        </w:rPr>
        <w:footnoteReference w:id="4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كه ما را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خداى را دعا كرد تا فرزندان او از پيغامبرى خالى ندارد،و ما ترسيم كه اگر به تو ايمان آريم جهودان ما را بكشند، فَسْئَلْ بَنِي إِسْرٰائِيلَ إِذْ جٰاءَهُمْ ،بپرس اى محمّد از بنى اسرايل چون موسى به ايشان آمد،فرعون او را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گمان مى برم اين موسى كه تو مردى مسحورى،يعنى با تو جادوى </w:t>
      </w:r>
      <w:r>
        <w:rPr>
          <w:rStyle w:val="FootnoteAnchor"/>
          <w:rtl w:val="true"/>
        </w:rPr>
        <w:footnoteReference w:id="4153"/>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قول كلبى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مخدوعا،فريفته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معطىّ علم السّحر،علم سحر داده اند تو را تا اين چيزها كه مى كنى به سحر و جادوى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و ابو عبيده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مَسْحُوراً ،اى ساحرا،مفعول در جاى فاعل نهاد </w:t>
      </w:r>
      <w:r>
        <w:rPr>
          <w:rStyle w:val="FootnoteAnchor"/>
          <w:rtl w:val="true"/>
        </w:rPr>
        <w:footnoteReference w:id="4154"/>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ميمون و مشئوم </w:t>
      </w:r>
      <w:r>
        <w:rPr>
          <w:rStyle w:val="FootnoteAnchor"/>
          <w:rtl w:val="true"/>
        </w:rPr>
        <w:footnoteReference w:id="4155"/>
      </w:r>
      <w:r>
        <w:rPr>
          <w:rFonts w:ascii="IRNazanin" w:hAnsi="IRNazanin" w:eastAsia="IRNazanin"/>
          <w:color w:val="111111"/>
          <w:sz w:val="28"/>
          <w:sz w:val="28"/>
          <w:szCs w:val="28"/>
          <w:rtl w:val="true"/>
          <w:lang w:bidi="fa-IR"/>
        </w:rPr>
        <w:t>،اى يا من و شائم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لَأَظُنُّكَ يٰا مُوسىٰ بشر ذا </w:t>
      </w:r>
      <w:r>
        <w:rPr>
          <w:rStyle w:val="FootnoteAnchor"/>
          <w:rtl w:val="true"/>
        </w:rPr>
        <w:footnoteReference w:id="4156"/>
      </w:r>
      <w:r>
        <w:rPr>
          <w:rFonts w:ascii="IRNazanin" w:hAnsi="IRNazanin" w:eastAsia="IRNazanin"/>
          <w:color w:val="111111"/>
          <w:sz w:val="28"/>
          <w:sz w:val="28"/>
          <w:szCs w:val="28"/>
          <w:rtl w:val="true"/>
          <w:lang w:bidi="fa-IR"/>
        </w:rPr>
        <w:t xml:space="preserve">سحر،اى رية،تو آدميى همچون ما سحر دارى </w:t>
      </w:r>
      <w:r>
        <w:rPr>
          <w:rStyle w:val="FootnoteAnchor"/>
          <w:rtl w:val="true"/>
        </w:rPr>
        <w:footnoteReference w:id="4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را بر ما مزيّتى نيست و بر اين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معنى علم باشد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لَقَدْ عَلِمْتَ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جواب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مى دانى به </w:t>
      </w:r>
    </w:p>
    <w:p>
      <w:pPr>
        <w:pStyle w:val="BookText"/>
        <w:rPr/>
      </w:pPr>
      <w:r>
        <w:rPr>
          <w:rFonts w:ascii="IRNazanin" w:hAnsi="IRNazanin" w:eastAsia="IRNazanin"/>
          <w:color w:val="111111"/>
          <w:sz w:val="28"/>
          <w:sz w:val="28"/>
          <w:szCs w:val="28"/>
          <w:rtl w:val="true"/>
          <w:lang w:bidi="fa-IR"/>
        </w:rPr>
        <w:t>حقيقت كه اين آيات كس نفرستاد مگر خداى عزّ و جلّ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 و امثال تو دانى كه اين نتوانند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،كنايت است و اشارت به آيات و بَصٰائِرَ ،جمع بصيرت باشد،و نصب او بر حال است از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قرّاء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مفتوح،بر خطاب،مگر كسائى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الخبر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دانسته ام و اين قرائت روايت كرده اند از اميرالمؤمنين </w:t>
      </w:r>
      <w:r>
        <w:rPr>
          <w:rStyle w:val="FootnoteAnchor"/>
          <w:rtl w:val="true"/>
        </w:rPr>
        <w:footnoteReference w:id="4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لَأَظُنُّكَ يٰا فِرْعَوْنُ مَثْبُوراً ،و من گمان مى برم تو را اى فرعون كه مثبورى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Style w:val="FootnoteAnchor"/>
          <w:rtl w:val="true"/>
        </w:rPr>
        <w:footnoteReference w:id="4159"/>
      </w:r>
      <w:r>
        <w:rPr>
          <w:rFonts w:ascii="IRNazanin" w:hAnsi="IRNazanin" w:eastAsia="IRNazanin"/>
          <w:color w:val="111111"/>
          <w:sz w:val="28"/>
          <w:sz w:val="28"/>
          <w:szCs w:val="28"/>
          <w:rtl w:val="true"/>
          <w:lang w:bidi="fa-IR"/>
        </w:rPr>
        <w:t>،معلون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 هالكا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مخبولا لا عقل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مغلوبا على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بعيدا عن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سلاّحا فى القطيفة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عصا بيفگند </w:t>
      </w:r>
      <w:r>
        <w:rPr>
          <w:rStyle w:val="FootnoteAnchor"/>
          <w:rtl w:val="true"/>
        </w:rPr>
        <w:footnoteReference w:id="4160"/>
      </w:r>
      <w:r>
        <w:rPr>
          <w:rFonts w:ascii="IRNazanin" w:hAnsi="IRNazanin" w:eastAsia="IRNazanin"/>
          <w:color w:val="111111"/>
          <w:sz w:val="28"/>
          <w:sz w:val="28"/>
          <w:szCs w:val="28"/>
          <w:rtl w:val="true"/>
          <w:lang w:bidi="fa-IR"/>
        </w:rPr>
        <w:t xml:space="preserve">،اژدها شد و دهن بر سرير </w:t>
      </w:r>
      <w:r>
        <w:rPr>
          <w:rStyle w:val="FootnoteAnchor"/>
          <w:rtl w:val="true"/>
        </w:rPr>
        <w:footnoteReference w:id="4161"/>
      </w:r>
      <w:r>
        <w:rPr>
          <w:rFonts w:ascii="IRNazanin" w:hAnsi="IRNazanin" w:eastAsia="IRNazanin"/>
          <w:color w:val="111111"/>
          <w:sz w:val="28"/>
          <w:sz w:val="28"/>
          <w:szCs w:val="28"/>
          <w:rtl w:val="true"/>
          <w:lang w:bidi="fa-IR"/>
        </w:rPr>
        <w:t xml:space="preserve">او نهاد </w:t>
      </w:r>
      <w:r>
        <w:rPr>
          <w:rStyle w:val="FootnoteAnchor"/>
          <w:rtl w:val="true"/>
        </w:rPr>
        <w:footnoteReference w:id="4162"/>
      </w:r>
      <w:r>
        <w:rPr>
          <w:rFonts w:ascii="IRNazanin" w:hAnsi="IRNazanin" w:eastAsia="IRNazanin"/>
          <w:color w:val="111111"/>
          <w:sz w:val="28"/>
          <w:sz w:val="28"/>
          <w:szCs w:val="28"/>
          <w:rtl w:val="true"/>
          <w:lang w:bidi="fa-IR"/>
        </w:rPr>
        <w:t>، خواست تا او را فروبرد،فرعون در جامه حدث كرد،موسى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إِنِّي لَأَظُنُّكَ يٰا فِرْعَوْنُ مَثْبُوراً ،او را به اين سرزنش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روايتى دگر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مصروفا عن الخير،تقول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ثبرك عن هذا الامر،اى ما منعك و صرفك عنه و ثبره اللّه ثبرا،و ثبّره تثبيرا،لغتان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الزّبعرى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اجارى الشّيطان فى سنن 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و من مال ميله </w:t>
      </w:r>
      <w:r>
        <w:rPr>
          <w:rStyle w:val="FootnoteAnchor"/>
          <w:rtl w:val="true"/>
        </w:rPr>
        <w:footnoteReference w:id="4163"/>
      </w:r>
      <w:r>
        <w:rPr>
          <w:rFonts w:ascii="IRNazanin" w:hAnsi="IRNazanin" w:eastAsia="IRNazanin"/>
          <w:color w:val="111111"/>
          <w:sz w:val="28"/>
          <w:sz w:val="28"/>
          <w:szCs w:val="28"/>
          <w:rtl w:val="true"/>
          <w:lang w:bidi="fa-IR"/>
        </w:rPr>
        <w:t xml:space="preserve">مثبور </w:t>
      </w:r>
      <w:r>
        <w:rPr>
          <w:rStyle w:val="FootnoteAnchor"/>
          <w:rtl w:val="true"/>
        </w:rPr>
        <w:footnoteReference w:id="4164"/>
      </w:r>
    </w:p>
    <w:p>
      <w:pPr>
        <w:pStyle w:val="BookText"/>
        <w:rPr/>
      </w:pPr>
      <w:r>
        <w:rPr>
          <w:rFonts w:ascii="IRNazanin" w:hAnsi="IRNazanin" w:eastAsia="IRNazanin"/>
          <w:color w:val="111111"/>
          <w:sz w:val="28"/>
          <w:sz w:val="28"/>
          <w:szCs w:val="28"/>
          <w:rtl w:val="true"/>
          <w:lang w:bidi="fa-IR"/>
        </w:rPr>
        <w:t xml:space="preserve">فَأَرٰادَ أَنْ يَسْتَفِزَّهُمْ مِنَ الْأَرْضِ ،خواست فرعون تا موسى را و بنى اسرايل را از زمين مصر برانگيزد،آنچه او بر موسى و بنى اسرايل </w:t>
      </w:r>
      <w:r>
        <w:rPr>
          <w:rStyle w:val="FootnoteAnchor"/>
          <w:rtl w:val="true"/>
        </w:rPr>
        <w:footnoteReference w:id="4165"/>
      </w:r>
      <w:r>
        <w:rPr>
          <w:rFonts w:ascii="Amiri" w:hAnsi="Amiri" w:eastAsia="Amiri" w:cs="Amiri"/>
          <w:color w:val="111111"/>
          <w:sz w:val="28"/>
          <w:sz w:val="28"/>
          <w:szCs w:val="28"/>
          <w:rtl w:val="true"/>
          <w:lang w:bidi="ar-SA"/>
        </w:rPr>
        <w:t xml:space="preserve">انداخت بر خويشتن ببريد </w:t>
      </w:r>
      <w:r>
        <w:rPr>
          <w:rStyle w:val="FootnoteAnchor"/>
          <w:rtl w:val="true"/>
        </w:rPr>
        <w:footnoteReference w:id="416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فَأَغْرَقْنٰاهُ وَ مَنْ مَعَهُ ،فرعون را و آنان را كه با او بودند در دريا غرق كرديم، جَمِيعاً ،جمله،و نصب او بر حال است از مفعول،اى مجتمعين،چه ايشان در آن حال به يك جاى بودند،كس نبود كه بازماند </w:t>
      </w:r>
      <w:r>
        <w:rPr>
          <w:rStyle w:val="FootnoteAnchor"/>
          <w:rtl w:val="true"/>
        </w:rPr>
        <w:footnoteReference w:id="4167"/>
      </w:r>
      <w:r>
        <w:rPr>
          <w:rFonts w:ascii="Amiri" w:hAnsi="Amiri" w:eastAsia="Amiri" w:cs="Amiri"/>
          <w:color w:val="111111"/>
          <w:sz w:val="28"/>
          <w:sz w:val="28"/>
          <w:szCs w:val="28"/>
          <w:rtl w:val="true"/>
          <w:lang w:bidi="ar-SA"/>
        </w:rPr>
        <w:t>از ايشان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قُلْنٰا مِنْ بَعْدِهِ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اسرايل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فرعون،يعنى از پس هلاك فرعون،در زمين مصر بنشينى، فَإِذٰا جٰاءَ وَعْدُ الْآخِرَةِ ،چون وعدۀ قيامت آيد، همه را بياريم به يك جاى با هم آميخته،تا با يكديگر مخاصمت كنند،اى ملتفّين مختلطين،و نصب او بر حال است از مفعول،يقال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لففت الشّىء بالشّيء اذا خلطته به،قال الشّاعر </w:t>
      </w:r>
      <w:r>
        <w:rPr>
          <w:rStyle w:val="FootnoteAnchor"/>
          <w:rtl w:val="true"/>
        </w:rPr>
        <w:footnoteReference w:id="4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لففنا البيوت بالبيوت فاصبحت </w:t>
      </w:r>
      <w:r>
        <w:rPr>
          <w:rStyle w:val="FootnoteAnchor"/>
          <w:rtl w:val="true"/>
        </w:rPr>
        <w:footnoteReference w:id="4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عمّنا من يرمهم </w:t>
      </w:r>
      <w:r>
        <w:rPr>
          <w:rStyle w:val="FootnoteAnchor"/>
          <w:rtl w:val="true"/>
        </w:rPr>
        <w:footnoteReference w:id="4170"/>
      </w:r>
      <w:r>
        <w:rPr>
          <w:rFonts w:ascii="Amiri" w:hAnsi="Amiri" w:eastAsia="Amiri" w:cs="Amiri"/>
          <w:color w:val="111111"/>
          <w:sz w:val="28"/>
          <w:sz w:val="28"/>
          <w:szCs w:val="28"/>
          <w:rtl w:val="true"/>
          <w:lang w:bidi="ar-SA"/>
        </w:rPr>
        <w:t>يرمنا معا</w:t>
      </w:r>
    </w:p>
    <w:p>
      <w:pPr>
        <w:pStyle w:val="BookText"/>
        <w:rPr/>
      </w:pPr>
      <w:r>
        <w:rPr>
          <w:rFonts w:ascii="IRNazanin" w:hAnsi="IRNazanin" w:eastAsia="IRNazanin"/>
          <w:color w:val="111111"/>
          <w:sz w:val="28"/>
          <w:sz w:val="28"/>
          <w:szCs w:val="28"/>
          <w:rtl w:val="true"/>
          <w:lang w:bidi="fa-IR"/>
        </w:rPr>
        <w:t>مجاهد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لَفِيفاً ،اى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Style w:val="FootnoteAnchor"/>
          <w:rtl w:val="true"/>
        </w:rPr>
        <w:footnoteReference w:id="4171"/>
      </w:r>
      <w:r>
        <w:rPr>
          <w:rFonts w:ascii="IRNazanin" w:hAnsi="IRNazanin" w:eastAsia="IRNazanin"/>
          <w:color w:val="111111"/>
          <w:sz w:val="28"/>
          <w:sz w:val="28"/>
          <w:szCs w:val="28"/>
          <w:rtl w:val="true"/>
          <w:lang w:bidi="fa-IR"/>
        </w:rPr>
        <w:t>وَعْدُ الْآخِرَةِ ،مراد نزول عيسى است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دليل صحّت رجعت كند كه اصحاب 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اين قصّه براى تسليت رسول فرستاد،و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كفّار قريش تو را از مكّه برانگيختند،پيش از تو موسى را فرعون خواست تا از مصر برانگيزد </w:t>
      </w:r>
      <w:r>
        <w:rPr>
          <w:rStyle w:val="FootnoteAnchor"/>
          <w:rtl w:val="true"/>
        </w:rPr>
        <w:footnoteReference w:id="4172"/>
      </w:r>
      <w:r>
        <w:rPr>
          <w:rFonts w:ascii="Amiri" w:hAnsi="Amiri" w:eastAsia="Amiri" w:cs="Amiri"/>
          <w:color w:val="111111"/>
          <w:sz w:val="28"/>
          <w:sz w:val="28"/>
          <w:szCs w:val="28"/>
          <w:rtl w:val="true"/>
          <w:lang w:bidi="ar-SA"/>
        </w:rPr>
        <w:t>،من او را و قومش را هلاك كردم،و موسى و قومش را برهانيدم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همچونين </w:t>
      </w:r>
      <w:r>
        <w:rPr>
          <w:rStyle w:val="FootnoteAnchor"/>
          <w:rtl w:val="true"/>
        </w:rPr>
        <w:footnoteReference w:id="4173"/>
      </w:r>
      <w:r>
        <w:rPr>
          <w:rFonts w:ascii="Amiri" w:hAnsi="Amiri" w:eastAsia="Amiri" w:cs="Amiri"/>
          <w:color w:val="111111"/>
          <w:sz w:val="28"/>
          <w:sz w:val="28"/>
          <w:szCs w:val="28"/>
          <w:rtl w:val="true"/>
          <w:lang w:bidi="ar-SA"/>
        </w:rPr>
        <w:t xml:space="preserve">تو را ظفر دهم بر دشمنان و ايشان را هلاك بر آرم بر دست تو،و نعمت خود بر تو و اتباع تو تمام كنم وَ لَوْ كَرِهَ الْكٰافِرُونَ </w:t>
      </w:r>
      <w:r>
        <w:rPr>
          <w:rStyle w:val="FootnoteAnchor"/>
          <w:rtl w:val="true"/>
        </w:rPr>
        <w:footnoteReference w:id="4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بِالْحَقِّ أَنْزَلْنٰاهُ وَ بِالْحَقِّ نَزَلَ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قرآن را بحق فرستاديم و اين قرآن بحق فرود آمد،و ما تو را نفرستاديم الّا بشارت دهنده و ترساننده،و نصب او بر حال است از مفعول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قُرْآناً فَرَقْنٰاهُ ،و قرآنى كه آن را مفرّق و منجّم كردى </w:t>
      </w:r>
      <w:r>
        <w:rPr>
          <w:rStyle w:val="FootnoteAnchor"/>
          <w:rtl w:val="true"/>
        </w:rPr>
        <w:footnoteReference w:id="4175"/>
      </w:r>
      <w:r>
        <w:rPr>
          <w:rFonts w:ascii="Amiri" w:hAnsi="Amiri" w:eastAsia="Amiri" w:cs="Amiri"/>
          <w:color w:val="111111"/>
          <w:sz w:val="28"/>
          <w:sz w:val="28"/>
          <w:szCs w:val="28"/>
          <w:rtl w:val="true"/>
          <w:lang w:bidi="ar-SA"/>
        </w:rPr>
        <w:t xml:space="preserve">،نجم نجم و آيت آيت و سورت سورت بفرستاديم به حسب </w:t>
      </w:r>
      <w:r>
        <w:rPr>
          <w:rStyle w:val="FootnoteAnchor"/>
          <w:rtl w:val="true"/>
        </w:rPr>
        <w:footnoteReference w:id="4176"/>
      </w:r>
      <w:r>
        <w:rPr>
          <w:rFonts w:ascii="Amiri" w:hAnsi="Amiri" w:eastAsia="Amiri" w:cs="Amiri"/>
          <w:color w:val="111111"/>
          <w:sz w:val="28"/>
          <w:sz w:val="28"/>
          <w:szCs w:val="28"/>
          <w:rtl w:val="true"/>
          <w:lang w:bidi="ar-SA"/>
        </w:rPr>
        <w:t>مصلحت و احتياج،و نصب او بر فعلى مقدّر است محذوف كه اين فعل بر او دليل 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تقدير آن </w:t>
      </w:r>
      <w:r>
        <w:rPr>
          <w:rStyle w:val="FootnoteAnchor"/>
          <w:rtl w:val="true"/>
        </w:rPr>
        <w:footnoteReference w:id="41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فرقنا قرآنا فرقناه، </w:t>
      </w:r>
    </w:p>
    <w:p>
      <w:pPr>
        <w:pStyle w:val="BookText"/>
        <w:rPr/>
      </w:pP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قَدَّرْنٰاهُ مَنٰازِلَ</w:t>
      </w:r>
      <w:r>
        <w:rPr>
          <w:rFonts w:eastAsia="IRNazanin" w:cs="IRNazanin"/>
          <w:color w:val="111111"/>
          <w:sz w:val="28"/>
          <w:szCs w:val="28"/>
          <w:rtl w:val="true"/>
          <w:lang w:bidi="fa-IR"/>
        </w:rPr>
        <w:t xml:space="preserve">... </w:t>
      </w:r>
      <w:r>
        <w:rPr>
          <w:rStyle w:val="FootnoteAnchor"/>
          <w:rtl w:val="true"/>
        </w:rPr>
        <w:footnoteReference w:id="4178"/>
      </w:r>
      <w:r>
        <w:rPr>
          <w:rFonts w:ascii="Amiri" w:hAnsi="Amiri" w:eastAsia="Amiri" w:cs="Amiri"/>
          <w:color w:val="111111"/>
          <w:sz w:val="28"/>
          <w:sz w:val="28"/>
          <w:szCs w:val="28"/>
          <w:rtl w:val="true"/>
          <w:lang w:bidi="ar-SA"/>
        </w:rPr>
        <w:t xml:space="preserve">،عبد اللّه عبّاس مشدّد خواند </w:t>
      </w:r>
      <w:r>
        <w:rPr>
          <w:rStyle w:val="FootnoteAnchor"/>
          <w:rtl w:val="true"/>
        </w:rPr>
        <w:footnoteReference w:id="4179"/>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فصّلناه،بعضى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اللّه به بين الحقّ 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لِتَقْرَأَهُ عَلَى النّٰاسِ عَلىٰ مُكْثٍ ،تا تو بر مردمان مى خوانى به تأنّى و نهادگى در بيست و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نَزَّلْنٰاهُ تَنْزِيلاً ،و فروفرستاديم آن را</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فروفرستادنى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آمِنُوا بِهِ أَوْ لاٰ تُؤْمِنُوا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محمّد اين كافران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ايمان آرى به اين قرآن يا نيارى، إِنَّ الَّذِينَ أُوتُوا الْعِلْمَ مِنْ قَبْلِهِ ،آنان را كه علم دادند ايشان را پيش از اين و پيش از نزول قرآن،و آن مؤمنان اهل كتابند،چون عبد اللّه سلام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يُتْلىٰ عَلَيْهِمْ ،چون اين قرآن بر ايشان خوانند،به روى درآيند به سجده </w:t>
      </w:r>
      <w:r>
        <w:rPr>
          <w:rStyle w:val="FootnoteAnchor"/>
          <w:rtl w:val="true"/>
        </w:rPr>
        <w:footnoteReference w:id="4180"/>
      </w:r>
      <w:r>
        <w:rPr>
          <w:rFonts w:ascii="IRNazanin" w:hAnsi="IRNazanin" w:eastAsia="IRNazanin"/>
          <w:color w:val="111111"/>
          <w:sz w:val="28"/>
          <w:sz w:val="28"/>
          <w:szCs w:val="28"/>
          <w:rtl w:val="true"/>
          <w:lang w:bidi="fa-IR"/>
        </w:rPr>
        <w:t>،بر سبيل تواضع و 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است،رويها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 كرد كه آن جاى محاسن بود و عزّت مردان </w:t>
      </w:r>
      <w:r>
        <w:rPr>
          <w:rStyle w:val="FootnoteAnchor"/>
          <w:rtl w:val="true"/>
        </w:rPr>
        <w:footnoteReference w:id="4181"/>
      </w:r>
      <w:r>
        <w:rPr>
          <w:rFonts w:ascii="Amiri" w:hAnsi="Amiri" w:eastAsia="Amiri" w:cs="Amiri"/>
          <w:color w:val="111111"/>
          <w:sz w:val="28"/>
          <w:sz w:val="28"/>
          <w:szCs w:val="28"/>
          <w:rtl w:val="true"/>
          <w:lang w:bidi="ar-SA"/>
        </w:rPr>
        <w:t xml:space="preserve">در او بود،و آن را كه در كسى غاية تواضع كند </w:t>
      </w:r>
      <w:r>
        <w:rPr>
          <w:rStyle w:val="FootnoteAnchor"/>
          <w:rtl w:val="true"/>
        </w:rPr>
        <w:footnoteReference w:id="4182"/>
      </w:r>
      <w:r>
        <w:rPr>
          <w:rFonts w:ascii="IRNazanin" w:hAnsi="IRNazanin" w:eastAsia="IRNazanin"/>
          <w:color w:val="111111"/>
          <w:sz w:val="28"/>
          <w:sz w:val="28"/>
          <w:szCs w:val="28"/>
          <w:rtl w:val="true"/>
          <w:lang w:bidi="fa-IR"/>
        </w:rPr>
        <w:t>،او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w:t>
      </w:r>
      <w:r>
        <w:rPr>
          <w:rStyle w:val="FootnoteAnchor"/>
          <w:rtl w:val="true"/>
        </w:rPr>
        <w:footnoteReference w:id="4183"/>
      </w:r>
      <w:r>
        <w:rPr>
          <w:rFonts w:ascii="IRNazanin" w:hAnsi="IRNazanin" w:eastAsia="IRNazanin"/>
          <w:color w:val="111111"/>
          <w:sz w:val="28"/>
          <w:sz w:val="28"/>
          <w:szCs w:val="28"/>
          <w:rtl w:val="true"/>
          <w:lang w:bidi="fa-IR"/>
        </w:rPr>
        <w:t>پيش او در خاك مى 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يَقُولُونَ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رَبِّنٰا ،منزّه است خداى ما، إِنْ كٰانَ وَعْدُ رَبِّنٰا لَمَفْعُولاً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،مخفّفه است از ثقيله،و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وعد ربّنا لمفعولا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ضمير شأن و كار باشد،يعنى،وعده هاى خداى تعالى كرده خواهد شد،به درستى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يَخِرُّونَ لِلْأَذْقٰانِ يَبْكُونَ ،و به روى درآيند و سجده كنند گريان و محلّ يَبْكُونَ ،نصب است بر حال وَ يَزِيدُهُمْ خُشُوعاً ،و بيفزايد ايشان را نزول قرآن خضوع و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جملۀ بزرگان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كه او را علمى باشد كه آن علم او را به گريه نيارد علم او نافع نباشد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آيت بخواند نظير اين آيت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تُتْلىٰ عَلَيْهِمْ آيٰاتُ الرَّحْمٰنِ خَرُّوا سُجَّداً وَ بُكِيًّا </w:t>
      </w:r>
      <w:r>
        <w:rPr>
          <w:rStyle w:val="FootnoteAnchor"/>
          <w:rtl w:val="true"/>
        </w:rPr>
        <w:footnoteReference w:id="4184"/>
      </w:r>
      <w:r>
        <w:rPr>
          <w:rFonts w:ascii="Amiri" w:hAnsi="Amiri" w:eastAsia="Amiri" w:cs="Amiri"/>
          <w:color w:val="111111"/>
          <w:sz w:val="28"/>
          <w:sz w:val="28"/>
          <w:szCs w:val="28"/>
          <w:rtl w:val="true"/>
          <w:lang w:bidi="ar-SA"/>
        </w:rPr>
        <w:t xml:space="preserve">،و نصب خشوعا بر تميز است بعد تمام الكلام </w:t>
      </w:r>
      <w:r>
        <w:rPr>
          <w:rStyle w:val="FootnoteAnchor"/>
          <w:rtl w:val="true"/>
        </w:rPr>
        <w:footnoteReference w:id="418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ادْعُوا اللّٰهَ أَوِ ادْعُوا الرَّحْمٰنَ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شبى از </w:t>
      </w:r>
    </w:p>
    <w:p>
      <w:pPr>
        <w:pStyle w:val="BookText"/>
        <w:rPr/>
      </w:pPr>
      <w:r>
        <w:rPr>
          <w:rFonts w:ascii="IRNazanin" w:hAnsi="IRNazanin" w:eastAsia="IRNazanin"/>
          <w:color w:val="111111"/>
          <w:sz w:val="28"/>
          <w:sz w:val="28"/>
          <w:szCs w:val="28"/>
          <w:rtl w:val="true"/>
          <w:lang w:bidi="fa-IR"/>
        </w:rPr>
        <w:t>شبها نماز مى كرد و در نماز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رحمان يا رحيم،مشركان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تا به اكنون يك خداى را مى خواند،اكنون دو خداى را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،نشناسيم الّا رحمان يمامه </w:t>
      </w:r>
      <w:r>
        <w:rPr>
          <w:rStyle w:val="FootnoteAnchor"/>
          <w:rtl w:val="true"/>
        </w:rPr>
        <w:footnoteReference w:id="4186"/>
      </w:r>
      <w:r>
        <w:rPr>
          <w:rFonts w:ascii="Amiri" w:hAnsi="Amiri" w:eastAsia="Amiri" w:cs="Amiri"/>
          <w:color w:val="111111"/>
          <w:sz w:val="28"/>
          <w:sz w:val="28"/>
          <w:szCs w:val="28"/>
          <w:rtl w:val="true"/>
          <w:lang w:bidi="ar-SA"/>
        </w:rPr>
        <w:t>را،مسيلمۀ كذّاب را 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اى محمّد كه اين چه انكار است به آن كه من خداى به نام رحمان مى خوانم؟خداى را خواهى به نام اللّه خوانى،و خواهى به نام رحمان </w:t>
      </w:r>
      <w:r>
        <w:rPr>
          <w:rStyle w:val="FootnoteAnchor"/>
          <w:rtl w:val="true"/>
        </w:rPr>
        <w:footnoteReference w:id="4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مٰا تَدْعُوا فَلَهُ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هر نام كه خوانى او را،او را نامها </w:t>
      </w:r>
      <w:r>
        <w:rPr>
          <w:rStyle w:val="FootnoteAnchor"/>
          <w:rtl w:val="true"/>
        </w:rPr>
        <w:footnoteReference w:id="4188"/>
      </w:r>
      <w:r>
        <w:rPr>
          <w:rFonts w:ascii="Amiri" w:hAnsi="Amiri" w:eastAsia="Amiri" w:cs="Amiri"/>
          <w:color w:val="111111"/>
          <w:sz w:val="28"/>
          <w:sz w:val="28"/>
          <w:szCs w:val="28"/>
          <w:rtl w:val="true"/>
          <w:lang w:bidi="ar-SA"/>
        </w:rPr>
        <w:t>نيكوست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قول </w:t>
      </w:r>
      <w:r>
        <w:rPr>
          <w:rStyle w:val="FootnoteAnchor"/>
          <w:rtl w:val="true"/>
        </w:rPr>
        <w:footnoteReference w:id="4189"/>
      </w:r>
      <w:r>
        <w:rPr>
          <w:rFonts w:ascii="IRNazanin" w:hAnsi="IRNazanin" w:eastAsia="IRNazanin"/>
          <w:color w:val="111111"/>
          <w:sz w:val="28"/>
          <w:sz w:val="28"/>
          <w:szCs w:val="28"/>
          <w:rtl w:val="true"/>
          <w:lang w:bidi="fa-IR"/>
        </w:rPr>
        <w:t>كه مشركان گفتند از ايشان،دليل آن مى كند كه اعتقاد چنان داشتند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مسمّى يكى باشد،و الّا به اختلاف اسماء،حوالت نكردندى با اختلاف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تَجْهَرْ بِصَلاٰتِكَ ،ميمون بن مهران گفت،رسول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شرع فرمودى نوشتن بسمك </w:t>
      </w:r>
      <w:r>
        <w:rPr>
          <w:rStyle w:val="FootnoteAnchor"/>
          <w:rtl w:val="true"/>
        </w:rPr>
        <w:footnoteReference w:id="4190"/>
      </w:r>
      <w:r>
        <w:rPr>
          <w:rFonts w:ascii="IRNazanin" w:hAnsi="IRNazanin" w:eastAsia="IRNazanin"/>
          <w:color w:val="111111"/>
          <w:sz w:val="28"/>
          <w:sz w:val="28"/>
          <w:szCs w:val="28"/>
          <w:rtl w:val="true"/>
          <w:lang w:bidi="fa-IR"/>
        </w:rPr>
        <w:t>اللّهمّ،بر عادت عرب در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بِسْمِ اللّٰهِ الرَّحْمٰنِ الرَّحِيمِ ،فرود آمد بفرمود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نمى 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جهودانى كه ايمان آورده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قرآن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مى يابيم و در تورات بسيار است، خداى تعالى اين آيت فرستاد،و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مٰا تَدْعُوا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زايده است،چنان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اينما و متيما و اذما و حيثما،و محلّ او جزم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أيّا،و علامة جزم سقوط نون است از تدعون،براى آن كه خطاب با جماعت است،و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نوشتن،تا فرق بود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ميان تدعو در خبر از واحد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الفعل باشد،و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مفعول تدعوا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جزاى شرط،فى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الْأَسْمٰاءُ الْحُسْنىٰ وَ لاٰ تَجْهَرْ بِصَلاٰتِكَ وَ لاٰ تُخٰافِتْ بِهٰا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نزول اين </w:t>
      </w:r>
      <w:r>
        <w:rPr>
          <w:rStyle w:val="FootnoteAnchor"/>
          <w:rtl w:val="true"/>
        </w:rPr>
        <w:footnoteReference w:id="4191"/>
      </w:r>
      <w:r>
        <w:rPr>
          <w:rFonts w:ascii="IRNazanin" w:hAnsi="IRNazanin" w:eastAsia="IRNazanin"/>
          <w:color w:val="111111"/>
          <w:sz w:val="28"/>
          <w:sz w:val="28"/>
          <w:szCs w:val="28"/>
          <w:rtl w:val="true"/>
          <w:lang w:bidi="fa-IR"/>
        </w:rPr>
        <w:t>،آن بود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 كردى،به قرائت آواز برداشتى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مشركان بر قرآن طعن زدند و دشنام دادند رسول را و منزل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آن ميانه صفير زدندى و دست بر دست زدندى و شعر خواندندى،تا رسول را به غلط افگندندى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آواز نرم كرد،چنان كه صحابه نيز نمى 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تَجْهَرْ بِصَلاٰتِكَ ،به نماز جهر مكن و آواز برمدار،جهرى كه مشركان بشوند و طعنه زنند،و اخفات مكن،اخفاتى كه ياران تو نشنود،و ميان اين و آن طريقى بجوى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پيغامبر در مسجد الحرام نماز كردى،آواز برداشتى به قرائت </w:t>
      </w:r>
      <w:r>
        <w:rPr>
          <w:rStyle w:val="FootnoteAnchor"/>
          <w:rtl w:val="true"/>
        </w:rPr>
        <w:footnoteReference w:id="4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 آواز برمدار كه خدايان ما را رنج است از آواز تو و الّا ما خداى تو را هجو كنيم،اين آيت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سراى ابو سفيان بن حرب نماز مى كرد به نزديك صفا و آواز به قرائت برداشته </w:t>
      </w:r>
      <w:r>
        <w:rPr>
          <w:rStyle w:val="FootnoteAnchor"/>
          <w:rtl w:val="true"/>
        </w:rPr>
        <w:footnoteReference w:id="4193"/>
      </w:r>
      <w:r>
        <w:rPr>
          <w:rFonts w:ascii="IRNazanin" w:hAnsi="IRNazanin" w:eastAsia="IRNazanin"/>
          <w:color w:val="111111"/>
          <w:sz w:val="28"/>
          <w:sz w:val="28"/>
          <w:szCs w:val="28"/>
          <w:rtl w:val="true"/>
          <w:lang w:bidi="fa-IR"/>
        </w:rPr>
        <w:t>،ابو جهل بگذشت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مگو بر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آواز نرم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بيامد </w:t>
      </w:r>
      <w:r>
        <w:rPr>
          <w:rStyle w:val="FootnoteAnchor"/>
          <w:rtl w:val="true"/>
        </w:rPr>
        <w:footnoteReference w:id="4194"/>
      </w:r>
      <w:r>
        <w:rPr>
          <w:rFonts w:ascii="IRNazanin" w:hAnsi="IRNazanin" w:eastAsia="IRNazanin"/>
          <w:color w:val="111111"/>
          <w:sz w:val="28"/>
          <w:sz w:val="28"/>
          <w:szCs w:val="28"/>
          <w:rtl w:val="true"/>
          <w:lang w:bidi="fa-IR"/>
        </w:rPr>
        <w:t>مشركان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را از قرائت منع كردم،خداى اين آيت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حقّ دو صحابى آمد كه يكى قرائت نماز سخت نرم خواندى،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اناجى ربّى،من با خداى مناجات مى كنم،چه حاجت است به رفع صوت و ديگرى نماز كردى و در جهر اسراف كردى،گفتى تا شيطان برمد و خفته بيدار شود، اين آيت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هر دو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واسطه كنى از ميان اين هر دو كار </w:t>
      </w:r>
      <w:r>
        <w:rPr>
          <w:rStyle w:val="FootnoteAnchor"/>
          <w:rtl w:val="true"/>
        </w:rPr>
        <w:footnoteReference w:id="4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قومى اعراب آمد كه در تشهّد جهر بى قاعده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كه،ريا مكن به نمازت در علانيه،و نيز پوشيده مدار چنان كه كس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ريا مكن،و براى ترس مردمان رها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را عادت آن بود كه،در نماز اخفات كردندى،آنگه در ميانه به حرفى آواز برداشتندى،هركس كه آن بشنيدى به آن حرف آواز برداشتى، خداى تعالى نهى كرد رسول را ازآن كه چنان كند كه ايشان </w:t>
      </w:r>
      <w:r>
        <w:rPr>
          <w:rStyle w:val="FootnoteAnchor"/>
          <w:rtl w:val="true"/>
        </w:rPr>
        <w:footnoteReference w:id="4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نخعى و مجاهد و مكحول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دعا بود،و مراد به صلات دعاست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 كه جهر </w:t>
      </w:r>
      <w:r>
        <w:rPr>
          <w:rStyle w:val="FootnoteAnchor"/>
          <w:rtl w:val="true"/>
        </w:rPr>
        <w:footnoteReference w:id="4197"/>
      </w:r>
      <w:r>
        <w:rPr>
          <w:rFonts w:ascii="IRNazanin" w:hAnsi="IRNazanin" w:eastAsia="IRNazanin"/>
          <w:color w:val="111111"/>
          <w:sz w:val="28"/>
          <w:sz w:val="28"/>
          <w:szCs w:val="28"/>
          <w:rtl w:val="true"/>
          <w:lang w:bidi="fa-IR"/>
        </w:rPr>
        <w:t xml:space="preserve">در نماز روز است و اخفات در نماز </w:t>
      </w:r>
    </w:p>
    <w:p>
      <w:pPr>
        <w:pStyle w:val="BookText"/>
        <w:rPr/>
      </w:pPr>
      <w:r>
        <w:rPr>
          <w:rFonts w:ascii="Amiri" w:hAnsi="Amiri" w:eastAsia="Amiri" w:cs="Amiri"/>
          <w:color w:val="111111"/>
          <w:sz w:val="28"/>
          <w:sz w:val="28"/>
          <w:szCs w:val="28"/>
          <w:rtl w:val="true"/>
          <w:lang w:bidi="ar-SA"/>
        </w:rPr>
        <w:t xml:space="preserve">شب،يعنى به روز اخفات مكن </w:t>
      </w:r>
      <w:r>
        <w:rPr>
          <w:rStyle w:val="FootnoteAnchor"/>
          <w:rtl w:val="true"/>
        </w:rPr>
        <w:footnoteReference w:id="4198"/>
      </w:r>
      <w:r>
        <w:rPr>
          <w:rFonts w:ascii="Amiri" w:hAnsi="Amiri" w:eastAsia="Amiri" w:cs="Amiri"/>
          <w:color w:val="111111"/>
          <w:sz w:val="28"/>
          <w:sz w:val="28"/>
          <w:szCs w:val="28"/>
          <w:rtl w:val="true"/>
          <w:lang w:bidi="ar-SA"/>
        </w:rPr>
        <w:t xml:space="preserve">و به شب جهر،و اين آن است كه عمل طوائف بر اوست،و اصحاب ما حدّ جهر </w:t>
      </w:r>
      <w:r>
        <w:rPr>
          <w:rStyle w:val="FootnoteAnchor"/>
          <w:rtl w:val="true"/>
        </w:rPr>
        <w:footnoteReference w:id="4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نهادند كه ديگران بشنوند،و حدّ اخفات آن كه نشوند </w:t>
      </w:r>
      <w:r>
        <w:rPr>
          <w:rStyle w:val="FootnoteAnchor"/>
          <w:rtl w:val="true"/>
        </w:rPr>
        <w:footnoteReference w:id="4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استغفار است كه،اعراب بيامدندى و به آواز بلند گفتندى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لى الذّنب الفلانىّ و ذنب كذا و كذا،و تصريح و جهر مى كردندى به گناهانى كه كرده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نهى كرد ايشان را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قُلِ الْحَمْدُ لِلّٰهِ الَّذِي ،آنگه فرمود رسول را تا بگويد </w:t>
      </w:r>
      <w:r>
        <w:rPr>
          <w:rStyle w:val="FootnoteAnchor"/>
          <w:rtl w:val="true"/>
        </w:rPr>
        <w:footnoteReference w:id="4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آن خداى را كه او فرزند نگرفت،چه اين از صفات اجسام است اگر بر ولادت حمل كنند،و اگر بر طريق تبنّى گويند،هم از سر شهرت يا احتياج باشد، وَ لَمْ يَكُنْ لَهُ شَرِيكٌ فِي الْمُلْكِ ،و او را در ملك انبازى نيست،چه اين همه </w:t>
      </w:r>
      <w:r>
        <w:rPr>
          <w:rStyle w:val="FootnoteAnchor"/>
          <w:rtl w:val="true"/>
        </w:rPr>
        <w:footnoteReference w:id="4202"/>
      </w:r>
      <w:r>
        <w:rPr>
          <w:rFonts w:ascii="Amiri" w:hAnsi="Amiri" w:eastAsia="Amiri" w:cs="Amiri"/>
          <w:color w:val="111111"/>
          <w:sz w:val="28"/>
          <w:sz w:val="28"/>
          <w:szCs w:val="28"/>
          <w:rtl w:val="true"/>
          <w:lang w:bidi="ar-SA"/>
        </w:rPr>
        <w:t xml:space="preserve">از علامت ضعف و احتياج باشد، وَ لَمْ يَكُنْ لَهُ وَلِيٌّ مِنَ الذُّلِّ ،و او را دوستى و يارى و همكارى و حليفى </w:t>
      </w:r>
      <w:r>
        <w:rPr>
          <w:rStyle w:val="FootnoteAnchor"/>
          <w:rtl w:val="true"/>
        </w:rPr>
        <w:footnoteReference w:id="4203"/>
      </w:r>
      <w:r>
        <w:rPr>
          <w:rFonts w:ascii="IRNazanin" w:hAnsi="IRNazanin" w:eastAsia="IRNazanin"/>
          <w:color w:val="111111"/>
          <w:sz w:val="28"/>
          <w:sz w:val="28"/>
          <w:szCs w:val="28"/>
          <w:rtl w:val="true"/>
          <w:lang w:bidi="fa-IR"/>
        </w:rPr>
        <w:t>نيست تا به او متعزّز شود از مذلّت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تعظيم كن خداى را غايت تعظيم، چه </w:t>
      </w:r>
      <w:r>
        <w:rPr>
          <w:rStyle w:val="FootnoteAnchor"/>
          <w:rtl w:val="true"/>
        </w:rPr>
        <w:footnoteReference w:id="4204"/>
      </w:r>
      <w:r>
        <w:rPr>
          <w:rFonts w:ascii="Amiri" w:hAnsi="Amiri" w:eastAsia="Amiri" w:cs="Amiri"/>
          <w:color w:val="111111"/>
          <w:sz w:val="28"/>
          <w:sz w:val="28"/>
          <w:szCs w:val="28"/>
          <w:rtl w:val="true"/>
          <w:lang w:bidi="ar-SA"/>
        </w:rPr>
        <w:t>مستحقّ غايت تعظيم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آيت،ردّ است بر جهودان و ترسايان و ثنويان و مشركان عرب و هركس كه با خداى شريك گفت،و بر صابيان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اولياء اللّه لذلّ اللّه،اگر خداى را اوليا نبودندى ذليل بودى،خداى تعالى رد كرد به اين آيت بر 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خبر است كه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آيت اهل خود و اهل البيت خود را بازآموخت </w:t>
      </w:r>
      <w:r>
        <w:rPr>
          <w:rStyle w:val="FootnoteAnchor"/>
          <w:rtl w:val="true"/>
        </w:rPr>
        <w:footnoteReference w:id="4205"/>
      </w:r>
      <w:r>
        <w:rPr>
          <w:rFonts w:ascii="Amiri" w:hAnsi="Amiri" w:eastAsia="Amiri" w:cs="Amiri"/>
          <w:color w:val="111111"/>
          <w:sz w:val="28"/>
          <w:sz w:val="28"/>
          <w:szCs w:val="28"/>
          <w:rtl w:val="true"/>
          <w:lang w:bidi="ar-SA"/>
        </w:rPr>
        <w:t>و به اين وصيّت كرد ايشان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خبر است كه </w:t>
      </w:r>
      <w:r>
        <w:rPr>
          <w:rStyle w:val="FootnoteAnchor"/>
          <w:rtl w:val="true"/>
        </w:rPr>
        <w:footnoteReference w:id="4206"/>
      </w:r>
      <w:r>
        <w:rPr>
          <w:rFonts w:ascii="IRNazanin" w:hAnsi="IRNazanin" w:eastAsia="IRNazanin"/>
          <w:color w:val="111111"/>
          <w:sz w:val="28"/>
          <w:sz w:val="28"/>
          <w:szCs w:val="28"/>
          <w:rtl w:val="true"/>
          <w:lang w:bidi="fa-IR"/>
        </w:rPr>
        <w:t>بنده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ثواب او بيشتر بود از دنيا و هرچه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جبل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به آية العزّ </w:t>
      </w:r>
      <w:r>
        <w:rPr>
          <w:rStyle w:val="FootnoteAnchor"/>
          <w:rtl w:val="true"/>
        </w:rPr>
        <w:footnoteReference w:id="4207"/>
      </w:r>
      <w:r>
        <w:rPr>
          <w:rFonts w:ascii="IRNazanin" w:hAnsi="IRNazanin" w:eastAsia="IRNazanin"/>
          <w:color w:val="111111"/>
          <w:sz w:val="28"/>
          <w:sz w:val="28"/>
          <w:szCs w:val="28"/>
          <w:rtl w:val="true"/>
          <w:lang w:bidi="fa-IR"/>
        </w:rPr>
        <w:t>، بر شما باد كه آيت عزّ بسيار خوانى،گفتند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آية العزّ </w:t>
      </w:r>
      <w:r>
        <w:rPr>
          <w:rStyle w:val="FootnoteAnchor"/>
          <w:rtl w:val="true"/>
        </w:rPr>
        <w:footnoteReference w:id="4208"/>
      </w:r>
      <w:r>
        <w:rPr>
          <w:rFonts w:ascii="IRNazanin" w:hAnsi="IRNazanin" w:eastAsia="IRNazanin"/>
          <w:color w:val="111111"/>
          <w:sz w:val="28"/>
          <w:sz w:val="28"/>
          <w:szCs w:val="28"/>
          <w:rtl w:val="true"/>
          <w:lang w:bidi="fa-IR"/>
        </w:rPr>
        <w:t>؟آيت عزّ كدام است؟گفت،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الْحَمْدُ لِلّٰهِ الَّذِي لَمْ يَتَّخِذْ وَلَداً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w:t>
      </w:r>
      <w:r>
        <w:rPr>
          <w:rStyle w:val="FootnoteAnchor"/>
          <w:rtl w:val="true"/>
        </w:rPr>
        <w:footnoteReference w:id="4209"/>
      </w:r>
      <w:r>
        <w:rPr>
          <w:rFonts w:ascii="IRNazanin" w:hAnsi="IRNazanin" w:eastAsia="IRNazanin"/>
          <w:color w:val="111111"/>
          <w:sz w:val="28"/>
          <w:sz w:val="28"/>
          <w:szCs w:val="28"/>
          <w:rtl w:val="true"/>
          <w:lang w:bidi="fa-IR"/>
        </w:rPr>
        <w:t>شعيب روايت كرد،عن ابيه عن جدّه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كودكى از فرزندان عبد المطّلب چنان شدى كه سخن توانستى گفتن،او را اين آيت بياموختى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الحميد بن واصل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آخر بنى اسرايل بخواند، خداى تعالى او را از ثواب چندانى بنويسد كه آسمان و زمين و كوهها پر شود به آن، براى آن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تَكٰادُ السَّمٰاوٰاتُ يَتَفَطَّرْنَ مِنْهُ وَ تَنْشَقُّ الْأَرْضُ وَ تَخِرُّ الْجِبٰالُ هَدًّا، أَنْ دَعَوْا لِلرَّحْمٰنِ وَلَداً </w:t>
      </w:r>
      <w:r>
        <w:rPr>
          <w:rStyle w:val="FootnoteAnchor"/>
          <w:rtl w:val="true"/>
        </w:rPr>
        <w:footnoteReference w:id="4210"/>
      </w:r>
      <w:r>
        <w:rPr>
          <w:rFonts w:ascii="IRNazanin" w:hAnsi="IRNazanin" w:eastAsia="IRNazanin"/>
          <w:color w:val="111111"/>
          <w:sz w:val="28"/>
          <w:sz w:val="28"/>
          <w:szCs w:val="28"/>
          <w:rtl w:val="true"/>
          <w:lang w:bidi="fa-IR"/>
        </w:rPr>
        <w:t xml:space="preserve">،چون از گفت اين كلمت </w:t>
      </w:r>
      <w:r>
        <w:rPr>
          <w:rStyle w:val="FootnoteAnchor"/>
          <w:rtl w:val="true"/>
        </w:rPr>
        <w:footnoteReference w:id="4211"/>
      </w:r>
      <w:r>
        <w:rPr>
          <w:rFonts w:ascii="IRNazanin" w:hAnsi="IRNazanin" w:eastAsia="IRNazanin"/>
          <w:color w:val="111111"/>
          <w:sz w:val="28"/>
          <w:sz w:val="28"/>
          <w:szCs w:val="28"/>
          <w:rtl w:val="true"/>
          <w:lang w:bidi="fa-IR"/>
        </w:rPr>
        <w:t xml:space="preserve">كه اتّخاذ ولد است نزديك آن بود كه اين چيزها از آسمانها و زمينها و كوهها شكافته گردد از عكس او آبادان شود و بر جاى بماند </w:t>
      </w:r>
      <w:r>
        <w:rPr>
          <w:rStyle w:val="FootnoteAnchor"/>
          <w:rtl w:val="true"/>
        </w:rPr>
        <w:footnoteReference w:id="4212"/>
      </w:r>
      <w:r>
        <w:rPr>
          <w:rFonts w:ascii="IRNazanin" w:hAnsi="IRNazanin" w:eastAsia="IRNazanin"/>
          <w:color w:val="111111"/>
          <w:sz w:val="28"/>
          <w:sz w:val="28"/>
          <w:szCs w:val="28"/>
          <w:rtl w:val="true"/>
          <w:lang w:bidi="fa-IR"/>
        </w:rPr>
        <w:t>،پس ثواب خداوندش،به مقدار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خداى را حمد بايد كردن بر آنكه او فرزند نگيرد،و او را شريك نباشد؟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دو جواب است،يكى آن كه،بر قول آنان كه فرق كردند ميان شكر و حمد،اين </w:t>
      </w:r>
      <w:r>
        <w:rPr>
          <w:rStyle w:val="FootnoteAnchor"/>
          <w:rtl w:val="true"/>
        </w:rPr>
        <w:footnoteReference w:id="4213"/>
      </w:r>
      <w:r>
        <w:rPr>
          <w:rFonts w:ascii="IRNazanin" w:hAnsi="IRNazanin" w:eastAsia="IRNazanin"/>
          <w:color w:val="111111"/>
          <w:sz w:val="28"/>
          <w:sz w:val="28"/>
          <w:szCs w:val="28"/>
          <w:rtl w:val="true"/>
          <w:lang w:bidi="fa-IR"/>
        </w:rPr>
        <w:t>لازم نيست،براى آن كه ايشان گفتند،عرب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حمدته على فصاحته و شجاعته و شكرته على نعمته،و تفسير حمد به اين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رضا فعل الغير،پس حمد بر خصال نكو باشد،و شكر بر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نه بر اين چيزهاست،بل اين چيزها صفت خداى است كه او مستحقّ حمد و شكر است به نعمتهايى كه كرد،چنان كه يكى از ما گويد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حمدت فلانا </w:t>
      </w:r>
      <w:r>
        <w:rPr>
          <w:rStyle w:val="FootnoteAnchor"/>
          <w:rtl w:val="true"/>
        </w:rPr>
        <w:footnoteReference w:id="4214"/>
      </w:r>
      <w:r>
        <w:rPr>
          <w:rFonts w:ascii="IRNazanin" w:hAnsi="IRNazanin" w:eastAsia="IRNazanin"/>
          <w:color w:val="111111"/>
          <w:sz w:val="28"/>
          <w:sz w:val="28"/>
          <w:szCs w:val="28"/>
          <w:rtl w:val="true"/>
          <w:lang w:bidi="fa-IR"/>
        </w:rPr>
        <w:t>،الطّويل الجميل،من فلان را حمد كردم كه او طويل و جميل است،شكر بر نعمت باشد نه بر طول و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ديگر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داشتى خير و نعمت همه براى او خواستى دون ما و جوابهاى اوّل بهتر است</w:t>
      </w:r>
      <w:r>
        <w:rPr>
          <w:rFonts w:eastAsia="IRNazanin" w:cs="IRNazanin"/>
          <w:color w:val="111111"/>
          <w:sz w:val="28"/>
          <w:szCs w:val="28"/>
          <w:rtl w:val="true"/>
          <w:lang w:bidi="fa-IR"/>
        </w:rPr>
        <w:t xml:space="preserve">. </w:t>
      </w:r>
      <w:bookmarkStart w:id="89" w:name="pg12385_113587"/>
    </w:p>
    <w:p>
      <w:pPr>
        <w:pStyle w:val="Heading2"/>
        <w:numPr>
          <w:ilvl w:val="1"/>
          <w:numId w:val="1"/>
        </w:numPr>
        <w:rPr/>
      </w:pPr>
      <w:bookmarkStart w:id="90" w:name="__RefHeading___Toc9467519_417432637"/>
      <w:bookmarkStart w:id="91" w:name="_Toc39"/>
      <w:bookmarkEnd w:id="89"/>
      <w:bookmarkEnd w:id="90"/>
      <w:r>
        <w:rPr>
          <w:rtl w:val="true"/>
        </w:rPr>
        <w:t>سورة الكهف</w:t>
      </w:r>
      <w:bookmarkEnd w:id="91"/>
    </w:p>
    <w:p>
      <w:pPr>
        <w:pStyle w:val="Heading3"/>
        <w:numPr>
          <w:ilvl w:val="2"/>
          <w:numId w:val="1"/>
        </w:numPr>
        <w:rPr/>
      </w:pPr>
      <w:bookmarkStart w:id="92" w:name="__RefHeading___Toc9467521_417432637"/>
      <w:bookmarkStart w:id="93" w:name="_Toc40"/>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سورت مكّى است و صد و ده آيت است در كوفى و يازده در بصرى،و پنج در مدنى و هزار و پانصد و هفتاد و هفت كلمت است،و شش هزار و سيصد </w:t>
      </w:r>
      <w:r>
        <w:rPr>
          <w:rStyle w:val="FootnoteAnchor"/>
          <w:rtl w:val="true"/>
        </w:rPr>
        <w:footnoteReference w:id="4215"/>
      </w:r>
      <w:r>
        <w:rPr>
          <w:rFonts w:ascii="IRNazanin" w:hAnsi="IRNazanin" w:eastAsia="IRNazanin"/>
          <w:color w:val="111111"/>
          <w:sz w:val="28"/>
          <w:sz w:val="28"/>
          <w:szCs w:val="28"/>
          <w:rtl w:val="true"/>
          <w:lang w:bidi="fa-IR"/>
        </w:rPr>
        <w:t xml:space="preserve">و شست </w:t>
      </w:r>
      <w:r>
        <w:rPr>
          <w:rStyle w:val="FootnoteAnchor"/>
          <w:rtl w:val="true"/>
        </w:rPr>
        <w:footnoteReference w:id="4216"/>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است از سمرة بن جندب از پدرش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هركه او ده آيت از سورة الكهف از بر خواند،فتنۀ دجّال او را زيان ندارد و هركه </w:t>
      </w:r>
      <w:r>
        <w:rPr>
          <w:rStyle w:val="FootnoteAnchor"/>
          <w:rtl w:val="true"/>
        </w:rPr>
        <w:footnoteReference w:id="4217"/>
      </w:r>
      <w:r>
        <w:rPr>
          <w:rFonts w:ascii="IRNazanin" w:hAnsi="IRNazanin" w:eastAsia="IRNazanin"/>
          <w:color w:val="111111"/>
          <w:sz w:val="28"/>
          <w:sz w:val="28"/>
          <w:szCs w:val="28"/>
          <w:rtl w:val="true"/>
          <w:lang w:bidi="fa-IR"/>
        </w:rPr>
        <w:t>سورت جمله برخواند به بهشت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عبد اللّه ابن ابى فروه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راه نمايم بر سورتى كه چون فرود آمد هفتاد هزار </w:t>
      </w:r>
      <w:r>
        <w:rPr>
          <w:rStyle w:val="FootnoteAnchor"/>
          <w:rtl w:val="true"/>
        </w:rPr>
        <w:footnoteReference w:id="4218"/>
      </w:r>
      <w:r>
        <w:rPr>
          <w:rFonts w:ascii="IRNazanin" w:hAnsi="IRNazanin" w:eastAsia="IRNazanin"/>
          <w:color w:val="111111"/>
          <w:sz w:val="28"/>
          <w:sz w:val="28"/>
          <w:szCs w:val="28"/>
          <w:rtl w:val="true"/>
          <w:lang w:bidi="fa-IR"/>
        </w:rPr>
        <w:t>فريشته به تشييع او از آسمان فرود آمدند و عظمت او ما بين السّماء و الارض مملو بكرد؟گفتند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الكهف است،هركه او روز آدينه بخواند هر گناه كه در </w:t>
      </w:r>
      <w:r>
        <w:rPr>
          <w:rStyle w:val="FootnoteAnchor"/>
          <w:rtl w:val="true"/>
        </w:rPr>
        <w:footnoteReference w:id="4219"/>
      </w:r>
      <w:r>
        <w:rPr>
          <w:rFonts w:ascii="IRNazanin" w:hAnsi="IRNazanin" w:eastAsia="IRNazanin"/>
          <w:color w:val="111111"/>
          <w:sz w:val="28"/>
          <w:sz w:val="28"/>
          <w:szCs w:val="28"/>
          <w:rtl w:val="true"/>
          <w:lang w:bidi="fa-IR"/>
        </w:rPr>
        <w:t xml:space="preserve">اين آدينه تا به آن كرده باشد بيامرزند او را و سه روز ديگر بر سرى،و چندانى نور دهند او را كه تا به آسمان برسد </w:t>
      </w:r>
      <w:r>
        <w:rPr>
          <w:rStyle w:val="FootnoteAnchor"/>
          <w:rtl w:val="true"/>
        </w:rPr>
        <w:footnoteReference w:id="4220"/>
      </w:r>
      <w:r>
        <w:rPr>
          <w:rFonts w:ascii="IRNazanin" w:hAnsi="IRNazanin" w:eastAsia="IRNazanin"/>
          <w:color w:val="111111"/>
          <w:sz w:val="28"/>
          <w:sz w:val="28"/>
          <w:szCs w:val="28"/>
          <w:rtl w:val="true"/>
          <w:lang w:bidi="fa-IR"/>
        </w:rPr>
        <w:t>و او را از فتنۀ دجّال نگاه دارد</w:t>
      </w:r>
      <w:r>
        <w:rPr>
          <w:rFonts w:eastAsia="IRNazanin" w:cs="IRNazanin"/>
          <w:color w:val="111111"/>
          <w:sz w:val="28"/>
          <w:szCs w:val="28"/>
          <w:rtl w:val="true"/>
          <w:lang w:bidi="fa-IR"/>
        </w:rPr>
        <w:t>.</w:t>
      </w:r>
    </w:p>
    <w:p>
      <w:pPr>
        <w:pStyle w:val="Heading3"/>
        <w:numPr>
          <w:ilvl w:val="2"/>
          <w:numId w:val="1"/>
        </w:numPr>
        <w:rPr/>
      </w:pPr>
      <w:bookmarkStart w:id="94" w:name="__RefHeading___Toc9467523_417432637"/>
      <w:bookmarkStart w:id="95" w:name="_Toc41"/>
      <w:bookmarkEnd w:id="94"/>
      <w:r>
        <w:rPr>
          <w:rtl w:val="true"/>
        </w:rPr>
        <w:t xml:space="preserve">سوره الكهف </w:t>
      </w:r>
      <w:r>
        <w:rPr>
          <w:rtl w:val="true"/>
        </w:rPr>
        <w:t>(</w:t>
      </w:r>
      <w:r>
        <w:rPr/>
        <w:t>18</w:t>
      </w:r>
      <w:r>
        <w:rPr>
          <w:rtl w:val="true"/>
        </w:rPr>
        <w:t xml:space="preserve">): </w:t>
      </w:r>
      <w:r>
        <w:rPr>
          <w:rtl w:val="true"/>
        </w:rPr>
        <w:t xml:space="preserve">آیات </w:t>
      </w:r>
      <w:r>
        <w:rPr/>
        <w:t>1</w:t>
      </w:r>
      <w:r>
        <w:rPr>
          <w:rtl w:val="true"/>
        </w:rPr>
        <w:t xml:space="preserve"> </w:t>
      </w:r>
      <w:r>
        <w:rPr>
          <w:rtl w:val="true"/>
        </w:rPr>
        <w:t xml:space="preserve">تا </w:t>
      </w:r>
      <w:r>
        <w:rPr/>
        <w:t>26</w:t>
      </w:r>
      <w:bookmarkEnd w:id="95"/>
    </w:p>
    <w:p>
      <w:pPr>
        <w:pStyle w:val="Heading4"/>
        <w:numPr>
          <w:ilvl w:val="3"/>
          <w:numId w:val="1"/>
        </w:numPr>
        <w:rPr/>
      </w:pPr>
      <w:bookmarkStart w:id="96" w:name="__RefHeading___Toc9467525_417432637"/>
      <w:bookmarkStart w:id="97" w:name="_Toc42"/>
      <w:bookmarkEnd w:id="96"/>
      <w:r>
        <w:rPr>
          <w:rtl w:val="true"/>
        </w:rPr>
        <w:t>اشاره</w:t>
      </w:r>
      <w:bookmarkEnd w:id="97"/>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عَلىٰ عَبْدِهِ اَلْكِتٰابَ وَ لَمْ يَجْعَلْ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 يُبَشِّرَ اَلْمُؤْمِنِينَ اَلَّذِينَ يَعْمَلُونَ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كَبُرَتْ كَلِمَةً تَخْرُجُ مِنْ أَفْوٰاهِهِمْ إِنْ يَقُولُونَ إِلاّٰ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عَلَى اَلْأَرْضِ زِينَةً لَهٰا لِنَبْلُوَهُمْ أَيُّهُمْ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عَلَيْهٰا صَعِيداً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آتِنٰا مِنْ لَدُنْكَ رَحْمَةً وَ هَيِّئْ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آذٰانِهِمْ فِي اَلْكَهْفِ سِنِينَ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أَيُّ اَلْحِزْبَيْنِ أَحْصىٰ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نَبَأَهُمْ بِالْحَقِّ إِنَّهُمْ فِتْيَةٌ آمَنُوا بِرَبِّهِمْ وَ زِدْنٰاهُمْ 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عَلىٰ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يَأْتُونَ عَلَيْهِمْ بِسُلْطٰانٍ بَيِّنٍ فَمَنْ أَظْلَمُ مِمَّنِ اِفْتَرىٰ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يَعْبُدُونَ إِلاَّ اَللّٰهَ فَأْوُوا إِلَى اَلْكَهْفِ يَنْشُرْ لَكُمْ رَبُّكُمْ مِنْ رَحْمَتِهِ وَ يُهَيِّئْ لَكُمْ مِنْ أَمْرِكُمْ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اَلشَّمْسَ إِذٰا طَلَعَتْ تَّزٰوَرُ عَنْ كَهْفِهِمْ ذٰاتَ اَلْيَمِينِ وَ إِذٰا غَرَبَتْ تَقْرِضُهُمْ ذٰاتَ اَلشِّمٰالِ وَ هُمْ فِي فَجْوَةٍ مِنْهُ ذٰلِكَ مِنْ آيٰاتِ اَللّٰهِ مَنْ يَهْدِ اَللّٰهُ فَهُوَ اَلْمُهْتَدِ وَ مَنْ يُضْلِلْ فَلَنْ تَجِدَ لَهُ وَلِيًّا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أَيْقٰاظاً وَ هُمْ رُقُودٌ وَ نُقَلِّبُهُمْ ذٰاتَ اَلْيَمِينِ وَ ذٰاتَ اَلشِّمٰالِ وَ كَلْبُهُمْ بٰاسِطٌ ذِرٰاعَيْهِ بِالْوَصِيدِ لَوِ اِطَّلَعْتَ عَلَيْهِمْ لَوَلَّيْتَ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 لاٰ يُشْعِرَنَّ بِكُمْ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يَظْهَرُوا عَلَيْكُمْ يَرْجُمُوكُمْ أَوْ يُعِيدُوكُمْ فِي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ثَلاٰثَةٌ رٰابِعُهُمْ كَلْبُهُمْ وَ يَقُولُونَ خَمْسَةٌ سٰادِسُهُمْ كَلْبُهُمْ رَجْماً بِالْغَيْبِ وَ يَقُولُونَ سَبْعَةٌ وَ ثٰامِنُهُمْ كَلْبُهُمْ قُلْ رَبِّي أَعْلَمُ بِعِدَّتِهِمْ مٰا يَعْلَمُهُمْ إِلاّٰ قَلِيلٌ فَلاٰ تُمٰارِ فِيهِمْ إِلاّٰ مِرٰاءً ظٰاهِراً وَ لاٰ تَسْتَفْتِ فِيهِمْ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فِي كَهْفِهِمْ ثَلاٰثَ مِائَةٍ سِنِينَ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أَعْلَمُ بِمٰا لَبِثُوا لَهُ غَيْبُ اَلسَّمٰاوٰاتِ وَ اَلْأَرْضِ أَبْصِرْ بِهِ وَ أَسْمِعْ مٰا لَهُمْ مِنْ دُونِهِ مِنْ وَلِيٍّ وَ لاٰ يُشْرِكُ فِي حُكْمِهِ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9467527_417432637"/>
      <w:bookmarkStart w:id="99" w:name="_Toc43"/>
      <w:bookmarkEnd w:id="98"/>
      <w:r>
        <w:rPr>
          <w:rtl w:val="true"/>
        </w:rPr>
        <w:t>ترجمه</w:t>
      </w:r>
      <w:bookmarkEnd w:id="9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خداى بخشايندۀ مهربان</w:t>
      </w:r>
      <w:r>
        <w:rPr>
          <w:rFonts w:eastAsia="Amiri" w:cs="Amiri" w:ascii="Amiri" w:hAnsi="Amiri"/>
          <w:color w:val="111111"/>
          <w:sz w:val="28"/>
          <w:szCs w:val="28"/>
          <w:rtl w:val="true"/>
          <w:lang w:bidi="ar-SA"/>
        </w:rPr>
        <w:t xml:space="preserve">] </w:t>
      </w:r>
      <w:r>
        <w:rPr>
          <w:rStyle w:val="FootnoteAnchor"/>
          <w:rtl w:val="true"/>
        </w:rPr>
        <w:footnoteReference w:id="4221"/>
      </w:r>
      <w:r>
        <w:rPr>
          <w:rFonts w:ascii="IRNazanin" w:hAnsi="IRNazanin" w:eastAsia="IRNazanin"/>
          <w:color w:val="111111"/>
          <w:sz w:val="28"/>
          <w:sz w:val="28"/>
          <w:szCs w:val="28"/>
          <w:rtl w:val="true"/>
          <w:lang w:bidi="fa-IR"/>
        </w:rPr>
        <w:t xml:space="preserve">سپاس خداى را آن كه بفرستاد به </w:t>
      </w:r>
      <w:r>
        <w:rPr>
          <w:rStyle w:val="FootnoteAnchor"/>
          <w:rtl w:val="true"/>
        </w:rPr>
        <w:footnoteReference w:id="4222"/>
      </w:r>
      <w:r>
        <w:rPr>
          <w:rFonts w:ascii="IRNazanin" w:hAnsi="IRNazanin" w:eastAsia="IRNazanin"/>
          <w:color w:val="111111"/>
          <w:sz w:val="28"/>
          <w:sz w:val="28"/>
          <w:szCs w:val="28"/>
          <w:rtl w:val="true"/>
          <w:lang w:bidi="fa-IR"/>
        </w:rPr>
        <w:t xml:space="preserve">بنده اش </w:t>
      </w:r>
      <w:r>
        <w:rPr>
          <w:rStyle w:val="FootnoteAnchor"/>
          <w:rtl w:val="true"/>
        </w:rPr>
        <w:footnoteReference w:id="4223"/>
      </w:r>
      <w:r>
        <w:rPr>
          <w:rFonts w:ascii="IRNazanin" w:hAnsi="IRNazanin" w:eastAsia="IRNazanin"/>
          <w:color w:val="111111"/>
          <w:sz w:val="28"/>
          <w:sz w:val="28"/>
          <w:szCs w:val="28"/>
          <w:rtl w:val="true"/>
          <w:lang w:bidi="fa-IR"/>
        </w:rPr>
        <w:t xml:space="preserve">قرآن </w:t>
      </w:r>
      <w:r>
        <w:rPr>
          <w:rStyle w:val="FootnoteAnchor"/>
          <w:rtl w:val="true"/>
        </w:rPr>
        <w:footnoteReference w:id="4224"/>
      </w:r>
      <w:r>
        <w:rPr>
          <w:rFonts w:ascii="IRNazanin" w:hAnsi="IRNazanin" w:eastAsia="IRNazanin"/>
          <w:color w:val="111111"/>
          <w:sz w:val="28"/>
          <w:sz w:val="28"/>
          <w:szCs w:val="28"/>
          <w:rtl w:val="true"/>
          <w:lang w:bidi="fa-IR"/>
        </w:rPr>
        <w:t>نكرد آن را كژى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راست تا بترساند عذاب سخت از نزديك او و مژده دهد مؤمنان را آنان را كه كار نكو كنند </w:t>
      </w:r>
      <w:r>
        <w:rPr>
          <w:rStyle w:val="FootnoteAnchor"/>
          <w:rtl w:val="true"/>
        </w:rPr>
        <w:footnoteReference w:id="4225"/>
      </w:r>
      <w:r>
        <w:rPr>
          <w:rFonts w:ascii="Amiri" w:hAnsi="Amiri" w:eastAsia="Amiri" w:cs="Amiri"/>
          <w:color w:val="111111"/>
          <w:sz w:val="28"/>
          <w:sz w:val="28"/>
          <w:szCs w:val="28"/>
          <w:rtl w:val="true"/>
          <w:lang w:bidi="ar-SA"/>
        </w:rPr>
        <w:t>كه ايشان راست مزدى نكو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ايستاده باشند در آن هميشه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بترساند آنان را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خداى فرزندى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نباشد ايشان را به آن علمى </w:t>
      </w:r>
      <w:r>
        <w:rPr>
          <w:rStyle w:val="FootnoteAnchor"/>
          <w:rtl w:val="true"/>
        </w:rPr>
        <w:footnoteReference w:id="4226"/>
      </w:r>
      <w:r>
        <w:rPr>
          <w:rFonts w:ascii="IRNazanin" w:hAnsi="IRNazanin" w:eastAsia="IRNazanin"/>
          <w:color w:val="111111"/>
          <w:sz w:val="28"/>
          <w:sz w:val="28"/>
          <w:szCs w:val="28"/>
          <w:rtl w:val="true"/>
          <w:lang w:bidi="fa-IR"/>
        </w:rPr>
        <w:t xml:space="preserve">و نه پدران ايشان را،بزرگ سخن </w:t>
      </w:r>
      <w:r>
        <w:rPr>
          <w:rStyle w:val="FootnoteAnchor"/>
          <w:rtl w:val="true"/>
        </w:rPr>
        <w:footnoteReference w:id="4227"/>
      </w:r>
      <w:r>
        <w:rPr>
          <w:rFonts w:ascii="Amiri" w:hAnsi="Amiri" w:eastAsia="Amiri" w:cs="Amiri"/>
          <w:color w:val="111111"/>
          <w:sz w:val="28"/>
          <w:sz w:val="28"/>
          <w:szCs w:val="28"/>
          <w:rtl w:val="true"/>
          <w:lang w:bidi="ar-SA"/>
        </w:rPr>
        <w:t xml:space="preserve">است كه بيرون مى آيد از دهنها </w:t>
      </w:r>
      <w:r>
        <w:rPr>
          <w:rStyle w:val="FootnoteAnchor"/>
          <w:rtl w:val="true"/>
        </w:rPr>
        <w:footnoteReference w:id="4228"/>
      </w:r>
      <w:r>
        <w:rPr>
          <w:rFonts w:ascii="IRNazanin" w:hAnsi="IRNazanin" w:eastAsia="IRNazanin"/>
          <w:color w:val="111111"/>
          <w:sz w:val="28"/>
          <w:sz w:val="28"/>
          <w:szCs w:val="28"/>
          <w:rtl w:val="true"/>
          <w:lang w:bidi="fa-IR"/>
        </w:rPr>
        <w:t>ايشان،نمى گويند الّا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همانا تو هلاك خواهى كرد خود را براثر ايشان </w:t>
      </w:r>
      <w:r>
        <w:rPr>
          <w:rStyle w:val="FootnoteAnchor"/>
          <w:rtl w:val="true"/>
        </w:rPr>
        <w:footnoteReference w:id="4229"/>
      </w:r>
      <w:r>
        <w:rPr>
          <w:rFonts w:ascii="IRNazanin" w:hAnsi="IRNazanin" w:eastAsia="IRNazanin"/>
          <w:color w:val="111111"/>
          <w:sz w:val="28"/>
          <w:sz w:val="28"/>
          <w:szCs w:val="28"/>
          <w:rtl w:val="true"/>
          <w:lang w:bidi="fa-IR"/>
        </w:rPr>
        <w:t>اگر ايمان نيارند به اين حديث به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كرديم آنچه بر زمين است زينت </w:t>
      </w:r>
      <w:r>
        <w:rPr>
          <w:rStyle w:val="FootnoteAnchor"/>
          <w:rtl w:val="true"/>
        </w:rPr>
        <w:footnoteReference w:id="4230"/>
      </w:r>
      <w:r>
        <w:rPr>
          <w:rFonts w:ascii="Amiri" w:hAnsi="Amiri" w:eastAsia="Amiri" w:cs="Amiri"/>
          <w:color w:val="111111"/>
          <w:sz w:val="28"/>
          <w:sz w:val="28"/>
          <w:szCs w:val="28"/>
          <w:rtl w:val="true"/>
          <w:lang w:bidi="ar-SA"/>
        </w:rPr>
        <w:t>آن را تا بيازماييم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 را</w:t>
      </w:r>
      <w:r>
        <w:rPr>
          <w:rFonts w:eastAsia="Amiri" w:cs="Amiri" w:ascii="Amiri" w:hAnsi="Amiri"/>
          <w:color w:val="111111"/>
          <w:sz w:val="28"/>
          <w:szCs w:val="28"/>
          <w:rtl w:val="true"/>
          <w:lang w:bidi="ar-SA"/>
        </w:rPr>
        <w:t xml:space="preserve">] </w:t>
      </w:r>
      <w:r>
        <w:rPr>
          <w:rStyle w:val="FootnoteAnchor"/>
          <w:rtl w:val="true"/>
        </w:rPr>
        <w:footnoteReference w:id="4231"/>
      </w:r>
      <w:r>
        <w:rPr>
          <w:rFonts w:ascii="Amiri" w:hAnsi="Amiri" w:eastAsia="Amiri" w:cs="Amiri"/>
          <w:color w:val="111111"/>
          <w:sz w:val="28"/>
          <w:sz w:val="28"/>
          <w:szCs w:val="28"/>
          <w:rtl w:val="true"/>
          <w:lang w:bidi="ar-SA"/>
        </w:rPr>
        <w:t xml:space="preserve">تا كدام نكوكارترند </w:t>
      </w:r>
      <w:r>
        <w:rPr>
          <w:rStyle w:val="FootnoteAnchor"/>
          <w:rtl w:val="true"/>
        </w:rPr>
        <w:footnoteReference w:id="4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كنيم آنچه بر زمين </w:t>
      </w:r>
      <w:r>
        <w:rPr>
          <w:rStyle w:val="FootnoteAnchor"/>
          <w:rtl w:val="true"/>
        </w:rPr>
        <w:footnoteReference w:id="4233"/>
      </w:r>
      <w:r>
        <w:rPr>
          <w:rFonts w:ascii="Amiri" w:hAnsi="Amiri" w:eastAsia="Amiri" w:cs="Amiri"/>
          <w:color w:val="111111"/>
          <w:sz w:val="28"/>
          <w:sz w:val="28"/>
          <w:szCs w:val="28"/>
          <w:rtl w:val="true"/>
          <w:lang w:bidi="ar-SA"/>
        </w:rPr>
        <w:t>است،زمين ساده خشك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پنداشتى كه اصحاب غار و رقيم بودند از دلالات </w:t>
      </w:r>
      <w:r>
        <w:rPr>
          <w:rStyle w:val="FootnoteAnchor"/>
          <w:rtl w:val="true"/>
        </w:rPr>
        <w:footnoteReference w:id="4234"/>
      </w:r>
      <w:r>
        <w:rPr>
          <w:rFonts w:ascii="IRNazanin" w:hAnsi="IRNazanin" w:eastAsia="IRNazanin"/>
          <w:color w:val="111111"/>
          <w:sz w:val="28"/>
          <w:sz w:val="28"/>
          <w:szCs w:val="28"/>
          <w:rtl w:val="true"/>
          <w:lang w:bidi="fa-IR"/>
        </w:rPr>
        <w:t>ما عجب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بازشدند جوانمردان به غار،گفتند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خداى ما بده ما را از نزد </w:t>
      </w:r>
      <w:r>
        <w:rPr>
          <w:rStyle w:val="FootnoteAnchor"/>
          <w:rtl w:val="true"/>
        </w:rPr>
        <w:footnoteReference w:id="4235"/>
      </w:r>
      <w:r>
        <w:rPr>
          <w:rFonts w:ascii="IRNazanin" w:hAnsi="IRNazanin" w:eastAsia="IRNazanin"/>
          <w:color w:val="111111"/>
          <w:sz w:val="28"/>
          <w:sz w:val="28"/>
          <w:szCs w:val="28"/>
          <w:rtl w:val="true"/>
          <w:lang w:bidi="fa-IR"/>
        </w:rPr>
        <w:t xml:space="preserve">تو رحمتى و بساز براى ما </w:t>
      </w:r>
      <w:r>
        <w:rPr>
          <w:rStyle w:val="FootnoteAnchor"/>
          <w:rtl w:val="true"/>
        </w:rPr>
        <w:footnoteReference w:id="4236"/>
      </w:r>
      <w:r>
        <w:rPr>
          <w:rFonts w:ascii="Amiri" w:hAnsi="Amiri" w:eastAsia="Amiri" w:cs="Amiri"/>
          <w:color w:val="111111"/>
          <w:sz w:val="28"/>
          <w:sz w:val="28"/>
          <w:szCs w:val="28"/>
          <w:rtl w:val="true"/>
          <w:lang w:bidi="ar-SA"/>
        </w:rPr>
        <w:t>از كار ما صلاحى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بزديم </w:t>
      </w:r>
      <w:r>
        <w:rPr>
          <w:rStyle w:val="FootnoteAnchor"/>
          <w:rtl w:val="true"/>
        </w:rPr>
        <w:footnoteReference w:id="4237"/>
      </w:r>
      <w:r>
        <w:rPr>
          <w:rFonts w:ascii="IRNazanin" w:hAnsi="IRNazanin" w:eastAsia="IRNazanin"/>
          <w:color w:val="111111"/>
          <w:sz w:val="28"/>
          <w:sz w:val="28"/>
          <w:szCs w:val="28"/>
          <w:rtl w:val="true"/>
          <w:lang w:bidi="fa-IR"/>
        </w:rPr>
        <w:t>بر گوشهاى ايشان در غار سالها به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بيدار كرديم ايشان را تا بدانيم كه كدام دو گروه شمارنده تر است،آن را كه ايشان مقام كردند به غايت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بگوييم </w:t>
      </w:r>
      <w:r>
        <w:rPr>
          <w:rStyle w:val="FootnoteAnchor"/>
          <w:rtl w:val="true"/>
        </w:rPr>
        <w:footnoteReference w:id="4238"/>
      </w:r>
      <w:r>
        <w:rPr>
          <w:rFonts w:ascii="Amiri" w:hAnsi="Amiri" w:eastAsia="Amiri" w:cs="Amiri"/>
          <w:color w:val="111111"/>
          <w:sz w:val="28"/>
          <w:sz w:val="28"/>
          <w:szCs w:val="28"/>
          <w:rtl w:val="true"/>
          <w:lang w:bidi="ar-SA"/>
        </w:rPr>
        <w:t xml:space="preserve">بر تو خبر ايشان به درستى </w:t>
      </w:r>
      <w:r>
        <w:rPr>
          <w:rStyle w:val="FootnoteAnchor"/>
          <w:rtl w:val="true"/>
        </w:rPr>
        <w:footnoteReference w:id="4239"/>
      </w:r>
      <w:r>
        <w:rPr>
          <w:rFonts w:ascii="Amiri" w:hAnsi="Amiri" w:eastAsia="Amiri" w:cs="Amiri"/>
          <w:color w:val="111111"/>
          <w:sz w:val="28"/>
          <w:sz w:val="28"/>
          <w:szCs w:val="28"/>
          <w:rtl w:val="true"/>
          <w:lang w:bidi="ar-SA"/>
        </w:rPr>
        <w:t xml:space="preserve">ايشان،جوانمردانى بودند كه ايمان آوردند </w:t>
      </w:r>
      <w:r>
        <w:rPr>
          <w:rStyle w:val="FootnoteAnchor"/>
          <w:rtl w:val="true"/>
        </w:rPr>
        <w:footnoteReference w:id="4240"/>
      </w:r>
      <w:r>
        <w:rPr>
          <w:rFonts w:ascii="Amiri" w:hAnsi="Amiri" w:eastAsia="Amiri" w:cs="Amiri"/>
          <w:color w:val="111111"/>
          <w:sz w:val="28"/>
          <w:sz w:val="28"/>
          <w:szCs w:val="28"/>
          <w:rtl w:val="true"/>
          <w:lang w:bidi="ar-SA"/>
        </w:rPr>
        <w:t>به خدا و بيفزوديم ما ايشان را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بازبستيم بر دلهاى ايشان </w:t>
      </w:r>
      <w:r>
        <w:rPr>
          <w:rStyle w:val="FootnoteAnchor"/>
          <w:rtl w:val="true"/>
        </w:rPr>
        <w:footnoteReference w:id="4241"/>
      </w:r>
      <w:r>
        <w:rPr>
          <w:rFonts w:ascii="IRNazanin" w:hAnsi="IRNazanin" w:eastAsia="IRNazanin"/>
          <w:color w:val="111111"/>
          <w:sz w:val="28"/>
          <w:sz w:val="28"/>
          <w:szCs w:val="28"/>
          <w:rtl w:val="true"/>
          <w:lang w:bidi="fa-IR"/>
        </w:rPr>
        <w:t xml:space="preserve">چون بايستادند </w:t>
      </w:r>
      <w:r>
        <w:rPr>
          <w:rStyle w:val="FootnoteAnchor"/>
          <w:rtl w:val="true"/>
        </w:rPr>
        <w:footnoteReference w:id="4242"/>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ما خداى آسمانها و زمين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نخوانيم جز او خداى را كه گفته باشيم،بس بى قاعده اى</w:t>
      </w:r>
      <w:r>
        <w:rPr>
          <w:rFonts w:eastAsia="IRNazanin" w:cs="IRNazanin"/>
          <w:color w:val="111111"/>
          <w:sz w:val="28"/>
          <w:szCs w:val="28"/>
          <w:rtl w:val="true"/>
          <w:lang w:bidi="fa-IR"/>
        </w:rPr>
        <w:t xml:space="preserve">. </w:t>
      </w:r>
      <w:r>
        <w:rPr>
          <w:rStyle w:val="FootnoteAnchor"/>
          <w:rtl w:val="true"/>
        </w:rPr>
        <w:footnoteReference w:id="4243"/>
      </w:r>
    </w:p>
    <w:p>
      <w:pPr>
        <w:pStyle w:val="BookText"/>
        <w:rPr/>
      </w:pPr>
      <w:r>
        <w:rPr>
          <w:rFonts w:ascii="Amiri" w:hAnsi="Amiri" w:eastAsia="Amiri" w:cs="Amiri"/>
          <w:color w:val="111111"/>
          <w:sz w:val="28"/>
          <w:sz w:val="28"/>
          <w:szCs w:val="28"/>
          <w:rtl w:val="true"/>
          <w:lang w:bidi="ar-SA"/>
        </w:rPr>
        <w:t xml:space="preserve">اينان آن قوم مااند </w:t>
      </w:r>
      <w:r>
        <w:rPr>
          <w:rStyle w:val="FootnoteAnchor"/>
          <w:rtl w:val="true"/>
        </w:rPr>
        <w:footnoteReference w:id="4244"/>
      </w:r>
      <w:r>
        <w:rPr>
          <w:rFonts w:ascii="IRNazanin" w:hAnsi="IRNazanin" w:eastAsia="IRNazanin"/>
          <w:color w:val="111111"/>
          <w:sz w:val="28"/>
          <w:sz w:val="28"/>
          <w:szCs w:val="28"/>
          <w:rtl w:val="true"/>
          <w:lang w:bidi="fa-IR"/>
        </w:rPr>
        <w:t xml:space="preserve">كه گرفتند به خدايى </w:t>
      </w:r>
      <w:r>
        <w:rPr>
          <w:rStyle w:val="FootnoteAnchor"/>
          <w:rtl w:val="true"/>
        </w:rPr>
        <w:footnoteReference w:id="4245"/>
      </w:r>
      <w:r>
        <w:rPr>
          <w:rFonts w:ascii="IRNazanin" w:hAnsi="IRNazanin" w:eastAsia="IRNazanin"/>
          <w:color w:val="111111"/>
          <w:sz w:val="28"/>
          <w:sz w:val="28"/>
          <w:szCs w:val="28"/>
          <w:rtl w:val="true"/>
          <w:lang w:bidi="fa-IR"/>
        </w:rPr>
        <w:t xml:space="preserve">،خدايانى، چرا نيارند برآن </w:t>
      </w:r>
      <w:r>
        <w:rPr>
          <w:rStyle w:val="FootnoteAnchor"/>
          <w:rtl w:val="true"/>
        </w:rPr>
        <w:footnoteReference w:id="4246"/>
      </w:r>
      <w:r>
        <w:rPr>
          <w:rFonts w:ascii="Amiri" w:hAnsi="Amiri" w:eastAsia="Amiri" w:cs="Amiri"/>
          <w:color w:val="111111"/>
          <w:sz w:val="28"/>
          <w:sz w:val="28"/>
          <w:szCs w:val="28"/>
          <w:rtl w:val="true"/>
          <w:lang w:bidi="ar-SA"/>
        </w:rPr>
        <w:t>حجّتى روشن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كيست ظالم تر ازآن كه فروبافد </w:t>
      </w:r>
      <w:r>
        <w:rPr>
          <w:rStyle w:val="FootnoteAnchor"/>
          <w:rtl w:val="true"/>
        </w:rPr>
        <w:footnoteReference w:id="4247"/>
      </w:r>
      <w:r>
        <w:rPr>
          <w:rFonts w:ascii="IRNazanin" w:hAnsi="IRNazanin" w:eastAsia="IRNazanin"/>
          <w:color w:val="111111"/>
          <w:sz w:val="28"/>
          <w:sz w:val="28"/>
          <w:szCs w:val="28"/>
          <w:rtl w:val="true"/>
          <w:lang w:bidi="fa-IR"/>
        </w:rPr>
        <w:t xml:space="preserve">بر خداى دروغ </w:t>
      </w:r>
      <w:r>
        <w:rPr>
          <w:rStyle w:val="FootnoteAnchor"/>
          <w:rtl w:val="true"/>
        </w:rPr>
        <w:footnoteReference w:id="4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دور شدى از ايشان و آنچه مى پرستيدند مگر خداى را بازشوى </w:t>
      </w:r>
      <w:r>
        <w:rPr>
          <w:rStyle w:val="FootnoteAnchor"/>
          <w:rtl w:val="true"/>
        </w:rPr>
        <w:footnoteReference w:id="4249"/>
      </w:r>
      <w:r>
        <w:rPr>
          <w:rFonts w:ascii="IRNazanin" w:hAnsi="IRNazanin" w:eastAsia="IRNazanin"/>
          <w:color w:val="111111"/>
          <w:sz w:val="28"/>
          <w:sz w:val="28"/>
          <w:szCs w:val="28"/>
          <w:rtl w:val="true"/>
          <w:lang w:bidi="fa-IR"/>
        </w:rPr>
        <w:t xml:space="preserve">با غار تا برافلاجد </w:t>
      </w:r>
      <w:r>
        <w:rPr>
          <w:rStyle w:val="FootnoteAnchor"/>
          <w:rtl w:val="true"/>
        </w:rPr>
        <w:footnoteReference w:id="4250"/>
      </w:r>
      <w:r>
        <w:rPr>
          <w:rFonts w:ascii="Amiri" w:hAnsi="Amiri" w:eastAsia="Amiri" w:cs="Amiri"/>
          <w:color w:val="111111"/>
          <w:sz w:val="28"/>
          <w:sz w:val="28"/>
          <w:szCs w:val="28"/>
          <w:rtl w:val="true"/>
          <w:lang w:bidi="ar-SA"/>
        </w:rPr>
        <w:t xml:space="preserve">براى شما خداى شما از بخشايش، ببجارد </w:t>
      </w:r>
      <w:r>
        <w:rPr>
          <w:rStyle w:val="FootnoteAnchor"/>
          <w:rtl w:val="true"/>
        </w:rPr>
        <w:footnoteReference w:id="4251"/>
      </w:r>
      <w:r>
        <w:rPr>
          <w:rFonts w:ascii="Amiri" w:hAnsi="Amiri" w:eastAsia="Amiri" w:cs="Amiri"/>
          <w:color w:val="111111"/>
          <w:sz w:val="28"/>
          <w:sz w:val="28"/>
          <w:szCs w:val="28"/>
          <w:rtl w:val="true"/>
          <w:lang w:bidi="ar-SA"/>
        </w:rPr>
        <w:t>براى شما از كارتان روزيى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بينى آفتاب را چون برآمدى فرومى گرديدى از غارشان به جانب دست راست،و چون فروشدى </w:t>
      </w:r>
      <w:r>
        <w:rPr>
          <w:rStyle w:val="FootnoteAnchor"/>
          <w:rtl w:val="true"/>
        </w:rPr>
        <w:footnoteReference w:id="4252"/>
      </w:r>
      <w:r>
        <w:rPr>
          <w:rFonts w:ascii="IRNazanin" w:hAnsi="IRNazanin" w:eastAsia="IRNazanin"/>
          <w:color w:val="111111"/>
          <w:sz w:val="28"/>
          <w:sz w:val="28"/>
          <w:szCs w:val="28"/>
          <w:rtl w:val="true"/>
          <w:lang w:bidi="fa-IR"/>
        </w:rPr>
        <w:t>مى گذشتى از ايشان به جانب دست چپ،و ايشان در فراخى بودند از او آن از آيات خداست،هركه را ره دهد او راه يافته بود و هركه را گمراه كند نيابى او را يارى ره نماينده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پندارى ايشان را بيدار </w:t>
      </w:r>
      <w:r>
        <w:rPr>
          <w:rStyle w:val="FootnoteAnchor"/>
          <w:rtl w:val="true"/>
        </w:rPr>
        <w:footnoteReference w:id="4253"/>
      </w:r>
      <w:r>
        <w:rPr>
          <w:rFonts w:ascii="Amiri" w:hAnsi="Amiri" w:eastAsia="Amiri" w:cs="Amiri"/>
          <w:color w:val="111111"/>
          <w:sz w:val="28"/>
          <w:sz w:val="28"/>
          <w:szCs w:val="28"/>
          <w:rtl w:val="true"/>
          <w:lang w:bidi="ar-SA"/>
        </w:rPr>
        <w:t xml:space="preserve">،و ايشان خفته </w:t>
      </w:r>
      <w:r>
        <w:rPr>
          <w:rStyle w:val="FootnoteAnchor"/>
          <w:rtl w:val="true"/>
        </w:rPr>
        <w:footnoteReference w:id="4254"/>
      </w:r>
      <w:r>
        <w:rPr>
          <w:rFonts w:ascii="IRNazanin" w:hAnsi="IRNazanin" w:eastAsia="IRNazanin"/>
          <w:color w:val="111111"/>
          <w:sz w:val="28"/>
          <w:sz w:val="28"/>
          <w:szCs w:val="28"/>
          <w:rtl w:val="true"/>
          <w:lang w:bidi="fa-IR"/>
        </w:rPr>
        <w:t xml:space="preserve">بودند و مى گردانيديم ايشان را به جانب </w:t>
      </w:r>
      <w:r>
        <w:rPr>
          <w:rStyle w:val="FootnoteAnchor"/>
          <w:rtl w:val="true"/>
        </w:rPr>
        <w:footnoteReference w:id="4255"/>
      </w:r>
      <w:r>
        <w:rPr>
          <w:rFonts w:ascii="IRNazanin" w:hAnsi="IRNazanin" w:eastAsia="IRNazanin"/>
          <w:color w:val="111111"/>
          <w:sz w:val="28"/>
          <w:sz w:val="28"/>
          <w:szCs w:val="28"/>
          <w:rtl w:val="true"/>
          <w:lang w:bidi="fa-IR"/>
        </w:rPr>
        <w:t xml:space="preserve">راست و چپ و سگشان گسترده بود بازوهايش </w:t>
      </w:r>
      <w:r>
        <w:rPr>
          <w:rStyle w:val="FootnoteAnchor"/>
          <w:rtl w:val="true"/>
        </w:rPr>
        <w:footnoteReference w:id="4256"/>
      </w:r>
      <w:r>
        <w:rPr>
          <w:rFonts w:ascii="IRNazanin" w:hAnsi="IRNazanin" w:eastAsia="IRNazanin"/>
          <w:color w:val="111111"/>
          <w:sz w:val="28"/>
          <w:sz w:val="28"/>
          <w:szCs w:val="28"/>
          <w:rtl w:val="true"/>
          <w:lang w:bidi="fa-IR"/>
        </w:rPr>
        <w:t xml:space="preserve">بر آستانۀ در اگر مطّلع شدى تو بر ايشان پشت بركردى </w:t>
      </w:r>
      <w:r>
        <w:rPr>
          <w:rStyle w:val="FootnoteAnchor"/>
          <w:rtl w:val="true"/>
        </w:rPr>
        <w:footnoteReference w:id="4257"/>
      </w:r>
      <w:r>
        <w:rPr>
          <w:rFonts w:ascii="IRNazanin" w:hAnsi="IRNazanin" w:eastAsia="IRNazanin"/>
          <w:color w:val="111111"/>
          <w:sz w:val="28"/>
          <w:sz w:val="28"/>
          <w:szCs w:val="28"/>
          <w:rtl w:val="true"/>
          <w:lang w:bidi="fa-IR"/>
        </w:rPr>
        <w:t>از ايشان گريزان و پربازكردندى تو را از ايشان به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هچونين بيدار كرديم ايشان را تا بپرسند ميان ايشان،گفت گوينده اى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مقام كردى؟گفتند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كرديم روزى يا بهرى از روزى </w:t>
      </w:r>
      <w:r>
        <w:rPr>
          <w:rStyle w:val="FootnoteAnchor"/>
          <w:rtl w:val="true"/>
        </w:rPr>
        <w:footnoteReference w:id="4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Style w:val="FootnoteAnchor"/>
          <w:rtl w:val="true"/>
        </w:rPr>
        <w:footnoteReference w:id="4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شما داناتر است به آنچه مقام كردى شما،بفرستى يكى را از شما </w:t>
      </w:r>
      <w:r>
        <w:rPr>
          <w:rStyle w:val="FootnoteAnchor"/>
          <w:rtl w:val="true"/>
        </w:rPr>
        <w:footnoteReference w:id="4260"/>
      </w:r>
      <w:r>
        <w:rPr>
          <w:rFonts w:ascii="Amiri" w:hAnsi="Amiri" w:eastAsia="Amiri" w:cs="Amiri"/>
          <w:color w:val="111111"/>
          <w:sz w:val="28"/>
          <w:sz w:val="28"/>
          <w:szCs w:val="28"/>
          <w:rtl w:val="true"/>
          <w:lang w:bidi="ar-SA"/>
        </w:rPr>
        <w:t xml:space="preserve">به اين درمها </w:t>
      </w:r>
      <w:r>
        <w:rPr>
          <w:rStyle w:val="FootnoteAnchor"/>
          <w:rtl w:val="true"/>
        </w:rPr>
        <w:footnoteReference w:id="4261"/>
      </w:r>
      <w:r>
        <w:rPr>
          <w:rFonts w:ascii="IRNazanin" w:hAnsi="IRNazanin" w:eastAsia="IRNazanin"/>
          <w:color w:val="111111"/>
          <w:sz w:val="28"/>
          <w:sz w:val="28"/>
          <w:szCs w:val="28"/>
          <w:rtl w:val="true"/>
          <w:lang w:bidi="fa-IR"/>
        </w:rPr>
        <w:t>به شهر، بگو تا بنگرد كه كدام پاك تر طعامى است،گو بيارد شما به روزى از او و لطف كند و آگاه مكناد به شما كسى را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اگر ايشان مطّلع شوند بر شما،سنگسار كنند شما را يا بازبرند شما را در دين خود و،فلاح نيابى </w:t>
      </w:r>
      <w:r>
        <w:rPr>
          <w:rStyle w:val="FootnoteAnchor"/>
          <w:rtl w:val="true"/>
        </w:rPr>
        <w:footnoteReference w:id="4262"/>
      </w:r>
      <w:r>
        <w:rPr>
          <w:rFonts w:ascii="IRNazanin" w:hAnsi="IRNazanin" w:eastAsia="IRNazanin"/>
          <w:color w:val="111111"/>
          <w:sz w:val="28"/>
          <w:sz w:val="28"/>
          <w:szCs w:val="28"/>
          <w:rtl w:val="true"/>
          <w:lang w:bidi="fa-IR"/>
        </w:rPr>
        <w:t>پس هرگز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همچونين اطّلاع داديم بر ايشان تا بدانند كه وعدۀ خدا حق است و قيامت را شكّى نيست در او،چون منازعت مى كردند ميان ايشان كارشان،گفتند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كنى بر ايشان بنايى </w:t>
      </w:r>
      <w:r>
        <w:rPr>
          <w:rStyle w:val="FootnoteAnchor"/>
          <w:rtl w:val="true"/>
        </w:rPr>
        <w:footnoteReference w:id="4263"/>
      </w:r>
      <w:r>
        <w:rPr>
          <w:rFonts w:ascii="Amiri" w:hAnsi="Amiri" w:eastAsia="Amiri" w:cs="Amiri"/>
          <w:color w:val="111111"/>
          <w:sz w:val="28"/>
          <w:sz w:val="28"/>
          <w:szCs w:val="28"/>
          <w:rtl w:val="true"/>
          <w:lang w:bidi="ar-SA"/>
        </w:rPr>
        <w:t xml:space="preserve">خدايى ايشان عالم تر </w:t>
      </w:r>
      <w:r>
        <w:rPr>
          <w:rStyle w:val="FootnoteAnchor"/>
          <w:rtl w:val="true"/>
        </w:rPr>
        <w:footnoteReference w:id="4264"/>
      </w:r>
      <w:r>
        <w:rPr>
          <w:rFonts w:ascii="IRNazanin" w:hAnsi="IRNazanin" w:eastAsia="IRNazanin"/>
          <w:color w:val="111111"/>
          <w:sz w:val="28"/>
          <w:sz w:val="28"/>
          <w:szCs w:val="28"/>
          <w:rtl w:val="true"/>
          <w:lang w:bidi="fa-IR"/>
        </w:rPr>
        <w:t>است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گفت،آن كس </w:t>
      </w:r>
      <w:r>
        <w:rPr>
          <w:rStyle w:val="FootnoteAnchor"/>
          <w:rtl w:val="true"/>
        </w:rPr>
        <w:footnoteReference w:id="4265"/>
      </w:r>
      <w:r>
        <w:rPr>
          <w:rFonts w:ascii="Amiri" w:hAnsi="Amiri" w:eastAsia="Amiri" w:cs="Amiri"/>
          <w:color w:val="111111"/>
          <w:sz w:val="28"/>
          <w:sz w:val="28"/>
          <w:szCs w:val="28"/>
          <w:rtl w:val="true"/>
          <w:lang w:bidi="ar-SA"/>
        </w:rPr>
        <w:t xml:space="preserve">كه غالب بود </w:t>
      </w:r>
      <w:r>
        <w:rPr>
          <w:rStyle w:val="FootnoteAnchor"/>
          <w:rtl w:val="true"/>
        </w:rPr>
        <w:footnoteReference w:id="4266"/>
      </w:r>
      <w:r>
        <w:rPr>
          <w:rFonts w:ascii="IRNazanin" w:hAnsi="IRNazanin" w:eastAsia="IRNazanin"/>
          <w:color w:val="111111"/>
          <w:sz w:val="28"/>
          <w:sz w:val="28"/>
          <w:szCs w:val="28"/>
          <w:rtl w:val="true"/>
          <w:lang w:bidi="fa-IR"/>
        </w:rPr>
        <w:t>بر كار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بگيريم بر ايشان </w:t>
      </w:r>
      <w:r>
        <w:rPr>
          <w:rStyle w:val="FootnoteAnchor"/>
          <w:rtl w:val="true"/>
        </w:rPr>
        <w:footnoteReference w:id="4267"/>
      </w:r>
      <w:r>
        <w:rPr>
          <w:rFonts w:ascii="IRNazanin" w:hAnsi="IRNazanin" w:eastAsia="IRNazanin"/>
          <w:color w:val="111111"/>
          <w:sz w:val="28"/>
          <w:sz w:val="28"/>
          <w:szCs w:val="28"/>
          <w:rtl w:val="true"/>
          <w:lang w:bidi="fa-IR"/>
        </w:rPr>
        <w:t xml:space="preserve">نماز گاهى </w:t>
      </w:r>
      <w:r>
        <w:rPr>
          <w:rStyle w:val="FootnoteAnchor"/>
          <w:rtl w:val="true"/>
        </w:rPr>
        <w:footnoteReference w:id="4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بودند،چهارمشان سگ بود،و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بودند و ششم سگ </w:t>
      </w:r>
      <w:r>
        <w:rPr>
          <w:rStyle w:val="FootnoteAnchor"/>
          <w:rtl w:val="true"/>
        </w:rPr>
        <w:footnoteReference w:id="4269"/>
      </w:r>
      <w:r>
        <w:rPr>
          <w:rFonts w:ascii="IRNazanin" w:hAnsi="IRNazanin" w:eastAsia="IRNazanin"/>
          <w:color w:val="111111"/>
          <w:sz w:val="28"/>
          <w:sz w:val="28"/>
          <w:szCs w:val="28"/>
          <w:rtl w:val="true"/>
          <w:lang w:bidi="fa-IR"/>
        </w:rPr>
        <w:t xml:space="preserve">بود انداختن پنهانى </w:t>
      </w:r>
      <w:r>
        <w:rPr>
          <w:rStyle w:val="FootnoteAnchor"/>
          <w:rtl w:val="true"/>
        </w:rPr>
        <w:footnoteReference w:id="4270"/>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بودند و هشتمشان سگشان </w:t>
      </w:r>
      <w:r>
        <w:rPr>
          <w:rStyle w:val="FootnoteAnchor"/>
          <w:rtl w:val="true"/>
        </w:rPr>
        <w:footnoteReference w:id="427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خداى من داناتر است به عدد ايشان،نداند ايشان را الّا اندكى،خصومت مكن در ايشان الّا خصومتى ظاهر،و فتوا مپرس در ايشان،از ايشان </w:t>
      </w:r>
      <w:r>
        <w:rPr>
          <w:rStyle w:val="FootnoteAnchor"/>
          <w:rtl w:val="true"/>
        </w:rPr>
        <w:footnoteReference w:id="4272"/>
      </w:r>
      <w:r>
        <w:rPr>
          <w:rFonts w:ascii="Amiri" w:hAnsi="Amiri" w:eastAsia="Amiri" w:cs="Amiri"/>
          <w:color w:val="111111"/>
          <w:sz w:val="28"/>
          <w:sz w:val="28"/>
          <w:szCs w:val="28"/>
          <w:rtl w:val="true"/>
          <w:lang w:bidi="ar-SA"/>
        </w:rPr>
        <w:t>كسى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مگو چيزى را كه من بكنم </w:t>
      </w:r>
      <w:r>
        <w:rPr>
          <w:rStyle w:val="FootnoteAnchor"/>
          <w:rtl w:val="true"/>
        </w:rPr>
        <w:footnoteReference w:id="4273"/>
      </w:r>
      <w:r>
        <w:rPr>
          <w:rFonts w:ascii="IRNazanin" w:hAnsi="IRNazanin" w:eastAsia="IRNazanin"/>
          <w:color w:val="111111"/>
          <w:sz w:val="28"/>
          <w:sz w:val="28"/>
          <w:szCs w:val="28"/>
          <w:rtl w:val="true"/>
          <w:lang w:bidi="fa-IR"/>
        </w:rPr>
        <w:t>آن را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كه گوى اگر خواهد خداى،ياد كن خدايت را چون فراموش كنى،و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ره نمايد مرا خداى من به نزديكتر از اين به 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كردند در غارشان سيصد سال،و بيفزودند نه سال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خداى داناتر </w:t>
      </w:r>
      <w:r>
        <w:rPr>
          <w:rStyle w:val="FootnoteAnchor"/>
          <w:rtl w:val="true"/>
        </w:rPr>
        <w:footnoteReference w:id="4274"/>
      </w:r>
      <w:r>
        <w:rPr>
          <w:rFonts w:ascii="IRNazanin" w:hAnsi="IRNazanin" w:eastAsia="IRNazanin"/>
          <w:color w:val="111111"/>
          <w:sz w:val="28"/>
          <w:sz w:val="28"/>
          <w:szCs w:val="28"/>
          <w:rtl w:val="true"/>
          <w:lang w:bidi="fa-IR"/>
        </w:rPr>
        <w:t xml:space="preserve">است به آنچه ايشان </w:t>
      </w:r>
    </w:p>
    <w:p>
      <w:pPr>
        <w:pStyle w:val="BookText"/>
        <w:rPr/>
      </w:pPr>
      <w:r>
        <w:rPr>
          <w:rFonts w:ascii="Amiri" w:hAnsi="Amiri" w:eastAsia="Amiri" w:cs="Amiri"/>
          <w:color w:val="111111"/>
          <w:sz w:val="28"/>
          <w:sz w:val="28"/>
          <w:szCs w:val="28"/>
          <w:rtl w:val="true"/>
          <w:lang w:bidi="ar-SA"/>
        </w:rPr>
        <w:t>مقام كردند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راست غيب </w:t>
      </w:r>
      <w:r>
        <w:rPr>
          <w:rStyle w:val="FootnoteAnchor"/>
          <w:rtl w:val="true"/>
        </w:rPr>
        <w:footnoteReference w:id="4275"/>
      </w:r>
      <w:r>
        <w:rPr>
          <w:rFonts w:ascii="IRNazanin" w:hAnsi="IRNazanin" w:eastAsia="IRNazanin"/>
          <w:color w:val="111111"/>
          <w:sz w:val="28"/>
          <w:sz w:val="28"/>
          <w:szCs w:val="28"/>
          <w:rtl w:val="true"/>
          <w:lang w:bidi="fa-IR"/>
        </w:rPr>
        <w:t>آسمانها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نيك مى بيند </w:t>
      </w:r>
      <w:r>
        <w:rPr>
          <w:rStyle w:val="FootnoteAnchor"/>
          <w:rtl w:val="true"/>
        </w:rPr>
        <w:footnoteReference w:id="4276"/>
      </w:r>
      <w:r>
        <w:rPr>
          <w:rFonts w:ascii="Amiri" w:hAnsi="Amiri" w:eastAsia="Amiri" w:cs="Amiri"/>
          <w:color w:val="111111"/>
          <w:sz w:val="28"/>
          <w:sz w:val="28"/>
          <w:szCs w:val="28"/>
          <w:rtl w:val="true"/>
          <w:lang w:bidi="ar-SA"/>
        </w:rPr>
        <w:t xml:space="preserve">و نيك مى شنود، نيست ايشان را جز او </w:t>
      </w:r>
      <w:r>
        <w:rPr>
          <w:rStyle w:val="FootnoteAnchor"/>
          <w:rtl w:val="true"/>
        </w:rPr>
        <w:footnoteReference w:id="4277"/>
      </w:r>
      <w:r>
        <w:rPr>
          <w:rFonts w:ascii="IRNazanin" w:hAnsi="IRNazanin" w:eastAsia="IRNazanin"/>
          <w:color w:val="111111"/>
          <w:sz w:val="28"/>
          <w:sz w:val="28"/>
          <w:szCs w:val="28"/>
          <w:rtl w:val="true"/>
          <w:lang w:bidi="fa-IR"/>
        </w:rPr>
        <w:t xml:space="preserve">يارى و انباز نگيرد </w:t>
      </w:r>
      <w:r>
        <w:rPr>
          <w:rStyle w:val="FootnoteAnchor"/>
          <w:rtl w:val="true"/>
        </w:rPr>
        <w:footnoteReference w:id="4278"/>
      </w:r>
      <w:r>
        <w:rPr>
          <w:rFonts w:ascii="IRNazanin" w:hAnsi="IRNazanin" w:eastAsia="IRNazanin"/>
          <w:color w:val="111111"/>
          <w:sz w:val="28"/>
          <w:sz w:val="28"/>
          <w:szCs w:val="28"/>
          <w:rtl w:val="true"/>
          <w:lang w:bidi="fa-IR"/>
        </w:rPr>
        <w:t>در حكم خود كسى را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أَنْزَلَ عَلىٰ عَبْدِهِ الْكِتٰابَ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خداى را كه كتاب قرآن بر بنده اش محمّد انزله </w:t>
      </w:r>
      <w:r>
        <w:rPr>
          <w:rStyle w:val="FootnoteAnchor"/>
          <w:rtl w:val="true"/>
        </w:rPr>
        <w:footnoteReference w:id="4279"/>
      </w:r>
      <w:r>
        <w:rPr>
          <w:rFonts w:ascii="Amiri" w:hAnsi="Amiri" w:eastAsia="Amiri" w:cs="Amiri"/>
          <w:color w:val="111111"/>
          <w:sz w:val="28"/>
          <w:sz w:val="28"/>
          <w:szCs w:val="28"/>
          <w:rtl w:val="true"/>
          <w:lang w:bidi="ar-SA"/>
        </w:rPr>
        <w:t>كرد، قَيِّماً ،اى مستقيما،در كلام تقديم و تأخيرى هست و تقدير آن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على عبده الكتاب قيّما و لم يجعل له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قَيِّماً </w:t>
      </w:r>
      <w:r>
        <w:rPr>
          <w:rStyle w:val="FootnoteAnchor"/>
          <w:rtl w:val="true"/>
        </w:rPr>
        <w:footnoteReference w:id="4280"/>
      </w:r>
      <w:r>
        <w:rPr>
          <w:rFonts w:ascii="Amiri" w:hAnsi="Amiri" w:eastAsia="Amiri" w:cs="Amiri"/>
          <w:color w:val="111111"/>
          <w:sz w:val="28"/>
          <w:sz w:val="28"/>
          <w:szCs w:val="28"/>
          <w:rtl w:val="true"/>
          <w:lang w:bidi="ar-SA"/>
        </w:rPr>
        <w:t>،حال است از كتاب و او حال باشد از مفعول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يَجْعَلْ لَهُ عِوَجاً ،و اين كتاب را كژى اى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راستى است كه در او كژى اى نيست و دگر معنى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كتابها كه حكم مى كند به تصديق آن،و در بعضى قرائت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عَلىٰ عَبْدِهِ الْكِتٰابَ وَ لَمْ يَجْعَلْ لَهُ عِوَجاً ،و لكن جعله قَيِّماً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آن را كه بنتوان ديدن </w:t>
      </w:r>
      <w:r>
        <w:rPr>
          <w:rStyle w:val="FootnoteAnchor"/>
          <w:rtl w:val="true"/>
        </w:rPr>
        <w:footnoteReference w:id="4281"/>
      </w:r>
      <w:r>
        <w:rPr>
          <w:rFonts w:ascii="Amiri" w:hAnsi="Amiri" w:eastAsia="Amiri" w:cs="Amiri"/>
          <w:color w:val="111111"/>
          <w:sz w:val="28"/>
          <w:sz w:val="28"/>
          <w:szCs w:val="28"/>
          <w:rtl w:val="true"/>
          <w:lang w:bidi="ar-SA"/>
        </w:rPr>
        <w:t xml:space="preserve">،كالدين و الامر و عوج فى العصا و الحائط بفتح العين لِيُنْذِرَ بَأْساً شَدِيداً ،تا بترساند خلقان را از عذابى </w:t>
      </w:r>
      <w:r>
        <w:rPr>
          <w:rStyle w:val="FootnoteAnchor"/>
          <w:rtl w:val="true"/>
        </w:rPr>
        <w:footnoteReference w:id="4282"/>
      </w:r>
      <w:r>
        <w:rPr>
          <w:rFonts w:ascii="IRNazanin" w:hAnsi="IRNazanin" w:eastAsia="IRNazanin"/>
          <w:color w:val="111111"/>
          <w:sz w:val="28"/>
          <w:sz w:val="28"/>
          <w:szCs w:val="28"/>
          <w:rtl w:val="true"/>
          <w:lang w:bidi="fa-IR"/>
        </w:rPr>
        <w:t>سخت از نزديك او</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لَدُنْهُ ، ابو بكر خواند عن عاصم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لَدُنْهُ ،به اسكان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اشمام ضمّه 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 لفظ از پس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يُبَشِّرَ الْمُؤْمِنِينَ الَّذِينَ يَعْمَلُونَ الصّٰالِحٰاتِ ،و بشارت دهد مؤمنانى </w:t>
      </w:r>
      <w:r>
        <w:rPr>
          <w:rStyle w:val="FootnoteAnchor"/>
          <w:rtl w:val="true"/>
        </w:rPr>
        <w:footnoteReference w:id="4283"/>
      </w:r>
      <w:r>
        <w:rPr>
          <w:rFonts w:ascii="IRNazanin" w:hAnsi="IRNazanin" w:eastAsia="IRNazanin"/>
          <w:color w:val="111111"/>
          <w:sz w:val="28"/>
          <w:sz w:val="28"/>
          <w:szCs w:val="28"/>
          <w:rtl w:val="true"/>
          <w:lang w:bidi="fa-IR"/>
        </w:rPr>
        <w:t>را كه عمل صالح و كار نيكو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لَهُمْ ، به آن كه ايشان را خواهد بودن مزدى نيكو يعنى ثواب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انّ مع اسمها و خبرها نصب است بوقوع البشارة عليه،چه او متعدّى بود به دو مفعول،يقال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بشّرته كذا و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مٰاكِثِينَ فِيهِ أَبَداً ،و ايشان در آن مقيم باشند هميشه كه آن را زوال نبود از ايشان و ايشان را فنا نبود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نصب مٰاكِثِينَ ،اى مقيمين،بر حال است از فعلى مقدّر در لهم،اى تحصّل </w:t>
      </w:r>
      <w:r>
        <w:rPr>
          <w:rStyle w:val="FootnoteAnchor"/>
          <w:rtl w:val="true"/>
        </w:rPr>
        <w:footnoteReference w:id="4284"/>
      </w:r>
      <w:r>
        <w:rPr>
          <w:rFonts w:ascii="Amiri" w:hAnsi="Amiri" w:eastAsia="Amiri" w:cs="Amiri"/>
          <w:color w:val="111111"/>
          <w:sz w:val="28"/>
          <w:sz w:val="28"/>
          <w:szCs w:val="28"/>
          <w:rtl w:val="true"/>
          <w:lang w:bidi="ar-SA"/>
        </w:rPr>
        <w:t xml:space="preserve">لهم و تثبّت </w:t>
      </w:r>
      <w:r>
        <w:rPr>
          <w:rStyle w:val="FootnoteAnchor"/>
          <w:rtl w:val="true"/>
        </w:rPr>
        <w:footnoteReference w:id="4285"/>
      </w:r>
      <w:r>
        <w:rPr>
          <w:rFonts w:ascii="Amiri" w:hAnsi="Amiri" w:eastAsia="Amiri" w:cs="Amiri"/>
          <w:color w:val="111111"/>
          <w:sz w:val="28"/>
          <w:sz w:val="28"/>
          <w:szCs w:val="28"/>
          <w:rtl w:val="true"/>
          <w:lang w:bidi="ar-SA"/>
        </w:rPr>
        <w:t>،و شايد كه عامل در او اجرا حسنا باشد 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يؤجرون اجرا حسنا ماكثين فيه ابدا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يُنْذِرَ الَّذِينَ قٰالُوا اتَّخَذَ اللّٰهُ وَلَداً ،و بترساند </w:t>
      </w:r>
      <w:r>
        <w:rPr>
          <w:rStyle w:val="FootnoteAnchor"/>
          <w:rtl w:val="true"/>
        </w:rPr>
        <w:footnoteReference w:id="4286"/>
      </w:r>
      <w:r>
        <w:rPr>
          <w:rFonts w:ascii="IRNazanin" w:hAnsi="IRNazanin" w:eastAsia="IRNazanin"/>
          <w:color w:val="111111"/>
          <w:sz w:val="28"/>
          <w:sz w:val="28"/>
          <w:szCs w:val="28"/>
          <w:rtl w:val="true"/>
          <w:lang w:bidi="fa-IR"/>
        </w:rPr>
        <w:t>آنان را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گرفت فرزندى كه ايشان را به اين كه مى گويند علمى نيست بل از سر جهل و اعتقاد باطل مى گويند و تقليد پدران،و نيز پدر ايشان را به آن علمى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كَبُرَتْ كَلِمَةً ،بزرگ سخنى است اين كه از دهن ايشان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كَلِمَةً ،شايد كه بر تمييز بود و شايد كه بر حال بود،اى كبرت الكلمة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اوّل بيفگند </w:t>
      </w:r>
      <w:r>
        <w:rPr>
          <w:rStyle w:val="FootnoteAnchor"/>
          <w:rtl w:val="true"/>
        </w:rPr>
        <w:footnoteReference w:id="4287"/>
      </w:r>
      <w:r>
        <w:rPr>
          <w:rFonts w:ascii="Amiri" w:hAnsi="Amiri" w:eastAsia="Amiri" w:cs="Amiri"/>
          <w:color w:val="111111"/>
          <w:sz w:val="28"/>
          <w:sz w:val="28"/>
          <w:szCs w:val="28"/>
          <w:rtl w:val="true"/>
          <w:lang w:bidi="ar-SA"/>
        </w:rPr>
        <w:t>و هو 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رجلا زيد،اى نعم الرّجل رجلا،و اين تميزى بود بعد تمام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روايت كردند از بعضى مكّيان </w:t>
      </w:r>
      <w:r>
        <w:rPr>
          <w:rStyle w:val="FootnoteAnchor"/>
          <w:rtl w:val="true"/>
        </w:rPr>
        <w:footnoteReference w:id="4288"/>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كبرت كلمة،كقولهم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شأنك و كبر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أَفْوٰاهِهِمْ ،در جاى صفت كلمت است، إِنْ يَقُولُونَ إِلاّٰ كَذِباً ،اى 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نفى است،نمى گويند در اين گفتار الّا دروغ،و اين آيات بر سبيل طعن گفتند </w:t>
      </w:r>
      <w:r>
        <w:rPr>
          <w:rStyle w:val="FootnoteAnchor"/>
          <w:rtl w:val="true"/>
        </w:rPr>
        <w:footnoteReference w:id="4289"/>
      </w:r>
      <w:r>
        <w:rPr>
          <w:rFonts w:ascii="Amiri" w:hAnsi="Amiri" w:eastAsia="Amiri" w:cs="Amiri"/>
          <w:color w:val="111111"/>
          <w:sz w:val="28"/>
          <w:sz w:val="28"/>
          <w:szCs w:val="28"/>
          <w:rtl w:val="true"/>
          <w:lang w:bidi="ar-SA"/>
        </w:rPr>
        <w:t>بر ايشان و ردّ قولشان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آنگه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تسليت داد و دلخوشى،گفت فَلَعَلَّكَ بٰاخِعٌ نَفْسَكَ ، همانا تو خويشتن را هلاك خواهى كردن براثر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كافران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تَفْجُرَ لَنٰا مِنَ الْأَرْضِ يَنْبُوعاً </w:t>
      </w:r>
      <w:r>
        <w:rPr>
          <w:rStyle w:val="FootnoteAnchor"/>
          <w:rtl w:val="true"/>
        </w:rPr>
        <w:footnoteReference w:id="429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بخع </w:t>
      </w:r>
      <w:r>
        <w:rPr>
          <w:rStyle w:val="FootnoteAnchor"/>
          <w:rtl w:val="true"/>
        </w:rPr>
        <w:footnoteReference w:id="4291"/>
      </w:r>
      <w:r>
        <w:rPr>
          <w:rFonts w:ascii="Amiri" w:hAnsi="Amiri" w:eastAsia="Amiri" w:cs="Amiri"/>
          <w:color w:val="111111"/>
          <w:sz w:val="28"/>
          <w:sz w:val="28"/>
          <w:szCs w:val="28"/>
          <w:rtl w:val="true"/>
          <w:lang w:bidi="ar-SA"/>
        </w:rPr>
        <w:t>نفسه يبخعها بخعا،قال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ايّهذا الباخع الوجد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نحته عن يديه المقادر</w:t>
      </w:r>
    </w:p>
    <w:p>
      <w:pPr>
        <w:pStyle w:val="BookText"/>
        <w:rPr/>
      </w:pPr>
      <w:r>
        <w:rPr>
          <w:rFonts w:ascii="IRNazanin" w:hAnsi="IRNazanin" w:eastAsia="IRNazanin"/>
          <w:color w:val="111111"/>
          <w:sz w:val="28"/>
          <w:sz w:val="28"/>
          <w:szCs w:val="28"/>
          <w:rtl w:val="true"/>
          <w:lang w:bidi="fa-IR"/>
        </w:rPr>
        <w:t>اراد نحّته فخفّف، إِنْ لَمْ يُؤْمِنُوا ،اگر ايمان نيارند ايشان به اين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اتفاق 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است،و چون خداى تعالى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اند جاى در كتاب، آن را قديم گفتن خلاف بر خداى 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أَسَفاً ،اى غضبا و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جزعا و نصب او بر تمييز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جَعَلْنٰا مٰا عَلَى الْأَرْضِ زِينَةً لَهٰا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كرديم هرچه بر زمين آفريديم زينت </w:t>
      </w:r>
      <w:r>
        <w:rPr>
          <w:rStyle w:val="FootnoteAnchor"/>
          <w:rtl w:val="true"/>
        </w:rPr>
        <w:footnoteReference w:id="4292"/>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مردان را خاصّه به زينة زمين كرديم، و حمل او بر عموم اولى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 يعقل باشد و من لما يعقل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بر پشت زمين است از انواع مخلوقات،حيوانان و جماد و نبات،و </w:t>
      </w:r>
    </w:p>
    <w:p>
      <w:pPr>
        <w:pStyle w:val="BookText"/>
        <w:rPr/>
      </w:pPr>
      <w:r>
        <w:rPr>
          <w:rFonts w:ascii="IRNazanin" w:hAnsi="IRNazanin" w:eastAsia="IRNazanin"/>
          <w:color w:val="111111"/>
          <w:sz w:val="28"/>
          <w:sz w:val="28"/>
          <w:szCs w:val="28"/>
          <w:rtl w:val="true"/>
          <w:lang w:bidi="fa-IR"/>
        </w:rPr>
        <w:t>آنچه 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زِينَةً لَهٰا ،زمين را به آن بياراستيم و آن را زينت زمين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لِنَبْلُوَهُمْ ،تا بيازماييم ايشان را تا كدام نيكوعمل تر است،و نصب عَمَلاً بر تميز است،و مراد از ابتلا تكليف است،چه تكليف صورت امتحان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لَجٰاعِلُونَ مٰا عَلَيْهٰا صَعِيداً جُرُزاً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راست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زمينى كه باران بر او نيايد و بر او نبات نرويد،يعنى ما پس ازآن كه آراسته باشيم و آبادان كرده،بيران </w:t>
      </w:r>
      <w:r>
        <w:rPr>
          <w:rStyle w:val="FootnoteAnchor"/>
          <w:rtl w:val="true"/>
        </w:rPr>
        <w:footnoteReference w:id="4293"/>
      </w:r>
      <w:r>
        <w:rPr>
          <w:rFonts w:ascii="IRNazanin" w:hAnsi="IRNazanin" w:eastAsia="IRNazanin"/>
          <w:color w:val="111111"/>
          <w:sz w:val="28"/>
          <w:sz w:val="28"/>
          <w:szCs w:val="28"/>
          <w:rtl w:val="true"/>
          <w:lang w:bidi="fa-IR"/>
        </w:rPr>
        <w:t>كنيم و زمين ساده كنيم و بناها از او برداريم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جُرُزاً ،اى بلقعا يابسا لا نبات عليها،و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فَيَذَرُهٰا قٰاعاً صَفْصَفاً، لاٰ تَرىٰ فِيهٰا عِوَجاً وَ لاٰ أَمْتاً </w:t>
      </w:r>
      <w:r>
        <w:rPr>
          <w:rStyle w:val="FootnoteAnchor"/>
          <w:rtl w:val="true"/>
        </w:rPr>
        <w:footnoteReference w:id="4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سال قحط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سنون اجراز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جرفتهنّ السّنون الاجراز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اجرز القوم اذا صارت ارضهم جرزا،و جرزوا ارضهم اذا اكلوا نباتها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 أَنَّ أَصْحٰابَ الْكَهْفِ وَ الرَّقِيمِ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تو مى پندارى كه قصّۀ اصحاب الكهف و اصحاب الرّقيم</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آيات و عجايب ما عجب است،يعنى در جنب عجايبى كه در آيات و دلالات ماست از كمال قادريى </w:t>
      </w:r>
      <w:r>
        <w:rPr>
          <w:rStyle w:val="FootnoteAnchor"/>
          <w:rtl w:val="true"/>
        </w:rPr>
        <w:footnoteReference w:id="4295"/>
      </w:r>
      <w:r>
        <w:rPr>
          <w:rFonts w:ascii="IRNazanin" w:hAnsi="IRNazanin" w:eastAsia="IRNazanin"/>
          <w:color w:val="111111"/>
          <w:sz w:val="28"/>
          <w:sz w:val="28"/>
          <w:szCs w:val="28"/>
          <w:rtl w:val="true"/>
          <w:lang w:bidi="fa-IR"/>
        </w:rPr>
        <w:t xml:space="preserve">ما بس عجب نيست،چه آنچه من آفريده ام </w:t>
      </w:r>
      <w:r>
        <w:rPr>
          <w:rStyle w:val="FootnoteAnchor"/>
          <w:rtl w:val="true"/>
        </w:rPr>
        <w:footnoteReference w:id="4296"/>
      </w:r>
      <w:r>
        <w:rPr>
          <w:rFonts w:ascii="IRNazanin" w:hAnsi="IRNazanin" w:eastAsia="IRNazanin"/>
          <w:color w:val="111111"/>
          <w:sz w:val="28"/>
          <w:sz w:val="28"/>
          <w:szCs w:val="28"/>
          <w:rtl w:val="true"/>
          <w:lang w:bidi="fa-IR"/>
        </w:rPr>
        <w:t>از آسمانها و زمينها و كوهها و درياها و اصناف مخلوقات،در او عجايب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باشد در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كردند،عبد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واديى </w:t>
      </w:r>
      <w:r>
        <w:rPr>
          <w:rStyle w:val="FootnoteAnchor"/>
          <w:rtl w:val="true"/>
        </w:rPr>
        <w:footnoteReference w:id="4297"/>
      </w:r>
      <w:r>
        <w:rPr>
          <w:rFonts w:ascii="Amiri" w:hAnsi="Amiri" w:eastAsia="Amiri" w:cs="Amiri"/>
          <w:color w:val="111111"/>
          <w:sz w:val="28"/>
          <w:sz w:val="28"/>
          <w:szCs w:val="28"/>
          <w:rtl w:val="true"/>
          <w:lang w:bidi="ar-SA"/>
        </w:rPr>
        <w:t xml:space="preserve">است ميان غضبان </w:t>
      </w:r>
      <w:r>
        <w:rPr>
          <w:rStyle w:val="FootnoteAnchor"/>
          <w:rtl w:val="true"/>
        </w:rPr>
        <w:footnoteReference w:id="4298"/>
      </w:r>
      <w:r>
        <w:rPr>
          <w:rFonts w:ascii="Amiri" w:hAnsi="Amiri" w:eastAsia="Amiri" w:cs="Amiri"/>
          <w:color w:val="111111"/>
          <w:sz w:val="28"/>
          <w:sz w:val="28"/>
          <w:szCs w:val="28"/>
          <w:rtl w:val="true"/>
          <w:lang w:bidi="ar-SA"/>
        </w:rPr>
        <w:t xml:space="preserve">و وايله </w:t>
      </w:r>
      <w:r>
        <w:rPr>
          <w:rStyle w:val="FootnoteAnchor"/>
          <w:rtl w:val="true"/>
        </w:rPr>
        <w:footnoteReference w:id="4299"/>
      </w:r>
      <w:r>
        <w:rPr>
          <w:rFonts w:ascii="IRNazanin" w:hAnsi="IRNazanin" w:eastAsia="IRNazanin"/>
          <w:color w:val="111111"/>
          <w:sz w:val="28"/>
          <w:sz w:val="28"/>
          <w:szCs w:val="28"/>
          <w:rtl w:val="true"/>
          <w:lang w:bidi="fa-IR"/>
        </w:rPr>
        <w:t>پيشتر از فلسطين و آن نام آن وادى است كه،اصحاب الكهف در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ديه ايشان است،و بر قول عبد اللّه عبّاس من رقمة الوادي باشد،و آن،آنجا بود كه آب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گويد كسى را كه امر كند كه در ميان كارى </w:t>
      </w:r>
      <w:r>
        <w:rPr>
          <w:rStyle w:val="FootnoteAnchor"/>
          <w:rtl w:val="true"/>
        </w:rPr>
        <w:footnoteReference w:id="4300"/>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بالرّقمة و دع الضّفّة و صفّتا الوادي،جانباه،يعنى در ميان رو و كناره رها كن، يعنى اصل كار جوى و حواشى رها كن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،لوحى بود از ارزيز نام ايشان و تاريخ ايشان و تاريخ غيبت ايشان بر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نقش كرده بر در غار بنهادند تا مردم ببينند و از آن معتبر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 باشد،به معنى مفعول من الرّقم،و هو 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قولى دگر آن است كه، نافع روايت كرد از عبد اللّه عمر </w:t>
      </w:r>
      <w:r>
        <w:rPr>
          <w:rStyle w:val="FootnoteAnchor"/>
          <w:rtl w:val="true"/>
        </w:rPr>
        <w:footnoteReference w:id="4301"/>
      </w:r>
      <w:r>
        <w:rPr>
          <w:rFonts w:ascii="IRNazanin" w:hAnsi="IRNazanin" w:eastAsia="IRNazanin"/>
          <w:color w:val="111111"/>
          <w:sz w:val="28"/>
          <w:sz w:val="28"/>
          <w:szCs w:val="28"/>
          <w:rtl w:val="true"/>
          <w:lang w:bidi="fa-IR"/>
        </w:rPr>
        <w:t xml:space="preserve">،و وهب روايت كرد از نعمان بشير،از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الرّقيم،سه مرد بودند كه از شهر بيرون آمدند به بعضى حوائج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بگرفت ايشان را،كوهى بود و در او غارى،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غار شويم تا باران كم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آن غار شدند،سنگى عظيم از كوه در افتاد و در در آن غار افتاد،و در غار بگرفت چنان كه هيچ شكافى نماند كه روشنايى در او فتادى </w:t>
      </w:r>
      <w:r>
        <w:rPr>
          <w:rStyle w:val="FootnoteAnchor"/>
          <w:rtl w:val="true"/>
        </w:rPr>
        <w:footnoteReference w:id="4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فروماندند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كارى عظيم است و جز خداى تعالى كشف اين بلا نتواند كردن </w:t>
      </w:r>
      <w:r>
        <w:rPr>
          <w:rStyle w:val="FootnoteAnchor"/>
          <w:rtl w:val="true"/>
        </w:rPr>
        <w:footnoteReference w:id="4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تا هريكى از ما عملى كه در عمر خود كرده است خالص براى خداى،آن را شفيع سازيم،باشد كه خداى تعالى بر ما ببخشايد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عمر خود حسنتى مى دانيم كه كرده ام،و آن،آن بود كه من جماعتى مزدوران را به مزد گرفتم تا براى من كارى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ديگر آمد نماز پيشين،او را گفتم تو نيز كار كن تا مزد يك روزه بدهم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نماز شام بود و هريكى را مزدى مى دادم به سويّت </w:t>
      </w:r>
      <w:r>
        <w:rPr>
          <w:rStyle w:val="FootnoteAnchor"/>
          <w:rtl w:val="true"/>
        </w:rPr>
        <w:footnoteReference w:id="4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جملۀ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همچند آن مى دهى كه آن را از نيمه روز كارد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با مال من چه سبيل است كه من به آنچه كنم؟تو مزد خود تمام بستان و تو را با كسى دگر كارى </w:t>
      </w:r>
      <w:r>
        <w:rPr>
          <w:rStyle w:val="FootnoteAnchor"/>
          <w:rtl w:val="true"/>
        </w:rPr>
        <w:footnoteReference w:id="4305"/>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نشنيد و به خشم برفت و مزد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مزد او نگاه مى داشتم تا روزى گاو بچّه اى مى فروختند،من آن مزد او به آن بدادم </w:t>
      </w:r>
      <w:r>
        <w:rPr>
          <w:rStyle w:val="FootnoteAnchor"/>
          <w:rtl w:val="true"/>
        </w:rPr>
        <w:footnoteReference w:id="4306"/>
      </w:r>
      <w:r>
        <w:rPr>
          <w:rFonts w:ascii="IRNazanin" w:hAnsi="IRNazanin" w:eastAsia="IRNazanin"/>
          <w:color w:val="111111"/>
          <w:sz w:val="28"/>
          <w:sz w:val="28"/>
          <w:szCs w:val="28"/>
          <w:rtl w:val="true"/>
          <w:lang w:bidi="fa-IR"/>
        </w:rPr>
        <w:t>در گله كردم بزرگ شد و آبستن شد،براد و از بچگان او بسيار پديد آمدند تا گله اى گاو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مدّتى دراز كه سالها به اين </w:t>
      </w:r>
      <w:r>
        <w:rPr>
          <w:rStyle w:val="FootnoteAnchor"/>
          <w:rtl w:val="true"/>
        </w:rPr>
        <w:footnoteReference w:id="4307"/>
      </w:r>
      <w:r>
        <w:rPr>
          <w:rFonts w:ascii="IRNazanin" w:hAnsi="IRNazanin" w:eastAsia="IRNazanin"/>
          <w:color w:val="111111"/>
          <w:sz w:val="28"/>
          <w:sz w:val="28"/>
          <w:szCs w:val="28"/>
          <w:rtl w:val="true"/>
          <w:lang w:bidi="fa-IR"/>
        </w:rPr>
        <w:t>برآمد،پيرى را ديدم ضعيف شده،بيامد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نزديك تو حقّى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مزدورم </w:t>
      </w:r>
      <w:r>
        <w:rPr>
          <w:rStyle w:val="FootnoteAnchor"/>
          <w:rtl w:val="true"/>
        </w:rPr>
        <w:footnoteReference w:id="4308"/>
      </w:r>
      <w:r>
        <w:rPr>
          <w:rFonts w:ascii="Amiri" w:hAnsi="Amiri" w:eastAsia="Amiri" w:cs="Amiri"/>
          <w:color w:val="111111"/>
          <w:sz w:val="28"/>
          <w:sz w:val="28"/>
          <w:szCs w:val="28"/>
          <w:rtl w:val="true"/>
          <w:lang w:bidi="ar-SA"/>
        </w:rPr>
        <w:t xml:space="preserve">كه آن روز </w:t>
      </w:r>
      <w:r>
        <w:rPr>
          <w:rStyle w:val="FootnoteAnchor"/>
          <w:rtl w:val="true"/>
        </w:rPr>
        <w:footnoteReference w:id="4309"/>
      </w:r>
      <w:r>
        <w:rPr>
          <w:rFonts w:ascii="Amiri" w:hAnsi="Amiri" w:eastAsia="Amiri" w:cs="Amiri"/>
          <w:color w:val="111111"/>
          <w:sz w:val="28"/>
          <w:sz w:val="28"/>
          <w:szCs w:val="28"/>
          <w:rtl w:val="true"/>
          <w:lang w:bidi="ar-SA"/>
        </w:rPr>
        <w:t>مزد رها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در </w:t>
      </w:r>
      <w:r>
        <w:rPr>
          <w:rStyle w:val="FootnoteAnchor"/>
          <w:rtl w:val="true"/>
        </w:rPr>
        <w:footnoteReference w:id="4310"/>
      </w:r>
      <w:r>
        <w:rPr>
          <w:rFonts w:ascii="IRNazanin" w:hAnsi="IRNazanin" w:eastAsia="IRNazanin"/>
          <w:color w:val="111111"/>
          <w:sz w:val="28"/>
          <w:sz w:val="28"/>
          <w:szCs w:val="28"/>
          <w:rtl w:val="true"/>
          <w:lang w:bidi="fa-IR"/>
        </w:rPr>
        <w:t xml:space="preserve">نگرديم،او را بشناختم،دست او </w:t>
      </w:r>
    </w:p>
    <w:p>
      <w:pPr>
        <w:pStyle w:val="BookText"/>
        <w:rPr/>
      </w:pPr>
      <w:r>
        <w:rPr>
          <w:rFonts w:ascii="IRNazanin" w:hAnsi="IRNazanin" w:eastAsia="IRNazanin"/>
          <w:color w:val="111111"/>
          <w:sz w:val="28"/>
          <w:sz w:val="28"/>
          <w:szCs w:val="28"/>
          <w:rtl w:val="true"/>
          <w:lang w:bidi="fa-IR"/>
        </w:rPr>
        <w:t xml:space="preserve">گرفتم </w:t>
      </w:r>
      <w:r>
        <w:rPr>
          <w:rStyle w:val="FootnoteAnchor"/>
          <w:rtl w:val="true"/>
        </w:rPr>
        <w:footnoteReference w:id="4311"/>
      </w:r>
      <w:r>
        <w:rPr>
          <w:rFonts w:ascii="IRNazanin" w:hAnsi="IRNazanin" w:eastAsia="IRNazanin"/>
          <w:color w:val="111111"/>
          <w:sz w:val="28"/>
          <w:sz w:val="28"/>
          <w:szCs w:val="28"/>
          <w:rtl w:val="true"/>
          <w:lang w:bidi="fa-IR"/>
        </w:rPr>
        <w:t>و او را به صحرا بردم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گاو گله توراست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استهزا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اين حقّ تو است و تو راست،و كس را در اين نصيبى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 بگرفت و بسيار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دانى كه آن براى تو كردم،ما را خلاص </w:t>
      </w:r>
      <w:r>
        <w:rPr>
          <w:rStyle w:val="FootnoteAnchor"/>
          <w:rtl w:val="true"/>
        </w:rPr>
        <w:footnoteReference w:id="4312"/>
      </w:r>
      <w:r>
        <w:rPr>
          <w:rFonts w:ascii="IRNazanin" w:hAnsi="IRNazanin" w:eastAsia="IRNazanin"/>
          <w:color w:val="111111"/>
          <w:sz w:val="28"/>
          <w:sz w:val="28"/>
          <w:szCs w:val="28"/>
          <w:rtl w:val="true"/>
          <w:lang w:bidi="fa-IR"/>
        </w:rPr>
        <w:t xml:space="preserve">ده،در حال،بهرانى </w:t>
      </w:r>
      <w:r>
        <w:rPr>
          <w:rStyle w:val="FootnoteAnchor"/>
          <w:rtl w:val="true"/>
        </w:rPr>
        <w:footnoteReference w:id="4313"/>
      </w:r>
      <w:r>
        <w:rPr>
          <w:rFonts w:ascii="IRNazanin" w:hAnsi="IRNazanin" w:eastAsia="IRNazanin"/>
          <w:color w:val="111111"/>
          <w:sz w:val="28"/>
          <w:sz w:val="28"/>
          <w:szCs w:val="28"/>
          <w:rtl w:val="true"/>
          <w:lang w:bidi="fa-IR"/>
        </w:rPr>
        <w:t xml:space="preserve">از آن سنگ بيامد و بطركيد </w:t>
      </w:r>
      <w:r>
        <w:rPr>
          <w:rStyle w:val="FootnoteAnchor"/>
          <w:rtl w:val="true"/>
        </w:rPr>
        <w:footnoteReference w:id="4314"/>
      </w:r>
      <w:r>
        <w:rPr>
          <w:rFonts w:ascii="Amiri" w:hAnsi="Amiri" w:eastAsia="Amiri" w:cs="Amiri"/>
          <w:color w:val="111111"/>
          <w:sz w:val="28"/>
          <w:sz w:val="28"/>
          <w:szCs w:val="28"/>
          <w:rtl w:val="true"/>
          <w:lang w:bidi="ar-SA"/>
        </w:rPr>
        <w:t xml:space="preserve">و ثلثى از او بيفتاد </w:t>
      </w:r>
      <w:r>
        <w:rPr>
          <w:rStyle w:val="FootnoteAnchor"/>
          <w:rtl w:val="true"/>
        </w:rPr>
        <w:footnoteReference w:id="4315"/>
      </w:r>
      <w:r>
        <w:rPr>
          <w:rFonts w:ascii="IRNazanin" w:hAnsi="IRNazanin" w:eastAsia="IRNazanin"/>
          <w:color w:val="111111"/>
          <w:sz w:val="28"/>
          <w:sz w:val="28"/>
          <w:szCs w:val="28"/>
          <w:rtl w:val="true"/>
          <w:lang w:bidi="fa-IR"/>
        </w:rPr>
        <w:t>و روشنايى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عمر خود حسنتى كرده ام و آن،آن بود كه سالى قحطى عظيم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با جمال به نزديك من آمد و از من گندم خواست به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نيست الّا به تمكين </w:t>
      </w:r>
      <w:r>
        <w:rPr>
          <w:rStyle w:val="FootnoteAnchor"/>
          <w:rtl w:val="true"/>
        </w:rPr>
        <w:footnoteReference w:id="4316"/>
      </w:r>
      <w:r>
        <w:rPr>
          <w:rFonts w:ascii="IRNazanin" w:hAnsi="IRNazanin" w:eastAsia="IRNazanin"/>
          <w:color w:val="111111"/>
          <w:sz w:val="28"/>
          <w:sz w:val="28"/>
          <w:szCs w:val="28"/>
          <w:rtl w:val="true"/>
          <w:lang w:bidi="fa-IR"/>
        </w:rPr>
        <w:t>از نفس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كرد و برفت،باز دگرباره </w:t>
      </w:r>
      <w:r>
        <w:rPr>
          <w:rStyle w:val="FootnoteAnchor"/>
          <w:rtl w:val="true"/>
        </w:rPr>
        <w:footnoteReference w:id="4317"/>
      </w:r>
      <w:r>
        <w:rPr>
          <w:rFonts w:ascii="IRNazanin" w:hAnsi="IRNazanin" w:eastAsia="IRNazanin"/>
          <w:color w:val="111111"/>
          <w:sz w:val="28"/>
          <w:sz w:val="28"/>
          <w:szCs w:val="28"/>
          <w:rtl w:val="true"/>
          <w:lang w:bidi="fa-IR"/>
        </w:rPr>
        <w:t>بازآمد و طعام خواست،گفتم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 بدون نفس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بار برفت و از روى ضرورت بازآمد و من او را طعام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چهارم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تو را ممكّن </w:t>
      </w:r>
      <w:r>
        <w:rPr>
          <w:rStyle w:val="FootnoteAnchor"/>
          <w:rtl w:val="true"/>
        </w:rPr>
        <w:footnoteReference w:id="4318"/>
      </w:r>
      <w:r>
        <w:rPr>
          <w:rFonts w:ascii="IRNazanin" w:hAnsi="IRNazanin" w:eastAsia="IRNazanin"/>
          <w:color w:val="111111"/>
          <w:sz w:val="28"/>
          <w:sz w:val="28"/>
          <w:szCs w:val="28"/>
          <w:rtl w:val="true"/>
          <w:lang w:bidi="fa-IR"/>
        </w:rPr>
        <w:t>كردم از آنچه مى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او بنشستم به خلوت،خواستم تا دست به او دراز كنم،او را يافتم كه مى لرزيد </w:t>
      </w:r>
      <w:r>
        <w:rPr>
          <w:rStyle w:val="FootnoteAnchor"/>
          <w:rtl w:val="true"/>
        </w:rPr>
        <w:footnoteReference w:id="4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حال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مى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در حال شدّت و سختى و ضرورت از خداى مى بترسد و من در نعمت و رخا از خداى نترسم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اى زن كه تو را مسلّم بكردم، و بيش از آن طعام كه او مى خواست بدادم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دانى كه آن براى تو كردم،اين بلا از ما كشف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ديگر از آن سنگ شكسته شد و غار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سديگر </w:t>
      </w:r>
      <w:r>
        <w:rPr>
          <w:rStyle w:val="FootnoteAnchor"/>
          <w:rtl w:val="true"/>
        </w:rPr>
        <w:footnoteReference w:id="43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نيز حسنتى كرده ام و آن،آن بود كه مرا پدرى و مادرى پير بودند،و من گوسپند داشتم </w:t>
      </w:r>
      <w:r>
        <w:rPr>
          <w:rStyle w:val="FootnoteAnchor"/>
          <w:rtl w:val="true"/>
        </w:rPr>
        <w:footnoteReference w:id="4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خفتنى </w:t>
      </w:r>
      <w:r>
        <w:rPr>
          <w:rStyle w:val="FootnoteAnchor"/>
          <w:rtl w:val="true"/>
        </w:rPr>
        <w:footnoteReference w:id="4322"/>
      </w:r>
      <w:r>
        <w:rPr>
          <w:rFonts w:ascii="IRNazanin" w:hAnsi="IRNazanin" w:eastAsia="IRNazanin"/>
          <w:color w:val="111111"/>
          <w:sz w:val="28"/>
          <w:sz w:val="28"/>
          <w:szCs w:val="28"/>
          <w:rtl w:val="true"/>
          <w:lang w:bidi="fa-IR"/>
        </w:rPr>
        <w:t>پاره اى شير برگرفتم براى ايشان و بياوردم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خفته بودند مرا دل نيامد كه ايشان را بيدار كنم و خواب بر ايشان بپشورم </w:t>
      </w:r>
      <w:r>
        <w:rPr>
          <w:rStyle w:val="FootnoteAnchor"/>
          <w:rtl w:val="true"/>
        </w:rPr>
        <w:footnoteReference w:id="4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بالين ايشان بنشستم،گفتم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خود بيدار شوند و گوسپندان </w:t>
      </w:r>
      <w:r>
        <w:rPr>
          <w:rStyle w:val="FootnoteAnchor"/>
          <w:rtl w:val="true"/>
        </w:rPr>
        <w:footnoteReference w:id="4324"/>
      </w:r>
      <w:r>
        <w:rPr>
          <w:rFonts w:ascii="Amiri" w:hAnsi="Amiri" w:eastAsia="Amiri" w:cs="Amiri"/>
          <w:color w:val="111111"/>
          <w:sz w:val="28"/>
          <w:sz w:val="28"/>
          <w:szCs w:val="28"/>
          <w:rtl w:val="true"/>
          <w:lang w:bidi="ar-SA"/>
        </w:rPr>
        <w:t xml:space="preserve">ضايع بودند و مرا دل به </w:t>
      </w:r>
    </w:p>
    <w:p>
      <w:pPr>
        <w:pStyle w:val="BookText"/>
        <w:rPr/>
      </w:pPr>
      <w:r>
        <w:rPr>
          <w:rFonts w:ascii="IRNazanin" w:hAnsi="IRNazanin" w:eastAsia="IRNazanin"/>
          <w:color w:val="111111"/>
          <w:sz w:val="28"/>
          <w:sz w:val="28"/>
          <w:szCs w:val="28"/>
          <w:rtl w:val="true"/>
          <w:lang w:bidi="fa-IR"/>
        </w:rPr>
        <w:t xml:space="preserve">گوسپند </w:t>
      </w:r>
      <w:r>
        <w:rPr>
          <w:rStyle w:val="FootnoteAnchor"/>
          <w:rtl w:val="true"/>
        </w:rPr>
        <w:footnoteReference w:id="4325"/>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 همه از بالين ايشان برنخاستم تا صبح برآمد،و ايشان بيدار شدند،و من آن شير به ايشان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دانى كه من اين براى تو كردم،اين بلا از ما كشف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به يك باره </w:t>
      </w:r>
      <w:r>
        <w:rPr>
          <w:rStyle w:val="FootnoteAnchor"/>
          <w:rtl w:val="true"/>
        </w:rPr>
        <w:footnoteReference w:id="4326"/>
      </w:r>
      <w:r>
        <w:rPr>
          <w:rFonts w:ascii="Amiri" w:hAnsi="Amiri" w:eastAsia="Amiri" w:cs="Amiri"/>
          <w:color w:val="111111"/>
          <w:sz w:val="28"/>
          <w:sz w:val="28"/>
          <w:szCs w:val="28"/>
          <w:rtl w:val="true"/>
          <w:lang w:bidi="ar-SA"/>
        </w:rPr>
        <w:t xml:space="preserve">از در غار بيوفتاد </w:t>
      </w:r>
      <w:r>
        <w:rPr>
          <w:rStyle w:val="FootnoteAnchor"/>
          <w:rtl w:val="true"/>
        </w:rPr>
        <w:footnoteReference w:id="4327"/>
      </w:r>
      <w:r>
        <w:rPr>
          <w:rFonts w:ascii="IRNazanin" w:hAnsi="IRNazanin" w:eastAsia="IRNazanin"/>
          <w:color w:val="111111"/>
          <w:sz w:val="28"/>
          <w:sz w:val="28"/>
          <w:szCs w:val="28"/>
          <w:rtl w:val="true"/>
          <w:lang w:bidi="fa-IR"/>
        </w:rPr>
        <w:t>و ره گشاده شد و ايشان ازآنجا به سلامت بيرون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قصّه اصحاب الرّقيم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قصّۀ اصحاب الكهف،قال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أَوَى الْفِتْيَةُ إِلَى الْكَهْفِ ، اصحاب سيّر خلاف كردند در سبب رفتن ايشان به 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بن يسار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كه اهل انجيل تعدّى از حدّ ببردند،و فواحش در ميان ايشان ظاهر شد،و پادشاهان طاغى شدند و به بت پرستيدن مشغول شدند،و براى طواغيت قربان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ايشان جماعتى بودند بر دين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متشدّد و متمسّك به آن،و پادشاه شهر ايشان مردى بود نام او دقيانوس،بت پرست بود و ظالم و قتّال،و طالب آنان كه بر دين مسيح بودند تا ايشان را عذاب كردى و از دين مسيح منع كردى و ما دام در تتبّع اين بود و در اطراف و نواحى مملكت </w:t>
      </w:r>
      <w:r>
        <w:rPr>
          <w:rStyle w:val="FootnoteAnchor"/>
          <w:rtl w:val="true"/>
        </w:rPr>
        <w:footnoteReference w:id="4328"/>
      </w:r>
      <w:r>
        <w:rPr>
          <w:rFonts w:ascii="IRNazanin" w:hAnsi="IRNazanin" w:eastAsia="IRNazanin"/>
          <w:color w:val="111111"/>
          <w:sz w:val="28"/>
          <w:sz w:val="28"/>
          <w:szCs w:val="28"/>
          <w:rtl w:val="true"/>
          <w:lang w:bidi="fa-IR"/>
        </w:rPr>
        <w:t xml:space="preserve">خود مى گرديد،و هركجا كسى بود </w:t>
      </w:r>
      <w:r>
        <w:rPr>
          <w:rStyle w:val="FootnoteAnchor"/>
          <w:rtl w:val="true"/>
        </w:rPr>
        <w:footnoteReference w:id="4329"/>
      </w:r>
      <w:r>
        <w:rPr>
          <w:rFonts w:ascii="IRNazanin" w:hAnsi="IRNazanin" w:eastAsia="IRNazanin"/>
          <w:color w:val="111111"/>
          <w:sz w:val="28"/>
          <w:sz w:val="28"/>
          <w:szCs w:val="28"/>
          <w:rtl w:val="true"/>
          <w:lang w:bidi="fa-IR"/>
        </w:rPr>
        <w:t>بر دين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 كشت و عذاب مى كرد،و از آن دين منع مى كرد تا به اين شهر آمد كه اصحاب الكهف در آنجا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بگريختند و پنهان شدند و او مردم را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در دين او مى رفت رها مى كرد او را،و هركه اجابت نمى كرد،او را مى كشت و عذاب مى كرد و دستها و پايهاى ايشان مى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بارۀ </w:t>
      </w:r>
      <w:r>
        <w:rPr>
          <w:rStyle w:val="FootnoteAnchor"/>
          <w:rtl w:val="true"/>
        </w:rPr>
        <w:footnoteReference w:id="4330"/>
      </w:r>
      <w:r>
        <w:rPr>
          <w:rFonts w:ascii="IRNazanin" w:hAnsi="IRNazanin" w:eastAsia="IRNazanin"/>
          <w:color w:val="111111"/>
          <w:sz w:val="28"/>
          <w:sz w:val="28"/>
          <w:szCs w:val="28"/>
          <w:rtl w:val="true"/>
          <w:lang w:bidi="fa-IR"/>
        </w:rPr>
        <w:t>شهر مى درآويخت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پرستان چون ديدند،تضرّع كردند با خداى تعالى و در عبادت بيفزودند و پناه با خداى دادند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رَبُّ السَّمٰاوٰاتِ وَ الْأَرْضِ لَنْ نَدْعُوَا مِنْ دُونِهِ إِلٰهاً لَقَدْ قُلْنٰا إِذاً شَطَطاً </w:t>
      </w:r>
      <w:r>
        <w:rPr>
          <w:rStyle w:val="FootnoteAnchor"/>
          <w:rtl w:val="true"/>
        </w:rPr>
        <w:footnoteReference w:id="4331"/>
      </w:r>
      <w:r>
        <w:rPr>
          <w:rFonts w:ascii="IRNazanin" w:hAnsi="IRNazanin" w:eastAsia="IRNazanin"/>
          <w:color w:val="111111"/>
          <w:sz w:val="28"/>
          <w:sz w:val="28"/>
          <w:szCs w:val="28"/>
          <w:rtl w:val="true"/>
          <w:lang w:bidi="fa-IR"/>
        </w:rPr>
        <w:t xml:space="preserve">،اين جماعت بگريختند و از بيرون شهر </w:t>
      </w:r>
      <w:r>
        <w:rPr>
          <w:rStyle w:val="FootnoteAnchor"/>
          <w:rtl w:val="true"/>
        </w:rPr>
        <w:footnoteReference w:id="4332"/>
      </w:r>
      <w:r>
        <w:rPr>
          <w:rFonts w:ascii="IRNazanin" w:hAnsi="IRNazanin" w:eastAsia="IRNazanin"/>
          <w:color w:val="111111"/>
          <w:sz w:val="28"/>
          <w:sz w:val="28"/>
          <w:szCs w:val="28"/>
          <w:rtl w:val="true"/>
          <w:lang w:bidi="fa-IR"/>
        </w:rPr>
        <w:t>نمازگاهى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رفتند، </w:t>
      </w:r>
      <w:r>
        <w:rPr>
          <w:rStyle w:val="FootnoteAnchor"/>
          <w:rtl w:val="true"/>
        </w:rPr>
        <w:footnoteReference w:id="4333"/>
      </w:r>
      <w:r>
        <w:rPr>
          <w:rFonts w:ascii="IRNazanin" w:hAnsi="IRNazanin" w:eastAsia="IRNazanin"/>
          <w:color w:val="111111"/>
          <w:sz w:val="28"/>
          <w:sz w:val="28"/>
          <w:szCs w:val="28"/>
          <w:rtl w:val="true"/>
          <w:lang w:bidi="fa-IR"/>
        </w:rPr>
        <w:t>به عبادت و تضرّع مشغول شدند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اين طاغى كفايت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از شرط </w:t>
      </w:r>
      <w:r>
        <w:rPr>
          <w:rStyle w:val="FootnoteAnchor"/>
          <w:rtl w:val="true"/>
        </w:rPr>
        <w:footnoteReference w:id="4334"/>
      </w:r>
      <w:r>
        <w:rPr>
          <w:rFonts w:ascii="IRNazanin" w:hAnsi="IRNazanin" w:eastAsia="IRNazanin"/>
          <w:color w:val="111111"/>
          <w:sz w:val="28"/>
          <w:sz w:val="28"/>
          <w:szCs w:val="28"/>
          <w:rtl w:val="true"/>
          <w:lang w:bidi="fa-IR"/>
        </w:rPr>
        <w:t>دقيانوس كه ايشان را بر اين كمار گماشته بودند،بر ايشان مطّلع شدند،و ايشان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چرا از ملك بگريخته اى و از دين او رغبت نموده اى و برفتند و دقيانوس را خبر دادند از احوال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 فرستاد و ايشان را حاضر كرد برآن هيئت كه بودند با جامۀ عبّاد </w:t>
      </w:r>
      <w:r>
        <w:rPr>
          <w:rStyle w:val="FootnoteAnchor"/>
          <w:rtl w:val="true"/>
        </w:rPr>
        <w:footnoteReference w:id="4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رويها در خاك كاليده </w:t>
      </w:r>
      <w:r>
        <w:rPr>
          <w:rStyle w:val="FootnoteAnchor"/>
          <w:rtl w:val="true"/>
        </w:rPr>
        <w:footnoteReference w:id="4336"/>
      </w:r>
      <w:r>
        <w:rPr>
          <w:rFonts w:ascii="IRNazanin" w:hAnsi="IRNazanin" w:eastAsia="IRNazanin"/>
          <w:color w:val="111111"/>
          <w:sz w:val="28"/>
          <w:sz w:val="28"/>
          <w:szCs w:val="28"/>
          <w:rtl w:val="true"/>
          <w:lang w:bidi="fa-IR"/>
        </w:rPr>
        <w:t>از سجده،و چشمها پرآب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تهديد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خدمت من نيامدى و براى اصنام قربان نكردى؟اكنون مخيّرى، خواهى به دين من در آيى و خواهى اختيار كشتن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مهترى بود نام او مكسلمينا،او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ما خداى را مى پرستيم كه خداى آسمانها و زمينهاست،و ما جز او را عبادت نكنيم،آن دگر تو دانى هرچه خواهى مى كن،كه ما از دين خود نگرديم،باقى همان قول گفتند </w:t>
      </w:r>
      <w:r>
        <w:rPr>
          <w:rStyle w:val="FootnoteAnchor"/>
          <w:rtl w:val="true"/>
        </w:rPr>
        <w:footnoteReference w:id="4337"/>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دقيانوس بفرمود تا جامه هاى </w:t>
      </w:r>
      <w:r>
        <w:rPr>
          <w:rStyle w:val="FootnoteAnchor"/>
          <w:rtl w:val="true"/>
        </w:rPr>
        <w:footnoteReference w:id="4338"/>
      </w:r>
      <w:r>
        <w:rPr>
          <w:rFonts w:ascii="IRNazanin" w:hAnsi="IRNazanin" w:eastAsia="IRNazanin"/>
          <w:color w:val="111111"/>
          <w:sz w:val="28"/>
          <w:sz w:val="28"/>
          <w:szCs w:val="28"/>
          <w:rtl w:val="true"/>
          <w:lang w:bidi="fa-IR"/>
        </w:rPr>
        <w:t>ايشان بكندند و ايشان را جامه اى دگر پوشانيدند،و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دل نمى آيد كه شما را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دادم شما را چند روز</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انديشه كنى و صلاح خود ببينى و با دين من آيى،و گر نيايى خود در دست منى و خون شما ريختن بر من آسان است،و آنگه برخاست و از آن شهر به شهرى ديگر رفت و ايشان را بازنداشت و حرس بر ايشان نگماشت </w:t>
      </w:r>
      <w:r>
        <w:rPr>
          <w:rStyle w:val="FootnoteAnchor"/>
          <w:rtl w:val="true"/>
        </w:rPr>
        <w:footnoteReference w:id="4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دقيانوس ازآنجا برفت،ايشان را در مهلت </w:t>
      </w:r>
      <w:r>
        <w:rPr>
          <w:rStyle w:val="FootnoteAnchor"/>
          <w:rtl w:val="true"/>
        </w:rPr>
        <w:footnoteReference w:id="4340"/>
      </w:r>
      <w:r>
        <w:rPr>
          <w:rFonts w:ascii="IRNazanin" w:hAnsi="IRNazanin" w:eastAsia="IRNazanin"/>
          <w:color w:val="111111"/>
          <w:sz w:val="28"/>
          <w:sz w:val="28"/>
          <w:szCs w:val="28"/>
          <w:rtl w:val="true"/>
          <w:lang w:bidi="fa-IR"/>
        </w:rPr>
        <w:t xml:space="preserve">فروگذاشت </w:t>
      </w:r>
      <w:r>
        <w:rPr>
          <w:rStyle w:val="FootnoteAnchor"/>
          <w:rtl w:val="true"/>
        </w:rPr>
        <w:footnoteReference w:id="4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آن است كه تا اين طاغى غايب است،ما هركسى از خانۀ پدران زادى برداريم و بگريزيم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برفتند و هريكى از خانۀ پدر </w:t>
      </w:r>
      <w:r>
        <w:rPr>
          <w:rStyle w:val="FootnoteAnchor"/>
          <w:rtl w:val="true"/>
        </w:rPr>
        <w:footnoteReference w:id="4342"/>
      </w:r>
      <w:r>
        <w:rPr>
          <w:rFonts w:ascii="IRNazanin" w:hAnsi="IRNazanin" w:eastAsia="IRNazanin"/>
          <w:color w:val="111111"/>
          <w:sz w:val="28"/>
          <w:sz w:val="28"/>
          <w:szCs w:val="28"/>
          <w:rtl w:val="true"/>
          <w:lang w:bidi="fa-IR"/>
        </w:rPr>
        <w:t xml:space="preserve">زادى برگرفتند و از شهر بيرون شدند و بر در </w:t>
      </w:r>
      <w:r>
        <w:rPr>
          <w:rStyle w:val="FootnoteAnchor"/>
          <w:rtl w:val="true"/>
        </w:rPr>
        <w:footnoteReference w:id="4343"/>
      </w:r>
      <w:r>
        <w:rPr>
          <w:rFonts w:ascii="Amiri" w:hAnsi="Amiri" w:eastAsia="Amiri" w:cs="Amiri"/>
          <w:color w:val="111111"/>
          <w:sz w:val="28"/>
          <w:sz w:val="28"/>
          <w:szCs w:val="28"/>
          <w:rtl w:val="true"/>
          <w:lang w:bidi="ar-SA"/>
        </w:rPr>
        <w:t xml:space="preserve">آن شهر كوهى بود آن را ينجلوس </w:t>
      </w:r>
      <w:r>
        <w:rPr>
          <w:rStyle w:val="FootnoteAnchor"/>
          <w:rtl w:val="true"/>
        </w:rPr>
        <w:footnoteReference w:id="4344"/>
      </w:r>
      <w:r>
        <w:rPr>
          <w:rFonts w:ascii="IRNazanin" w:hAnsi="IRNazanin" w:eastAsia="IRNazanin"/>
          <w:color w:val="111111"/>
          <w:sz w:val="28"/>
          <w:sz w:val="28"/>
          <w:szCs w:val="28"/>
          <w:rtl w:val="true"/>
          <w:lang w:bidi="fa-IR"/>
        </w:rPr>
        <w:t xml:space="preserve">گفتند </w:t>
      </w:r>
      <w:r>
        <w:rPr>
          <w:rStyle w:val="FootnoteAnchor"/>
          <w:rtl w:val="true"/>
        </w:rPr>
        <w:footnoteReference w:id="4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كوه غارى بود،در آن غار شدند و خداى را عباد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سگى را ديدند،سگ در دنبال ايشان افتاد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كه راندند او را و زدند،برنگشت تا به آواز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مى زنى؟من از شما برنگردم كه من دوستان خداى را دوست دارم،و من شما را به كار آيم چون بخسبى شما را پاسبانى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را به خود ببردند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راه شبانى را ديدند با سگى،ايشان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مردمانى و كجا مى روى؟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اين طاغيۀ </w:t>
      </w:r>
      <w:r>
        <w:rPr>
          <w:rStyle w:val="FootnoteAnchor"/>
          <w:rtl w:val="true"/>
        </w:rPr>
        <w:footnoteReference w:id="4346"/>
      </w:r>
      <w:r>
        <w:rPr>
          <w:rFonts w:ascii="IRNazanin" w:hAnsi="IRNazanin" w:eastAsia="IRNazanin"/>
          <w:color w:val="111111"/>
          <w:sz w:val="28"/>
          <w:sz w:val="28"/>
          <w:szCs w:val="28"/>
          <w:rtl w:val="true"/>
          <w:lang w:bidi="fa-IR"/>
        </w:rPr>
        <w:t>روزگار مى گريزيم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نيز همكار شمايم و با ايشان برفت،سگ نيز در دنبال ايشان بود </w:t>
      </w:r>
      <w:r>
        <w:rPr>
          <w:rStyle w:val="FootnoteAnchor"/>
          <w:rtl w:val="true"/>
        </w:rPr>
        <w:footnoteReference w:id="4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مصاحب مايى،سگ نيست،سگ را از ما جدا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سگ با من صحبت ديرينه دارد،شما برانى او را كه من شرم دارم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او را براندند،نرفت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بزدند او را،آواز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چرا زنى </w:t>
      </w:r>
      <w:r>
        <w:rPr>
          <w:rStyle w:val="FootnoteAnchor"/>
          <w:rtl w:val="true"/>
        </w:rPr>
        <w:footnoteReference w:id="4348"/>
      </w:r>
      <w:r>
        <w:rPr>
          <w:rFonts w:ascii="IRNazanin" w:hAnsi="IRNazanin" w:eastAsia="IRNazanin"/>
          <w:color w:val="111111"/>
          <w:sz w:val="28"/>
          <w:sz w:val="28"/>
          <w:szCs w:val="28"/>
          <w:rtl w:val="true"/>
          <w:lang w:bidi="fa-IR"/>
        </w:rPr>
        <w:t xml:space="preserve">كه من از شما به جفا برنگردم؟ايشان در غار شدند و سگ بر در </w:t>
      </w:r>
      <w:r>
        <w:rPr>
          <w:rStyle w:val="FootnoteAnchor"/>
          <w:rtl w:val="true"/>
        </w:rPr>
        <w:footnoteReference w:id="4349"/>
      </w:r>
      <w:r>
        <w:rPr>
          <w:rFonts w:ascii="Amiri" w:hAnsi="Amiri" w:eastAsia="Amiri" w:cs="Amiri"/>
          <w:color w:val="111111"/>
          <w:sz w:val="28"/>
          <w:sz w:val="28"/>
          <w:szCs w:val="28"/>
          <w:rtl w:val="true"/>
          <w:lang w:bidi="ar-SA"/>
        </w:rPr>
        <w:t xml:space="preserve">غار بخفت و ايشان به عبادت مشغول شدند و آن نفقۀ خود در دست يكى از ايشان كردند،نام او يمليخا </w:t>
      </w:r>
      <w:r>
        <w:rPr>
          <w:rStyle w:val="FootnoteAnchor"/>
          <w:rtl w:val="true"/>
        </w:rPr>
        <w:footnoteReference w:id="4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روز به شهر رفتى و چيزكى كه ايشان را بايستى بياوردى و تفحّص اخبا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بكردى و ايشان را خبر دادى،تا روزى در بازار آمد،خبر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دقيانوس بازآمده است و طلب ايشان كرده </w:t>
      </w:r>
      <w:r>
        <w:rPr>
          <w:rStyle w:val="FootnoteAnchor"/>
          <w:rtl w:val="true"/>
        </w:rPr>
        <w:footnoteReference w:id="4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بازآمد و ايشان را خبر داد،و ايشان سخت مضطرب شدند و اين نماز ديگر بود عند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طعامكى </w:t>
      </w:r>
      <w:r>
        <w:rPr>
          <w:rStyle w:val="FootnoteAnchor"/>
          <w:rtl w:val="true"/>
        </w:rPr>
        <w:footnoteReference w:id="4352"/>
      </w:r>
      <w:r>
        <w:rPr>
          <w:rFonts w:ascii="Amiri" w:hAnsi="Amiri" w:eastAsia="Amiri" w:cs="Amiri"/>
          <w:color w:val="111111"/>
          <w:sz w:val="28"/>
          <w:sz w:val="28"/>
          <w:szCs w:val="28"/>
          <w:rtl w:val="true"/>
          <w:lang w:bidi="ar-SA"/>
        </w:rPr>
        <w:t xml:space="preserve">كه هست بخورى </w:t>
      </w:r>
      <w:r>
        <w:rPr>
          <w:rStyle w:val="FootnoteAnchor"/>
          <w:rtl w:val="true"/>
        </w:rPr>
        <w:footnoteReference w:id="4353"/>
      </w:r>
      <w:r>
        <w:rPr>
          <w:rFonts w:ascii="IRNazanin" w:hAnsi="IRNazanin" w:eastAsia="IRNazanin"/>
          <w:color w:val="111111"/>
          <w:sz w:val="28"/>
          <w:sz w:val="28"/>
          <w:szCs w:val="28"/>
          <w:rtl w:val="true"/>
          <w:lang w:bidi="fa-IR"/>
        </w:rPr>
        <w:t xml:space="preserve">و پناه با خداى دهى </w:t>
      </w:r>
      <w:r>
        <w:rPr>
          <w:rStyle w:val="FootnoteAnchor"/>
          <w:rtl w:val="true"/>
        </w:rPr>
        <w:footnoteReference w:id="4354"/>
      </w:r>
      <w:r>
        <w:rPr>
          <w:rFonts w:ascii="IRNazanin" w:hAnsi="IRNazanin" w:eastAsia="IRNazanin"/>
          <w:color w:val="111111"/>
          <w:sz w:val="28"/>
          <w:sz w:val="28"/>
          <w:szCs w:val="28"/>
          <w:rtl w:val="true"/>
          <w:lang w:bidi="fa-IR"/>
        </w:rPr>
        <w:t>تا خداى تعالى چه تقدير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w:t>
      </w:r>
      <w:r>
        <w:rPr>
          <w:rStyle w:val="FootnoteAnchor"/>
          <w:rtl w:val="true"/>
        </w:rPr>
        <w:footnoteReference w:id="4355"/>
      </w:r>
      <w:r>
        <w:rPr>
          <w:rFonts w:ascii="IRNazanin" w:hAnsi="IRNazanin" w:eastAsia="IRNazanin"/>
          <w:color w:val="111111"/>
          <w:sz w:val="28"/>
          <w:sz w:val="28"/>
          <w:szCs w:val="28"/>
          <w:rtl w:val="true"/>
          <w:lang w:bidi="fa-IR"/>
        </w:rPr>
        <w:t>بخوردند و به عبادت مشغول شدند و سر بر سجده نهادند،خداى تعالى خواب بر ايشان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سيصد و نه سال خفته بودند </w:t>
      </w:r>
      <w:r>
        <w:rPr>
          <w:rStyle w:val="FootnoteAnchor"/>
          <w:rtl w:val="true"/>
        </w:rPr>
        <w:footnoteReference w:id="4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دقيانوس ايشان را طلب كرد و كس فرستاد و پدران ايشان را حاضر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پسران شما كجااند؟ايشان را پيش من آرى </w:t>
      </w:r>
      <w:r>
        <w:rPr>
          <w:rStyle w:val="FootnoteAnchor"/>
          <w:rtl w:val="true"/>
        </w:rPr>
        <w:footnoteReference w:id="4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احوال ايشان ندانيم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آن است كه ما در طاعت توايم،و امّا ايشان مالهاى ما برگرفتند و از شهر برفتند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 ها </w:t>
      </w:r>
      <w:r>
        <w:rPr>
          <w:rStyle w:val="FootnoteAnchor"/>
          <w:rtl w:val="true"/>
        </w:rPr>
        <w:footnoteReference w:id="4358"/>
      </w:r>
      <w:r>
        <w:rPr>
          <w:rFonts w:ascii="IRNazanin" w:hAnsi="IRNazanin" w:eastAsia="IRNazanin"/>
          <w:color w:val="111111"/>
          <w:sz w:val="28"/>
          <w:sz w:val="28"/>
          <w:szCs w:val="28"/>
          <w:rtl w:val="true"/>
          <w:lang w:bidi="fa-IR"/>
        </w:rPr>
        <w:t>كه ايشان را ديده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غارى شده اند كه بر در اين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كوهى كه آن را ينجلوس </w:t>
      </w:r>
      <w:r>
        <w:rPr>
          <w:rStyle w:val="FootnoteAnchor"/>
          <w:rtl w:val="true"/>
        </w:rPr>
        <w:footnoteReference w:id="4359"/>
      </w:r>
      <w:r>
        <w:rPr>
          <w:rFonts w:ascii="IRNazanin" w:hAnsi="IRNazanin" w:eastAsia="IRNazanin"/>
          <w:color w:val="111111"/>
          <w:sz w:val="28"/>
          <w:sz w:val="28"/>
          <w:szCs w:val="28"/>
          <w:rtl w:val="true"/>
          <w:lang w:bidi="fa-IR"/>
        </w:rPr>
        <w:t xml:space="preserve">مى گويند </w:t>
      </w:r>
      <w:r>
        <w:rPr>
          <w:rStyle w:val="FootnoteAnchor"/>
          <w:rtl w:val="true"/>
        </w:rPr>
        <w:footnoteReference w:id="4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برخاست </w:t>
      </w:r>
      <w:r>
        <w:rPr>
          <w:rStyle w:val="FootnoteAnchor"/>
          <w:rtl w:val="true"/>
        </w:rPr>
        <w:footnoteReference w:id="4361"/>
      </w:r>
      <w:r>
        <w:rPr>
          <w:rFonts w:ascii="Amiri" w:hAnsi="Amiri" w:eastAsia="Amiri" w:cs="Amiri"/>
          <w:color w:val="111111"/>
          <w:sz w:val="28"/>
          <w:sz w:val="28"/>
          <w:szCs w:val="28"/>
          <w:rtl w:val="true"/>
          <w:lang w:bidi="ar-SA"/>
        </w:rPr>
        <w:t>با لشكر آنجا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w:t>
      </w:r>
    </w:p>
    <w:p>
      <w:pPr>
        <w:pStyle w:val="BookText"/>
        <w:rPr/>
      </w:pPr>
      <w:r>
        <w:rPr>
          <w:rFonts w:ascii="Amiri" w:hAnsi="Amiri" w:eastAsia="Amiri" w:cs="Amiri"/>
          <w:color w:val="111111"/>
          <w:sz w:val="28"/>
          <w:sz w:val="28"/>
          <w:szCs w:val="28"/>
          <w:rtl w:val="true"/>
          <w:lang w:bidi="ar-SA"/>
        </w:rPr>
        <w:t xml:space="preserve">كس كه خواست آنجا </w:t>
      </w:r>
      <w:r>
        <w:rPr>
          <w:rStyle w:val="FootnoteAnchor"/>
          <w:rtl w:val="true"/>
        </w:rPr>
        <w:footnoteReference w:id="4362"/>
      </w:r>
      <w:r>
        <w:rPr>
          <w:rFonts w:ascii="IRNazanin" w:hAnsi="IRNazanin" w:eastAsia="IRNazanin"/>
          <w:color w:val="111111"/>
          <w:sz w:val="28"/>
          <w:sz w:val="28"/>
          <w:szCs w:val="28"/>
          <w:rtl w:val="true"/>
          <w:lang w:bidi="fa-IR"/>
        </w:rPr>
        <w:t>فروشود از ترس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ملك،اگر تو ايشان را به چنگ آرى،چيزى </w:t>
      </w:r>
      <w:r>
        <w:rPr>
          <w:rStyle w:val="FootnoteAnchor"/>
          <w:rtl w:val="true"/>
        </w:rPr>
        <w:footnoteReference w:id="4363"/>
      </w:r>
      <w:r>
        <w:rPr>
          <w:rFonts w:ascii="IRNazanin" w:hAnsi="IRNazanin" w:eastAsia="IRNazanin"/>
          <w:color w:val="111111"/>
          <w:sz w:val="28"/>
          <w:sz w:val="28"/>
          <w:szCs w:val="28"/>
          <w:rtl w:val="true"/>
          <w:lang w:bidi="fa-IR"/>
        </w:rPr>
        <w:t>نخواهى كردن جز كشتن؟گفت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w:t>
      </w:r>
      <w:r>
        <w:rPr>
          <w:rStyle w:val="FootnoteAnchor"/>
          <w:rtl w:val="true"/>
        </w:rPr>
        <w:footnoteReference w:id="4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غار بربايد آوردن تا اينان در آنجا بميرند،و اين غار گور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صواب است،و بفرمود تا در غار برآوردند و ايشان خفته بودند و از آن بى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ملك دقيانوس دو مرد بودند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يكى،بندروس </w:t>
      </w:r>
      <w:r>
        <w:rPr>
          <w:rStyle w:val="FootnoteAnchor"/>
          <w:rtl w:val="true"/>
        </w:rPr>
        <w:footnoteReference w:id="4365"/>
      </w:r>
      <w:r>
        <w:rPr>
          <w:rFonts w:ascii="Amiri" w:hAnsi="Amiri" w:eastAsia="Amiri" w:cs="Amiri"/>
          <w:color w:val="111111"/>
          <w:sz w:val="28"/>
          <w:sz w:val="28"/>
          <w:szCs w:val="28"/>
          <w:rtl w:val="true"/>
          <w:lang w:bidi="ar-SA"/>
        </w:rPr>
        <w:t>نام و يكى،روياس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نامهاى ايشان و نسبهاشان </w:t>
      </w:r>
      <w:r>
        <w:rPr>
          <w:rStyle w:val="FootnoteAnchor"/>
          <w:rtl w:val="true"/>
        </w:rPr>
        <w:footnoteReference w:id="4366"/>
      </w:r>
      <w:r>
        <w:rPr>
          <w:rFonts w:ascii="IRNazanin" w:hAnsi="IRNazanin" w:eastAsia="IRNazanin"/>
          <w:color w:val="111111"/>
          <w:sz w:val="28"/>
          <w:sz w:val="28"/>
          <w:szCs w:val="28"/>
          <w:rtl w:val="true"/>
          <w:lang w:bidi="fa-IR"/>
        </w:rPr>
        <w:t>بر لوحى نوشتند از ارزيز،و در بناى آن سد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باشد كه وقتى كسى اين بنا بشكافد،از احوال ايشان خبر دهد مردمان را تا عبرتى باشد و شنوندگان را،تا آنگه كه دقيانوس هلاك شد و از پس او چند قرن بگذشت </w:t>
      </w:r>
      <w:r>
        <w:rPr>
          <w:rStyle w:val="FootnoteAnchor"/>
          <w:rtl w:val="true"/>
        </w:rPr>
        <w:footnoteReference w:id="4367"/>
      </w:r>
      <w:r>
        <w:rPr>
          <w:rFonts w:ascii="Amiri" w:hAnsi="Amiri" w:eastAsia="Amiri" w:cs="Amiri"/>
          <w:color w:val="111111"/>
          <w:sz w:val="28"/>
          <w:sz w:val="28"/>
          <w:szCs w:val="28"/>
          <w:rtl w:val="true"/>
          <w:lang w:bidi="ar-SA"/>
        </w:rPr>
        <w:t>، خداى تعالى ايشان را بيدا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عمير </w:t>
      </w:r>
      <w:r>
        <w:rPr>
          <w:rStyle w:val="FootnoteAnchor"/>
          <w:rtl w:val="true"/>
        </w:rPr>
        <w:footnoteReference w:id="436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الكهف،جوانانى بودند از فرزندان ملوك با طوق و ياره و گوشوارۀ </w:t>
      </w:r>
      <w:r>
        <w:rPr>
          <w:rStyle w:val="FootnoteAnchor"/>
          <w:rtl w:val="true"/>
        </w:rPr>
        <w:footnoteReference w:id="4369"/>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از روزهاى عيد،ايشان بيرون آمدند و سگ صيد با خود داشتند،خداى تعالى تنبيه كرد ايشان را و ايمان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ايشان افگند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آوردند هريكى على حده،به تنبيهى كه خداى كرد ايشان را،و هريكى ايمان خود از صاحبش پنهان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شهر آمدند در اين انديشه افتادند و هيچ كس از ايشان اطّلاع نداد صاحبش را بر 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هريكى </w:t>
      </w:r>
      <w:r>
        <w:rPr>
          <w:rStyle w:val="FootnoteAnchor"/>
          <w:rtl w:val="true"/>
        </w:rPr>
        <w:footnoteReference w:id="4370"/>
      </w:r>
      <w:r>
        <w:rPr>
          <w:rFonts w:ascii="Amiri" w:hAnsi="Amiri" w:eastAsia="Amiri" w:cs="Amiri"/>
          <w:color w:val="111111"/>
          <w:sz w:val="28"/>
          <w:sz w:val="28"/>
          <w:szCs w:val="28"/>
          <w:rtl w:val="true"/>
          <w:lang w:bidi="ar-SA"/>
        </w:rPr>
        <w:t xml:space="preserve">انديشه كرد كه از اين شهر بيرون بايد شدن تا شوم </w:t>
      </w:r>
      <w:r>
        <w:rPr>
          <w:rStyle w:val="FootnoteAnchor"/>
          <w:rtl w:val="true"/>
        </w:rPr>
        <w:footnoteReference w:id="4371"/>
      </w:r>
      <w:r>
        <w:rPr>
          <w:rFonts w:ascii="IRNazanin" w:hAnsi="IRNazanin" w:eastAsia="IRNazanin"/>
          <w:color w:val="111111"/>
          <w:sz w:val="28"/>
          <w:sz w:val="28"/>
          <w:szCs w:val="28"/>
          <w:rtl w:val="true"/>
          <w:lang w:bidi="fa-IR"/>
        </w:rPr>
        <w:t>كفر و معاصى اينان به ما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 از شهر بيرون آمدند،على خفية من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صحرا رسيدند،با هم افتادند </w:t>
      </w:r>
      <w:r>
        <w:rPr>
          <w:rStyle w:val="FootnoteAnchor"/>
          <w:rtl w:val="true"/>
        </w:rPr>
        <w:footnoteReference w:id="4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صاحبش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بيرون آمده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بيرون آمده اى</w:t>
      </w:r>
      <w:r>
        <w:rPr>
          <w:rFonts w:eastAsia="IRNazanin" w:cs="IRNazanin"/>
          <w:color w:val="111111"/>
          <w:sz w:val="28"/>
          <w:szCs w:val="28"/>
          <w:rtl w:val="true"/>
          <w:lang w:bidi="fa-IR"/>
        </w:rPr>
        <w:t xml:space="preserve">] </w:t>
      </w:r>
      <w:r>
        <w:rPr>
          <w:rStyle w:val="FootnoteAnchor"/>
          <w:rtl w:val="true"/>
        </w:rPr>
        <w:footnoteReference w:id="4373"/>
      </w:r>
      <w:r>
        <w:rPr>
          <w:rFonts w:ascii="IRNazanin" w:hAnsi="IRNazanin" w:eastAsia="IRNazanin"/>
          <w:color w:val="111111"/>
          <w:sz w:val="28"/>
          <w:sz w:val="28"/>
          <w:szCs w:val="28"/>
          <w:rtl w:val="true"/>
          <w:lang w:bidi="fa-IR"/>
        </w:rPr>
        <w:t>؟ آخر اتّفاق كردند بر آنكه هر دو به كناره اى شوند و راز خود با صاحبش بگويند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همچونين </w:t>
      </w:r>
      <w:r>
        <w:rPr>
          <w:rStyle w:val="FootnoteAnchor"/>
          <w:rtl w:val="true"/>
        </w:rPr>
        <w:footnoteReference w:id="4374"/>
      </w:r>
      <w:r>
        <w:rPr>
          <w:rFonts w:ascii="IRNazanin" w:hAnsi="IRNazanin" w:eastAsia="IRNazanin"/>
          <w:color w:val="111111"/>
          <w:sz w:val="28"/>
          <w:sz w:val="28"/>
          <w:szCs w:val="28"/>
          <w:rtl w:val="true"/>
          <w:lang w:bidi="fa-IR"/>
        </w:rPr>
        <w:t>كردند و راز بر يكديگر آشكارا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همه بر ايمان متّفق بود،و سگ صيد با خود داشتند،گفتند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بيايى </w:t>
      </w:r>
      <w:r>
        <w:rPr>
          <w:rStyle w:val="FootnoteAnchor"/>
          <w:rtl w:val="true"/>
        </w:rPr>
        <w:footnoteReference w:id="4375"/>
      </w:r>
      <w:r>
        <w:rPr>
          <w:rFonts w:ascii="IRNazanin" w:hAnsi="IRNazanin" w:eastAsia="IRNazanin"/>
          <w:color w:val="111111"/>
          <w:sz w:val="28"/>
          <w:sz w:val="28"/>
          <w:szCs w:val="28"/>
          <w:rtl w:val="true"/>
          <w:lang w:bidi="fa-IR"/>
        </w:rPr>
        <w:t xml:space="preserve">تا امشب با غارى شويم و آنجا بخسپيم، </w:t>
      </w:r>
    </w:p>
    <w:p>
      <w:pPr>
        <w:pStyle w:val="BookText"/>
        <w:rPr/>
      </w:pPr>
      <w:r>
        <w:rPr>
          <w:rFonts w:ascii="Amiri" w:hAnsi="Amiri" w:eastAsia="Amiri" w:cs="Amiri"/>
          <w:color w:val="111111"/>
          <w:sz w:val="28"/>
          <w:sz w:val="28"/>
          <w:szCs w:val="28"/>
          <w:rtl w:val="true"/>
          <w:lang w:bidi="ar-SA"/>
        </w:rPr>
        <w:t xml:space="preserve">و فردا تدبير خود سازيم </w:t>
      </w:r>
      <w:r>
        <w:rPr>
          <w:rStyle w:val="FootnoteAnchor"/>
          <w:rtl w:val="true"/>
        </w:rPr>
        <w:footnoteReference w:id="4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شب در غار شدند و بخفتند و خداى تعالى خواب بر ايشان مستمر كرد تا سيصد و نه سال بخفتند و كس راه با ايشان نبرد </w:t>
      </w:r>
      <w:r>
        <w:rPr>
          <w:rStyle w:val="FootnoteAnchor"/>
          <w:rtl w:val="true"/>
        </w:rPr>
        <w:footnoteReference w:id="4377"/>
      </w:r>
      <w:r>
        <w:rPr>
          <w:rFonts w:ascii="Amiri" w:hAnsi="Amiri" w:eastAsia="Amiri" w:cs="Amiri"/>
          <w:color w:val="111111"/>
          <w:sz w:val="28"/>
          <w:sz w:val="28"/>
          <w:szCs w:val="28"/>
          <w:rtl w:val="true"/>
          <w:lang w:bidi="ar-SA"/>
        </w:rPr>
        <w:t>،جز آن كه ايشان را مفقود يافتند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جماعتى </w:t>
      </w:r>
      <w:r>
        <w:rPr>
          <w:rStyle w:val="FootnoteAnchor"/>
          <w:rtl w:val="true"/>
        </w:rPr>
        <w:footnoteReference w:id="4378"/>
      </w:r>
      <w:r>
        <w:rPr>
          <w:rFonts w:ascii="IRNazanin" w:hAnsi="IRNazanin" w:eastAsia="IRNazanin"/>
          <w:color w:val="111111"/>
          <w:sz w:val="28"/>
          <w:sz w:val="28"/>
          <w:szCs w:val="28"/>
          <w:rtl w:val="true"/>
          <w:lang w:bidi="fa-IR"/>
        </w:rPr>
        <w:t xml:space="preserve">كه ايشان را همّت بود لوحى بگرفتند و نامهاى ايشان و انسابشان و عددشان و تاريخ غيبتشان بر </w:t>
      </w:r>
      <w:r>
        <w:rPr>
          <w:rStyle w:val="FootnoteAnchor"/>
          <w:rtl w:val="true"/>
        </w:rPr>
        <w:footnoteReference w:id="4379"/>
      </w:r>
      <w:r>
        <w:rPr>
          <w:rFonts w:ascii="IRNazanin" w:hAnsi="IRNazanin" w:eastAsia="IRNazanin"/>
          <w:color w:val="111111"/>
          <w:sz w:val="28"/>
          <w:sz w:val="28"/>
          <w:szCs w:val="28"/>
          <w:rtl w:val="true"/>
          <w:lang w:bidi="fa-IR"/>
        </w:rPr>
        <w:t>نوشتند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فلان،و چند كس از معروفان و جوانان شهر مفقود شدند،و كس ايشان را بازنيافت،و خداى تعالى آن غار پوشيده كرد از چشم خلقان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لوح در خزانۀ </w:t>
      </w:r>
      <w:r>
        <w:rPr>
          <w:rStyle w:val="FootnoteAnchor"/>
          <w:rtl w:val="true"/>
        </w:rPr>
        <w:footnoteReference w:id="4380"/>
      </w:r>
      <w:r>
        <w:rPr>
          <w:rFonts w:ascii="IRNazanin" w:hAnsi="IRNazanin" w:eastAsia="IRNazanin"/>
          <w:color w:val="111111"/>
          <w:sz w:val="28"/>
          <w:sz w:val="28"/>
          <w:szCs w:val="28"/>
          <w:rtl w:val="true"/>
          <w:lang w:bidi="fa-IR"/>
        </w:rPr>
        <w:t>پادشاه بنهادند،و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اينان را شأنى </w:t>
      </w:r>
      <w:r>
        <w:rPr>
          <w:rStyle w:val="FootnoteAnchor"/>
          <w:rtl w:val="true"/>
        </w:rPr>
        <w:footnoteReference w:id="4381"/>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قرنها برآن بگشت </w:t>
      </w:r>
      <w:r>
        <w:rPr>
          <w:rStyle w:val="FootnoteAnchor"/>
          <w:rtl w:val="true"/>
        </w:rPr>
        <w:footnoteReference w:id="4382"/>
      </w:r>
      <w:r>
        <w:rPr>
          <w:rFonts w:ascii="IRNazanin" w:hAnsi="IRNazanin" w:eastAsia="IRNazanin"/>
          <w:color w:val="111111"/>
          <w:sz w:val="28"/>
          <w:sz w:val="28"/>
          <w:szCs w:val="28"/>
          <w:rtl w:val="true"/>
          <w:lang w:bidi="fa-IR"/>
        </w:rPr>
        <w:t>و مدّت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اطّلاع داد بر ايشان،چنان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أَعْثَرْنٰا عَلَيْهِمْ </w:t>
      </w:r>
      <w:r>
        <w:rPr>
          <w:rStyle w:val="FootnoteAnchor"/>
          <w:rtl w:val="true"/>
        </w:rPr>
        <w:footnoteReference w:id="4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 منبّه </w:t>
      </w:r>
      <w:r>
        <w:rPr>
          <w:rStyle w:val="FootnoteAnchor"/>
          <w:rtl w:val="true"/>
        </w:rPr>
        <w:footnoteReference w:id="438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حواريّان عيسى به در شهر اصحاب الكهف آمد و خواست تا در آنجا شود،او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اين شهر بتى نهاده است،كس را رها نكنند كه در شهر شود تا آن بت را سجده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شهر نرفت و بيرون </w:t>
      </w:r>
      <w:r>
        <w:rPr>
          <w:rStyle w:val="FootnoteAnchor"/>
          <w:rtl w:val="true"/>
        </w:rPr>
        <w:footnoteReference w:id="4385"/>
      </w:r>
      <w:r>
        <w:rPr>
          <w:rFonts w:ascii="IRNazanin" w:hAnsi="IRNazanin" w:eastAsia="IRNazanin"/>
          <w:color w:val="111111"/>
          <w:sz w:val="28"/>
          <w:sz w:val="28"/>
          <w:szCs w:val="28"/>
          <w:rtl w:val="true"/>
          <w:lang w:bidi="fa-IR"/>
        </w:rPr>
        <w:t>شهر گرماوه اى بود،در آن گرماوه رفت و آنجا كار مى كرد و مزدى مى ستد و نفقة مى كرد، و خداى را مى 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گرماوگان </w:t>
      </w:r>
      <w:r>
        <w:rPr>
          <w:rStyle w:val="FootnoteAnchor"/>
          <w:rtl w:val="true"/>
        </w:rPr>
        <w:footnoteReference w:id="4386"/>
      </w:r>
      <w:r>
        <w:rPr>
          <w:rFonts w:ascii="IRNazanin" w:hAnsi="IRNazanin" w:eastAsia="IRNazanin"/>
          <w:color w:val="111111"/>
          <w:sz w:val="28"/>
          <w:sz w:val="28"/>
          <w:szCs w:val="28"/>
          <w:rtl w:val="true"/>
          <w:lang w:bidi="fa-IR"/>
        </w:rPr>
        <w:t xml:space="preserve">از قدوم او خير و بركت بسيار ديد،او را اكرام كرد،و مردم او را از حسن سيرت و صلاح او دوست گرفتند،و او اخبارى كه از عيسى </w:t>
      </w:r>
      <w:r>
        <w:rPr>
          <w:rStyle w:val="FootnoteAnchor"/>
          <w:rtl w:val="true"/>
        </w:rPr>
        <w:footnoteReference w:id="4387"/>
      </w:r>
      <w:r>
        <w:rPr>
          <w:rFonts w:ascii="IRNazanin" w:hAnsi="IRNazanin" w:eastAsia="IRNazanin"/>
          <w:color w:val="111111"/>
          <w:sz w:val="28"/>
          <w:sz w:val="28"/>
          <w:szCs w:val="28"/>
          <w:rtl w:val="true"/>
          <w:lang w:bidi="fa-IR"/>
        </w:rPr>
        <w:t>شنيده بود مردم را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خير و با طاعت دعوت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جماعتى به او بگرويدند و او را با صاحب حمّام شرط آن بود كه به روز،كار او كند </w:t>
      </w:r>
      <w:r>
        <w:rPr>
          <w:rStyle w:val="FootnoteAnchor"/>
          <w:rtl w:val="true"/>
        </w:rPr>
        <w:footnoteReference w:id="4388"/>
      </w:r>
      <w:r>
        <w:rPr>
          <w:rFonts w:ascii="IRNazanin" w:hAnsi="IRNazanin" w:eastAsia="IRNazanin"/>
          <w:color w:val="111111"/>
          <w:sz w:val="28"/>
          <w:sz w:val="28"/>
          <w:szCs w:val="28"/>
          <w:rtl w:val="true"/>
          <w:lang w:bidi="fa-IR"/>
        </w:rPr>
        <w:t>و به شب به كار خود مشغول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 روز پسر پادشاه آن شهر،زنى را برگرفت و بفرمود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گرماوه خالى كردند،و خواست تا در گرماوه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او را پند داد </w:t>
      </w:r>
      <w:r>
        <w:rPr>
          <w:rStyle w:val="FootnoteAnchor"/>
          <w:rtl w:val="true"/>
        </w:rPr>
        <w:footnoteReference w:id="438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شرم ندارى،و تو پسر ملك شهرى و اين كار به تو زشت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پادشاه خجل شد و برگشت،باز بازآمد </w:t>
      </w:r>
      <w:r>
        <w:rPr>
          <w:rStyle w:val="FootnoteAnchor"/>
          <w:rtl w:val="true"/>
        </w:rPr>
        <w:footnoteReference w:id="4390"/>
      </w:r>
      <w:r>
        <w:rPr>
          <w:rFonts w:ascii="IRNazanin" w:hAnsi="IRNazanin" w:eastAsia="IRNazanin"/>
          <w:color w:val="111111"/>
          <w:sz w:val="28"/>
          <w:sz w:val="28"/>
          <w:szCs w:val="28"/>
          <w:rtl w:val="true"/>
          <w:lang w:bidi="fa-IR"/>
        </w:rPr>
        <w:t>و خواست تا در گرماوه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دگرباره نهى كرد و وعظ </w:t>
      </w:r>
    </w:p>
    <w:p>
      <w:pPr>
        <w:pStyle w:val="BookText"/>
        <w:rPr/>
      </w:pPr>
      <w:r>
        <w:rPr>
          <w:rFonts w:ascii="Amiri" w:hAnsi="Amiri" w:eastAsia="Amiri" w:cs="Amiri"/>
          <w:color w:val="111111"/>
          <w:sz w:val="28"/>
          <w:sz w:val="28"/>
          <w:szCs w:val="28"/>
          <w:rtl w:val="true"/>
          <w:lang w:bidi="ar-SA"/>
        </w:rPr>
        <w:t xml:space="preserve">كرد </w:t>
      </w:r>
      <w:r>
        <w:rPr>
          <w:rStyle w:val="FootnoteAnchor"/>
          <w:rtl w:val="true"/>
        </w:rPr>
        <w:footnoteReference w:id="4391"/>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بار سديگر </w:t>
      </w:r>
      <w:r>
        <w:rPr>
          <w:rStyle w:val="FootnoteAnchor"/>
          <w:rtl w:val="true"/>
        </w:rPr>
        <w:footnoteReference w:id="4392"/>
      </w:r>
      <w:r>
        <w:rPr>
          <w:rFonts w:ascii="IRNazanin" w:hAnsi="IRNazanin" w:eastAsia="IRNazanin"/>
          <w:color w:val="111111"/>
          <w:sz w:val="28"/>
          <w:sz w:val="28"/>
          <w:szCs w:val="28"/>
          <w:rtl w:val="true"/>
          <w:lang w:bidi="fa-IR"/>
        </w:rPr>
        <w:t>بازآمد و بانگ بر او زد و او را براند و در گرماوه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دعا كرد،خداى تعالى هر دو را در آن گرماوه هلاك كرد و بمردند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پسر من چه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حمّام </w:t>
      </w:r>
      <w:r>
        <w:rPr>
          <w:rStyle w:val="FootnoteAnchor"/>
          <w:rtl w:val="true"/>
        </w:rPr>
        <w:footnoteReference w:id="4393"/>
      </w:r>
      <w:r>
        <w:rPr>
          <w:rFonts w:ascii="IRNazanin" w:hAnsi="IRNazanin" w:eastAsia="IRNazanin"/>
          <w:color w:val="111111"/>
          <w:sz w:val="28"/>
          <w:sz w:val="28"/>
          <w:szCs w:val="28"/>
          <w:rtl w:val="true"/>
          <w:lang w:bidi="fa-IR"/>
        </w:rPr>
        <w:t>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حوارى با گرماوگان </w:t>
      </w:r>
      <w:r>
        <w:rPr>
          <w:rStyle w:val="FootnoteAnchor"/>
          <w:rtl w:val="true"/>
        </w:rPr>
        <w:footnoteReference w:id="4394"/>
      </w:r>
      <w:r>
        <w:rPr>
          <w:rFonts w:ascii="IRNazanin" w:hAnsi="IRNazanin" w:eastAsia="IRNazanin"/>
          <w:color w:val="111111"/>
          <w:sz w:val="28"/>
          <w:sz w:val="28"/>
          <w:szCs w:val="28"/>
          <w:rtl w:val="true"/>
          <w:lang w:bidi="fa-IR"/>
        </w:rPr>
        <w:t>با جماعتى كه مصاحب ايشان بودند ازآنجا بگريختند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ايشان را دريافت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غارى شدند و بخفتند و در راه مردى را ديدند صاحب زرعى،و سگى با خود داشت كه زرع او نگاه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چه قومى؟گفت </w:t>
      </w:r>
      <w:r>
        <w:rPr>
          <w:rStyle w:val="FootnoteAnchor"/>
          <w:rtl w:val="true"/>
        </w:rPr>
        <w:footnoteReference w:id="4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مردمانيم كه از دست ظالمى گريخته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مى بايد كه با شما موافقت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برفت و سگ در دنبال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 در غار شدند و بخفتند، خداى تعالى خواب بر ايشان افگند،تا سيصد و نه سال بخفتند و كسان ملك كه در طلب ايشان بودند،راه با ايشان بردند و چو ايشان را خفته يافتند،خواستند تا در آنجا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ترس،منع كرد ايشان را،</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تدبير آن است كه،در اين غار برآرند </w:t>
      </w:r>
      <w:r>
        <w:rPr>
          <w:rStyle w:val="FootnoteAnchor"/>
          <w:rtl w:val="true"/>
        </w:rPr>
        <w:footnoteReference w:id="4396"/>
      </w:r>
      <w:r>
        <w:rPr>
          <w:rFonts w:ascii="Amiri" w:hAnsi="Amiri" w:eastAsia="Amiri" w:cs="Amiri"/>
          <w:color w:val="111111"/>
          <w:sz w:val="28"/>
          <w:sz w:val="28"/>
          <w:szCs w:val="28"/>
          <w:rtl w:val="true"/>
          <w:lang w:bidi="ar-SA"/>
        </w:rPr>
        <w:t xml:space="preserve">تا اينان در آنجا </w:t>
      </w:r>
      <w:r>
        <w:rPr>
          <w:rStyle w:val="FootnoteAnchor"/>
          <w:rtl w:val="true"/>
        </w:rPr>
        <w:footnoteReference w:id="4397"/>
      </w:r>
      <w:r>
        <w:rPr>
          <w:rFonts w:ascii="IRNazanin" w:hAnsi="IRNazanin" w:eastAsia="IRNazanin"/>
          <w:color w:val="111111"/>
          <w:sz w:val="28"/>
          <w:sz w:val="28"/>
          <w:szCs w:val="28"/>
          <w:rtl w:val="true"/>
          <w:lang w:bidi="fa-IR"/>
        </w:rPr>
        <w:t>بميرند از گرسنگى و تشنگى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آن غار مدّتى بماندند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شبانى به آنجا رسيد و برآن كوه گوسپند </w:t>
      </w:r>
      <w:r>
        <w:rPr>
          <w:rStyle w:val="FootnoteAnchor"/>
          <w:rtl w:val="true"/>
        </w:rPr>
        <w:footnoteReference w:id="4398"/>
      </w:r>
      <w:r>
        <w:rPr>
          <w:rFonts w:ascii="IRNazanin" w:hAnsi="IRNazanin" w:eastAsia="IRNazanin"/>
          <w:color w:val="111111"/>
          <w:sz w:val="28"/>
          <w:sz w:val="28"/>
          <w:szCs w:val="28"/>
          <w:rtl w:val="true"/>
          <w:lang w:bidi="fa-IR"/>
        </w:rPr>
        <w:t>مى چرانيد،باران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انديشه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غار ببايد شكافتن تا به شب گوسپندان </w:t>
      </w:r>
      <w:r>
        <w:rPr>
          <w:rStyle w:val="FootnoteAnchor"/>
          <w:rtl w:val="true"/>
        </w:rPr>
        <w:footnoteReference w:id="4399"/>
      </w:r>
      <w:r>
        <w:rPr>
          <w:rFonts w:ascii="Amiri" w:hAnsi="Amiri" w:eastAsia="Amiri" w:cs="Amiri"/>
          <w:color w:val="111111"/>
          <w:sz w:val="28"/>
          <w:sz w:val="28"/>
          <w:szCs w:val="28"/>
          <w:rtl w:val="true"/>
          <w:lang w:bidi="ar-SA"/>
        </w:rPr>
        <w:t>را در اين غار مى برم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غار باز كرد و خداى تعالى ايشان را از خواب بيدار كرد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پادشاهى پديد آمد آن شهر را،مردى صالح، كه او </w:t>
      </w:r>
      <w:r>
        <w:rPr>
          <w:rStyle w:val="FootnoteAnchor"/>
          <w:rtl w:val="true"/>
        </w:rPr>
        <w:footnoteReference w:id="4400"/>
      </w:r>
      <w:r>
        <w:rPr>
          <w:rFonts w:ascii="Amiri" w:hAnsi="Amiri" w:eastAsia="Amiri" w:cs="Amiri"/>
          <w:color w:val="111111"/>
          <w:sz w:val="28"/>
          <w:sz w:val="28"/>
          <w:szCs w:val="28"/>
          <w:rtl w:val="true"/>
          <w:lang w:bidi="ar-SA"/>
        </w:rPr>
        <w:t xml:space="preserve">را تندوسيس </w:t>
      </w:r>
      <w:r>
        <w:rPr>
          <w:rStyle w:val="FootnoteAnchor"/>
          <w:rtl w:val="true"/>
        </w:rPr>
        <w:footnoteReference w:id="4401"/>
      </w:r>
      <w:r>
        <w:rPr>
          <w:rFonts w:ascii="IRNazanin" w:hAnsi="IRNazanin" w:eastAsia="IRNazanin"/>
          <w:color w:val="111111"/>
          <w:sz w:val="28"/>
          <w:sz w:val="28"/>
          <w:szCs w:val="28"/>
          <w:rtl w:val="true"/>
          <w:lang w:bidi="fa-IR"/>
        </w:rPr>
        <w:t xml:space="preserve">گفتند،و او در ملك خود سى و هشت </w:t>
      </w:r>
      <w:r>
        <w:rPr>
          <w:rStyle w:val="FootnoteAnchor"/>
          <w:rtl w:val="true"/>
        </w:rPr>
        <w:footnoteReference w:id="4402"/>
      </w:r>
      <w:r>
        <w:rPr>
          <w:rFonts w:ascii="IRNazanin" w:hAnsi="IRNazanin" w:eastAsia="IRNazanin"/>
          <w:color w:val="111111"/>
          <w:sz w:val="28"/>
          <w:sz w:val="28"/>
          <w:szCs w:val="28"/>
          <w:rtl w:val="true"/>
          <w:lang w:bidi="fa-IR"/>
        </w:rPr>
        <w:t>سال بماند و در ملك او هرگونه مردمان بودند،مؤمن و كافر و بت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 از آن رنجور بود،و ايشان را با خداى مى خواند و تخويف مى كرد به بعث و نشور،و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حَيٰاتُنَا الدُّنْيٰا نَمُوتُ وَ نَحْيٰا</w:t>
      </w:r>
      <w:r>
        <w:rPr>
          <w:rFonts w:eastAsia="IRNazanin" w:cs="IRNazanin"/>
          <w:color w:val="111111"/>
          <w:sz w:val="28"/>
          <w:szCs w:val="28"/>
          <w:rtl w:val="true"/>
          <w:lang w:bidi="fa-IR"/>
        </w:rPr>
        <w:t xml:space="preserve">... </w:t>
      </w:r>
      <w:r>
        <w:rPr>
          <w:rStyle w:val="FootnoteAnchor"/>
          <w:rtl w:val="true"/>
        </w:rPr>
        <w:footnoteReference w:id="4403"/>
      </w:r>
      <w:r>
        <w:rPr>
          <w:rFonts w:ascii="IRNazanin" w:hAnsi="IRNazanin" w:eastAsia="IRNazanin"/>
          <w:color w:val="111111"/>
          <w:sz w:val="28"/>
          <w:sz w:val="28"/>
          <w:szCs w:val="28"/>
          <w:rtl w:val="true"/>
          <w:lang w:bidi="fa-IR"/>
        </w:rPr>
        <w:t xml:space="preserve">،ما حيات هم اين دانيم كه در دنيا هست و پس از </w:t>
      </w:r>
    </w:p>
    <w:p>
      <w:pPr>
        <w:pStyle w:val="BookText"/>
        <w:rPr/>
      </w:pPr>
      <w:r>
        <w:rPr>
          <w:rFonts w:ascii="Amiri" w:hAnsi="Amiri" w:eastAsia="Amiri" w:cs="Amiri"/>
          <w:color w:val="111111"/>
          <w:sz w:val="28"/>
          <w:sz w:val="28"/>
          <w:szCs w:val="28"/>
          <w:rtl w:val="true"/>
          <w:lang w:bidi="ar-SA"/>
        </w:rPr>
        <w:t xml:space="preserve">حيات دنيا حياتى </w:t>
      </w:r>
      <w:r>
        <w:rPr>
          <w:rStyle w:val="FootnoteAnchor"/>
          <w:rtl w:val="true"/>
        </w:rPr>
        <w:footnoteReference w:id="4404"/>
      </w:r>
      <w:r>
        <w:rPr>
          <w:rFonts w:ascii="IRNazanin" w:hAnsi="IRNazanin" w:eastAsia="IRNazanin"/>
          <w:color w:val="111111"/>
          <w:sz w:val="28"/>
          <w:sz w:val="28"/>
          <w:szCs w:val="28"/>
          <w:rtl w:val="true"/>
          <w:lang w:bidi="fa-IR"/>
        </w:rPr>
        <w:t>نشناسيم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پادشاه صالح از ايشان آن ديد،با خداى تعالى تضرّع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آيتى به اينان </w:t>
      </w:r>
      <w:r>
        <w:rPr>
          <w:rStyle w:val="FootnoteAnchor"/>
          <w:rtl w:val="true"/>
        </w:rPr>
        <w:footnoteReference w:id="4405"/>
      </w:r>
      <w:r>
        <w:rPr>
          <w:rFonts w:ascii="IRNazanin" w:hAnsi="IRNazanin" w:eastAsia="IRNazanin"/>
          <w:color w:val="111111"/>
          <w:sz w:val="28"/>
          <w:sz w:val="28"/>
          <w:szCs w:val="28"/>
          <w:rtl w:val="true"/>
          <w:lang w:bidi="fa-IR"/>
        </w:rPr>
        <w:t>نماى كه بدانند كه بعث و نشور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خواست تا اظهار آيتى كند برايشان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يكى از مردمان آن شهر افگند نام او اولياس </w:t>
      </w:r>
      <w:r>
        <w:rPr>
          <w:rStyle w:val="FootnoteAnchor"/>
          <w:rtl w:val="true"/>
        </w:rPr>
        <w:footnoteReference w:id="4406"/>
      </w:r>
      <w:r>
        <w:rPr>
          <w:rFonts w:ascii="IRNazanin" w:hAnsi="IRNazanin" w:eastAsia="IRNazanin"/>
          <w:color w:val="111111"/>
          <w:sz w:val="28"/>
          <w:sz w:val="28"/>
          <w:szCs w:val="28"/>
          <w:rtl w:val="true"/>
          <w:lang w:bidi="fa-IR"/>
        </w:rPr>
        <w:t xml:space="preserve">تا آن بنا بشكافد و براى گوسپند </w:t>
      </w:r>
      <w:r>
        <w:rPr>
          <w:rStyle w:val="FootnoteAnchor"/>
          <w:rtl w:val="true"/>
        </w:rPr>
        <w:footnoteReference w:id="4407"/>
      </w:r>
      <w:r>
        <w:rPr>
          <w:rFonts w:ascii="Amiri" w:hAnsi="Amiri" w:eastAsia="Amiri" w:cs="Amiri"/>
          <w:color w:val="111111"/>
          <w:sz w:val="28"/>
          <w:sz w:val="28"/>
          <w:szCs w:val="28"/>
          <w:rtl w:val="true"/>
          <w:lang w:bidi="ar-SA"/>
        </w:rPr>
        <w:t xml:space="preserve">حظيره اى كند،بيامد و آن بنيان بشكافت </w:t>
      </w:r>
      <w:r>
        <w:rPr>
          <w:rStyle w:val="FootnoteAnchor"/>
          <w:rtl w:val="true"/>
        </w:rPr>
        <w:footnoteReference w:id="4408"/>
      </w:r>
      <w:r>
        <w:rPr>
          <w:rFonts w:ascii="IRNazanin" w:hAnsi="IRNazanin" w:eastAsia="IRNazanin"/>
          <w:color w:val="111111"/>
          <w:sz w:val="28"/>
          <w:sz w:val="28"/>
          <w:szCs w:val="28"/>
          <w:rtl w:val="true"/>
          <w:lang w:bidi="fa-IR"/>
        </w:rPr>
        <w:t>تا در غار گشاده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را ديد آنجا خفته و سگى بر در غار خفته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كه خواست كه آنجا فراز شود،نيارست فراز شدن </w:t>
      </w:r>
      <w:r>
        <w:rPr>
          <w:rStyle w:val="FootnoteAnchor"/>
          <w:rtl w:val="true"/>
        </w:rPr>
        <w:footnoteReference w:id="4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شهر به تعجّب به نظارۀ آنجا آمدند،خداى تعالى ايشان را از خواب بيدار كرد تا بنشستند شادمانه،مستبشر،و بر يكديگر سلام كردند و گمان بردند كه يك روز خفته اند يا بهرى از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بعث ايشان دليل ساخت بر آنكه بعث و نشور قيامت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بيدار شدند و احوال ايشان همچنان بود كه آنگه كه بخفتند، هيچ تغييرى پذرفته نبود </w:t>
      </w:r>
      <w:r>
        <w:rPr>
          <w:rStyle w:val="FootnoteAnchor"/>
          <w:rtl w:val="true"/>
        </w:rPr>
        <w:footnoteReference w:id="4410"/>
      </w:r>
      <w:r>
        <w:rPr>
          <w:rFonts w:ascii="IRNazanin" w:hAnsi="IRNazanin" w:eastAsia="IRNazanin"/>
          <w:color w:val="111111"/>
          <w:sz w:val="28"/>
          <w:sz w:val="28"/>
          <w:szCs w:val="28"/>
          <w:rtl w:val="true"/>
          <w:lang w:bidi="fa-IR"/>
        </w:rPr>
        <w:t>تا جامۀ ايشان شوخگن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برخاستند </w:t>
      </w:r>
      <w:r>
        <w:rPr>
          <w:rStyle w:val="FootnoteAnchor"/>
          <w:rtl w:val="true"/>
        </w:rPr>
        <w:footnoteReference w:id="4411"/>
      </w:r>
      <w:r>
        <w:rPr>
          <w:rFonts w:ascii="IRNazanin" w:hAnsi="IRNazanin" w:eastAsia="IRNazanin"/>
          <w:color w:val="111111"/>
          <w:sz w:val="28"/>
          <w:sz w:val="28"/>
          <w:szCs w:val="28"/>
          <w:rtl w:val="true"/>
          <w:lang w:bidi="fa-IR"/>
        </w:rPr>
        <w:t>و گمان بردند كه در عهد دقيانوسند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و نماز بگزاردند و يمليخا كه صاحب طعام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و آن درمى چند ببر براى ما طعامى آر كه ما گرسنه شده ايم و بنگر تا اين طاغيه </w:t>
      </w:r>
      <w:r>
        <w:rPr>
          <w:rStyle w:val="FootnoteAnchor"/>
          <w:rtl w:val="true"/>
        </w:rPr>
        <w:footnoteReference w:id="4412"/>
      </w:r>
      <w:r>
        <w:rPr>
          <w:rFonts w:ascii="Amiri" w:hAnsi="Amiri" w:eastAsia="Amiri" w:cs="Amiri"/>
          <w:color w:val="111111"/>
          <w:sz w:val="28"/>
          <w:sz w:val="28"/>
          <w:szCs w:val="28"/>
          <w:rtl w:val="true"/>
          <w:lang w:bidi="ar-SA"/>
        </w:rPr>
        <w:t>طلب ما مى كند و خويشتن بر احتراز دار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يمليخا </w:t>
      </w:r>
      <w:r>
        <w:rPr>
          <w:rStyle w:val="FootnoteAnchor"/>
          <w:rtl w:val="true"/>
        </w:rPr>
        <w:footnoteReference w:id="441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همه روز در طلب ما بودند و امروز بى شك آن است كه ما را ببرند،و اين آخر روزى است ما را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توكّل بر خداى كرديم،و بر دين حق مقام كنيم و جان به فداى دين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يمليخا </w:t>
      </w:r>
      <w:r>
        <w:rPr>
          <w:rStyle w:val="FootnoteAnchor"/>
          <w:rtl w:val="true"/>
        </w:rPr>
        <w:footnoteReference w:id="4414"/>
      </w:r>
      <w:r>
        <w:rPr>
          <w:rFonts w:ascii="IRNazanin" w:hAnsi="IRNazanin" w:eastAsia="IRNazanin"/>
          <w:color w:val="111111"/>
          <w:sz w:val="28"/>
          <w:sz w:val="28"/>
          <w:szCs w:val="28"/>
          <w:rtl w:val="true"/>
          <w:lang w:bidi="fa-IR"/>
        </w:rPr>
        <w:t xml:space="preserve">برخاست </w:t>
      </w:r>
      <w:r>
        <w:rPr>
          <w:rStyle w:val="FootnoteAnchor"/>
          <w:rtl w:val="true"/>
        </w:rPr>
        <w:footnoteReference w:id="4415"/>
      </w:r>
      <w:r>
        <w:rPr>
          <w:rFonts w:ascii="IRNazanin" w:hAnsi="IRNazanin" w:eastAsia="IRNazanin"/>
          <w:color w:val="111111"/>
          <w:sz w:val="28"/>
          <w:sz w:val="28"/>
          <w:szCs w:val="28"/>
          <w:rtl w:val="true"/>
          <w:lang w:bidi="fa-IR"/>
        </w:rPr>
        <w:t>و آن درمها برگرفت و از كوه به زير آمد تا به شهر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آثار و اعلامى كه او رها كرده بود به خلاف آن ديد كه او بگذاشته </w:t>
      </w:r>
      <w:r>
        <w:rPr>
          <w:rStyle w:val="FootnoteAnchor"/>
          <w:rtl w:val="true"/>
        </w:rPr>
        <w:footnoteReference w:id="4416"/>
      </w:r>
      <w:r>
        <w:rPr>
          <w:rFonts w:ascii="IRNazanin" w:hAnsi="IRNazanin" w:eastAsia="IRNazanin"/>
          <w:color w:val="111111"/>
          <w:sz w:val="28"/>
          <w:sz w:val="28"/>
          <w:szCs w:val="28"/>
          <w:rtl w:val="true"/>
          <w:lang w:bidi="fa-IR"/>
        </w:rPr>
        <w:t>بود متوارى وار به شهر درآمد،ترسان و مترقّب از خوف دقيانوس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شهر آمد،مردمان را ديد بر شعار ملّت عيسى،و نام </w:t>
      </w:r>
    </w:p>
    <w:p>
      <w:pPr>
        <w:pStyle w:val="BookText"/>
        <w:rPr/>
      </w:pPr>
      <w:r>
        <w:rPr>
          <w:rFonts w:ascii="IRNazanin" w:hAnsi="IRNazanin" w:eastAsia="IRNazanin"/>
          <w:color w:val="111111"/>
          <w:sz w:val="28"/>
          <w:sz w:val="28"/>
          <w:szCs w:val="28"/>
          <w:rtl w:val="true"/>
          <w:lang w:bidi="fa-IR"/>
        </w:rPr>
        <w:t>عيسى مى گفتند و بر او صلات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عجب </w:t>
      </w:r>
      <w:r>
        <w:rPr>
          <w:rStyle w:val="FootnoteAnchor"/>
          <w:rtl w:val="true"/>
        </w:rPr>
        <w:footnoteReference w:id="4417"/>
      </w:r>
      <w:r>
        <w:rPr>
          <w:rFonts w:ascii="IRNazanin" w:hAnsi="IRNazanin" w:eastAsia="IRNazanin"/>
          <w:color w:val="111111"/>
          <w:sz w:val="28"/>
          <w:sz w:val="28"/>
          <w:szCs w:val="28"/>
          <w:rtl w:val="true"/>
          <w:lang w:bidi="fa-IR"/>
        </w:rPr>
        <w:t>فروماند،گفت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دوش از اين شهر برفتم و در اين شهر كسى نام عيسى نيارست بردن،اكنون شعار او آشكارا مى گويند و مى دارند،و او را خبر نبود كه دقيانوس هلاك شده است از مدّت سيصد </w:t>
      </w:r>
      <w:r>
        <w:rPr>
          <w:rStyle w:val="FootnoteAnchor"/>
          <w:rtl w:val="true"/>
        </w:rPr>
        <w:footnoteReference w:id="4418"/>
      </w:r>
      <w:r>
        <w:rPr>
          <w:rFonts w:ascii="IRNazanin" w:hAnsi="IRNazanin" w:eastAsia="IRNazanin"/>
          <w:color w:val="111111"/>
          <w:sz w:val="28"/>
          <w:sz w:val="28"/>
          <w:szCs w:val="28"/>
          <w:rtl w:val="true"/>
          <w:lang w:bidi="fa-IR"/>
        </w:rPr>
        <w:t xml:space="preserve">سال بازگرد </w:t>
      </w:r>
      <w:r>
        <w:rPr>
          <w:rStyle w:val="FootnoteAnchor"/>
          <w:rtl w:val="true"/>
        </w:rPr>
        <w:footnoteReference w:id="4419"/>
      </w:r>
      <w:r>
        <w:rPr>
          <w:rFonts w:ascii="IRNazanin" w:hAnsi="IRNazanin" w:eastAsia="IRNazanin"/>
          <w:color w:val="111111"/>
          <w:sz w:val="28"/>
          <w:sz w:val="28"/>
          <w:szCs w:val="28"/>
          <w:rtl w:val="true"/>
          <w:lang w:bidi="fa-IR"/>
        </w:rPr>
        <w:t>،آن شهر مى گشت،كس را نمى شناخت و رسم و آيين ايشان به خلاف آن ديد كه او رها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شهر غلط كرده ايم يا در خوابم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انديشه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نزديكى،شهر هم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مردى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را چه خوانند؟گفت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دفسوس </w:t>
      </w:r>
      <w:r>
        <w:rPr>
          <w:rStyle w:val="FootnoteAnchor"/>
          <w:rtl w:val="true"/>
        </w:rPr>
        <w:footnoteReference w:id="4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بدانست كه شهر آن است،و لكن مردمان آن شهر نه آن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آخر،آن درمها كه داشت بيرون كرد و آن درمها بود به نام و مهر دقيانوس از سيصد </w:t>
      </w:r>
      <w:r>
        <w:rPr>
          <w:rStyle w:val="FootnoteAnchor"/>
          <w:rtl w:val="true"/>
        </w:rPr>
        <w:footnoteReference w:id="4421"/>
      </w:r>
      <w:r>
        <w:rPr>
          <w:rFonts w:ascii="IRNazanin" w:hAnsi="IRNazanin" w:eastAsia="IRNazanin"/>
          <w:color w:val="111111"/>
          <w:sz w:val="28"/>
          <w:sz w:val="28"/>
          <w:szCs w:val="28"/>
          <w:rtl w:val="true"/>
          <w:lang w:bidi="fa-IR"/>
        </w:rPr>
        <w:t>سال زده و بر شكل پاى شتر بود به بزرگى</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درمى چند بداد تا طعام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آن درم بستد و در او 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و سكّۀ آن بخواند و تاريخ آن،عجب فروماند،در مرد نگريد</w:t>
      </w:r>
      <w:r>
        <w:rPr>
          <w:rFonts w:eastAsia="IRNazanin" w:cs="IRNazanin"/>
          <w:color w:val="111111"/>
          <w:sz w:val="28"/>
          <w:szCs w:val="28"/>
          <w:rtl w:val="true"/>
          <w:lang w:bidi="fa-IR"/>
        </w:rPr>
        <w:t xml:space="preserve">] </w:t>
      </w:r>
      <w:r>
        <w:rPr>
          <w:rStyle w:val="FootnoteAnchor"/>
          <w:rtl w:val="true"/>
        </w:rPr>
        <w:footnoteReference w:id="4422"/>
      </w:r>
      <w:r>
        <w:rPr>
          <w:rFonts w:ascii="IRNazanin" w:hAnsi="IRNazanin" w:eastAsia="IRNazanin"/>
          <w:color w:val="111111"/>
          <w:sz w:val="28"/>
          <w:sz w:val="28"/>
          <w:szCs w:val="28"/>
          <w:rtl w:val="true"/>
          <w:lang w:bidi="fa-IR"/>
        </w:rPr>
        <w:t xml:space="preserve">،مرد </w:t>
      </w:r>
      <w:r>
        <w:rPr>
          <w:rStyle w:val="FootnoteAnchor"/>
          <w:rtl w:val="true"/>
        </w:rPr>
        <w:footnoteReference w:id="4423"/>
      </w:r>
      <w:r>
        <w:rPr>
          <w:rFonts w:ascii="IRNazanin" w:hAnsi="IRNazanin" w:eastAsia="IRNazanin"/>
          <w:color w:val="111111"/>
          <w:sz w:val="28"/>
          <w:sz w:val="28"/>
          <w:szCs w:val="28"/>
          <w:rtl w:val="true"/>
          <w:lang w:bidi="fa-IR"/>
        </w:rPr>
        <w:t>غريب و مجهول ديد،او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درم از كجا آوردى؟گفت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 تو را با آن </w:t>
      </w:r>
      <w:r>
        <w:rPr>
          <w:rStyle w:val="FootnoteAnchor"/>
          <w:rtl w:val="true"/>
        </w:rPr>
        <w:footnoteReference w:id="4424"/>
      </w:r>
      <w:r>
        <w:rPr>
          <w:rFonts w:ascii="IRNazanin" w:hAnsi="IRNazanin" w:eastAsia="IRNazanin"/>
          <w:color w:val="111111"/>
          <w:sz w:val="28"/>
          <w:sz w:val="28"/>
          <w:szCs w:val="28"/>
          <w:rtl w:val="true"/>
          <w:lang w:bidi="fa-IR"/>
        </w:rPr>
        <w:t>چه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 بستان و طعامى بده مرا به نرخ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مرد،آن درم به ديگرى نمود و ديگرى به ديگرى انداخت،و دست به دست بدادند </w:t>
      </w:r>
      <w:r>
        <w:rPr>
          <w:rStyle w:val="FootnoteAnchor"/>
          <w:rtl w:val="true"/>
        </w:rPr>
        <w:footnoteReference w:id="4425"/>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Style w:val="FootnoteAnchor"/>
          <w:rtl w:val="true"/>
        </w:rPr>
        <w:footnoteReference w:id="4426"/>
      </w:r>
      <w:r>
        <w:rPr>
          <w:rFonts w:ascii="IRNazanin" w:hAnsi="IRNazanin" w:eastAsia="IRNazanin"/>
          <w:color w:val="111111"/>
          <w:sz w:val="28"/>
          <w:sz w:val="28"/>
          <w:szCs w:val="28"/>
          <w:rtl w:val="true"/>
          <w:lang w:bidi="fa-IR"/>
        </w:rPr>
        <w:t xml:space="preserve">مرد همانا گنجى يافته است </w:t>
      </w:r>
      <w:r>
        <w:rPr>
          <w:rStyle w:val="FootnoteAnchor"/>
          <w:rtl w:val="true"/>
        </w:rPr>
        <w:footnoteReference w:id="4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 گو </w:t>
      </w:r>
      <w:r>
        <w:rPr>
          <w:rStyle w:val="FootnoteAnchor"/>
          <w:rtl w:val="true"/>
        </w:rPr>
        <w:footnoteReference w:id="4428"/>
      </w:r>
      <w:r>
        <w:rPr>
          <w:rFonts w:ascii="IRNazanin" w:hAnsi="IRNazanin" w:eastAsia="IRNazanin"/>
          <w:color w:val="111111"/>
          <w:sz w:val="28"/>
          <w:sz w:val="28"/>
          <w:szCs w:val="28"/>
          <w:rtl w:val="true"/>
          <w:lang w:bidi="fa-IR"/>
        </w:rPr>
        <w:t xml:space="preserve">تا اين گنج كجا يافتى؟و با ما مشترك كن تا ما راز تو با كس نگوييم، كه اين گنج تنها بر نتوان داشتن و به هر حال تو را در اين كار ياوران </w:t>
      </w:r>
      <w:r>
        <w:rPr>
          <w:rStyle w:val="FootnoteAnchor"/>
          <w:rtl w:val="true"/>
        </w:rPr>
        <w:footnoteReference w:id="4429"/>
      </w:r>
      <w:r>
        <w:rPr>
          <w:rFonts w:ascii="Amiri" w:hAnsi="Amiri" w:eastAsia="Amiri" w:cs="Amiri"/>
          <w:color w:val="111111"/>
          <w:sz w:val="28"/>
          <w:sz w:val="28"/>
          <w:szCs w:val="28"/>
          <w:rtl w:val="true"/>
          <w:lang w:bidi="ar-SA"/>
        </w:rPr>
        <w:t xml:space="preserve">بايند </w:t>
      </w:r>
      <w:r>
        <w:rPr>
          <w:rStyle w:val="FootnoteAnchor"/>
          <w:rtl w:val="true"/>
        </w:rPr>
        <w:footnoteReference w:id="4430"/>
      </w:r>
      <w:r>
        <w:rPr>
          <w:rFonts w:ascii="IRNazanin" w:hAnsi="IRNazanin" w:eastAsia="IRNazanin"/>
          <w:color w:val="111111"/>
          <w:sz w:val="28"/>
          <w:sz w:val="28"/>
          <w:szCs w:val="28"/>
          <w:rtl w:val="true"/>
          <w:lang w:bidi="fa-IR"/>
        </w:rPr>
        <w:t>،چه اگر نه چنين كنى سلطان وقت را بگوييم و تو را از آن رنج رسد و چيزى به تو بنماند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قوم شما چه مى گوى؟گنج چه باشد؟اين درمى چند است كه من ديروز </w:t>
      </w:r>
      <w:r>
        <w:rPr>
          <w:rStyle w:val="FootnoteAnchor"/>
          <w:rtl w:val="true"/>
        </w:rPr>
        <w:footnoteReference w:id="4431"/>
      </w:r>
      <w:r>
        <w:rPr>
          <w:rFonts w:ascii="IRNazanin" w:hAnsi="IRNazanin" w:eastAsia="IRNazanin"/>
          <w:color w:val="111111"/>
          <w:sz w:val="28"/>
          <w:sz w:val="28"/>
          <w:szCs w:val="28"/>
          <w:rtl w:val="true"/>
          <w:lang w:bidi="fa-IR"/>
        </w:rPr>
        <w:t>داشتم و هر روز از اين خرج مى كنم و كس مرا به گنج يافتن متّهم نكرد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محال مگو كه اين درمها از تاريخ سيصد </w:t>
      </w:r>
      <w:r>
        <w:rPr>
          <w:rStyle w:val="FootnoteAnchor"/>
          <w:rtl w:val="true"/>
        </w:rPr>
        <w:footnoteReference w:id="4432"/>
      </w:r>
      <w:r>
        <w:rPr>
          <w:rFonts w:ascii="IRNazanin" w:hAnsi="IRNazanin" w:eastAsia="IRNazanin"/>
          <w:color w:val="111111"/>
          <w:sz w:val="28"/>
          <w:sz w:val="28"/>
          <w:szCs w:val="28"/>
          <w:rtl w:val="true"/>
          <w:lang w:bidi="fa-IR"/>
        </w:rPr>
        <w:t xml:space="preserve">سال زده اند،و آواز برآوردند و خبر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پادشاه وقت رسيد،و مردم بر او جمع شدند و او هيچ جواب نداشت آن حديث ايشان را جز كه خاموش مى بود و آن خاموشى در تهمت او زيادت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شهر دو پيشواى بودند،دو مرد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اريوس نام و يكى اسطيوس </w:t>
      </w:r>
      <w:r>
        <w:rPr>
          <w:rStyle w:val="FootnoteAnchor"/>
          <w:rtl w:val="true"/>
        </w:rPr>
        <w:footnoteReference w:id="4433"/>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بردند تا پيش ايشان،و او گمان برد كه او را پيش دقيانوس مى برند،و او مى رفت دل بر مرگ نهاده،مدهوش،و مردم از </w:t>
      </w:r>
      <w:r>
        <w:rPr>
          <w:rStyle w:val="FootnoteAnchor"/>
          <w:rtl w:val="true"/>
        </w:rPr>
        <w:footnoteReference w:id="4434"/>
      </w:r>
      <w:r>
        <w:rPr>
          <w:rFonts w:ascii="IRNazanin" w:hAnsi="IRNazanin" w:eastAsia="IRNazanin"/>
          <w:color w:val="111111"/>
          <w:sz w:val="28"/>
          <w:sz w:val="28"/>
          <w:szCs w:val="28"/>
          <w:rtl w:val="true"/>
          <w:lang w:bidi="fa-IR"/>
        </w:rPr>
        <w:t>او فسوس مى داشتند،چنان كه از ديوانگان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دل خداى را مى خواند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خداوند آسمانها و زمينها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فريادرس تويى در سختيها،مرا فرياد رس و با خود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كاشك ما به يك جاى بودمانى و يا اصحاب من حال من بدانستندى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را عهد چنان است با يكديگر كه به يك جاى باشيم در حيات و 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دريغا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جبّار مرا بكشد و من ايشان را باز نبينم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راه اين انديشه مى كرد و شهادت مى آورد و خداى را ياد همى كرد و پناه با خداى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را پيش اين دو رئيس </w:t>
      </w:r>
      <w:r>
        <w:rPr>
          <w:rStyle w:val="FootnoteAnchor"/>
          <w:rtl w:val="true"/>
        </w:rPr>
        <w:footnoteReference w:id="4435"/>
      </w:r>
      <w:r>
        <w:rPr>
          <w:rFonts w:ascii="IRNazanin" w:hAnsi="IRNazanin" w:eastAsia="IRNazanin"/>
          <w:color w:val="111111"/>
          <w:sz w:val="28"/>
          <w:sz w:val="28"/>
          <w:szCs w:val="28"/>
          <w:rtl w:val="true"/>
          <w:lang w:bidi="fa-IR"/>
        </w:rPr>
        <w:t>صالح بردند،او در نگريد،دقيانوس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بداشتند آنجا و آن درمها به ايشان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گفتند </w:t>
      </w:r>
      <w:r>
        <w:rPr>
          <w:rStyle w:val="FootnoteAnchor"/>
          <w:rtl w:val="true"/>
        </w:rPr>
        <w:footnoteReference w:id="4436"/>
      </w:r>
      <w:r>
        <w:rPr>
          <w:rFonts w:ascii="IRNazanin" w:hAnsi="IRNazanin" w:eastAsia="IRNazanin"/>
          <w:color w:val="111111"/>
          <w:sz w:val="28"/>
          <w:sz w:val="28"/>
          <w:szCs w:val="28"/>
          <w:rtl w:val="true"/>
          <w:lang w:bidi="fa-IR"/>
        </w:rPr>
        <w:t>راست بگو تا اين گنج كجا يافتى؟او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چه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نقش درم گوايى </w:t>
      </w:r>
      <w:r>
        <w:rPr>
          <w:rStyle w:val="FootnoteAnchor"/>
          <w:rtl w:val="true"/>
        </w:rPr>
        <w:footnoteReference w:id="4437"/>
      </w:r>
      <w:r>
        <w:rPr>
          <w:rFonts w:ascii="IRNazanin" w:hAnsi="IRNazanin" w:eastAsia="IRNazanin"/>
          <w:color w:val="111111"/>
          <w:sz w:val="28"/>
          <w:sz w:val="28"/>
          <w:szCs w:val="28"/>
          <w:rtl w:val="true"/>
          <w:lang w:bidi="fa-IR"/>
        </w:rPr>
        <w:t>مى دهد بر تو كه تو گنجى يافته اى از گنجهاى قديم و مهر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يمليخا </w:t>
      </w:r>
      <w:r>
        <w:rPr>
          <w:rStyle w:val="FootnoteAnchor"/>
          <w:rtl w:val="true"/>
        </w:rPr>
        <w:footnoteReference w:id="44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من هيچ گنجى نيافته ام و اين درم از خانۀ پدرم برگرفته ام و ضرب اين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همين 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كيستى و پدر تو كيست؟او نام خود بگفت </w:t>
      </w:r>
      <w:r>
        <w:rPr>
          <w:rStyle w:val="FootnoteAnchor"/>
          <w:rtl w:val="true"/>
        </w:rPr>
        <w:footnoteReference w:id="4439"/>
      </w:r>
      <w:r>
        <w:rPr>
          <w:rFonts w:ascii="IRNazanin" w:hAnsi="IRNazanin" w:eastAsia="IRNazanin"/>
          <w:color w:val="111111"/>
          <w:sz w:val="28"/>
          <w:sz w:val="28"/>
          <w:szCs w:val="28"/>
          <w:rtl w:val="true"/>
          <w:lang w:bidi="fa-IR"/>
        </w:rPr>
        <w:t>و نام پدر،كس نبود كه او را شناخت،چه مدّت دراز در ميان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و نه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گوى و با ما راستى بنمى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چيزى نمى توانست گفتن،جز كه ساعتى خاموش مى بود و ساعتى سوگند مى خورد كه او گنجى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بهرى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است،و بهرى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 است،و بهرى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طرّار است،و از راستى خبر نمى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يكى از آن رئيسان بانگ بر او زد و او را تهديد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مى برى كه ما تو را باور خواهيم داشتن به آن دروغ و محال كه مى گويى،كه اين مال پدر تو است،و نقش اين </w:t>
      </w:r>
    </w:p>
    <w:p>
      <w:pPr>
        <w:pStyle w:val="BookText"/>
        <w:rPr/>
      </w:pPr>
      <w:r>
        <w:rPr>
          <w:rFonts w:ascii="Amiri" w:hAnsi="Amiri" w:eastAsia="Amiri" w:cs="Amiri"/>
          <w:color w:val="111111"/>
          <w:sz w:val="28"/>
          <w:sz w:val="28"/>
          <w:szCs w:val="28"/>
          <w:rtl w:val="true"/>
          <w:lang w:bidi="ar-SA"/>
        </w:rPr>
        <w:t xml:space="preserve">درم از سيصد </w:t>
      </w:r>
      <w:r>
        <w:rPr>
          <w:rStyle w:val="FootnoteAnchor"/>
          <w:rtl w:val="true"/>
        </w:rPr>
        <w:footnoteReference w:id="4440"/>
      </w:r>
      <w:r>
        <w:rPr>
          <w:rFonts w:ascii="IRNazanin" w:hAnsi="IRNazanin" w:eastAsia="IRNazanin"/>
          <w:color w:val="111111"/>
          <w:sz w:val="28"/>
          <w:sz w:val="28"/>
          <w:szCs w:val="28"/>
          <w:rtl w:val="true"/>
          <w:lang w:bidi="fa-IR"/>
        </w:rPr>
        <w:t>سال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كودكى،چون </w:t>
      </w:r>
      <w:r>
        <w:rPr>
          <w:rStyle w:val="FootnoteAnchor"/>
          <w:rtl w:val="true"/>
        </w:rPr>
        <w:footnoteReference w:id="4441"/>
      </w:r>
      <w:r>
        <w:rPr>
          <w:rFonts w:ascii="IRNazanin" w:hAnsi="IRNazanin" w:eastAsia="IRNazanin"/>
          <w:color w:val="111111"/>
          <w:sz w:val="28"/>
          <w:sz w:val="28"/>
          <w:szCs w:val="28"/>
          <w:rtl w:val="true"/>
          <w:lang w:bidi="fa-IR"/>
        </w:rPr>
        <w:t xml:space="preserve">آمده اى تا بر ما پيران فسوس دارى،و اعيان و معروفان اين شهر اينانند كه اين جا حاضرند و خزاين اين شهر به دست ماست و ما از اين ضرب يك درم نداريم،ما تو را به اين رها نكنيم،اگر راست گفتى،فهو المراد،و الّا ضرب و حبس و تعذيب </w:t>
      </w:r>
      <w:r>
        <w:rPr>
          <w:rStyle w:val="FootnoteAnchor"/>
          <w:rtl w:val="true"/>
        </w:rPr>
        <w:footnoteReference w:id="4442"/>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يمليخا </w:t>
      </w:r>
      <w:r>
        <w:rPr>
          <w:rStyle w:val="FootnoteAnchor"/>
          <w:rtl w:val="true"/>
        </w:rPr>
        <w:footnoteReference w:id="444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بر شما كه من از شما چيزى پرسم مرا خبر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بگوى تا دقيانوس الملك چه كرد،و او كجاست كه اين شهر در دست او بود ديروز؟گفتند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پشت زمين پادشاهى را ندانيم دقيانوس نام،و اين نام پادشاهى است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ساليان دراز است تا هلاك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يمليخا </w:t>
      </w:r>
      <w:r>
        <w:rPr>
          <w:rStyle w:val="FootnoteAnchor"/>
          <w:rtl w:val="true"/>
        </w:rPr>
        <w:footnoteReference w:id="444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 با من راست نمى گويد، بدان كه </w:t>
      </w:r>
      <w:r>
        <w:rPr>
          <w:rStyle w:val="FootnoteAnchor"/>
          <w:rtl w:val="true"/>
        </w:rPr>
        <w:footnoteReference w:id="4445"/>
      </w:r>
      <w:r>
        <w:rPr>
          <w:rFonts w:ascii="IRNazanin" w:hAnsi="IRNazanin" w:eastAsia="IRNazanin"/>
          <w:color w:val="111111"/>
          <w:sz w:val="28"/>
          <w:sz w:val="28"/>
          <w:szCs w:val="28"/>
          <w:rtl w:val="true"/>
          <w:lang w:bidi="fa-IR"/>
        </w:rPr>
        <w:t xml:space="preserve">ما چند يار بوديم و پادشاه اين شهر بر ما ستم كرد و اكراه تا ما را از دين مسيحى برگرداند،ما از او بگريختيم ديروز،و دوش بخفتيم و امروز من به شهر آمدم تا براى اصحاب </w:t>
      </w:r>
      <w:r>
        <w:rPr>
          <w:rStyle w:val="FootnoteAnchor"/>
          <w:rtl w:val="true"/>
        </w:rPr>
        <w:footnoteReference w:id="4446"/>
      </w:r>
      <w:r>
        <w:rPr>
          <w:rFonts w:ascii="IRNazanin" w:hAnsi="IRNazanin" w:eastAsia="IRNazanin"/>
          <w:color w:val="111111"/>
          <w:sz w:val="28"/>
          <w:sz w:val="28"/>
          <w:szCs w:val="28"/>
          <w:rtl w:val="true"/>
          <w:lang w:bidi="fa-IR"/>
        </w:rPr>
        <w:t>طعامى خرم،در من آويختى و حوالت گنج مى كنى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 باور ندارى بيايى تا غار ما ببينى و اصحابان مرا بر كوه ينجلوس </w:t>
      </w:r>
      <w:r>
        <w:rPr>
          <w:rStyle w:val="FootnoteAnchor"/>
          <w:rtl w:val="true"/>
        </w:rPr>
        <w:footnoteReference w:id="4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اريوس </w:t>
      </w:r>
      <w:r>
        <w:rPr>
          <w:rStyle w:val="FootnoteAnchor"/>
          <w:rtl w:val="true"/>
        </w:rPr>
        <w:footnoteReference w:id="4448"/>
      </w:r>
      <w:r>
        <w:rPr>
          <w:rFonts w:ascii="IRNazanin" w:hAnsi="IRNazanin" w:eastAsia="IRNazanin"/>
          <w:color w:val="111111"/>
          <w:sz w:val="28"/>
          <w:sz w:val="28"/>
          <w:szCs w:val="28"/>
          <w:rtl w:val="true"/>
          <w:lang w:bidi="fa-IR"/>
        </w:rPr>
        <w:t>اين سخن بشنيد،گفت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مرد راست مى گويد،و اين آيتى باشد از آيتهاى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برخاستند آن دو رئيس و جملۀ اهل شهر و يمليخا</w:t>
      </w:r>
      <w:r>
        <w:rPr>
          <w:rStyle w:val="FootnoteAnchor"/>
          <w:rtl w:val="true"/>
        </w:rPr>
        <w:footnoteReference w:id="4449"/>
      </w:r>
      <w:r>
        <w:rPr>
          <w:rFonts w:ascii="IRNazanin" w:hAnsi="IRNazanin" w:eastAsia="IRNazanin"/>
          <w:color w:val="111111"/>
          <w:sz w:val="28"/>
          <w:sz w:val="28"/>
          <w:szCs w:val="28"/>
          <w:rtl w:val="true"/>
          <w:lang w:bidi="fa-IR"/>
        </w:rPr>
        <w:t xml:space="preserve">در پيش ايشان ايستاد تا به نزديك كوه ينجلوس </w:t>
      </w:r>
      <w:r>
        <w:rPr>
          <w:rStyle w:val="FootnoteAnchor"/>
          <w:rtl w:val="true"/>
        </w:rPr>
        <w:footnoteReference w:id="4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ايشان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پيش مى روم تا ايشان را خبر دهم تا بنترسند كه همانا خلقى عظيم به سر ايشان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بازگشتن يمليخا </w:t>
      </w:r>
      <w:r>
        <w:rPr>
          <w:rStyle w:val="FootnoteAnchor"/>
          <w:rtl w:val="true"/>
        </w:rPr>
        <w:footnoteReference w:id="4451"/>
      </w:r>
      <w:r>
        <w:rPr>
          <w:rFonts w:ascii="IRNazanin" w:hAnsi="IRNazanin" w:eastAsia="IRNazanin"/>
          <w:color w:val="111111"/>
          <w:sz w:val="28"/>
          <w:sz w:val="28"/>
          <w:szCs w:val="28"/>
          <w:rtl w:val="true"/>
          <w:lang w:bidi="fa-IR"/>
        </w:rPr>
        <w:t>به نزديك ايشان دير شد،گفتند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چنان مى نمايد كه دقيانوس يمليخا </w:t>
      </w:r>
      <w:r>
        <w:rPr>
          <w:rStyle w:val="FootnoteAnchor"/>
          <w:rtl w:val="true"/>
        </w:rPr>
        <w:footnoteReference w:id="4452"/>
      </w:r>
      <w:r>
        <w:rPr>
          <w:rFonts w:ascii="IRNazanin" w:hAnsi="IRNazanin" w:eastAsia="IRNazanin"/>
          <w:color w:val="111111"/>
          <w:sz w:val="28"/>
          <w:sz w:val="28"/>
          <w:szCs w:val="28"/>
          <w:rtl w:val="true"/>
          <w:lang w:bidi="fa-IR"/>
        </w:rPr>
        <w:t>را بگرفته است و هر ساعت مترصّد مى بودند كه لشكر آيد و ايشان را نيز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آواز وقع سمّ اسپان و جلبه </w:t>
      </w:r>
      <w:r>
        <w:rPr>
          <w:rStyle w:val="FootnoteAnchor"/>
          <w:rtl w:val="true"/>
        </w:rPr>
        <w:footnoteReference w:id="4453"/>
      </w:r>
      <w:r>
        <w:rPr>
          <w:rFonts w:ascii="IRNazanin" w:hAnsi="IRNazanin" w:eastAsia="IRNazanin"/>
          <w:color w:val="111111"/>
          <w:sz w:val="28"/>
          <w:sz w:val="28"/>
          <w:szCs w:val="28"/>
          <w:rtl w:val="true"/>
          <w:lang w:bidi="fa-IR"/>
        </w:rPr>
        <w:t>مردم شنيدند،قاطع شدند كه لشكر دقيانوس است كه به گرفتن ايشان آمده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وصيّت كردند و يكديگر را وداع كردند و خويشتن به خداى تسليم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 كردند يمليخا</w:t>
      </w:r>
      <w:r>
        <w:rPr>
          <w:rStyle w:val="FootnoteAnchor"/>
          <w:rtl w:val="true"/>
        </w:rPr>
        <w:footnoteReference w:id="4454"/>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ورائك،چه حال است؟ما را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يمليخا </w:t>
      </w:r>
      <w:r>
        <w:rPr>
          <w:rStyle w:val="FootnoteAnchor"/>
          <w:rtl w:val="true"/>
        </w:rPr>
        <w:footnoteReference w:id="4455"/>
      </w:r>
      <w:r>
        <w:rPr>
          <w:rFonts w:ascii="Amiri" w:hAnsi="Amiri" w:eastAsia="Amiri" w:cs="Amiri"/>
          <w:color w:val="111111"/>
          <w:sz w:val="28"/>
          <w:sz w:val="28"/>
          <w:szCs w:val="28"/>
          <w:rtl w:val="true"/>
          <w:lang w:bidi="ar-SA"/>
        </w:rPr>
        <w:t xml:space="preserve">ايشان را از </w:t>
      </w:r>
    </w:p>
    <w:p>
      <w:pPr>
        <w:pStyle w:val="BookText"/>
        <w:rPr/>
      </w:pPr>
      <w:r>
        <w:rPr>
          <w:rFonts w:ascii="IRNazanin" w:hAnsi="IRNazanin" w:eastAsia="IRNazanin"/>
          <w:color w:val="111111"/>
          <w:sz w:val="28"/>
          <w:sz w:val="28"/>
          <w:szCs w:val="28"/>
          <w:rtl w:val="true"/>
          <w:lang w:bidi="fa-IR"/>
        </w:rPr>
        <w:t xml:space="preserve">آنچه رفته بود خبر داد،و آن رئيسان و آن مردم بيامدند و ايشان را بديدند و از آن حال شگفت </w:t>
      </w:r>
      <w:r>
        <w:rPr>
          <w:rStyle w:val="FootnoteAnchor"/>
          <w:rtl w:val="true"/>
        </w:rPr>
        <w:footnoteReference w:id="4456"/>
      </w:r>
      <w:r>
        <w:rPr>
          <w:rFonts w:ascii="IRNazanin" w:hAnsi="IRNazanin" w:eastAsia="IRNazanin"/>
          <w:color w:val="111111"/>
          <w:sz w:val="28"/>
          <w:sz w:val="28"/>
          <w:szCs w:val="28"/>
          <w:rtl w:val="true"/>
          <w:lang w:bidi="fa-IR"/>
        </w:rPr>
        <w:t>فروماندند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 كردند در آن بنيان كه بعضى شكافته بود و بعضى بر جاى،تابوتى ديدند از آهن،قفلى از سيم بر او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تابوت ازآنجا،برآوردند و آن قفل بگشادند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دو لوح ديدند از ارزيز بر او نقش كرده كه در فلان تاريخ در عهد مملكت دقيانوس،مكسلمينا </w:t>
      </w:r>
      <w:r>
        <w:rPr>
          <w:rStyle w:val="FootnoteAnchor"/>
          <w:rtl w:val="true"/>
        </w:rPr>
        <w:footnoteReference w:id="4457"/>
      </w:r>
      <w:r>
        <w:rPr>
          <w:rFonts w:ascii="Amiri" w:hAnsi="Amiri" w:eastAsia="Amiri" w:cs="Amiri"/>
          <w:color w:val="111111"/>
          <w:sz w:val="28"/>
          <w:sz w:val="28"/>
          <w:szCs w:val="28"/>
          <w:rtl w:val="true"/>
          <w:lang w:bidi="ar-SA"/>
        </w:rPr>
        <w:t xml:space="preserve">،و محسلمينا </w:t>
      </w:r>
      <w:r>
        <w:rPr>
          <w:rStyle w:val="FootnoteAnchor"/>
          <w:rtl w:val="true"/>
        </w:rPr>
        <w:footnoteReference w:id="4458"/>
      </w:r>
      <w:r>
        <w:rPr>
          <w:rFonts w:ascii="Amiri" w:hAnsi="Amiri" w:eastAsia="Amiri" w:cs="Amiri"/>
          <w:color w:val="111111"/>
          <w:sz w:val="28"/>
          <w:sz w:val="28"/>
          <w:szCs w:val="28"/>
          <w:rtl w:val="true"/>
          <w:lang w:bidi="ar-SA"/>
        </w:rPr>
        <w:t xml:space="preserve">،و يمليخا </w:t>
      </w:r>
      <w:r>
        <w:rPr>
          <w:rStyle w:val="FootnoteAnchor"/>
          <w:rtl w:val="true"/>
        </w:rPr>
        <w:footnoteReference w:id="4459"/>
      </w:r>
      <w:r>
        <w:rPr>
          <w:rFonts w:ascii="IRNazanin" w:hAnsi="IRNazanin" w:eastAsia="IRNazanin"/>
          <w:color w:val="111111"/>
          <w:sz w:val="28"/>
          <w:sz w:val="28"/>
          <w:szCs w:val="28"/>
          <w:rtl w:val="true"/>
          <w:lang w:bidi="fa-IR"/>
        </w:rPr>
        <w:t xml:space="preserve">،و مرطونس </w:t>
      </w:r>
      <w:r>
        <w:rPr>
          <w:rStyle w:val="FootnoteAnchor"/>
          <w:rtl w:val="true"/>
        </w:rPr>
        <w:footnoteReference w:id="4460"/>
      </w:r>
      <w:r>
        <w:rPr>
          <w:rFonts w:ascii="IRNazanin" w:hAnsi="IRNazanin" w:eastAsia="IRNazanin"/>
          <w:color w:val="111111"/>
          <w:sz w:val="28"/>
          <w:sz w:val="28"/>
          <w:szCs w:val="28"/>
          <w:rtl w:val="true"/>
          <w:lang w:bidi="fa-IR"/>
        </w:rPr>
        <w:t xml:space="preserve">و نسوطوس </w:t>
      </w:r>
      <w:r>
        <w:rPr>
          <w:rStyle w:val="FootnoteAnchor"/>
          <w:rtl w:val="true"/>
        </w:rPr>
        <w:footnoteReference w:id="4461"/>
      </w:r>
      <w:r>
        <w:rPr>
          <w:rFonts w:ascii="Amiri" w:hAnsi="Amiri" w:eastAsia="Amiri" w:cs="Amiri"/>
          <w:color w:val="111111"/>
          <w:sz w:val="28"/>
          <w:sz w:val="28"/>
          <w:szCs w:val="28"/>
          <w:rtl w:val="true"/>
          <w:lang w:bidi="ar-SA"/>
        </w:rPr>
        <w:t xml:space="preserve">،و نيورس </w:t>
      </w:r>
      <w:r>
        <w:rPr>
          <w:rStyle w:val="FootnoteAnchor"/>
          <w:rtl w:val="true"/>
        </w:rPr>
        <w:footnoteReference w:id="4462"/>
      </w:r>
      <w:r>
        <w:rPr>
          <w:rFonts w:ascii="Amiri" w:hAnsi="Amiri" w:eastAsia="Amiri" w:cs="Amiri"/>
          <w:color w:val="111111"/>
          <w:sz w:val="28"/>
          <w:sz w:val="28"/>
          <w:szCs w:val="28"/>
          <w:rtl w:val="true"/>
          <w:lang w:bidi="ar-SA"/>
        </w:rPr>
        <w:t xml:space="preserve">،و بكريوس </w:t>
      </w:r>
      <w:r>
        <w:rPr>
          <w:rStyle w:val="FootnoteAnchor"/>
          <w:rtl w:val="true"/>
        </w:rPr>
        <w:footnoteReference w:id="4463"/>
      </w:r>
      <w:r>
        <w:rPr>
          <w:rFonts w:ascii="Amiri" w:hAnsi="Amiri" w:eastAsia="Amiri" w:cs="Amiri"/>
          <w:color w:val="111111"/>
          <w:sz w:val="28"/>
          <w:sz w:val="28"/>
          <w:szCs w:val="28"/>
          <w:rtl w:val="true"/>
          <w:lang w:bidi="ar-SA"/>
        </w:rPr>
        <w:t xml:space="preserve">و بطينوس </w:t>
      </w:r>
      <w:r>
        <w:rPr>
          <w:rStyle w:val="FootnoteAnchor"/>
          <w:rtl w:val="true"/>
        </w:rPr>
        <w:footnoteReference w:id="4464"/>
      </w:r>
      <w:r>
        <w:rPr>
          <w:rFonts w:ascii="IRNazanin" w:hAnsi="IRNazanin" w:eastAsia="IRNazanin"/>
          <w:color w:val="111111"/>
          <w:sz w:val="28"/>
          <w:sz w:val="28"/>
          <w:szCs w:val="28"/>
          <w:rtl w:val="true"/>
          <w:lang w:bidi="fa-IR"/>
        </w:rPr>
        <w:t>،جوانانى بودند بر اين شكل و بر اين هيئت،از فتنۀ پادشاه وقت بگريختند كه قصد ايشان مى كرد براى دين،و در اين غار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يافتند از ايشان و بدانستند كه ايشان در غارند،در غار برآوردند به سنگ و سخت كردند،و ما نامهاى ايشان بر نوشتيم و احوال ايشان،تا اگر كسى بر ايشان مطّلع شود بداند كه حال ايشان چونين </w:t>
      </w:r>
      <w:r>
        <w:rPr>
          <w:rStyle w:val="FootnoteAnchor"/>
          <w:rtl w:val="true"/>
        </w:rPr>
        <w:footnoteReference w:id="446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بخواندند،به شگفتى فروماندند و مؤمنان را يقين بر يقين زيادت شد به قدرت خداى تعالى بر احياء موتى،و از آن شگفت ماندند كه ايشان همچنان جوان و تازه و بقوّت مانده بودند،نه رنگ رويشان بگرديده بود و نه جامۀ ايشان شوخگن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اين دو رئيس نامه نوشتند به آن پادشاه صالح كه نام او تندوسيس </w:t>
      </w:r>
      <w:r>
        <w:rPr>
          <w:rStyle w:val="FootnoteAnchor"/>
          <w:rtl w:val="true"/>
        </w:rPr>
        <w:footnoteReference w:id="4466"/>
      </w:r>
      <w:r>
        <w:rPr>
          <w:rFonts w:ascii="Amiri" w:hAnsi="Amiri" w:eastAsia="Amiri" w:cs="Amiri"/>
          <w:color w:val="111111"/>
          <w:sz w:val="28"/>
          <w:sz w:val="28"/>
          <w:szCs w:val="28"/>
          <w:rtl w:val="true"/>
          <w:lang w:bidi="ar-SA"/>
        </w:rPr>
        <w:t>بود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تعجيل بيايى تا آيتى ببينى از آيات خداى تعالى كه با خلقان نمود بر صحّت و 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قصّه در نامه شرح دادند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ملك صالح نامه برخواند،از سرير ملك فرود آمد و روى بر خاك نهاد پيش خداى تعالى و بسيار بگريست و تضرّع كرد و شكر گزارد </w:t>
      </w:r>
      <w:r>
        <w:rPr>
          <w:rStyle w:val="FootnoteAnchor"/>
          <w:rtl w:val="true"/>
        </w:rPr>
        <w:footnoteReference w:id="4467"/>
      </w:r>
      <w:r>
        <w:rPr>
          <w:rFonts w:ascii="IRNazanin" w:hAnsi="IRNazanin" w:eastAsia="IRNazanin"/>
          <w:color w:val="111111"/>
          <w:sz w:val="28"/>
          <w:sz w:val="28"/>
          <w:szCs w:val="28"/>
          <w:rtl w:val="true"/>
          <w:lang w:bidi="fa-IR"/>
        </w:rPr>
        <w:t>خداى را تعالى بر اظهار آن آيت،و برخاست با لشكر و با اهل آن شهر آنجا آمد و آن حال بديد،و ايشان در غار به عبادت و تسبيح و تهليل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او را بپرسيدند و بر او سلام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وداع مى كنيم كه خداى تعالى ما را با حال اوّل خواهد بردن كه ما از خداى درخواسته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پهلو بر زمين نهادند و بخفتند،و خداى تعالى جان ايشان </w:t>
      </w:r>
    </w:p>
    <w:p>
      <w:pPr>
        <w:pStyle w:val="BookText"/>
        <w:rPr/>
      </w:pP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بفرمود تا ايشان را بر كفن </w:t>
      </w:r>
      <w:r>
        <w:rPr>
          <w:rStyle w:val="FootnoteAnchor"/>
          <w:rtl w:val="true"/>
        </w:rPr>
        <w:footnoteReference w:id="4468"/>
      </w:r>
      <w:r>
        <w:rPr>
          <w:rFonts w:ascii="IRNazanin" w:hAnsi="IRNazanin" w:eastAsia="IRNazanin"/>
          <w:color w:val="111111"/>
          <w:sz w:val="28"/>
          <w:sz w:val="28"/>
          <w:szCs w:val="28"/>
          <w:rtl w:val="true"/>
          <w:lang w:bidi="fa-IR"/>
        </w:rPr>
        <w:t xml:space="preserve">،جامه هاى </w:t>
      </w:r>
      <w:r>
        <w:rPr>
          <w:rStyle w:val="FootnoteAnchor"/>
          <w:rtl w:val="true"/>
        </w:rPr>
        <w:footnoteReference w:id="4469"/>
      </w:r>
      <w:r>
        <w:rPr>
          <w:rFonts w:ascii="IRNazanin" w:hAnsi="IRNazanin" w:eastAsia="IRNazanin"/>
          <w:color w:val="111111"/>
          <w:sz w:val="28"/>
          <w:sz w:val="28"/>
          <w:szCs w:val="28"/>
          <w:rtl w:val="true"/>
          <w:lang w:bidi="fa-IR"/>
        </w:rPr>
        <w:t>گرانمايه ساختند و تابوتهاى زرّين،و خواست تا ايشان را در آنجا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ديد كه زر و ديقا </w:t>
      </w:r>
      <w:r>
        <w:rPr>
          <w:rStyle w:val="FootnoteAnchor"/>
          <w:rtl w:val="true"/>
        </w:rPr>
        <w:footnoteReference w:id="4470"/>
      </w:r>
      <w:r>
        <w:rPr>
          <w:rFonts w:ascii="IRNazanin" w:hAnsi="IRNazanin" w:eastAsia="IRNazanin"/>
          <w:color w:val="111111"/>
          <w:sz w:val="28"/>
          <w:sz w:val="28"/>
          <w:szCs w:val="28"/>
          <w:rtl w:val="true"/>
          <w:lang w:bidi="fa-IR"/>
        </w:rPr>
        <w:t>گرد ايشان مگردان،ايشان را همچنان در غار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ايشان را همچنان رها كرد و خداى تعالى ايشان را محجوب كرد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رعب،كه كس نيارست گرد ايشان گرديدن و تعرّض ايشان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بفرمود تا،بر در آن غار مسجدى بنا كردند كه مردم در آنجا نماز كردند </w:t>
      </w:r>
      <w:r>
        <w:rPr>
          <w:rStyle w:val="FootnoteAnchor"/>
          <w:rtl w:val="true"/>
        </w:rPr>
        <w:footnoteReference w:id="4471"/>
      </w:r>
      <w:r>
        <w:rPr>
          <w:rFonts w:ascii="IRNazanin" w:hAnsi="IRNazanin" w:eastAsia="IRNazanin"/>
          <w:color w:val="111111"/>
          <w:sz w:val="28"/>
          <w:sz w:val="28"/>
          <w:szCs w:val="28"/>
          <w:rtl w:val="true"/>
          <w:lang w:bidi="fa-IR"/>
        </w:rPr>
        <w:t>،و آن،حاجتگاهى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وقت كه احوال ايشان ظاهر شد،آن روز عيدى ساختند و در عبادت بيفزودند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اصحاب الكهف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مى آيد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ايشان را توانم ديدن،خداى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ايشان را </w:t>
      </w:r>
      <w:r>
        <w:rPr>
          <w:rStyle w:val="FootnoteAnchor"/>
          <w:rtl w:val="true"/>
        </w:rPr>
        <w:footnoteReference w:id="4472"/>
      </w:r>
      <w:r>
        <w:rPr>
          <w:rFonts w:ascii="Amiri" w:hAnsi="Amiri" w:eastAsia="Amiri" w:cs="Amiri"/>
          <w:color w:val="111111"/>
          <w:sz w:val="28"/>
          <w:sz w:val="28"/>
          <w:szCs w:val="28"/>
          <w:rtl w:val="true"/>
          <w:lang w:bidi="ar-SA"/>
        </w:rPr>
        <w:t xml:space="preserve">نبينى و لكن وصىّ خود را با جماعت </w:t>
      </w:r>
      <w:r>
        <w:rPr>
          <w:rStyle w:val="FootnoteAnchor"/>
          <w:rtl w:val="true"/>
        </w:rPr>
        <w:footnoteReference w:id="4473"/>
      </w:r>
      <w:r>
        <w:rPr>
          <w:rFonts w:ascii="Amiri" w:hAnsi="Amiri" w:eastAsia="Amiri" w:cs="Amiri"/>
          <w:color w:val="111111"/>
          <w:sz w:val="28"/>
          <w:sz w:val="28"/>
          <w:szCs w:val="28"/>
          <w:rtl w:val="true"/>
          <w:lang w:bidi="ar-SA"/>
        </w:rPr>
        <w:t xml:space="preserve">صحابه آنجا فرست تا ايشان را دعوت كنند با دين تو و ايمان آوردن </w:t>
      </w:r>
      <w:r>
        <w:rPr>
          <w:rStyle w:val="FootnoteAnchor"/>
          <w:rtl w:val="true"/>
        </w:rPr>
        <w:footnoteReference w:id="4474"/>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روند آنجا ؟حق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بساطى بيار و ايشان ر برآن نشان و باد را بفرما تا ايشان را بردارد و آنجا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بساطى بگسترند </w:t>
      </w:r>
      <w:r>
        <w:rPr>
          <w:rStyle w:val="FootnoteAnchor"/>
          <w:rtl w:val="true"/>
        </w:rPr>
        <w:footnoteReference w:id="4475"/>
      </w:r>
      <w:r>
        <w:rPr>
          <w:rFonts w:ascii="IRNazanin" w:hAnsi="IRNazanin" w:eastAsia="IRNazanin"/>
          <w:color w:val="111111"/>
          <w:sz w:val="28"/>
          <w:sz w:val="28"/>
          <w:szCs w:val="28"/>
          <w:rtl w:val="true"/>
          <w:lang w:bidi="fa-IR"/>
        </w:rPr>
        <w:t>و ابو بكر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 گوشه بنشين و عمر را گفت بر يك گوشه و سلمان را بر يك گوشه و أبو ذر را بر يك گوشه،و 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ميان بساط 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تو را فرمود كه وصىّ خود را با قومى صحابه </w:t>
      </w:r>
      <w:r>
        <w:rPr>
          <w:rStyle w:val="FootnoteAnchor"/>
          <w:rtl w:val="true"/>
        </w:rPr>
        <w:footnoteReference w:id="4476"/>
      </w:r>
      <w:r>
        <w:rPr>
          <w:rFonts w:ascii="IRNazanin" w:hAnsi="IRNazanin" w:eastAsia="IRNazanin"/>
          <w:color w:val="111111"/>
          <w:sz w:val="28"/>
          <w:sz w:val="28"/>
          <w:szCs w:val="28"/>
          <w:rtl w:val="true"/>
          <w:lang w:bidi="fa-IR"/>
        </w:rPr>
        <w:t>آنجا فرست از ميان اينان وصىّ تو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وصىّ من آن است كه چون بر ايشان سلام كند،جوابش دهند و چون سخن گويد،با او مناظره كنند،و آنان كه وصىّ من نه اند ايشان را دستور </w:t>
      </w:r>
      <w:r>
        <w:rPr>
          <w:rStyle w:val="FootnoteAnchor"/>
          <w:rtl w:val="true"/>
        </w:rPr>
        <w:footnoteReference w:id="4477"/>
      </w:r>
      <w:r>
        <w:rPr>
          <w:rFonts w:ascii="IRNazanin" w:hAnsi="IRNazanin" w:eastAsia="IRNazanin"/>
          <w:color w:val="111111"/>
          <w:sz w:val="28"/>
          <w:sz w:val="28"/>
          <w:szCs w:val="28"/>
          <w:rtl w:val="true"/>
          <w:lang w:bidi="fa-IR"/>
        </w:rPr>
        <w:t>نيست كه با او سخن گويند و جواب سلام او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را فرمود </w:t>
      </w:r>
      <w:r>
        <w:rPr>
          <w:rStyle w:val="FootnoteAnchor"/>
          <w:rtl w:val="true"/>
        </w:rPr>
        <w:footnoteReference w:id="4478"/>
      </w:r>
      <w:r>
        <w:rPr>
          <w:rFonts w:ascii="IRNazanin" w:hAnsi="IRNazanin" w:eastAsia="IRNazanin"/>
          <w:color w:val="111111"/>
          <w:sz w:val="28"/>
          <w:sz w:val="28"/>
          <w:szCs w:val="28"/>
          <w:rtl w:val="true"/>
          <w:lang w:bidi="fa-IR"/>
        </w:rPr>
        <w:t xml:space="preserve">تا آن بساط </w:t>
      </w:r>
      <w:r>
        <w:rPr>
          <w:rStyle w:val="FootnoteAnchor"/>
          <w:rtl w:val="true"/>
        </w:rPr>
        <w:footnoteReference w:id="4479"/>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كه از نماز بامداد فارغ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بساط برگرفت و آنجا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على چون آنجا رسيدند </w:t>
      </w:r>
      <w:r>
        <w:rPr>
          <w:rStyle w:val="FootnoteAnchor"/>
          <w:rtl w:val="true"/>
        </w:rPr>
        <w:footnoteReference w:id="4480"/>
      </w:r>
      <w:r>
        <w:rPr>
          <w:rFonts w:ascii="IRNazanin" w:hAnsi="IRNazanin" w:eastAsia="IRNazanin"/>
          <w:color w:val="111111"/>
          <w:sz w:val="28"/>
          <w:sz w:val="28"/>
          <w:szCs w:val="28"/>
          <w:rtl w:val="true"/>
          <w:lang w:bidi="fa-IR"/>
        </w:rPr>
        <w:t>،باد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 فرونه </w:t>
      </w:r>
      <w:r>
        <w:rPr>
          <w:rStyle w:val="FootnoteAnchor"/>
          <w:rtl w:val="true"/>
        </w:rPr>
        <w:footnoteReference w:id="4481"/>
      </w:r>
      <w:r>
        <w:rPr>
          <w:rFonts w:ascii="IRNazanin" w:hAnsi="IRNazanin" w:eastAsia="IRNazanin"/>
          <w:color w:val="111111"/>
          <w:sz w:val="28"/>
          <w:sz w:val="28"/>
          <w:szCs w:val="28"/>
          <w:rtl w:val="true"/>
          <w:lang w:bidi="fa-IR"/>
        </w:rPr>
        <w:t xml:space="preserve">،بساط بنهاد،و اوّل </w:t>
      </w:r>
      <w:r>
        <w:rPr>
          <w:rStyle w:val="FootnoteAnchor"/>
          <w:rtl w:val="true"/>
        </w:rPr>
        <w:footnoteReference w:id="4482"/>
      </w:r>
      <w:r>
        <w:rPr>
          <w:rFonts w:ascii="IRNazanin" w:hAnsi="IRNazanin" w:eastAsia="IRNazanin"/>
          <w:color w:val="111111"/>
          <w:sz w:val="28"/>
          <w:sz w:val="28"/>
          <w:szCs w:val="28"/>
          <w:rtl w:val="true"/>
          <w:lang w:bidi="fa-IR"/>
        </w:rPr>
        <w:t>گفت ابو بكر را كه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برخيز و بر ايشان سلام كن،برخاست </w:t>
      </w:r>
      <w:r>
        <w:rPr>
          <w:rStyle w:val="FootnoteAnchor"/>
          <w:rtl w:val="true"/>
        </w:rPr>
        <w:footnoteReference w:id="4483"/>
      </w:r>
      <w:r>
        <w:rPr>
          <w:rFonts w:ascii="Amiri" w:hAnsi="Amiri" w:eastAsia="Amiri" w:cs="Amiri"/>
          <w:color w:val="111111"/>
          <w:sz w:val="28"/>
          <w:sz w:val="28"/>
          <w:szCs w:val="28"/>
          <w:rtl w:val="true"/>
          <w:lang w:bidi="ar-SA"/>
        </w:rPr>
        <w:t>و سلام كرد،جواب ندادند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 نيز سلام كرد،جواب ندادند و سلمان و أبو ذر سلام كردند،نيز جواب ندادند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اميرالمؤمنين على بر </w:t>
      </w:r>
      <w:r>
        <w:rPr>
          <w:rStyle w:val="FootnoteAnchor"/>
          <w:rtl w:val="true"/>
        </w:rPr>
        <w:footnoteReference w:id="4484"/>
      </w:r>
      <w:r>
        <w:rPr>
          <w:rFonts w:ascii="IRNazanin" w:hAnsi="IRNazanin" w:eastAsia="IRNazanin"/>
          <w:color w:val="111111"/>
          <w:sz w:val="28"/>
          <w:sz w:val="28"/>
          <w:szCs w:val="28"/>
          <w:rtl w:val="true"/>
          <w:lang w:bidi="fa-IR"/>
        </w:rPr>
        <w:t xml:space="preserve">خاست </w:t>
      </w:r>
      <w:r>
        <w:rPr>
          <w:rStyle w:val="FootnoteAnchor"/>
          <w:rtl w:val="true"/>
        </w:rPr>
        <w:footnoteReference w:id="4485"/>
      </w:r>
      <w:r>
        <w:rPr>
          <w:rFonts w:ascii="IRNazanin" w:hAnsi="IRNazanin" w:eastAsia="IRNazanin"/>
          <w:color w:val="111111"/>
          <w:sz w:val="28"/>
          <w:sz w:val="28"/>
          <w:szCs w:val="28"/>
          <w:rtl w:val="true"/>
          <w:lang w:bidi="fa-IR"/>
        </w:rPr>
        <w:t>و به در غار فراز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ايّها الفتية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عليك السّلام و رحمة اللّه </w:t>
      </w:r>
      <w:r>
        <w:rPr>
          <w:rStyle w:val="FootnoteAnchor"/>
          <w:rtl w:val="true"/>
        </w:rPr>
        <w:footnoteReference w:id="4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رسول خدايم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مى كنم شما را با او و با دين مسلمانى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و بك آمنّا و صدّقنا،گفت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خداى شما را سلام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رسول اللّه السّلام ما دامت السّماوات و الارض و عليك بما 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خداى را از ما سلام كن و درود ده كه ما با خوابگاه خود رفتيم تا آنگه كه مهدى از اهل بيت محمّد خروج كند و ما در زمرۀ او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ايشان ندادى؟گفتند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گفته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ندهيم الّا پيغامبرى را يا وصىّ پيغامبرى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خوابگاه خود رفتيم و تو را وداع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باد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بساط برداشت و با مسجد رسول آورد و جبريل آمد و رسول را خبر داد به آنچه رفت ميان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من گويم يا تو گوى؟گفت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آن نكوتر كه تو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خبر داد به آنچه رفته بود </w:t>
      </w:r>
      <w:r>
        <w:rPr>
          <w:rStyle w:val="FootnoteAnchor"/>
          <w:rtl w:val="true"/>
        </w:rPr>
        <w:footnoteReference w:id="4487"/>
      </w:r>
      <w:r>
        <w:rPr>
          <w:rFonts w:ascii="IRNazanin" w:hAnsi="IRNazanin" w:eastAsia="IRNazanin"/>
          <w:color w:val="111111"/>
          <w:sz w:val="28"/>
          <w:sz w:val="28"/>
          <w:szCs w:val="28"/>
          <w:rtl w:val="true"/>
          <w:lang w:bidi="fa-IR"/>
        </w:rPr>
        <w:t>،فذلك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أَوَى الْفِتْيَةُ إِلَى الْكَهْفِ ،ياد كن اى محمّد چون آن جوانمردان با غار شدند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سدير </w:t>
      </w:r>
      <w:r>
        <w:rPr>
          <w:rStyle w:val="FootnoteAnchor"/>
          <w:rtl w:val="true"/>
        </w:rPr>
        <w:footnoteReference w:id="4488"/>
      </w:r>
      <w:r>
        <w:rPr>
          <w:rFonts w:ascii="IRNazanin" w:hAnsi="IRNazanin" w:eastAsia="IRNazanin"/>
          <w:color w:val="111111"/>
          <w:sz w:val="28"/>
          <w:sz w:val="28"/>
          <w:szCs w:val="28"/>
          <w:rtl w:val="true"/>
          <w:lang w:bidi="fa-IR"/>
        </w:rPr>
        <w:t>الصيرفىّ روايت كرد از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الكهف صيرفيان </w:t>
      </w:r>
      <w:r>
        <w:rPr>
          <w:rStyle w:val="FootnoteAnchor"/>
          <w:rtl w:val="true"/>
        </w:rPr>
        <w:footnoteReference w:id="448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اوى اليه يأوي،اذا انضمّ اليه و صار اليه و اويته الىّ،اى ضممته 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،شكافى باشد در كوه،و جمعه كهوف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غار جبرم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رَبَّنٰا آتِنٰا مِنْ لَدُنْكَ رَحْمَةً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بده ما را از نزديك تو و از خزاين رحمت تو رحمتى، وَ هَيِّئْ لَنٰا مِنْ أَمْرِنٰا رَشَداً ،و بساز ما را از كار ما رشدى و صلاحى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ما الطافى كن كه عند آن طلب رضاى تو كنيم،و به روايتى دگر هم از او رَشَداً ،اى مخرجا من الكهف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سلامت از اين غار بيرون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رَشَداً ،اى صوابا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الرّشد </w:t>
      </w:r>
    </w:p>
    <w:p>
      <w:pPr>
        <w:pStyle w:val="BookText"/>
        <w:rPr/>
      </w:pPr>
      <w:r>
        <w:rPr>
          <w:rFonts w:ascii="IRNazanin" w:hAnsi="IRNazanin" w:eastAsia="IRNazanin"/>
          <w:color w:val="111111"/>
          <w:sz w:val="28"/>
          <w:sz w:val="28"/>
          <w:szCs w:val="28"/>
          <w:rtl w:val="true"/>
          <w:lang w:bidi="fa-IR"/>
        </w:rPr>
        <w:t xml:space="preserve">و الرّشد،لغتان،به معنى </w:t>
      </w:r>
      <w:r>
        <w:rPr>
          <w:rStyle w:val="FootnoteAnchor"/>
          <w:rtl w:val="true"/>
        </w:rPr>
        <w:footnoteReference w:id="4490"/>
      </w:r>
      <w:r>
        <w:rPr>
          <w:rFonts w:ascii="Amiri" w:hAnsi="Amiri" w:eastAsia="Amiri" w:cs="Amiri"/>
          <w:color w:val="111111"/>
          <w:sz w:val="28"/>
          <w:sz w:val="28"/>
          <w:szCs w:val="28"/>
          <w:rtl w:val="true"/>
          <w:lang w:bidi="ar-SA"/>
        </w:rPr>
        <w:t>كالبخل و 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فَضَرَبْنٰا عَلَى آذٰانِهِمْ فِي الْكَهْفِ سِنِينَ عَدَداً ،بزديم بر گوشهاى ايشان در آن غار سالهاى بسيار،و اين كنايت است ازآن كه خواب بر ايشان افگنديم،گفتند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ابتلاست چنان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اللّه بالفالج،اى ابتلاه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كه،ما به خواب گوشهاى ايشان را از سمع منع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الامير على ايدى الرّعيّة اذا منعهم من الفساد،و قال الاسود بن يعفر و كان ضريرا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الحوادث لا ابا لك انّنى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علىّ الارض بالاسداد</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w:t>
      </w:r>
      <w:r>
        <w:rPr>
          <w:rStyle w:val="FootnoteAnchor"/>
          <w:rtl w:val="true"/>
        </w:rPr>
        <w:footnoteReference w:id="4491"/>
      </w:r>
      <w:r>
        <w:rPr>
          <w:rFonts w:ascii="Amiri" w:hAnsi="Amiri" w:eastAsia="Amiri" w:cs="Amiri"/>
          <w:color w:val="111111"/>
          <w:sz w:val="28"/>
          <w:sz w:val="28"/>
          <w:szCs w:val="28"/>
          <w:rtl w:val="true"/>
          <w:lang w:bidi="ar-SA"/>
        </w:rPr>
        <w:t>الخيام و ضرب السّرادق و ضرب السّدّ،براى آن كه اين همه موانع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ظرف است و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بدل او،و شايد كه تمييز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العدد،المعدود و العدّ،المصدر،كالقبض و القبض و النّقض و النّقض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بَعَثْنٰاهُمْ ،پس برانگيختيم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خواب بركردن </w:t>
      </w:r>
      <w:r>
        <w:rPr>
          <w:rStyle w:val="FootnoteAnchor"/>
          <w:rtl w:val="true"/>
        </w:rPr>
        <w:footnoteReference w:id="4492"/>
      </w:r>
      <w:r>
        <w:rPr>
          <w:rFonts w:ascii="Amiri" w:hAnsi="Amiri" w:eastAsia="Amiri" w:cs="Amiri"/>
          <w:color w:val="111111"/>
          <w:sz w:val="28"/>
          <w:sz w:val="28"/>
          <w:szCs w:val="28"/>
          <w:rtl w:val="true"/>
          <w:lang w:bidi="ar-SA"/>
        </w:rPr>
        <w:t xml:space="preserve">باشد و فرستادن و تحريض </w:t>
      </w:r>
      <w:r>
        <w:rPr>
          <w:rStyle w:val="FootnoteAnchor"/>
          <w:rtl w:val="true"/>
        </w:rPr>
        <w:footnoteReference w:id="4493"/>
      </w:r>
      <w:r>
        <w:rPr>
          <w:rFonts w:ascii="Amiri" w:hAnsi="Amiri" w:eastAsia="Amiri" w:cs="Amiri"/>
          <w:color w:val="111111"/>
          <w:sz w:val="28"/>
          <w:sz w:val="28"/>
          <w:szCs w:val="28"/>
          <w:rtl w:val="true"/>
          <w:lang w:bidi="ar-SA"/>
        </w:rPr>
        <w:t>كردن،يقال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 من رقدته،قال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xml:space="preserve">... </w:t>
      </w:r>
      <w:r>
        <w:rPr>
          <w:rStyle w:val="FootnoteAnchor"/>
          <w:rtl w:val="true"/>
        </w:rPr>
        <w:footnoteReference w:id="4494"/>
      </w:r>
      <w:r>
        <w:rPr>
          <w:rFonts w:ascii="Amiri" w:hAnsi="Amiri" w:eastAsia="Amiri" w:cs="Amiri"/>
          <w:color w:val="111111"/>
          <w:sz w:val="28"/>
          <w:sz w:val="28"/>
          <w:szCs w:val="28"/>
          <w:rtl w:val="true"/>
          <w:lang w:bidi="ar-SA"/>
        </w:rPr>
        <w:t>نو از بعث فرستادن،قوله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النَّبِيِّينَ </w:t>
      </w:r>
      <w:r>
        <w:rPr>
          <w:rStyle w:val="FootnoteAnchor"/>
          <w:rtl w:val="true"/>
        </w:rPr>
        <w:footnoteReference w:id="449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w:t>
      </w:r>
      <w:r>
        <w:rPr>
          <w:rFonts w:eastAsia="Amiri" w:cs="Amiri" w:ascii="Amiri" w:hAnsi="Amiri"/>
          <w:color w:val="111111"/>
          <w:sz w:val="28"/>
          <w:szCs w:val="28"/>
          <w:rtl w:val="true"/>
          <w:lang w:bidi="ar-SA"/>
        </w:rPr>
        <w:t xml:space="preserve">... </w:t>
      </w:r>
      <w:r>
        <w:rPr>
          <w:rStyle w:val="FootnoteAnchor"/>
          <w:rtl w:val="true"/>
        </w:rPr>
        <w:footnoteReference w:id="4496"/>
      </w:r>
      <w:r>
        <w:rPr>
          <w:rFonts w:ascii="Amiri" w:hAnsi="Amiri" w:eastAsia="Amiri" w:cs="Amiri"/>
          <w:color w:val="111111"/>
          <w:sz w:val="28"/>
          <w:sz w:val="28"/>
          <w:szCs w:val="28"/>
          <w:rtl w:val="true"/>
          <w:lang w:bidi="ar-SA"/>
        </w:rPr>
        <w:t xml:space="preserve">،و از بعث تحريض </w:t>
      </w:r>
      <w:r>
        <w:rPr>
          <w:rStyle w:val="FootnoteAnchor"/>
          <w:rtl w:val="true"/>
        </w:rPr>
        <w:footnoteReference w:id="4497"/>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 على كذا،و به معنى نصب و اقامت آمد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بَعَثْنٰا مِنْهُمُ اثْنَيْ عَشَرَ نَقِيباً</w:t>
      </w:r>
      <w:r>
        <w:rPr>
          <w:rFonts w:eastAsia="Amiri" w:cs="Amiri" w:ascii="Amiri" w:hAnsi="Amiri"/>
          <w:color w:val="111111"/>
          <w:sz w:val="28"/>
          <w:szCs w:val="28"/>
          <w:rtl w:val="true"/>
          <w:lang w:bidi="ar-SA"/>
        </w:rPr>
        <w:t xml:space="preserve">... </w:t>
      </w:r>
      <w:r>
        <w:rPr>
          <w:rStyle w:val="FootnoteAnchor"/>
          <w:rtl w:val="true"/>
        </w:rPr>
        <w:footnoteReference w:id="4498"/>
      </w:r>
      <w:r>
        <w:rPr>
          <w:rFonts w:ascii="Amiri" w:hAnsi="Amiri" w:eastAsia="Amiri" w:cs="Amiri"/>
          <w:color w:val="111111"/>
          <w:sz w:val="28"/>
          <w:sz w:val="28"/>
          <w:szCs w:val="28"/>
          <w:rtl w:val="true"/>
          <w:lang w:bidi="ar-SA"/>
        </w:rPr>
        <w:t xml:space="preserve">،و اين جا به معنى تنبيه </w:t>
      </w:r>
      <w:r>
        <w:rPr>
          <w:rStyle w:val="FootnoteAnchor"/>
          <w:rtl w:val="true"/>
        </w:rPr>
        <w:footnoteReference w:id="449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لِنَعْلَمَ أَيُّ الْحِزْبَيْنِ أَحْصىٰ لِمٰا لَبِثُوا أَمَداً ،تا بدانيم،و معنى آن كه در اين باب معاملۀ آنان كرديم </w:t>
      </w:r>
      <w:r>
        <w:rPr>
          <w:rStyle w:val="FootnoteAnchor"/>
          <w:rtl w:val="true"/>
        </w:rPr>
        <w:footnoteReference w:id="4500"/>
      </w:r>
      <w:r>
        <w:rPr>
          <w:rFonts w:ascii="IRNazanin" w:hAnsi="IRNazanin" w:eastAsia="IRNazanin"/>
          <w:color w:val="111111"/>
          <w:sz w:val="28"/>
          <w:sz w:val="28"/>
          <w:szCs w:val="28"/>
          <w:rtl w:val="true"/>
          <w:lang w:bidi="fa-IR"/>
        </w:rPr>
        <w:t xml:space="preserve">كه ندانند تا بدانند چنان كه در معنى امتحان گفتيم اند جاى كه،از آن دو گروه كه خلاف كردند در مدّت مقام ايشان در غار،قول </w:t>
      </w:r>
      <w:r>
        <w:rPr>
          <w:rStyle w:val="FootnoteAnchor"/>
          <w:rtl w:val="true"/>
        </w:rPr>
        <w:footnoteReference w:id="4501"/>
      </w:r>
      <w:r>
        <w:rPr>
          <w:rFonts w:ascii="IRNazanin" w:hAnsi="IRNazanin" w:eastAsia="IRNazanin"/>
          <w:color w:val="111111"/>
          <w:sz w:val="28"/>
          <w:sz w:val="28"/>
          <w:szCs w:val="28"/>
          <w:rtl w:val="true"/>
          <w:lang w:bidi="fa-IR"/>
        </w:rPr>
        <w:t>كه به صواب نزديكتر است و كه شمارنده تر است غايت مقام ايشان را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در آن دو گروه خلاف كردند،گروهى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كافر بودند،و 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w:t>
      </w:r>
    </w:p>
    <w:p>
      <w:pPr>
        <w:pStyle w:val="BookText"/>
        <w:rPr/>
      </w:pPr>
      <w:r>
        <w:rPr>
          <w:rFonts w:ascii="IRNazanin" w:hAnsi="IRNazanin" w:eastAsia="IRNazanin"/>
          <w:color w:val="111111"/>
          <w:sz w:val="28"/>
          <w:sz w:val="28"/>
          <w:szCs w:val="28"/>
          <w:rtl w:val="true"/>
          <w:lang w:bidi="fa-IR"/>
        </w:rPr>
        <w:t xml:space="preserve">مسلمان بودند </w:t>
      </w:r>
      <w:r>
        <w:rPr>
          <w:rStyle w:val="FootnoteAnchor"/>
          <w:rtl w:val="true"/>
        </w:rPr>
        <w:footnoteReference w:id="4502"/>
      </w:r>
      <w:r>
        <w:rPr>
          <w:rFonts w:ascii="IRNazanin" w:hAnsi="IRNazanin" w:eastAsia="IRNazanin"/>
          <w:color w:val="111111"/>
          <w:sz w:val="28"/>
          <w:sz w:val="28"/>
          <w:szCs w:val="28"/>
          <w:rtl w:val="true"/>
          <w:lang w:bidi="fa-IR"/>
        </w:rPr>
        <w:t>و يكى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خلاف فيما بينهم بود،خود اصحاب الكهف با يكديگر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حزبى </w:t>
      </w:r>
      <w:r>
        <w:rPr>
          <w:rStyle w:val="FootnoteAnchor"/>
          <w:rtl w:val="true"/>
        </w:rPr>
        <w:footnoteReference w:id="4503"/>
      </w:r>
      <w:r>
        <w:rPr>
          <w:rFonts w:ascii="Amiri" w:hAnsi="Amiri" w:eastAsia="Amiri" w:cs="Amiri"/>
          <w:color w:val="111111"/>
          <w:sz w:val="28"/>
          <w:sz w:val="28"/>
          <w:szCs w:val="28"/>
          <w:rtl w:val="true"/>
          <w:lang w:bidi="ar-SA"/>
        </w:rPr>
        <w:t>ايشان بودند و حزبى از قوم ايشان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أَحْصىٰ ،افعل تفضيل است،و اين بنا در ثلاثى بايد </w:t>
      </w:r>
      <w:r>
        <w:rPr>
          <w:rStyle w:val="FootnoteAnchor"/>
          <w:rtl w:val="true"/>
        </w:rPr>
        <w:footnoteReference w:id="4504"/>
      </w:r>
      <w:r>
        <w:rPr>
          <w:rFonts w:ascii="Amiri" w:hAnsi="Amiri" w:eastAsia="Amiri" w:cs="Amiri"/>
          <w:color w:val="111111"/>
          <w:sz w:val="28"/>
          <w:sz w:val="28"/>
          <w:szCs w:val="28"/>
          <w:rtl w:val="true"/>
          <w:lang w:bidi="ar-SA"/>
        </w:rPr>
        <w:t xml:space="preserve">،در مزيد نيايد از افعل </w:t>
      </w:r>
      <w:r>
        <w:rPr>
          <w:rStyle w:val="FootnoteAnchor"/>
          <w:rtl w:val="true"/>
        </w:rPr>
        <w:footnoteReference w:id="4505"/>
      </w:r>
      <w:r>
        <w:rPr>
          <w:rFonts w:ascii="IRNazanin" w:hAnsi="IRNazanin" w:eastAsia="IRNazanin"/>
          <w:color w:val="111111"/>
          <w:sz w:val="28"/>
          <w:sz w:val="28"/>
          <w:szCs w:val="28"/>
          <w:rtl w:val="true"/>
          <w:lang w:bidi="fa-IR"/>
        </w:rPr>
        <w:t>و جز آن،الّا آن است كه بر معنى حمل فرمود به معنى احفظ و اضبط و اصوب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لبث،مقام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وجه گفتند،يكى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تمييز،كانّه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الحزبين اصوب عددا،و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مفعول به،كانه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الحزبين احصى غاية للبثهم فى الكهف </w:t>
      </w:r>
      <w:r>
        <w:rPr>
          <w:rStyle w:val="FootnoteAnchor"/>
          <w:rtl w:val="true"/>
        </w:rPr>
        <w:footnoteReference w:id="4506"/>
      </w:r>
      <w:r>
        <w:rPr>
          <w:rFonts w:ascii="Amiri" w:hAnsi="Amiri" w:eastAsia="Amiri" w:cs="Amiri"/>
          <w:color w:val="111111"/>
          <w:sz w:val="28"/>
          <w:sz w:val="28"/>
          <w:szCs w:val="28"/>
          <w:rtl w:val="true"/>
          <w:lang w:bidi="ar-SA"/>
        </w:rPr>
        <w:t>و الامد،الغاية،قال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لمثلك او من انت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الجواد اذا استولى على الامد</w:t>
      </w:r>
    </w:p>
    <w:p>
      <w:pPr>
        <w:pStyle w:val="BookText"/>
        <w:rPr/>
      </w:pPr>
      <w:r>
        <w:rPr>
          <w:rFonts w:ascii="IRNazanin" w:hAnsi="IRNazanin" w:eastAsia="IRNazanin"/>
          <w:color w:val="111111"/>
          <w:sz w:val="28"/>
          <w:sz w:val="28"/>
          <w:szCs w:val="28"/>
          <w:rtl w:val="true"/>
          <w:lang w:bidi="fa-IR"/>
        </w:rPr>
        <w:t>نَحْنُ نَقُصُّ عَلَيْكَ نَبَأَهُمْ بِالْحَقِّ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قصّه و خبر ايشان بر تو قصّه كنيم و بگوييم به درستى و 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القصّ </w:t>
      </w:r>
      <w:r>
        <w:rPr>
          <w:rStyle w:val="FootnoteAnchor"/>
          <w:rtl w:val="true"/>
        </w:rPr>
        <w:footnoteReference w:id="4507"/>
      </w:r>
      <w:r>
        <w:rPr>
          <w:rFonts w:ascii="IRNazanin" w:hAnsi="IRNazanin" w:eastAsia="IRNazanin"/>
          <w:color w:val="111111"/>
          <w:sz w:val="28"/>
          <w:sz w:val="28"/>
          <w:szCs w:val="28"/>
          <w:rtl w:val="true"/>
          <w:lang w:bidi="fa-IR"/>
        </w:rPr>
        <w:t>،اتّباع الاثر، و النبأ،الخبر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فِتْيَةٌ آمَنُوا بِرَبِّهِمْ ،ايشان جوانمردانى بودند كه به خداى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جوانمردى ايمان به خداست،اگر آن را كه از سر كفر ايمان آرد او را جوانمردى رسد،آن را كه ايمان آرد لا عن كفر </w:t>
      </w:r>
      <w:r>
        <w:rPr>
          <w:rStyle w:val="FootnoteAnchor"/>
          <w:rtl w:val="true"/>
        </w:rPr>
        <w:footnoteReference w:id="4508"/>
      </w:r>
      <w:r>
        <w:rPr>
          <w:rFonts w:ascii="IRNazanin" w:hAnsi="IRNazanin" w:eastAsia="IRNazanin"/>
          <w:color w:val="111111"/>
          <w:sz w:val="28"/>
          <w:sz w:val="28"/>
          <w:szCs w:val="28"/>
          <w:rtl w:val="true"/>
          <w:lang w:bidi="fa-IR"/>
        </w:rPr>
        <w:t>،لا جرم چنان كه در ايمان رجحان داشت در فتوّت آن رجحان دادند او را كه از همه جهان نفى كردند و او را اثبات بر زبان جبريل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سيف الّا ذو الفقار و لا فتى الّا علىّ و فتيت،جمع قليل باشد،كغلمة و صبية، وَ زِدْنٰاهُمْ هُدىً ،و ما ايشان را هدى بيفزوديم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جا لطف است و بيان،و ما ايشان را الطافى بيفزوديم كه ايمان و معارف ايشان عند آن بيفزود </w:t>
      </w:r>
      <w:r>
        <w:rPr>
          <w:rStyle w:val="FootnoteAnchor"/>
          <w:rtl w:val="true"/>
        </w:rPr>
        <w:footnoteReference w:id="450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رَبَطْنٰا عَلىٰ قُلُوبِهِمْ ،و دلهاى ايشان بازبستيم به اثبات </w:t>
      </w:r>
      <w:r>
        <w:rPr>
          <w:rStyle w:val="FootnoteAnchor"/>
          <w:rtl w:val="true"/>
        </w:rPr>
        <w:footnoteReference w:id="4510"/>
      </w:r>
      <w:r>
        <w:rPr>
          <w:rFonts w:ascii="IRNazanin" w:hAnsi="IRNazanin" w:eastAsia="IRNazanin"/>
          <w:color w:val="111111"/>
          <w:sz w:val="28"/>
          <w:sz w:val="28"/>
          <w:szCs w:val="28"/>
          <w:rtl w:val="true"/>
          <w:lang w:bidi="fa-IR"/>
        </w:rPr>
        <w:t>توفيق و لطف تا بر ايمان و عمل صالح استقامت كردند و استدامت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قٰامُوا فَقٰالُوا ،چون </w:t>
      </w:r>
      <w:r>
        <w:rPr>
          <w:rStyle w:val="FootnoteAnchor"/>
          <w:rtl w:val="true"/>
        </w:rPr>
        <w:footnoteReference w:id="4511"/>
      </w:r>
      <w:r>
        <w:rPr>
          <w:rFonts w:ascii="IRNazanin" w:hAnsi="IRNazanin" w:eastAsia="IRNazanin"/>
          <w:color w:val="111111"/>
          <w:sz w:val="28"/>
          <w:sz w:val="28"/>
          <w:szCs w:val="28"/>
          <w:rtl w:val="true"/>
          <w:lang w:bidi="fa-IR"/>
        </w:rPr>
        <w:t xml:space="preserve">پيش دقيانوس بايستادند،و گفتند او را چون ايشان را دعوت كرد با عبادت اصنام و قربان </w:t>
      </w:r>
    </w:p>
    <w:p>
      <w:pPr>
        <w:pStyle w:val="BookText"/>
        <w:rPr/>
      </w:pPr>
      <w:r>
        <w:rPr>
          <w:rFonts w:ascii="Amiri" w:hAnsi="Amiri" w:eastAsia="Amiri" w:cs="Amiri"/>
          <w:color w:val="111111"/>
          <w:sz w:val="28"/>
          <w:sz w:val="28"/>
          <w:szCs w:val="28"/>
          <w:rtl w:val="true"/>
          <w:lang w:bidi="ar-SA"/>
        </w:rPr>
        <w:t>طواغيت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ما خداى آسمانها و زمينهاست،ما بدون او و جز او و فرود او خداى </w:t>
      </w:r>
      <w:r>
        <w:rPr>
          <w:rStyle w:val="FootnoteAnchor"/>
          <w:rtl w:val="true"/>
        </w:rPr>
        <w:footnoteReference w:id="4512"/>
      </w:r>
      <w:r>
        <w:rPr>
          <w:rFonts w:ascii="IRNazanin" w:hAnsi="IRNazanin" w:eastAsia="IRNazanin"/>
          <w:color w:val="111111"/>
          <w:sz w:val="28"/>
          <w:sz w:val="28"/>
          <w:szCs w:val="28"/>
          <w:rtl w:val="true"/>
          <w:lang w:bidi="fa-IR"/>
        </w:rPr>
        <w:t>را نخوانيم و نپرستيم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قُلْنٰا إِذاً شَطَطاً ،در كلام محذوفى هست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اوست،و تقدير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دعونا مِنْ دُونِهِ إِلٰهاً لَقَدْ قُلْنٰا إِذاً شَطَطاً ،چه اگر بدون او خداى را پرستيم،شطط گفته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و مقاتل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باشد،و اصل او مجاوزة الحدّ و الافراط باشد،و منه شطّ النّهر لجانبه،و منه الشّطّ الذى هو البعد،و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اشطّ فى الامر،اذا بالغ فى الاسراف،قال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لقومي قد اشطّت عواذلى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تزعم </w:t>
      </w:r>
      <w:r>
        <w:rPr>
          <w:rStyle w:val="FootnoteAnchor"/>
          <w:rtl w:val="true"/>
        </w:rPr>
        <w:footnoteReference w:id="4513"/>
      </w:r>
      <w:r>
        <w:rPr>
          <w:rFonts w:ascii="IRNazanin" w:hAnsi="IRNazanin" w:eastAsia="IRNazanin"/>
          <w:color w:val="111111"/>
          <w:sz w:val="28"/>
          <w:sz w:val="28"/>
          <w:szCs w:val="28"/>
          <w:rtl w:val="true"/>
          <w:lang w:bidi="fa-IR"/>
        </w:rPr>
        <w:t>ان اودى بحقّى باطلى</w:t>
      </w:r>
    </w:p>
    <w:p>
      <w:pPr>
        <w:pStyle w:val="BookText"/>
        <w:rPr/>
      </w:pPr>
      <w:r>
        <w:rPr>
          <w:rFonts w:ascii="IRNazanin" w:hAnsi="IRNazanin" w:eastAsia="IRNazanin"/>
          <w:color w:val="111111"/>
          <w:sz w:val="28"/>
          <w:sz w:val="28"/>
          <w:szCs w:val="28"/>
          <w:rtl w:val="true"/>
          <w:lang w:bidi="fa-IR"/>
        </w:rPr>
        <w:t>هٰؤُلاٰءِ قَوْمُنَا اتَّخَذُوا مِنْ دُونِهِ آلِهَةً ،اين هم حكايت كلام ايشان است كه ايشان عيب مى كنند قوم خود را به عبادت اصنام،گفتند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قوم مااند بدون خداى تعالى اصنام را خدايان گرفته اند، لَوْ لاٰ يَأْتُونَ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Style w:val="FootnoteAnchor"/>
          <w:rtl w:val="true"/>
        </w:rPr>
        <w:footnoteReference w:id="4514"/>
      </w:r>
      <w:r>
        <w:rPr>
          <w:rFonts w:ascii="IRNazanin" w:hAnsi="IRNazanin" w:eastAsia="IRNazanin"/>
          <w:color w:val="111111"/>
          <w:sz w:val="28"/>
          <w:sz w:val="28"/>
          <w:szCs w:val="28"/>
          <w:rtl w:val="true"/>
          <w:lang w:bidi="fa-IR"/>
        </w:rPr>
        <w:t xml:space="preserve">بِسُلْطٰانٍ بَيِّنٍ ، چرا بر اين گفتار </w:t>
      </w:r>
      <w:r>
        <w:rPr>
          <w:rStyle w:val="FootnoteAnchor"/>
          <w:rtl w:val="true"/>
        </w:rPr>
        <w:footnoteReference w:id="4515"/>
      </w:r>
      <w:r>
        <w:rPr>
          <w:rFonts w:ascii="IRNazanin" w:hAnsi="IRNazanin" w:eastAsia="IRNazanin"/>
          <w:color w:val="111111"/>
          <w:sz w:val="28"/>
          <w:sz w:val="28"/>
          <w:szCs w:val="28"/>
          <w:rtl w:val="true"/>
          <w:lang w:bidi="fa-IR"/>
        </w:rPr>
        <w:t>حجّتى روشن بنيارند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جهان از آن ظالم تر كه باشد كه بر خداى تعالى دروغ گويد،و با او انباز گيرد؟و در آيت،دليل است بر بطلان تقليد و نيز دليل است بر آنكه مقام نشايد كردن در دار الكفر،چون كافران قوّت آن دارند كه مرد مسلمان را بر اظهار كلمت </w:t>
      </w:r>
      <w:r>
        <w:rPr>
          <w:rStyle w:val="FootnoteAnchor"/>
          <w:rtl w:val="true"/>
        </w:rPr>
        <w:footnoteReference w:id="4516"/>
      </w:r>
      <w:r>
        <w:rPr>
          <w:rFonts w:ascii="Amiri" w:hAnsi="Amiri" w:eastAsia="Amiri" w:cs="Amiri"/>
          <w:color w:val="111111"/>
          <w:sz w:val="28"/>
          <w:sz w:val="28"/>
          <w:szCs w:val="28"/>
          <w:rtl w:val="true"/>
          <w:lang w:bidi="ar-SA"/>
        </w:rPr>
        <w:t>كفر حمل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اعْتَزَلْتُمُوهُمْ ،آنگه حكايت آن كرد كه ايشان با يكديگر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از اين كافران اعتزال كردى و دورى جستى و از آن معبودان كه بدون خداى مى پرستند از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 ،در دو قول گفتند،يكى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غير و سوى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w:t>
      </w:r>
      <w:r>
        <w:rPr>
          <w:rFonts w:eastAsia="IRNazanin" w:cs="IRNazanin"/>
          <w:color w:val="111111"/>
          <w:sz w:val="28"/>
          <w:szCs w:val="28"/>
          <w:rtl w:val="true"/>
          <w:lang w:bidi="fa-IR"/>
        </w:rPr>
        <w:t xml:space="preserve">... </w:t>
      </w:r>
      <w:r>
        <w:rPr>
          <w:rStyle w:val="FootnoteAnchor"/>
          <w:rtl w:val="true"/>
        </w:rPr>
        <w:footnoteReference w:id="4517"/>
      </w:r>
      <w:r>
        <w:rPr>
          <w:rFonts w:ascii="IRNazanin" w:hAnsi="IRNazanin" w:eastAsia="IRNazanin"/>
          <w:color w:val="111111"/>
          <w:sz w:val="28"/>
          <w:sz w:val="28"/>
          <w:szCs w:val="28"/>
          <w:rtl w:val="true"/>
          <w:lang w:bidi="fa-IR"/>
        </w:rPr>
        <w:t>،و قول ديگر آن كه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استثناى منقطع است كه ايشان اعتزال از معبودانى كردند كه نه خداست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سه ام،آن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استثناى متّصل باشد،و در ايشان كسانى بودند كه با عبادت اصنام خداى را پرستيدندى،جز كه عبادت چنان،ايمان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 بمراده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وجه اوّل،تقدير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يعبدون من دون اللّه و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دوم را،معنى آن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اللّه لا يعتزل فانّه معبودنا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فَأْوُوا إِلَى الْكَهْفِ ،با غار </w:t>
      </w:r>
    </w:p>
    <w:p>
      <w:pPr>
        <w:pStyle w:val="BookText"/>
        <w:rPr/>
      </w:pPr>
      <w:r>
        <w:rPr>
          <w:rFonts w:ascii="IRNazanin" w:hAnsi="IRNazanin" w:eastAsia="IRNazanin"/>
          <w:color w:val="111111"/>
          <w:sz w:val="28"/>
          <w:sz w:val="28"/>
          <w:szCs w:val="28"/>
          <w:rtl w:val="true"/>
          <w:lang w:bidi="fa-IR"/>
        </w:rPr>
        <w:t xml:space="preserve">گريزى و با آنجا شوى تا خداى تعالى رحمت خود بر شما نشر كند و برافلاجد </w:t>
      </w:r>
      <w:r>
        <w:rPr>
          <w:rStyle w:val="FootnoteAnchor"/>
          <w:rtl w:val="true"/>
        </w:rPr>
        <w:footnoteReference w:id="4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نشر،پراگندن باشد،و نشر خلاف طى باشد،و جزم او به جواب امر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تبعيض بود و روا بود كه تبيين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يُهَيِّئْ لَكُمْ مِنْ أَمْرِكُمْ مِرْفَقاً ،و ببجارد </w:t>
      </w:r>
      <w:r>
        <w:rPr>
          <w:rStyle w:val="FootnoteAnchor"/>
          <w:rtl w:val="true"/>
        </w:rPr>
        <w:footnoteReference w:id="4519"/>
      </w:r>
      <w:r>
        <w:rPr>
          <w:rFonts w:ascii="IRNazanin" w:hAnsi="IRNazanin" w:eastAsia="IRNazanin"/>
          <w:color w:val="111111"/>
          <w:sz w:val="28"/>
          <w:sz w:val="28"/>
          <w:szCs w:val="28"/>
          <w:rtl w:val="true"/>
          <w:lang w:bidi="fa-IR"/>
        </w:rPr>
        <w:t>براى شما از كارتان روزيى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باشد كه به آن انتفاع برگيرند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مرفق </w:t>
      </w:r>
      <w:r>
        <w:rPr>
          <w:rStyle w:val="FootnoteAnchor"/>
          <w:rtl w:val="true"/>
        </w:rPr>
        <w:footnoteReference w:id="4520"/>
      </w:r>
      <w:r>
        <w:rPr>
          <w:rFonts w:ascii="IRNazanin" w:hAnsi="IRNazanin" w:eastAsia="IRNazanin"/>
          <w:color w:val="111111"/>
          <w:sz w:val="28"/>
          <w:sz w:val="28"/>
          <w:szCs w:val="28"/>
          <w:rtl w:val="true"/>
          <w:lang w:bidi="fa-IR"/>
        </w:rPr>
        <w:t>و مرفق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 مصدر باشد،و مرفق آلة الارتفاق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عامر و اهل مدينه و ابو بكر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مرفقا 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باقى قرّاء به 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تَرَى الشَّمْسَ ،اكنون خطاب مى كند با رسول،مى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آفتاب بينى در وقت برآمدن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 ،اى تتزاور،اى،تتمايل كه هاگرديدى </w:t>
      </w:r>
      <w:r>
        <w:rPr>
          <w:rStyle w:val="FootnoteAnchor"/>
          <w:rtl w:val="true"/>
        </w:rPr>
        <w:footnoteReference w:id="4521"/>
      </w:r>
      <w:r>
        <w:rPr>
          <w:rFonts w:ascii="Amiri" w:hAnsi="Amiri" w:eastAsia="Amiri" w:cs="Amiri"/>
          <w:color w:val="111111"/>
          <w:sz w:val="28"/>
          <w:sz w:val="28"/>
          <w:szCs w:val="28"/>
          <w:rtl w:val="true"/>
          <w:lang w:bidi="ar-SA"/>
        </w:rPr>
        <w:t>از غار ايشان به جانب دست راست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عامر و يعقوب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تزور،على وزن تحمرّ،من الازو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Style w:val="FootnoteAnchor"/>
          <w:rtl w:val="true"/>
        </w:rPr>
        <w:footnoteReference w:id="4522"/>
      </w:r>
      <w:r>
        <w:rPr>
          <w:rFonts w:ascii="IRNazanin" w:hAnsi="IRNazanin" w:eastAsia="IRNazanin"/>
          <w:color w:val="111111"/>
          <w:sz w:val="28"/>
          <w:sz w:val="28"/>
          <w:szCs w:val="28"/>
          <w:rtl w:val="true"/>
          <w:lang w:bidi="fa-IR"/>
        </w:rPr>
        <w:t>رو هو الميل و العدول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تفاعل، استثقالا لاجتماع التّاءين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غَرَبَتْ ،و چون آفتاب فروخواستى شدن،يعنى بعد الزّوال تَقْرِضُهُمْ ،بگذشتى از ايشان به جانب دست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بود،و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الْيَمِينِ وَ ذٰاتَ الشِّمٰالِ ،صفت موصوفى محذوف است،اى جهة ذات اليمين و جهة ذات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فِي فَجْوَةٍ مِنْهُ ،و ايشان در متّسعى </w:t>
      </w:r>
      <w:r>
        <w:rPr>
          <w:rStyle w:val="FootnoteAnchor"/>
          <w:rtl w:val="true"/>
        </w:rPr>
        <w:footnoteReference w:id="4523"/>
      </w:r>
      <w:r>
        <w:rPr>
          <w:rFonts w:ascii="IRNazanin" w:hAnsi="IRNazanin" w:eastAsia="IRNazanin"/>
          <w:color w:val="111111"/>
          <w:sz w:val="28"/>
          <w:sz w:val="28"/>
          <w:szCs w:val="28"/>
          <w:rtl w:val="true"/>
          <w:lang w:bidi="fa-IR"/>
        </w:rPr>
        <w:t>و فراخى بودند از غار،و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فجوات و فجا </w:t>
      </w:r>
      <w:r>
        <w:rPr>
          <w:rStyle w:val="FootnoteAnchor"/>
          <w:rtl w:val="true"/>
        </w:rPr>
        <w:footnoteReference w:id="4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در اين آيت وصف آن كرد كه ما ايشان را در آن غار از گرماى آفتاب نگاه مى داشتيم تا ايشان را نرنجاند و گونۀ روى ايشان بنگرداند و جامۀ ايشان كهنه نشود،چه به بامداد و شبانگاه آفتاب از ايشان مى بگردانيد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غارى فراخ بودند كه باد در او جستى و نسيم بر ايشان آمدى تا هوا عفن نشدى كه ايشان را از آن رنجى رسيدى</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آيٰاتِ اللّٰهِ ،آن از آيات و علامات و عجايبى است كه خداى تعالى به خلقان نمود تا دليل صنع لطيف او باشد،و آن كه كمال علم و قدرت و حكمت او 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را خداى هدايت دهد به بيان و لطف و توفيق و تمكين،او ره يافته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هركه را او اضلال كند به خذلان،تو او را هيچ يارى راه نماينده به صلاح نيابى،يعنى نباشد،چه اگر بودى يافتندى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تَحْسَبُهُمْ ،و تو پندارى اى محمّد كه،ايشان بيدارند،و بر حقيقت ايشان خفته اند </w:t>
      </w:r>
      <w:r>
        <w:rPr>
          <w:rStyle w:val="FootnoteAnchor"/>
          <w:rtl w:val="true"/>
        </w:rPr>
        <w:footnoteReference w:id="4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يقظ و يقظ باشد،كانجاد فى جمع نجد و نجد،للشّجاع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راقد،سجود فى جمع ساجد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جمع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گفت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خفتگانى </w:t>
      </w:r>
      <w:r>
        <w:rPr>
          <w:rStyle w:val="FootnoteAnchor"/>
          <w:rtl w:val="true"/>
        </w:rPr>
        <w:footnoteReference w:id="4526"/>
      </w:r>
      <w:r>
        <w:rPr>
          <w:rFonts w:ascii="IRNazanin" w:hAnsi="IRNazanin" w:eastAsia="IRNazanin"/>
          <w:color w:val="111111"/>
          <w:sz w:val="28"/>
          <w:sz w:val="28"/>
          <w:szCs w:val="28"/>
          <w:rtl w:val="true"/>
          <w:lang w:bidi="fa-IR"/>
        </w:rPr>
        <w:t>بودند چون بيداران كه ايشان با آن كه خفته بودند چشمها گشاده بودند، وَ نُقَلِّبُهُمْ ذٰاتَ الْيَمِينِ وَ ذٰاتَ الشِّمٰالِ ،و ما ايشان را از اين دست در آن دست مى گردانيديم تا پهلوهاشان رنجور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يك بار فريشته اى بيامدى و ايشان را از اين پهلو در آن پهلو گردانيدى تا پهلويشان ريش نشدى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دو بار ايشان را برگردانيدندى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كَلْبُهُمْ بٰاسِطٌ ،عبد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ايشان سرخ بود،و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كعب القرظىّ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زرد بود،چنان كه با سياه </w:t>
      </w:r>
      <w:r>
        <w:rPr>
          <w:rStyle w:val="FootnoteAnchor"/>
          <w:rtl w:val="true"/>
        </w:rPr>
        <w:footnoteReference w:id="4527"/>
      </w:r>
      <w:r>
        <w:rPr>
          <w:rFonts w:ascii="IRNazanin" w:hAnsi="IRNazanin" w:eastAsia="IRNazanin"/>
          <w:color w:val="111111"/>
          <w:sz w:val="28"/>
          <w:sz w:val="28"/>
          <w:szCs w:val="28"/>
          <w:rtl w:val="true"/>
          <w:lang w:bidi="fa-IR"/>
        </w:rPr>
        <w:t>مى زد،كلبى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لون آسمان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خبر هست كه متعنّتى </w:t>
      </w:r>
      <w:r>
        <w:rPr>
          <w:rStyle w:val="FootnoteAnchor"/>
          <w:rtl w:val="true"/>
        </w:rPr>
        <w:footnoteReference w:id="4528"/>
      </w:r>
      <w:r>
        <w:rPr>
          <w:rFonts w:ascii="Amiri" w:hAnsi="Amiri" w:eastAsia="Amiri" w:cs="Amiri"/>
          <w:color w:val="111111"/>
          <w:sz w:val="28"/>
          <w:sz w:val="28"/>
          <w:szCs w:val="28"/>
          <w:rtl w:val="true"/>
          <w:lang w:bidi="ar-SA"/>
        </w:rPr>
        <w:t xml:space="preserve">از اميرالمؤمنين على </w:t>
      </w:r>
      <w:r>
        <w:rPr>
          <w:rStyle w:val="FootnoteAnchor"/>
          <w:rtl w:val="true"/>
        </w:rPr>
        <w:footnoteReference w:id="4529"/>
      </w:r>
      <w:r>
        <w:rPr>
          <w:rFonts w:ascii="IRNazanin" w:hAnsi="IRNazanin" w:eastAsia="IRNazanin"/>
          <w:color w:val="111111"/>
          <w:sz w:val="28"/>
          <w:sz w:val="28"/>
          <w:szCs w:val="28"/>
          <w:rtl w:val="true"/>
          <w:lang w:bidi="fa-IR"/>
        </w:rPr>
        <w:t>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اصحاب الكهف چه رنگ بود؟او دانست كه اگر به لونى معيّن اشارت كند كه او را معلوم بود او برآن برهانى خواهد و اقامت برهان بر اين معنى متعذّر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رنگ سنگ بود </w:t>
      </w:r>
      <w:r>
        <w:rPr>
          <w:rStyle w:val="FootnoteAnchor"/>
          <w:rtl w:val="true"/>
        </w:rPr>
        <w:footnoteReference w:id="4530"/>
      </w:r>
      <w:r>
        <w:rPr>
          <w:rFonts w:ascii="IRNazanin" w:hAnsi="IRNazanin" w:eastAsia="IRNazanin"/>
          <w:color w:val="111111"/>
          <w:sz w:val="28"/>
          <w:sz w:val="28"/>
          <w:szCs w:val="28"/>
          <w:rtl w:val="true"/>
          <w:lang w:bidi="fa-IR"/>
        </w:rPr>
        <w:t>براى آن كه همه رنگ در سنگ توان يافتن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اميرالمؤمنين على روايت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زيّان </w:t>
      </w:r>
      <w:r>
        <w:rPr>
          <w:rStyle w:val="FootnoteAnchor"/>
          <w:rtl w:val="true"/>
        </w:rPr>
        <w:footnoteReference w:id="453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قطمير </w:t>
      </w:r>
      <w:r>
        <w:rPr>
          <w:rStyle w:val="FootnoteAnchor"/>
          <w:rtl w:val="true"/>
        </w:rPr>
        <w:footnoteReference w:id="4532"/>
      </w:r>
      <w:r>
        <w:rPr>
          <w:rFonts w:ascii="IRNazanin" w:hAnsi="IRNazanin" w:eastAsia="IRNazanin"/>
          <w:color w:val="111111"/>
          <w:sz w:val="28"/>
          <w:sz w:val="28"/>
          <w:szCs w:val="28"/>
          <w:rtl w:val="true"/>
          <w:lang w:bidi="fa-IR"/>
        </w:rPr>
        <w:t>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تنو </w:t>
      </w:r>
      <w:r>
        <w:rPr>
          <w:rStyle w:val="FootnoteAnchor"/>
          <w:rtl w:val="true"/>
        </w:rPr>
        <w:footnoteReference w:id="4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كثير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مسبط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صبها </w:t>
      </w:r>
      <w:r>
        <w:rPr>
          <w:rStyle w:val="FootnoteAnchor"/>
          <w:rtl w:val="true"/>
        </w:rPr>
        <w:footnoteReference w:id="453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نعى </w:t>
      </w:r>
      <w:r>
        <w:rPr>
          <w:rStyle w:val="FootnoteAnchor"/>
          <w:rtl w:val="true"/>
        </w:rPr>
        <w:footnoteReference w:id="4535"/>
      </w:r>
      <w:r>
        <w:rPr>
          <w:rFonts w:ascii="IRNazanin" w:hAnsi="IRNazanin" w:eastAsia="IRNazanin"/>
          <w:color w:val="111111"/>
          <w:sz w:val="28"/>
          <w:sz w:val="28"/>
          <w:szCs w:val="28"/>
          <w:rtl w:val="true"/>
          <w:lang w:bidi="fa-IR"/>
        </w:rPr>
        <w:t>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قطنفير </w:t>
      </w:r>
      <w:r>
        <w:rPr>
          <w:rStyle w:val="FootnoteAnchor"/>
          <w:rtl w:val="true"/>
        </w:rPr>
        <w:footnoteReference w:id="453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بعضى صحابه روايت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w:t>
      </w:r>
    </w:p>
    <w:p>
      <w:pPr>
        <w:pStyle w:val="BookText"/>
        <w:rPr/>
      </w:pPr>
      <w:r>
        <w:rPr>
          <w:rFonts w:ascii="IRNazanin" w:hAnsi="IRNazanin" w:eastAsia="IRNazanin"/>
          <w:color w:val="111111"/>
          <w:sz w:val="28"/>
          <w:sz w:val="28"/>
          <w:szCs w:val="28"/>
          <w:rtl w:val="true"/>
          <w:lang w:bidi="fa-IR"/>
        </w:rPr>
        <w:t xml:space="preserve">از كژدم </w:t>
      </w:r>
      <w:r>
        <w:rPr>
          <w:rStyle w:val="FootnoteAnchor"/>
          <w:rtl w:val="true"/>
        </w:rPr>
        <w:footnoteReference w:id="4537"/>
      </w:r>
      <w:r>
        <w:rPr>
          <w:rFonts w:ascii="IRNazanin" w:hAnsi="IRNazanin" w:eastAsia="IRNazanin"/>
          <w:color w:val="111111"/>
          <w:sz w:val="28"/>
          <w:sz w:val="28"/>
          <w:szCs w:val="28"/>
          <w:rtl w:val="true"/>
          <w:lang w:bidi="fa-IR"/>
        </w:rPr>
        <w:t>ترسد،بگويد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نُوحٍ فِي الْعٰالَمِينَ </w:t>
      </w:r>
      <w:r>
        <w:rPr>
          <w:rStyle w:val="FootnoteAnchor"/>
          <w:rtl w:val="true"/>
        </w:rPr>
        <w:footnoteReference w:id="4538"/>
      </w:r>
      <w:r>
        <w:rPr>
          <w:rFonts w:ascii="IRNazanin" w:hAnsi="IRNazanin" w:eastAsia="IRNazanin"/>
          <w:color w:val="111111"/>
          <w:sz w:val="28"/>
          <w:sz w:val="28"/>
          <w:szCs w:val="28"/>
          <w:rtl w:val="true"/>
          <w:lang w:bidi="fa-IR"/>
        </w:rPr>
        <w:t xml:space="preserve">،كژدم </w:t>
      </w:r>
      <w:r>
        <w:rPr>
          <w:rStyle w:val="FootnoteAnchor"/>
          <w:rtl w:val="true"/>
        </w:rPr>
        <w:footnoteReference w:id="4539"/>
      </w:r>
      <w:r>
        <w:rPr>
          <w:rFonts w:ascii="IRNazanin" w:hAnsi="IRNazanin" w:eastAsia="IRNazanin"/>
          <w:color w:val="111111"/>
          <w:sz w:val="28"/>
          <w:sz w:val="28"/>
          <w:szCs w:val="28"/>
          <w:rtl w:val="true"/>
          <w:lang w:bidi="fa-IR"/>
        </w:rPr>
        <w:t>او را گزند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سگ گزنده ترسد،بگويد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كَلْبُهُمْ بٰاسِطٌ ذِرٰاعَيْهِ بِالْوَصِيدِ ،سگ او را نگزد </w:t>
      </w:r>
      <w:r>
        <w:rPr>
          <w:rStyle w:val="FootnoteAnchor"/>
          <w:rtl w:val="true"/>
        </w:rPr>
        <w:footnoteReference w:id="4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كردند كه </w:t>
      </w:r>
      <w:r>
        <w:rPr>
          <w:rStyle w:val="FootnoteAnchor"/>
          <w:rtl w:val="true"/>
        </w:rPr>
        <w:footnoteReference w:id="4541"/>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كالبهم باسط ذراعيه،اى صاحب كلبهم بالوصيد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 و پيرامن </w:t>
      </w:r>
      <w:r>
        <w:rPr>
          <w:rStyle w:val="FootnoteAnchor"/>
          <w:rtl w:val="true"/>
        </w:rPr>
        <w:footnoteReference w:id="4542"/>
      </w:r>
      <w:r>
        <w:rPr>
          <w:rFonts w:ascii="IRNazanin" w:hAnsi="IRNazanin" w:eastAsia="IRNazanin"/>
          <w:color w:val="111111"/>
          <w:sz w:val="28"/>
          <w:sz w:val="28"/>
          <w:szCs w:val="28"/>
          <w:rtl w:val="true"/>
          <w:lang w:bidi="fa-IR"/>
        </w:rPr>
        <w:t>خانه باشد و اين روايت ابو طلحه است از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،صعيد باشد،و آن خاكى </w:t>
      </w:r>
      <w:r>
        <w:rPr>
          <w:rStyle w:val="FootnoteAnchor"/>
          <w:rtl w:val="true"/>
        </w:rPr>
        <w:footnoteReference w:id="4543"/>
      </w:r>
      <w:r>
        <w:rPr>
          <w:rFonts w:ascii="IRNazanin" w:hAnsi="IRNazanin" w:eastAsia="IRNazanin"/>
          <w:color w:val="111111"/>
          <w:sz w:val="28"/>
          <w:sz w:val="28"/>
          <w:szCs w:val="28"/>
          <w:rtl w:val="true"/>
          <w:lang w:bidi="fa-IR"/>
        </w:rPr>
        <w:t>بود بلند و اين روايت عوفى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باشد،و اين روايت عكرمه است از عبد اللّه عبّاس،و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بارض فضاء لا يسدّ </w:t>
      </w:r>
      <w:r>
        <w:rPr>
          <w:rStyle w:val="FootnoteAnchor"/>
          <w:rtl w:val="true"/>
        </w:rPr>
        <w:footnoteReference w:id="4544"/>
      </w:r>
      <w:r>
        <w:rPr>
          <w:rFonts w:ascii="Amiri" w:hAnsi="Amiri" w:eastAsia="Amiri" w:cs="Amiri"/>
          <w:color w:val="111111"/>
          <w:sz w:val="28"/>
          <w:sz w:val="28"/>
          <w:szCs w:val="28"/>
          <w:rtl w:val="true"/>
          <w:lang w:bidi="ar-SA"/>
        </w:rPr>
        <w:t>و صيدها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 معروفى </w:t>
      </w:r>
      <w:r>
        <w:rPr>
          <w:rStyle w:val="FootnoteAnchor"/>
          <w:rtl w:val="true"/>
        </w:rPr>
        <w:footnoteReference w:id="4545"/>
      </w:r>
      <w:r>
        <w:rPr>
          <w:rFonts w:ascii="Amiri" w:hAnsi="Amiri" w:eastAsia="Amiri" w:cs="Amiri"/>
          <w:color w:val="111111"/>
          <w:sz w:val="28"/>
          <w:sz w:val="28"/>
          <w:szCs w:val="28"/>
          <w:rtl w:val="true"/>
          <w:lang w:bidi="ar-SA"/>
        </w:rPr>
        <w:t>بها غير منكر</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،آستانۀ 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باشد،و اصل او من قول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آصدت الباب و اوصدته اذا اطبقته و اغلقته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سگ ايشان بر </w:t>
      </w:r>
      <w:r>
        <w:rPr>
          <w:rStyle w:val="FootnoteAnchor"/>
          <w:rtl w:val="true"/>
        </w:rPr>
        <w:footnoteReference w:id="4546"/>
      </w:r>
      <w:r>
        <w:rPr>
          <w:rFonts w:ascii="IRNazanin" w:hAnsi="IRNazanin" w:eastAsia="IRNazanin"/>
          <w:color w:val="111111"/>
          <w:sz w:val="28"/>
          <w:sz w:val="28"/>
          <w:szCs w:val="28"/>
          <w:rtl w:val="true"/>
          <w:lang w:bidi="fa-IR"/>
        </w:rPr>
        <w:t xml:space="preserve">در غار دستها گسترده </w:t>
      </w:r>
      <w:r>
        <w:rPr>
          <w:rStyle w:val="FootnoteAnchor"/>
          <w:rtl w:val="true"/>
        </w:rPr>
        <w:footnoteReference w:id="4547"/>
      </w:r>
      <w:r>
        <w:rPr>
          <w:rFonts w:ascii="IRNazanin" w:hAnsi="IRNazanin" w:eastAsia="IRNazanin"/>
          <w:color w:val="111111"/>
          <w:sz w:val="28"/>
          <w:sz w:val="28"/>
          <w:szCs w:val="28"/>
          <w:rtl w:val="true"/>
          <w:lang w:bidi="fa-IR"/>
        </w:rPr>
        <w:t>بود و سر بر ميان دو دست نهاده و مى نگريد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بر طريق مثل گفت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اطَّلَعْتَ عَلَيْهِمْ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 ايشان مطّلع شدى از ايشان بگريختى و تو را پر از ترس كردندى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ايشان را به ترس ممنوع و محجوب كرده بود تا هيچ جانور از ترس قصد ايشان نيارست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،نصب است،على انّه 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كه مصدرى بود لا من لفظ الفعل، 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لفررت منهم فرارا،و شايد كه مصدرى بود در محلّ حال كانّه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رُعْباً ،نصب بر تمييز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خفته بودند،چشمها گشاده </w:t>
      </w:r>
      <w:r>
        <w:rPr>
          <w:rStyle w:val="FootnoteAnchor"/>
          <w:rtl w:val="true"/>
        </w:rPr>
        <w:footnoteReference w:id="4548"/>
      </w:r>
      <w:r>
        <w:rPr>
          <w:rFonts w:ascii="IRNazanin" w:hAnsi="IRNazanin" w:eastAsia="IRNazanin"/>
          <w:color w:val="111111"/>
          <w:sz w:val="28"/>
          <w:sz w:val="28"/>
          <w:szCs w:val="28"/>
          <w:rtl w:val="true"/>
          <w:lang w:bidi="fa-IR"/>
        </w:rPr>
        <w:t xml:space="preserve">چنان كه گفتيى </w:t>
      </w:r>
      <w:r>
        <w:rPr>
          <w:rStyle w:val="FootnoteAnchor"/>
          <w:rtl w:val="true"/>
        </w:rPr>
        <w:footnoteReference w:id="4549"/>
      </w:r>
      <w:r>
        <w:rPr>
          <w:rFonts w:ascii="IRNazanin" w:hAnsi="IRNazanin" w:eastAsia="IRNazanin"/>
          <w:color w:val="111111"/>
          <w:sz w:val="28"/>
          <w:sz w:val="28"/>
          <w:szCs w:val="28"/>
          <w:rtl w:val="true"/>
          <w:lang w:bidi="fa-IR"/>
        </w:rPr>
        <w:t>سخن خواهند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 با معاويه به غزوة المضيق بوديم به روم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غار اصحاب الكهف بگذشتيم </w:t>
      </w:r>
      <w:r>
        <w:rPr>
          <w:rStyle w:val="FootnoteAnchor"/>
          <w:rtl w:val="true"/>
        </w:rPr>
        <w:footnoteReference w:id="4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برويم و اصحاب الكهف را ببينيم؟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بر ايشان سبيل نيست كه آن كس را كه به </w:t>
      </w:r>
      <w:r>
        <w:rPr>
          <w:rStyle w:val="FootnoteAnchor"/>
          <w:rtl w:val="true"/>
        </w:rPr>
        <w:footnoteReference w:id="4551"/>
      </w:r>
      <w:r>
        <w:rPr>
          <w:rFonts w:ascii="IRNazanin" w:hAnsi="IRNazanin" w:eastAsia="IRNazanin"/>
          <w:color w:val="111111"/>
          <w:sz w:val="28"/>
          <w:sz w:val="28"/>
          <w:szCs w:val="28"/>
          <w:rtl w:val="true"/>
          <w:lang w:bidi="fa-IR"/>
        </w:rPr>
        <w:t>از تو بود،گفتند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اطَّلَعْتَ عَلَيْهِمْ لَوَلَّيْتَ مِنْهُمْ فِرٰاراً وَ لَمُلِئْتَ مِنْهُمْ رُعْباً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بنروم از اين جا تا احوال ايشان بندانم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قومى را بفرستاد،گفت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و بنگرى و خبرى با ما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برفتند چون پاى در در غار نهادند،خداى تعالى بادى بفرستاد كه همه را بيرون </w:t>
      </w:r>
      <w:r>
        <w:rPr>
          <w:rStyle w:val="FootnoteAnchor"/>
          <w:rtl w:val="true"/>
        </w:rPr>
        <w:footnoteReference w:id="4552"/>
      </w:r>
      <w:r>
        <w:rPr>
          <w:rFonts w:ascii="Amiri" w:hAnsi="Amiri" w:eastAsia="Amiri" w:cs="Amiri"/>
          <w:color w:val="111111"/>
          <w:sz w:val="28"/>
          <w:sz w:val="28"/>
          <w:szCs w:val="28"/>
          <w:rtl w:val="true"/>
          <w:lang w:bidi="ar-SA"/>
        </w:rPr>
        <w:t>كرد ازآنجا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بَعَثْنٰاهُمْ ،و همچونين </w:t>
      </w:r>
      <w:r>
        <w:rPr>
          <w:rStyle w:val="FootnoteAnchor"/>
          <w:rtl w:val="true"/>
        </w:rPr>
        <w:footnoteReference w:id="4553"/>
      </w:r>
      <w:r>
        <w:rPr>
          <w:rFonts w:ascii="Amiri" w:hAnsi="Amiri" w:eastAsia="Amiri" w:cs="Amiri"/>
          <w:color w:val="111111"/>
          <w:sz w:val="28"/>
          <w:sz w:val="28"/>
          <w:szCs w:val="28"/>
          <w:rtl w:val="true"/>
          <w:lang w:bidi="ar-SA"/>
        </w:rPr>
        <w:t xml:space="preserve">از خواب بركرديم </w:t>
      </w:r>
      <w:r>
        <w:rPr>
          <w:rStyle w:val="FootnoteAnchor"/>
          <w:rtl w:val="true"/>
        </w:rPr>
        <w:footnoteReference w:id="4554"/>
      </w:r>
      <w:r>
        <w:rPr>
          <w:rFonts w:ascii="IRNazanin" w:hAnsi="IRNazanin" w:eastAsia="IRNazanin"/>
          <w:color w:val="111111"/>
          <w:sz w:val="28"/>
          <w:sz w:val="28"/>
          <w:szCs w:val="28"/>
          <w:rtl w:val="true"/>
          <w:lang w:bidi="fa-IR"/>
        </w:rPr>
        <w:t xml:space="preserve">ايشان را،يعنى همچنان كه ايشان را در غار برديم و بخوابانيديم و به ترس ايشان را ممنوع كرديم، همچونين </w:t>
      </w:r>
      <w:r>
        <w:rPr>
          <w:rStyle w:val="FootnoteAnchor"/>
          <w:rtl w:val="true"/>
        </w:rPr>
        <w:footnoteReference w:id="4555"/>
      </w:r>
      <w:r>
        <w:rPr>
          <w:rFonts w:ascii="IRNazanin" w:hAnsi="IRNazanin" w:eastAsia="IRNazanin"/>
          <w:color w:val="111111"/>
          <w:sz w:val="28"/>
          <w:sz w:val="28"/>
          <w:szCs w:val="28"/>
          <w:rtl w:val="true"/>
          <w:lang w:bidi="fa-IR"/>
        </w:rPr>
        <w:t>ايشان را از خواب بيدار كرديم تا يكديگر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 گفت گوينده اى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مهتر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مكسلمينا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لَبِثْتُمْ ،چند گاه است تا شما اين جا مقام كرده اى؟گفتند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يا بهرى از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رَبُّكُمْ أَعْلَمُ بِمٰا لَبِثْتُمْ ،خداى شما عالم تر است به مدّت مقام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،مصدرى است، اى بلبثكم </w:t>
      </w:r>
      <w:r>
        <w:rPr>
          <w:rStyle w:val="FootnoteAnchor"/>
          <w:rtl w:val="true"/>
        </w:rPr>
        <w:footnoteReference w:id="4556"/>
      </w:r>
      <w:r>
        <w:rPr>
          <w:rFonts w:ascii="IRNazanin" w:hAnsi="IRNazanin" w:eastAsia="IRNazanin"/>
          <w:color w:val="111111"/>
          <w:sz w:val="28"/>
          <w:sz w:val="28"/>
          <w:szCs w:val="28"/>
          <w:rtl w:val="true"/>
          <w:lang w:bidi="fa-IR"/>
        </w:rPr>
        <w:t>،و المعنى بمدّة لبثكم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،روزى،بر نگريدند هنوز آفتاب مانده بود،گفتند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 يَوْمٍ ،يا بهرى از روزى تا دروغ نباشد </w:t>
      </w:r>
      <w:r>
        <w:rPr>
          <w:rStyle w:val="FootnoteAnchor"/>
          <w:rtl w:val="true"/>
        </w:rPr>
        <w:footnoteReference w:id="4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مهتر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أَحَدَكُمْ بِوَرِقِكُمْ ،يكى را از شما بفرستى با اين درمها كه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 باشد زده و مهر </w:t>
      </w:r>
      <w:r>
        <w:rPr>
          <w:rStyle w:val="FootnoteAnchor"/>
          <w:rtl w:val="true"/>
        </w:rPr>
        <w:footnoteReference w:id="4558"/>
      </w:r>
      <w:r>
        <w:rPr>
          <w:rFonts w:ascii="IRNazanin" w:hAnsi="IRNazanin" w:eastAsia="IRNazanin"/>
          <w:color w:val="111111"/>
          <w:sz w:val="28"/>
          <w:sz w:val="28"/>
          <w:szCs w:val="28"/>
          <w:rtl w:val="true"/>
          <w:lang w:bidi="fa-IR"/>
        </w:rPr>
        <w:t>نهاده،و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 باشد زده و نازده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قرّاء در اين لفظ خلاف كردند،ابو عمرو و حمزه و خلف و ابو بكر عن عاصم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بورقكم،به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عمرو،ادغام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،لقرب المخرج،بورقكم </w:t>
      </w:r>
      <w:r>
        <w:rPr>
          <w:rStyle w:val="FootnoteAnchor"/>
          <w:rtl w:val="true"/>
        </w:rPr>
        <w:footnoteReference w:id="4559"/>
      </w:r>
      <w:r>
        <w:rPr>
          <w:rFonts w:ascii="IRNazanin" w:hAnsi="IRNazanin" w:eastAsia="IRNazanin"/>
          <w:color w:val="111111"/>
          <w:sz w:val="28"/>
          <w:sz w:val="28"/>
          <w:szCs w:val="28"/>
          <w:rtl w:val="true"/>
          <w:lang w:bidi="fa-IR"/>
        </w:rPr>
        <w:t>،و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چهار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ورق،و ورق،و ورق،و ورق،ايضا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الورق،ورق الشّجر لا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الورق،المال من الابل،قال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اغفر خطاياى و ثمّر ورقى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مالى،و قال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ايديهنّ بالقاع القرق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ايدى جوار يتعاطين الورق </w:t>
      </w:r>
    </w:p>
    <w:p>
      <w:pPr>
        <w:pStyle w:val="BookText"/>
        <w:rPr/>
      </w:pPr>
      <w:r>
        <w:rPr>
          <w:rFonts w:ascii="IRNazanin" w:hAnsi="IRNazanin" w:eastAsia="IRNazanin"/>
          <w:color w:val="111111"/>
          <w:sz w:val="28"/>
          <w:sz w:val="28"/>
          <w:szCs w:val="28"/>
          <w:rtl w:val="true"/>
          <w:lang w:bidi="fa-IR"/>
        </w:rPr>
        <w:t>هٰذِهِ ،اشارت است به آن درمها، إِلَى الْمَدِينَةِ ،به شهر يعنى آن شهر كه كوه بر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دفسوس</w:t>
      </w:r>
      <w:r>
        <w:rPr>
          <w:rFonts w:eastAsia="IRNazanin" w:cs="IRNazanin"/>
          <w:color w:val="111111"/>
          <w:sz w:val="28"/>
          <w:szCs w:val="28"/>
          <w:rtl w:val="true"/>
          <w:lang w:bidi="fa-IR"/>
        </w:rPr>
        <w:t xml:space="preserve">» </w:t>
      </w:r>
      <w:r>
        <w:rPr>
          <w:rStyle w:val="FootnoteAnchor"/>
          <w:rtl w:val="true"/>
        </w:rPr>
        <w:footnoteReference w:id="4560"/>
      </w:r>
      <w:r>
        <w:rPr>
          <w:rFonts w:ascii="IRNazanin" w:hAnsi="IRNazanin" w:eastAsia="IRNazanin"/>
          <w:color w:val="111111"/>
          <w:sz w:val="28"/>
          <w:sz w:val="28"/>
          <w:szCs w:val="28"/>
          <w:rtl w:val="true"/>
          <w:lang w:bidi="fa-IR"/>
        </w:rPr>
        <w:t>بود،و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است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،گو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أَزْكىٰ طَعٰاماً ،اى اىّ الاطعمة </w:t>
      </w:r>
      <w:r>
        <w:rPr>
          <w:rStyle w:val="FootnoteAnchor"/>
          <w:rtl w:val="true"/>
        </w:rPr>
        <w:footnoteReference w:id="4561"/>
      </w:r>
      <w:r>
        <w:rPr>
          <w:rFonts w:ascii="IRNazanin" w:hAnsi="IRNazanin" w:eastAsia="IRNazanin"/>
          <w:color w:val="111111"/>
          <w:sz w:val="28"/>
          <w:sz w:val="28"/>
          <w:szCs w:val="28"/>
          <w:rtl w:val="true"/>
          <w:lang w:bidi="fa-IR"/>
        </w:rPr>
        <w:t>ازكى و اطيب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طَعٰاماً ،بر تمييز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آن بود كه احلّ </w:t>
      </w:r>
      <w:r>
        <w:rPr>
          <w:rStyle w:val="FootnoteAnchor"/>
          <w:rtl w:val="true"/>
        </w:rPr>
        <w:footnoteReference w:id="4562"/>
      </w:r>
      <w:r>
        <w:rPr>
          <w:rFonts w:ascii="IRNazanin" w:hAnsi="IRNazanin" w:eastAsia="IRNazanin"/>
          <w:color w:val="111111"/>
          <w:sz w:val="28"/>
          <w:sz w:val="28"/>
          <w:szCs w:val="28"/>
          <w:rtl w:val="true"/>
          <w:lang w:bidi="fa-IR"/>
        </w:rPr>
        <w:t xml:space="preserve">ذبيحة،حلال تر گوشتى كه مسلمانان كشته باشند كه </w:t>
      </w:r>
      <w:r>
        <w:rPr>
          <w:rStyle w:val="FootnoteAnchor"/>
          <w:rtl w:val="true"/>
        </w:rPr>
        <w:footnoteReference w:id="4563"/>
      </w:r>
      <w:r>
        <w:rPr>
          <w:rFonts w:ascii="IRNazanin" w:hAnsi="IRNazanin" w:eastAsia="IRNazanin"/>
          <w:color w:val="111111"/>
          <w:sz w:val="28"/>
          <w:sz w:val="28"/>
          <w:szCs w:val="28"/>
          <w:rtl w:val="true"/>
          <w:lang w:bidi="fa-IR"/>
        </w:rPr>
        <w:t>در آن شهر بعضى مسلمانان بودند و بيشتر گبركان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برنج </w:t>
      </w:r>
      <w:r>
        <w:rPr>
          <w:rStyle w:val="FootnoteAnchor"/>
          <w:rtl w:val="true"/>
        </w:rPr>
        <w:footnoteReference w:id="4564"/>
      </w:r>
      <w:r>
        <w:rPr>
          <w:rFonts w:ascii="Amiri" w:hAnsi="Amiri" w:eastAsia="Amiri" w:cs="Amiri"/>
          <w:color w:val="111111"/>
          <w:sz w:val="28"/>
          <w:sz w:val="28"/>
          <w:szCs w:val="28"/>
          <w:rtl w:val="true"/>
          <w:lang w:bidi="ar-SA"/>
        </w:rPr>
        <w:t>بشير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و زيادت بود،قال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قبائلنا سبع و انتم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للسّبع ازكى من ثلاث و اطيب</w:t>
      </w:r>
    </w:p>
    <w:p>
      <w:pPr>
        <w:pStyle w:val="BookText"/>
        <w:rPr/>
      </w:pPr>
      <w:r>
        <w:rPr>
          <w:rFonts w:ascii="IRNazanin" w:hAnsi="IRNazanin" w:eastAsia="IRNazanin"/>
          <w:color w:val="111111"/>
          <w:sz w:val="28"/>
          <w:sz w:val="28"/>
          <w:szCs w:val="28"/>
          <w:rtl w:val="true"/>
          <w:lang w:bidi="fa-IR"/>
        </w:rPr>
        <w:t>فَلْيَأْتِكُمْ بِرِزْقٍ مِنْهُ ،بگو تا به شما آرد روزيى و طعامى كه شما را قوت باشد، وَ لْيَتَلَطَّفْ ،و بگو تا رفق و مدارا كند وَ لاٰ يُشْعِرَنَّ بِكُمْ أَحَداً ،و نبايد تا كسى را اعلام كند و از كار شما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إِنْ يَظْهَرُوا عَلَيْكُمْ ،كه اگر بر شما ظاهر و مطّلع شوند و جاى شما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يظفروا بكم،يقال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w:t>
      </w:r>
      <w:r>
        <w:rPr>
          <w:rStyle w:val="FootnoteAnchor"/>
          <w:rtl w:val="true"/>
        </w:rPr>
        <w:footnoteReference w:id="4565"/>
      </w:r>
      <w:r>
        <w:rPr>
          <w:rFonts w:ascii="Amiri" w:hAnsi="Amiri" w:eastAsia="Amiri" w:cs="Amiri"/>
          <w:color w:val="111111"/>
          <w:sz w:val="28"/>
          <w:sz w:val="28"/>
          <w:szCs w:val="28"/>
          <w:rtl w:val="true"/>
          <w:lang w:bidi="ar-SA"/>
        </w:rPr>
        <w:t>عليه،اذا ظفر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ظٰاهِرِينَ </w:t>
      </w:r>
      <w:r>
        <w:rPr>
          <w:rStyle w:val="FootnoteAnchor"/>
          <w:rtl w:val="true"/>
        </w:rPr>
        <w:footnoteReference w:id="4566"/>
      </w:r>
      <w:r>
        <w:rPr>
          <w:rFonts w:ascii="IRNazanin" w:hAnsi="IRNazanin" w:eastAsia="IRNazanin"/>
          <w:color w:val="111111"/>
          <w:sz w:val="28"/>
          <w:sz w:val="28"/>
          <w:szCs w:val="28"/>
          <w:rtl w:val="true"/>
          <w:lang w:bidi="fa-IR"/>
        </w:rPr>
        <w:t>،اى ظافرين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يَرْجُمُوكُمْ ،شما را سنگسار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دشنام دهند و قذف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يُعِيدُوكُمْ فِي مِلَّتِهِمْ ،يا </w:t>
      </w:r>
      <w:r>
        <w:rPr>
          <w:rStyle w:val="FootnoteAnchor"/>
          <w:rtl w:val="true"/>
        </w:rPr>
        <w:footnoteReference w:id="4567"/>
      </w:r>
      <w:r>
        <w:rPr>
          <w:rFonts w:ascii="IRNazanin" w:hAnsi="IRNazanin" w:eastAsia="IRNazanin"/>
          <w:color w:val="111111"/>
          <w:sz w:val="28"/>
          <w:sz w:val="28"/>
          <w:szCs w:val="28"/>
          <w:rtl w:val="true"/>
          <w:lang w:bidi="fa-IR"/>
        </w:rPr>
        <w:t>شما را با دين و كيش خود برند، وَ لَنْ تُفْلِحُوا إِذاً أَبَداً ،آنگه شما فلاح و ظفر و نجات نيابى پس از آن هرگز اگر با دين ايشان شوى</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أَعْثَرْنٰا ،و همچونين </w:t>
      </w:r>
      <w:r>
        <w:rPr>
          <w:rStyle w:val="FootnoteAnchor"/>
          <w:rtl w:val="true"/>
        </w:rPr>
        <w:footnoteReference w:id="4568"/>
      </w:r>
      <w:r>
        <w:rPr>
          <w:rFonts w:ascii="IRNazanin" w:hAnsi="IRNazanin" w:eastAsia="IRNazanin"/>
          <w:color w:val="111111"/>
          <w:sz w:val="28"/>
          <w:sz w:val="28"/>
          <w:szCs w:val="28"/>
          <w:rtl w:val="true"/>
          <w:lang w:bidi="fa-IR"/>
        </w:rPr>
        <w:t>كه آن ديگر كارها كرديم با ايشان،اطّلاع داديم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عثرت على الشّىء،اى </w:t>
      </w:r>
      <w:r>
        <w:rPr>
          <w:rStyle w:val="FootnoteAnchor"/>
          <w:rtl w:val="true"/>
        </w:rPr>
        <w:footnoteReference w:id="4569"/>
      </w:r>
      <w:r>
        <w:rPr>
          <w:rFonts w:ascii="Amiri" w:hAnsi="Amiri" w:eastAsia="Amiri" w:cs="Amiri"/>
          <w:color w:val="111111"/>
          <w:sz w:val="28"/>
          <w:sz w:val="28"/>
          <w:szCs w:val="28"/>
          <w:rtl w:val="true"/>
          <w:lang w:bidi="ar-SA"/>
        </w:rPr>
        <w:t>اطّلعت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اعثرت غيرى،اى اطلعته عليه،يعنى ما مردمان را برايشان اطّلاع داديم و احوال ايشان بر مردم ظاهر كرديم تا بدانند كه وعدۀ خدا حقّ است،يعنى وعدۀ بعث و 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نيز بدانند كه قيامت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آمدنى</w:t>
      </w:r>
      <w:r>
        <w:rPr>
          <w:rFonts w:eastAsia="IRNazanin" w:cs="IRNazanin"/>
          <w:color w:val="111111"/>
          <w:sz w:val="28"/>
          <w:szCs w:val="28"/>
          <w:rtl w:val="true"/>
          <w:lang w:bidi="fa-IR"/>
        </w:rPr>
        <w:t xml:space="preserve">] </w:t>
      </w:r>
      <w:r>
        <w:rPr>
          <w:rStyle w:val="FootnoteAnchor"/>
          <w:rtl w:val="true"/>
        </w:rPr>
        <w:footnoteReference w:id="4570"/>
      </w:r>
      <w:r>
        <w:rPr>
          <w:rFonts w:ascii="IRNazanin" w:hAnsi="IRNazanin" w:eastAsia="IRNazanin"/>
          <w:color w:val="111111"/>
          <w:sz w:val="28"/>
          <w:sz w:val="28"/>
          <w:szCs w:val="28"/>
          <w:rtl w:val="true"/>
          <w:lang w:bidi="fa-IR"/>
        </w:rPr>
        <w:t>است و در او شكّى نيست</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يَتَنٰازَعُونَ بَيْنَهُمْ أَمْرَهُمْ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أَعْثَرْنٰا باشد،و روا بود كه فعلى محذوف بود چون اذكر،چون منازعت مى كردند و خلاف افتاد ميان ايشان،يعنى مردمان آن شهر را كه بر ايشان مطّلع شدند، أَمْرَهُمْ ،در كار ايشان،يعنى اصحاب الكهف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و منازعه ميان ايشان در آن بود كه مردم دو گروه شدند،كافران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w:t>
      </w:r>
      <w:r>
        <w:rPr>
          <w:rStyle w:val="FootnoteAnchor"/>
          <w:rtl w:val="true"/>
        </w:rPr>
        <w:footnoteReference w:id="4571"/>
      </w:r>
      <w:r>
        <w:rPr>
          <w:rFonts w:ascii="IRNazanin" w:hAnsi="IRNazanin" w:eastAsia="IRNazanin"/>
          <w:color w:val="111111"/>
          <w:sz w:val="28"/>
          <w:sz w:val="28"/>
          <w:szCs w:val="28"/>
          <w:rtl w:val="true"/>
          <w:lang w:bidi="fa-IR"/>
        </w:rPr>
        <w:t>اينان بنيانى و صومعه اى بكنيم كه اينان از نسب مااند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اينان مسجدى بكنيم كه اينان از اهل دين مااند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غَلَبُوا عَلىٰ أَمْرِهِمْ ،گفت،آن كس كه بر كار ايشان غالب بود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تندوسيس </w:t>
      </w:r>
      <w:r>
        <w:rPr>
          <w:rStyle w:val="FootnoteAnchor"/>
          <w:rtl w:val="true"/>
        </w:rPr>
        <w:footnoteReference w:id="4572"/>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اينان مسجدى بنا كنيم كه در آنجا نماز كنند،و همچنان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سَيَقُولُونَ ،اين خبر است از غيب كه خداى تعالى رسول را </w:t>
      </w:r>
      <w:r>
        <w:rPr>
          <w:rStyle w:val="FootnoteAnchor"/>
          <w:rtl w:val="true"/>
        </w:rPr>
        <w:footnoteReference w:id="4573"/>
      </w:r>
      <w:r>
        <w:rPr>
          <w:rFonts w:ascii="IRNazanin" w:hAnsi="IRNazanin" w:eastAsia="IRNazanin"/>
          <w:color w:val="111111"/>
          <w:sz w:val="28"/>
          <w:sz w:val="28"/>
          <w:szCs w:val="28"/>
          <w:rtl w:val="true"/>
          <w:lang w:bidi="fa-IR"/>
        </w:rPr>
        <w:t>داد،گفت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جماعتى خواهند آمدن </w:t>
      </w:r>
      <w:r>
        <w:rPr>
          <w:rStyle w:val="FootnoteAnchor"/>
          <w:rtl w:val="true"/>
        </w:rPr>
        <w:footnoteReference w:id="4574"/>
      </w:r>
      <w:r>
        <w:rPr>
          <w:rFonts w:ascii="Amiri" w:hAnsi="Amiri" w:eastAsia="Amiri" w:cs="Amiri"/>
          <w:color w:val="111111"/>
          <w:sz w:val="28"/>
          <w:sz w:val="28"/>
          <w:szCs w:val="28"/>
          <w:rtl w:val="true"/>
          <w:lang w:bidi="ar-SA"/>
        </w:rPr>
        <w:t xml:space="preserve">ترسايان به نزديك تو و حديث اصحاب الكهف خواهند كردن، و در عدد ايشان خلاف كردند </w:t>
      </w:r>
      <w:r>
        <w:rPr>
          <w:rStyle w:val="FootnoteAnchor"/>
          <w:rtl w:val="true"/>
        </w:rPr>
        <w:footnoteReference w:id="4575"/>
      </w:r>
      <w:r>
        <w:rPr>
          <w:rFonts w:ascii="IRNazanin" w:hAnsi="IRNazanin" w:eastAsia="IRNazanin"/>
          <w:color w:val="111111"/>
          <w:sz w:val="28"/>
          <w:sz w:val="28"/>
          <w:szCs w:val="28"/>
          <w:rtl w:val="true"/>
          <w:lang w:bidi="fa-IR"/>
        </w:rPr>
        <w:t>تا پيش ازآن كه آمدند رسول صحابه را خبر داد تا ايشان را يقين زيادت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پس از آن وفد نجران آمدند و حديث عيسى كردند و پس از آن حديث اصحاب الكهف كردند و مهتر ايشان دو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سيّد نام،و يكى 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سه كس بودند،و چهارمشان سگ بود و اين سيّد نام، يعقوبى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بودند،و ششم ايشان سگ بود،و عاقب،نسطورى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بودند،و هشتم ايشان سگ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قول مسلمانان را محقّق بكرد و تصديق قول ايشان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آنگه حكايت قول ترسايان بازگفت </w:t>
      </w:r>
      <w:r>
        <w:rPr>
          <w:rStyle w:val="FootnoteAnchor"/>
          <w:rtl w:val="true"/>
        </w:rPr>
        <w:footnoteReference w:id="457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بِالْغَيْبِ ،اى ظنّا منهم على غير تحقيق،و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 بالظّنّ من غير يقين،قال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منّى الحقّ غيبا مرجّما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ثٰامِنُهُمْ ،بعضى كوفيان گفتند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ثمانيه است،و اين را چند مثال آوردند </w:t>
      </w:r>
      <w:r>
        <w:rPr>
          <w:rStyle w:val="FootnoteAnchor"/>
          <w:rtl w:val="true"/>
        </w:rPr>
        <w:footnoteReference w:id="4577"/>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النّٰاهُونَ عَنِ الْمُنْكَرِ</w:t>
      </w:r>
      <w:r>
        <w:rPr>
          <w:rFonts w:eastAsia="Amiri" w:cs="Amiri" w:ascii="Amiri" w:hAnsi="Amiri"/>
          <w:color w:val="111111"/>
          <w:sz w:val="28"/>
          <w:szCs w:val="28"/>
          <w:rtl w:val="true"/>
          <w:lang w:bidi="ar-SA"/>
        </w:rPr>
        <w:t xml:space="preserve">... </w:t>
      </w:r>
      <w:r>
        <w:rPr>
          <w:rStyle w:val="FootnoteAnchor"/>
          <w:rtl w:val="true"/>
        </w:rPr>
        <w:footnoteReference w:id="4578"/>
      </w:r>
      <w:r>
        <w:rPr>
          <w:rFonts w:ascii="Amiri" w:hAnsi="Amiri" w:eastAsia="Amiri" w:cs="Amiri"/>
          <w:color w:val="111111"/>
          <w:sz w:val="28"/>
          <w:sz w:val="28"/>
          <w:szCs w:val="28"/>
          <w:rtl w:val="true"/>
          <w:lang w:bidi="ar-SA"/>
        </w:rPr>
        <w:t xml:space="preserve">،كه </w:t>
      </w:r>
    </w:p>
    <w:p>
      <w:pPr>
        <w:pStyle w:val="BookText"/>
        <w:rPr/>
      </w:pPr>
      <w:r>
        <w:rPr>
          <w:rFonts w:ascii="Amiri" w:hAnsi="Amiri" w:eastAsia="Amiri" w:cs="Amiri"/>
          <w:color w:val="111111"/>
          <w:sz w:val="28"/>
          <w:sz w:val="28"/>
          <w:szCs w:val="28"/>
          <w:rtl w:val="true"/>
          <w:lang w:bidi="ar-SA"/>
        </w:rPr>
        <w:t>اين هشتم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 في صفة ازواج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مُسْلِمٰاتٍ مُؤْمِنٰاتٍ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أَبْكٰاراً </w:t>
      </w:r>
      <w:r>
        <w:rPr>
          <w:rStyle w:val="FootnoteAnchor"/>
          <w:rtl w:val="true"/>
        </w:rPr>
        <w:footnoteReference w:id="4579"/>
      </w:r>
      <w:r>
        <w:rPr>
          <w:rFonts w:ascii="Amiri" w:hAnsi="Amiri" w:eastAsia="Amiri" w:cs="Amiri"/>
          <w:color w:val="111111"/>
          <w:sz w:val="28"/>
          <w:sz w:val="28"/>
          <w:szCs w:val="28"/>
          <w:rtl w:val="true"/>
          <w:lang w:bidi="ar-SA"/>
        </w:rPr>
        <w:t>،اين هشتم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جٰاؤُهٰا وَ فُتِحَتْ أَبْوٰابُهٰا</w:t>
      </w:r>
      <w:r>
        <w:rPr>
          <w:rFonts w:eastAsia="Amiri" w:cs="Amiri" w:ascii="Amiri" w:hAnsi="Amiri"/>
          <w:color w:val="111111"/>
          <w:sz w:val="28"/>
          <w:szCs w:val="28"/>
          <w:rtl w:val="true"/>
          <w:lang w:bidi="ar-SA"/>
        </w:rPr>
        <w:t xml:space="preserve">... </w:t>
      </w:r>
      <w:r>
        <w:rPr>
          <w:rStyle w:val="FootnoteAnchor"/>
          <w:rtl w:val="true"/>
        </w:rPr>
        <w:footnoteReference w:id="4580"/>
      </w:r>
      <w:r>
        <w:rPr>
          <w:rFonts w:ascii="Amiri" w:hAnsi="Amiri" w:eastAsia="Amiri" w:cs="Amiri"/>
          <w:color w:val="111111"/>
          <w:sz w:val="28"/>
          <w:sz w:val="28"/>
          <w:szCs w:val="28"/>
          <w:rtl w:val="true"/>
          <w:lang w:bidi="ar-SA"/>
        </w:rPr>
        <w:t xml:space="preserve">،و در درهاى دوزخ كه هفت است،فتحت </w:t>
      </w:r>
      <w:r>
        <w:rPr>
          <w:rStyle w:val="FootnoteAnchor"/>
          <w:rtl w:val="true"/>
        </w:rPr>
        <w:footnoteReference w:id="4581"/>
      </w:r>
      <w:r>
        <w:rPr>
          <w:rFonts w:ascii="IRNazanin" w:hAnsi="IRNazanin" w:eastAsia="IRNazanin"/>
          <w:color w:val="111111"/>
          <w:sz w:val="28"/>
          <w:sz w:val="28"/>
          <w:szCs w:val="28"/>
          <w:rtl w:val="true"/>
          <w:lang w:bidi="fa-IR"/>
        </w:rPr>
        <w:t xml:space="preserve">گفت،بى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است كه عقد به نزديك عرب اوّل هفت بود،چنان كه اكنون 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واحد،اثنان،ثلاثة،اربعة،خمسة،ستة،سبعة و 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تحقيق است،خداى تعالى اختلاف ايشان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آنچه حقيقت بود خبر داد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Style w:val="FootnoteAnchor"/>
          <w:rtl w:val="true"/>
        </w:rPr>
        <w:footnoteReference w:id="4582"/>
      </w:r>
      <w:r>
        <w:rPr>
          <w:rFonts w:ascii="IRNazanin" w:hAnsi="IRNazanin" w:eastAsia="IRNazanin"/>
          <w:color w:val="111111"/>
          <w:sz w:val="28"/>
          <w:sz w:val="28"/>
          <w:szCs w:val="28"/>
          <w:rtl w:val="true"/>
          <w:lang w:bidi="fa-IR"/>
        </w:rPr>
        <w:t>براى اين آورد،و اين هيچ دو قول را حقيقتى نيست،و بر او برهانى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درست است به نزديك محقّقان،آن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است جمله اى را بر جمله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صفت و موصوف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سه،قول ترسايان بود،اوّل،سيّد گفت،و دوم عاقب،و سه ام عبد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با اين ماند براى آن كه هر سه بر يك حد حكايت كرد،بقوله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رسول را فرمود،اين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مكن و بگو كه مرا به اين علمى نيست،خداى عالم تر است به عدد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يَعْلَمُهُمْ إِلاّٰ قَلِيلٌ من النّاس،جز از اندكى از مردمان ندانند كه عدد ايشان چند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قليل اهل كتابند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عبّاس روايت كردند،كه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ذلك القليل،من از جملۀ آن اندكم كه عدّد ايشان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نامهاى ايشان بگفت، چنان كه گفتيم پيش از اين هفت كس را و هشتم سگ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 او قمطير </w:t>
      </w:r>
      <w:r>
        <w:rPr>
          <w:rStyle w:val="FootnoteAnchor"/>
          <w:rtl w:val="true"/>
        </w:rPr>
        <w:footnoteReference w:id="4583"/>
      </w:r>
      <w:r>
        <w:rPr>
          <w:rFonts w:ascii="IRNazanin" w:hAnsi="IRNazanin" w:eastAsia="IRNazanin"/>
          <w:color w:val="111111"/>
          <w:sz w:val="28"/>
          <w:sz w:val="28"/>
          <w:szCs w:val="28"/>
          <w:rtl w:val="true"/>
          <w:lang w:bidi="fa-IR"/>
        </w:rPr>
        <w:t>،سگى پلنگ رنگ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بالاى سگى </w:t>
      </w:r>
      <w:r>
        <w:rPr>
          <w:rStyle w:val="FootnoteAnchor"/>
          <w:rtl w:val="true"/>
        </w:rPr>
        <w:footnoteReference w:id="4584"/>
      </w:r>
      <w:r>
        <w:rPr>
          <w:rFonts w:ascii="Amiri" w:hAnsi="Amiri" w:eastAsia="Amiri" w:cs="Amiri"/>
          <w:color w:val="111111"/>
          <w:sz w:val="28"/>
          <w:sz w:val="28"/>
          <w:szCs w:val="28"/>
          <w:rtl w:val="true"/>
          <w:lang w:bidi="ar-SA"/>
        </w:rPr>
        <w:t xml:space="preserve">زينى </w:t>
      </w:r>
      <w:r>
        <w:rPr>
          <w:rStyle w:val="FootnoteAnchor"/>
          <w:rtl w:val="true"/>
        </w:rPr>
        <w:footnoteReference w:id="4585"/>
      </w:r>
      <w:r>
        <w:rPr>
          <w:rFonts w:ascii="IRNazanin" w:hAnsi="IRNazanin" w:eastAsia="IRNazanin"/>
          <w:color w:val="111111"/>
          <w:sz w:val="28"/>
          <w:sz w:val="28"/>
          <w:szCs w:val="28"/>
          <w:rtl w:val="true"/>
          <w:lang w:bidi="fa-IR"/>
        </w:rPr>
        <w:t>بود و زير كردى،يعنى نه بزرگ بزرگ بود و نه خرد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تُمٰارِ فِيهِمْ إِلاّٰ مِرٰاءً ظٰاهِراً ،تو در باب ايشان جدل و خصومت مكن،الّا خصومتى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مجاهد و قتاده و ضحّاك گفتند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 كه چيزى مگو در باب ايشان الّا آنچه ما تو را ظاهر كرده ايم و برآن اطّلاع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مكن الّا به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 مجادله به حق روا بود،به باطل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تَسْتَفْتِ فِيهِمْ مِنْهُمْ أَحَداً ،و فتوى مپرس در حقّ ايشان از هيچ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 آيت آن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رسول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خبر ده از اصحاب الكهف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خبر دهم شما را،و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جبريل بر دگر روز نيامد،و تا چند روز برآمدن </w:t>
      </w:r>
      <w:r>
        <w:rPr>
          <w:rStyle w:val="FootnoteAnchor"/>
          <w:rtl w:val="true"/>
        </w:rPr>
        <w:footnoteReference w:id="4586"/>
      </w:r>
      <w:r>
        <w:rPr>
          <w:rFonts w:ascii="IRNazanin" w:hAnsi="IRNazanin" w:eastAsia="IRNazanin"/>
          <w:color w:val="111111"/>
          <w:sz w:val="28"/>
          <w:sz w:val="28"/>
          <w:szCs w:val="28"/>
          <w:rtl w:val="true"/>
          <w:lang w:bidi="fa-IR"/>
        </w:rPr>
        <w:t>جبريل نيامد،و ايشان پيغامبر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 مى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 تا از بعضى اهل كتاب بپرسد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چه يافتى در حديث اصحاب الكهف؟جبريل آمد و قصّۀ ايشان با رسول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نهى كرد ازآن كه از كسى فتوى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تَقُولَنَّ لِشَيْءٍ إِنِّي فٰاعِلٌ ذٰلِكَ غَداً إِلاّٰ أَنْ يَشٰاءَ اللّٰهُ ،آنگه رسول را ادب آموخت و آنچه مندوب اليه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كه من فردا كارى كنم الّا آنگه كه بگوى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ظاهر اين لفظ نهى است و مراد امر بر سبيل ندب، براى آن كه به اجماع اگر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فلان كار كنم و نگويد،ان شاءاللّه، به اتفاق ارتكاب محظورى نكرده باشد،و انّما مأمور به رها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برآن جمله كه گفتيم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تَقْرَبٰا هٰذِهِ الشَّجَرَةَ</w:t>
      </w:r>
      <w:r>
        <w:rPr>
          <w:rFonts w:eastAsia="IRNazanin" w:cs="IRNazanin"/>
          <w:color w:val="111111"/>
          <w:sz w:val="28"/>
          <w:szCs w:val="28"/>
          <w:rtl w:val="true"/>
          <w:lang w:bidi="fa-IR"/>
        </w:rPr>
        <w:t xml:space="preserve">... </w:t>
      </w:r>
      <w:r>
        <w:rPr>
          <w:rStyle w:val="FootnoteAnchor"/>
          <w:rtl w:val="true"/>
        </w:rPr>
        <w:footnoteReference w:id="4587"/>
      </w:r>
      <w:r>
        <w:rPr>
          <w:rFonts w:ascii="IRNazanin" w:hAnsi="IRNazanin" w:eastAsia="IRNazanin"/>
          <w:color w:val="111111"/>
          <w:sz w:val="28"/>
          <w:sz w:val="28"/>
          <w:szCs w:val="28"/>
          <w:rtl w:val="true"/>
          <w:lang w:bidi="fa-IR"/>
        </w:rPr>
        <w:t>،آنگه در معنى آيت خلاف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مگو كه من چيزى خواهم كردن فردا،الّا آنچه خداى خواهد و خدا نخواهد الّا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معنى آن است كه عزم نيّت جز </w:t>
      </w:r>
      <w:r>
        <w:rPr>
          <w:rStyle w:val="FootnoteAnchor"/>
          <w:rtl w:val="true"/>
        </w:rPr>
        <w:footnoteReference w:id="4588"/>
      </w:r>
      <w:r>
        <w:rPr>
          <w:rFonts w:ascii="IRNazanin" w:hAnsi="IRNazanin" w:eastAsia="IRNazanin"/>
          <w:color w:val="111111"/>
          <w:sz w:val="28"/>
          <w:sz w:val="28"/>
          <w:szCs w:val="28"/>
          <w:rtl w:val="true"/>
          <w:lang w:bidi="fa-IR"/>
        </w:rPr>
        <w:t>بر طاعت مصمّم مكن،و مگو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فردا كارى خواهم كردن الّا طاعت،تا مردمان به تو اقتدا كنند،و اين وجهى لطيف است كه آيت با او بر ظاهر خود بماند و بر او هيچ سؤال </w:t>
      </w:r>
      <w:r>
        <w:rPr>
          <w:rStyle w:val="FootnoteAnchor"/>
          <w:rtl w:val="true"/>
        </w:rPr>
        <w:footnoteReference w:id="4589"/>
      </w:r>
      <w:r>
        <w:rPr>
          <w:rFonts w:ascii="Amiri" w:hAnsi="Amiri" w:eastAsia="Amiri" w:cs="Amiri"/>
          <w:color w:val="111111"/>
          <w:sz w:val="28"/>
          <w:sz w:val="28"/>
          <w:szCs w:val="28"/>
          <w:rtl w:val="true"/>
          <w:lang w:bidi="ar-SA"/>
        </w:rPr>
        <w:t>نيايد مجبّره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وجهى ديگر اين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آيت محذوفى هست و آن،آن است كه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تَقُولَنَّ لِشَيْءٍ إِنِّي فٰاعِلٌ ذٰلِكَ غَداً ،الّا ان تقول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اضمار قول بسيار كنند،چنان كه نظاير او برفت در بسيار جايها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وجهى ديگر آن است كه ابو على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فرمود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يَشٰاءَ اللّٰهُ ،تا مردم ايمن </w:t>
      </w:r>
      <w:r>
        <w:rPr>
          <w:rStyle w:val="FootnoteAnchor"/>
          <w:rtl w:val="true"/>
        </w:rPr>
        <w:footnoteReference w:id="4590"/>
      </w:r>
      <w:r>
        <w:rPr>
          <w:rFonts w:ascii="IRNazanin" w:hAnsi="IRNazanin" w:eastAsia="IRNazanin"/>
          <w:color w:val="111111"/>
          <w:sz w:val="28"/>
          <w:sz w:val="28"/>
          <w:szCs w:val="28"/>
          <w:rtl w:val="true"/>
          <w:lang w:bidi="fa-IR"/>
        </w:rPr>
        <w:t xml:space="preserve">باشند ازآن كه دروغ نيست آنچه مى گويند،چه اگر مطلق گويد،ايمن </w:t>
      </w:r>
      <w:r>
        <w:rPr>
          <w:rStyle w:val="FootnoteAnchor"/>
          <w:rtl w:val="true"/>
        </w:rPr>
        <w:footnoteReference w:id="4591"/>
      </w:r>
      <w:r>
        <w:rPr>
          <w:rFonts w:ascii="IRNazanin" w:hAnsi="IRNazanin" w:eastAsia="IRNazanin"/>
          <w:color w:val="111111"/>
          <w:sz w:val="28"/>
          <w:sz w:val="28"/>
          <w:szCs w:val="28"/>
          <w:rtl w:val="true"/>
          <w:lang w:bidi="fa-IR"/>
        </w:rPr>
        <w:t>نباشد كه مانعى از موانع پيدا شود و آن خبر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وجهى دگر آن است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يَشٰاءَ اللّٰهُ ،ان يميتنى او يعجزنى،الّا كه خداى كه </w:t>
      </w:r>
      <w:r>
        <w:rPr>
          <w:rStyle w:val="FootnoteAnchor"/>
          <w:rtl w:val="true"/>
        </w:rPr>
        <w:footnoteReference w:id="4592"/>
      </w:r>
      <w:r>
        <w:rPr>
          <w:rFonts w:ascii="Amiri" w:hAnsi="Amiri" w:eastAsia="Amiri" w:cs="Amiri"/>
          <w:color w:val="111111"/>
          <w:sz w:val="28"/>
          <w:sz w:val="28"/>
          <w:szCs w:val="28"/>
          <w:rtl w:val="true"/>
          <w:lang w:bidi="ar-SA"/>
        </w:rPr>
        <w:t xml:space="preserve">مرا بميراند يا عاجز كند يا ملجا </w:t>
      </w:r>
      <w:r>
        <w:rPr>
          <w:rStyle w:val="FootnoteAnchor"/>
          <w:rtl w:val="true"/>
        </w:rPr>
        <w:footnoteReference w:id="4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وجهى ديگر آن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يَشٰاءَ اللّٰهُ ،در كلام براى آن است تا كلام را منع كند از نفوذ </w:t>
      </w:r>
      <w:r>
        <w:rPr>
          <w:rStyle w:val="FootnoteAnchor"/>
          <w:rtl w:val="true"/>
        </w:rPr>
        <w:footnoteReference w:id="4594"/>
      </w:r>
      <w:r>
        <w:rPr>
          <w:rFonts w:ascii="IRNazanin" w:hAnsi="IRNazanin" w:eastAsia="IRNazanin"/>
          <w:color w:val="111111"/>
          <w:sz w:val="28"/>
          <w:sz w:val="28"/>
          <w:szCs w:val="28"/>
          <w:rtl w:val="true"/>
          <w:lang w:bidi="fa-IR"/>
        </w:rPr>
        <w:t xml:space="preserve">و مطلق نباشد كه اين خبر غيب را مى ماند،چنان كه در سوگند آرند تا منع كند از حنث </w:t>
      </w:r>
      <w:r>
        <w:rPr>
          <w:rStyle w:val="FootnoteAnchor"/>
          <w:rtl w:val="true"/>
        </w:rPr>
        <w:footnoteReference w:id="4595"/>
      </w:r>
      <w:r>
        <w:rPr>
          <w:rFonts w:ascii="IRNazanin" w:hAnsi="IRNazanin" w:eastAsia="IRNazanin"/>
          <w:color w:val="111111"/>
          <w:sz w:val="28"/>
          <w:sz w:val="28"/>
          <w:szCs w:val="28"/>
          <w:rtl w:val="true"/>
          <w:lang w:bidi="fa-IR"/>
        </w:rPr>
        <w:t>و وقوع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سؤال مجبّران </w:t>
      </w:r>
      <w:r>
        <w:rPr>
          <w:rStyle w:val="FootnoteAnchor"/>
          <w:rtl w:val="true"/>
        </w:rPr>
        <w:footnoteReference w:id="4596"/>
      </w:r>
      <w:r>
        <w:rPr>
          <w:rFonts w:ascii="IRNazanin" w:hAnsi="IRNazanin" w:eastAsia="IRNazanin"/>
          <w:color w:val="111111"/>
          <w:sz w:val="28"/>
          <w:sz w:val="28"/>
          <w:szCs w:val="28"/>
          <w:rtl w:val="true"/>
          <w:lang w:bidi="fa-IR"/>
        </w:rPr>
        <w:t>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لِشَيْءٍ ،عامّ است بر طاعت و معصيت و مباح برافتد،بايد تا خداى مريد باشد همه را،جواب 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وجوه كه گفتيم،جواب است از اين سؤال،خصوصا جواب 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وارد است مورد خشوع و خضوع و انقطاع با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معصيت و مباح فزع نكنند با خداى،نبينى كه به اجماع مستقبح دارند بل روا ندارد </w:t>
      </w:r>
      <w:r>
        <w:rPr>
          <w:rStyle w:val="FootnoteAnchor"/>
          <w:rtl w:val="true"/>
        </w:rPr>
        <w:footnoteReference w:id="4597"/>
      </w:r>
      <w:r>
        <w:rPr>
          <w:rFonts w:ascii="IRNazanin" w:hAnsi="IRNazanin" w:eastAsia="IRNazanin"/>
          <w:color w:val="111111"/>
          <w:sz w:val="28"/>
          <w:sz w:val="28"/>
          <w:szCs w:val="28"/>
          <w:rtl w:val="true"/>
          <w:lang w:bidi="fa-IR"/>
        </w:rPr>
        <w:t>هيچ مسلمان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از نى غدا ان شاء اللّه،من فردا زنا كنم ان شاءاللّه،دگر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گوينده از اين،لطف و تسهيل است،نبينى كه فرق نباشد ميان آن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افعل كذا ان شاء اللّه،و ميان آن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توفيق دهد من چنين كنم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آن كه فرقى </w:t>
      </w:r>
      <w:r>
        <w:rPr>
          <w:rStyle w:val="FootnoteAnchor"/>
          <w:rtl w:val="true"/>
        </w:rPr>
        <w:footnoteReference w:id="4598"/>
      </w:r>
      <w:r>
        <w:rPr>
          <w:rFonts w:ascii="IRNazanin" w:hAnsi="IRNazanin" w:eastAsia="IRNazanin"/>
          <w:color w:val="111111"/>
          <w:sz w:val="28"/>
          <w:sz w:val="28"/>
          <w:szCs w:val="28"/>
          <w:rtl w:val="true"/>
          <w:lang w:bidi="fa-IR"/>
        </w:rPr>
        <w:t>نباشد ميان آن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چنين كنم ان شاءاللّه و ميان آن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اجل تأخير باشد من چنين كنم،و اگر خداى فروگذارد،من چنين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دليل آن است كه اين لفظ بر وجه فزع و انقطاع گويد با خداى تعالى،و اين در معصيت بنرود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آيت دليل است بر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كنند بر معدوم،براى آن كه خداى آن را كه فردا خواهد بودن شىء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امرونهى تعلق ندارد الّا به معدوم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بدان كه استثنا به مشيّت </w:t>
      </w:r>
      <w:r>
        <w:rPr>
          <w:rStyle w:val="FootnoteAnchor"/>
          <w:rtl w:val="true"/>
        </w:rPr>
        <w:footnoteReference w:id="4599"/>
      </w:r>
      <w:r>
        <w:rPr>
          <w:rFonts w:ascii="Amiri" w:hAnsi="Amiri" w:eastAsia="Amiri" w:cs="Amiri"/>
          <w:color w:val="111111"/>
          <w:sz w:val="28"/>
          <w:sz w:val="28"/>
          <w:szCs w:val="28"/>
          <w:rtl w:val="true"/>
          <w:lang w:bidi="ar-SA"/>
        </w:rPr>
        <w:t xml:space="preserve">را در كلام اثر است در تخصيص او و منع او از نفوذ،و در طلاق </w:t>
      </w:r>
    </w:p>
    <w:p>
      <w:pPr>
        <w:pStyle w:val="BookText"/>
        <w:rPr/>
      </w:pPr>
      <w:r>
        <w:rPr>
          <w:rFonts w:ascii="IRNazanin" w:hAnsi="IRNazanin" w:eastAsia="IRNazanin"/>
          <w:color w:val="111111"/>
          <w:sz w:val="28"/>
          <w:sz w:val="28"/>
          <w:szCs w:val="28"/>
          <w:rtl w:val="true"/>
          <w:lang w:bidi="fa-IR"/>
        </w:rPr>
        <w:t>به نزديك فقها،و در سوگند به نزديك ما و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مدّت،خلاف كردند،حسن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را اثر بود در كلام ما دام تا از جاى برخاسته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عبّاس حكايت كردند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يك سال او را اثر باشد،و اين قول،معتمد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مذهب درست </w:t>
      </w:r>
      <w:r>
        <w:rPr>
          <w:rStyle w:val="FootnoteAnchor"/>
          <w:rtl w:val="true"/>
        </w:rPr>
        <w:footnoteReference w:id="4600"/>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 را اثر باشد در كلام ما دام تا متّصل باشد و يا در حكم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چون از كلام منقطع شد،انقطاعى كه سامع را معلوم نشود كه اين استثنا با اين كلام است،آن را اثر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صحّت اين مذهب،آن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چنين بودى،هيچ عقد از عقود منعقد نشدى،چه ايمن </w:t>
      </w:r>
      <w:r>
        <w:rPr>
          <w:rStyle w:val="FootnoteAnchor"/>
          <w:rtl w:val="true"/>
        </w:rPr>
        <w:footnoteReference w:id="4601"/>
      </w:r>
      <w:r>
        <w:rPr>
          <w:rFonts w:ascii="IRNazanin" w:hAnsi="IRNazanin" w:eastAsia="IRNazanin"/>
          <w:color w:val="111111"/>
          <w:sz w:val="28"/>
          <w:sz w:val="28"/>
          <w:szCs w:val="28"/>
          <w:rtl w:val="true"/>
          <w:lang w:bidi="fa-IR"/>
        </w:rPr>
        <w:t>نبودندى كه او بعد از مدّتى استثنا كند و وثاقت برخاستى به خبر و به سوگند،و اين خلاف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استثنا در خبر و امرونهى و سوگند شود،و او را در همه اثر باشد چون متّصل بود،قوله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رَبَّكَ إِذٰا نَسِيتَ ،و چون فراموش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آن است كه چون ذكر مشيّت فراموش كنى</w:t>
      </w:r>
      <w:r>
        <w:rPr>
          <w:rFonts w:eastAsia="IRNazanin" w:cs="IRNazanin"/>
          <w:color w:val="111111"/>
          <w:sz w:val="28"/>
          <w:szCs w:val="28"/>
          <w:rtl w:val="true"/>
          <w:lang w:bidi="fa-IR"/>
        </w:rPr>
        <w:t xml:space="preserve">] </w:t>
      </w:r>
      <w:r>
        <w:rPr>
          <w:rStyle w:val="FootnoteAnchor"/>
          <w:rtl w:val="true"/>
        </w:rPr>
        <w:footnoteReference w:id="4602"/>
      </w:r>
      <w:r>
        <w:rPr>
          <w:rFonts w:ascii="IRNazanin" w:hAnsi="IRNazanin" w:eastAsia="IRNazanin"/>
          <w:color w:val="111111"/>
          <w:sz w:val="28"/>
          <w:sz w:val="28"/>
          <w:szCs w:val="28"/>
          <w:rtl w:val="true"/>
          <w:lang w:bidi="fa-IR"/>
        </w:rPr>
        <w:t>آنگه يادت آيد،بگو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ذكر خداست كه مراد است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بهرى دگر گفتند،مراد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ذكر مشيّت فراموش كنى،به توبه و تلافى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يَهْدِيَنِ رَبِّي لِأَقْرَبَ مِنْ هٰذٰا 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كلامى است مستأنف و متعلّق نيست به اوّل،و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نَسِيتَ ،وقف بايد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رسول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،انت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عسى ان يَهْدِيَنِ رَبِّي لِأَقْرَبَ مِنْ </w:t>
      </w:r>
      <w:r>
        <w:rPr>
          <w:rStyle w:val="FootnoteAnchor"/>
          <w:rtl w:val="true"/>
        </w:rPr>
        <w:footnoteReference w:id="4603"/>
      </w:r>
      <w:r>
        <w:rPr>
          <w:rFonts w:ascii="IRNazanin" w:hAnsi="IRNazanin" w:eastAsia="IRNazanin"/>
          <w:color w:val="111111"/>
          <w:sz w:val="28"/>
          <w:sz w:val="28"/>
          <w:szCs w:val="28"/>
          <w:rtl w:val="true"/>
          <w:lang w:bidi="fa-IR"/>
        </w:rPr>
        <w:t xml:space="preserve">قصّة اصحاب الكهف رَشَداً ،من اميد دارم كه خداى مرا ره نمايد به بهتر از قصّۀ اصحاب الكهف و از آن به صلاح نزديكتر از آيات و معجزات،تا جواب آنان باشد كه تو را پرسيدند از قصّۀ ايشان،و تو توقّف </w:t>
      </w:r>
      <w:r>
        <w:rPr>
          <w:rStyle w:val="FootnoteAnchor"/>
          <w:rtl w:val="true"/>
        </w:rPr>
        <w:footnoteReference w:id="4604"/>
      </w:r>
      <w:r>
        <w:rPr>
          <w:rFonts w:ascii="Amiri" w:hAnsi="Amiri" w:eastAsia="Amiri" w:cs="Amiri"/>
          <w:color w:val="111111"/>
          <w:sz w:val="28"/>
          <w:sz w:val="28"/>
          <w:szCs w:val="28"/>
          <w:rtl w:val="true"/>
          <w:lang w:bidi="ar-SA"/>
        </w:rPr>
        <w:t>نمودى ازآنجا كه تو را علمى نبود به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 رَشَداً ،بر تمييز است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لَبِثُوا فِي كَهْفِهِمْ ،خلاف كردند در آن كه اين از كلام كيست؟بعضى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كلام جهودان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مقدّر است،اى قالوا،يعنى اليهود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غار سيصد و نه سال مقام كردند،چه اگر نه چنين باشد اين را معنى نبود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أَعْلَمُ بِمٰا لَبِثُوا ،چه اوّل قطع است و </w:t>
      </w:r>
    </w:p>
    <w:p>
      <w:pPr>
        <w:pStyle w:val="BookText"/>
        <w:rPr/>
      </w:pPr>
      <w:r>
        <w:rPr>
          <w:rFonts w:ascii="IRNazanin" w:hAnsi="IRNazanin" w:eastAsia="IRNazanin"/>
          <w:color w:val="111111"/>
          <w:sz w:val="28"/>
          <w:sz w:val="28"/>
          <w:szCs w:val="28"/>
          <w:rtl w:val="true"/>
          <w:lang w:bidi="fa-IR"/>
        </w:rPr>
        <w:t>دوّم ابهام،و اين قول قتاده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دليل </w:t>
      </w:r>
      <w:r>
        <w:rPr>
          <w:rStyle w:val="FootnoteAnchor"/>
          <w:rtl w:val="true"/>
        </w:rPr>
        <w:footnoteReference w:id="4605"/>
      </w:r>
      <w:r>
        <w:rPr>
          <w:rFonts w:ascii="Amiri" w:hAnsi="Amiri" w:eastAsia="Amiri" w:cs="Amiri"/>
          <w:color w:val="111111"/>
          <w:sz w:val="28"/>
          <w:sz w:val="28"/>
          <w:szCs w:val="28"/>
          <w:rtl w:val="true"/>
          <w:lang w:bidi="ar-SA"/>
        </w:rPr>
        <w:t>صحّت اين،قرائت عبد اللّه مسعود است كه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و لبثوا </w:t>
      </w:r>
      <w:r>
        <w:rPr>
          <w:rStyle w:val="FootnoteAnchor"/>
          <w:rtl w:val="true"/>
        </w:rPr>
        <w:footnoteReference w:id="4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مطر الورّاق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جايگاه قول جهودان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بر ايشان رد كرد،بقوله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أَعْلَمُ بِمٰا لَبِثُوا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مفسّران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است از مدّت مقام ايشان در غار اين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أَعْلَمُ بِمٰا لَبِثُوا ،براى آن گفت كه جهودان در عهد رسول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آنگه كه ايشان در غار شدند،الى يومنا هذا،سيصد و نه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اين علمى نيست،من دانم كه ايشان چه مقدار آنجا بودند،و اين كه شما گفتى خود مدّت مقام ايشان است در 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كسائى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سنين،به اضافت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تنوين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كه به تنوين خواندند،گفتند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مِائَةٍ ، نصب بر ظرف </w:t>
      </w:r>
      <w:r>
        <w:rPr>
          <w:rStyle w:val="FootnoteAnchor"/>
          <w:rtl w:val="true"/>
        </w:rPr>
        <w:footnoteReference w:id="4607"/>
      </w:r>
      <w:r>
        <w:rPr>
          <w:rFonts w:ascii="IRNazanin" w:hAnsi="IRNazanin" w:eastAsia="IRNazanin"/>
          <w:color w:val="111111"/>
          <w:sz w:val="28"/>
          <w:sz w:val="28"/>
          <w:szCs w:val="28"/>
          <w:rtl w:val="true"/>
          <w:lang w:bidi="fa-IR"/>
        </w:rPr>
        <w:t>است،و سِنِينَ ،بدل است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 و آن،آن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لبثوا فى كهفهم سنين ثلاثمائة چنان كه صمت ايّاما خمسة و سرت سنين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تمييز است ازآنجا كه كلام محتمل بود،ايّام و شهور و سنين را تمييز </w:t>
      </w:r>
      <w:r>
        <w:rPr>
          <w:rStyle w:val="FootnoteAnchor"/>
          <w:rtl w:val="true"/>
        </w:rPr>
        <w:footnoteReference w:id="4608"/>
      </w:r>
      <w:r>
        <w:rPr>
          <w:rFonts w:ascii="IRNazanin" w:hAnsi="IRNazanin" w:eastAsia="IRNazanin"/>
          <w:color w:val="111111"/>
          <w:sz w:val="28"/>
          <w:sz w:val="28"/>
          <w:szCs w:val="28"/>
          <w:rtl w:val="true"/>
          <w:lang w:bidi="fa-IR"/>
        </w:rPr>
        <w:t>كرد به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وجه ضعيف است براى آن كه،آنچه 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بالاى آن از عقود به اضافت گويند و مميّز مفرد،چنان كه ثلاثمائة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وجهى دگر گفتند،و آن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جواب السّائل آمد،اين،كأنّه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ثلاثمائة سأل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العدد من الايّام او الشّهور او السّنين،فقال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سنين،و مثله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لَهُ فِيهٰا بِالْغُدُوِّ وَ الْآصٰالِ، رِجٰالٌ</w:t>
      </w:r>
      <w:r>
        <w:rPr>
          <w:rFonts w:eastAsia="IRNazanin" w:cs="IRNazanin"/>
          <w:color w:val="111111"/>
          <w:sz w:val="28"/>
          <w:szCs w:val="28"/>
          <w:rtl w:val="true"/>
          <w:lang w:bidi="fa-IR"/>
        </w:rPr>
        <w:t xml:space="preserve">... </w:t>
      </w:r>
      <w:r>
        <w:rPr>
          <w:rStyle w:val="FootnoteAnchor"/>
          <w:rtl w:val="true"/>
        </w:rPr>
        <w:footnoteReference w:id="4609"/>
      </w:r>
      <w:r>
        <w:rPr>
          <w:rFonts w:ascii="IRNazanin" w:hAnsi="IRNazanin" w:eastAsia="IRNazanin"/>
          <w:color w:val="111111"/>
          <w:sz w:val="28"/>
          <w:sz w:val="28"/>
          <w:szCs w:val="28"/>
          <w:rtl w:val="true"/>
          <w:lang w:bidi="fa-IR"/>
        </w:rPr>
        <w:t>،على قراءة من قرأ بالفعل المجهول،كانّه لمّا قال يسبّح فقال</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من ذلك المسبّح،فقال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قرائت آنان كه به اضافت خواندند،ابن خالويه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قرائت ضعيف است ازآنجا كه مميّز مفرد 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علىّ الفارسىّ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هم </w:t>
      </w:r>
      <w:r>
        <w:rPr>
          <w:rStyle w:val="FootnoteAnchor"/>
          <w:rtl w:val="true"/>
        </w:rPr>
        <w:footnoteReference w:id="4610"/>
      </w:r>
      <w:r>
        <w:rPr>
          <w:rFonts w:ascii="Amiri" w:hAnsi="Amiri" w:eastAsia="Amiri" w:cs="Amiri"/>
          <w:color w:val="111111"/>
          <w:sz w:val="28"/>
          <w:sz w:val="28"/>
          <w:szCs w:val="28"/>
          <w:rtl w:val="true"/>
          <w:lang w:bidi="ar-SA"/>
        </w:rPr>
        <w:t xml:space="preserve">آمده است كه اضافت تمييز </w:t>
      </w:r>
      <w:r>
        <w:rPr>
          <w:rStyle w:val="FootnoteAnchor"/>
          <w:rtl w:val="true"/>
        </w:rPr>
        <w:footnoteReference w:id="4611"/>
      </w:r>
      <w:r>
        <w:rPr>
          <w:rFonts w:ascii="IRNazanin" w:hAnsi="IRNazanin" w:eastAsia="IRNazanin"/>
          <w:color w:val="111111"/>
          <w:sz w:val="28"/>
          <w:sz w:val="28"/>
          <w:szCs w:val="28"/>
          <w:rtl w:val="true"/>
          <w:lang w:bidi="fa-IR"/>
        </w:rPr>
        <w:t>با جمع كنند،چنان كه گفت</w:t>
      </w:r>
      <w:r>
        <w:rPr>
          <w:rFonts w:eastAsia="IRNazanin" w:cs="IRNazanin"/>
          <w:color w:val="111111"/>
          <w:sz w:val="28"/>
          <w:szCs w:val="28"/>
          <w:rtl w:val="true"/>
          <w:lang w:bidi="fa-IR"/>
        </w:rPr>
        <w:t xml:space="preserve">: </w:t>
      </w:r>
      <w:bookmarkStart w:id="100" w:name="pg12385_113624"/>
    </w:p>
    <w:p>
      <w:pPr>
        <w:pStyle w:val="BookText"/>
        <w:rPr/>
      </w:pPr>
      <w:bookmarkEnd w:id="100"/>
      <w:r>
        <w:rPr>
          <w:rFonts w:ascii="Amiri" w:hAnsi="Amiri" w:eastAsia="Amiri" w:cs="Amiri"/>
          <w:color w:val="111111"/>
          <w:sz w:val="28"/>
          <w:sz w:val="28"/>
          <w:szCs w:val="28"/>
          <w:rtl w:val="true"/>
          <w:lang w:bidi="ar-SA"/>
        </w:rPr>
        <w:t xml:space="preserve">فما زوّدني غير سحق عمامة </w:t>
      </w:r>
      <w:r>
        <w:rPr>
          <w:rStyle w:val="FootnoteAnchor"/>
          <w:rtl w:val="true"/>
        </w:rPr>
        <w:footnoteReference w:id="4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خمسمئ منها قسىّ يمان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،نصب او بر ظرف است،اى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شايد كه مفعول به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روشن تر است براى آن كه،زاد و ازداد،هر دو به يك معنى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بصرى 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 و كذلك تسعون،به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فيهما،و آن لغت است جز كه كسر بيشتر است و معروف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اللّٰهُ أَعْلَمُ بِمٰا لَبِثُوا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خبر داد رسول را به مقدار آن على التحقيق،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جهودان از تو پرسند ايشان را مگو </w:t>
      </w:r>
      <w:r>
        <w:rPr>
          <w:rStyle w:val="FootnoteAnchor"/>
          <w:rtl w:val="true"/>
        </w:rPr>
        <w:footnoteReference w:id="4613"/>
      </w:r>
      <w:r>
        <w:rPr>
          <w:rFonts w:ascii="IRNazanin" w:hAnsi="IRNazanin" w:eastAsia="IRNazanin"/>
          <w:color w:val="111111"/>
          <w:sz w:val="28"/>
          <w:sz w:val="28"/>
          <w:szCs w:val="28"/>
          <w:rtl w:val="true"/>
          <w:lang w:bidi="fa-IR"/>
        </w:rPr>
        <w:t>،حوالت بر علم من كن،بگو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بِمٰا لَبِثُوا ،كه صلاحى به اين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غَيْبُ السَّمٰاوٰاتِ وَ الْأَرْضِ ،غيب آسمان و زمين او راست،او داند آنچه از امور و احوال اهل آسمان و زمين پوشيده و غايب است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بِهِ وَ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صيغت </w:t>
      </w:r>
      <w:r>
        <w:rPr>
          <w:rStyle w:val="FootnoteAnchor"/>
          <w:rtl w:val="true"/>
        </w:rPr>
        <w:footnoteReference w:id="4614"/>
      </w:r>
      <w:r>
        <w:rPr>
          <w:rFonts w:ascii="IRNazanin" w:hAnsi="IRNazanin" w:eastAsia="IRNazanin"/>
          <w:color w:val="111111"/>
          <w:sz w:val="28"/>
          <w:sz w:val="28"/>
          <w:szCs w:val="28"/>
          <w:rtl w:val="true"/>
          <w:lang w:bidi="fa-IR"/>
        </w:rPr>
        <w:t>امر دارد،و معنى تعجّب است، يعنى ما اسمعه و ابصره،چه بينا و شنواست او اعمال و اقوال بندگانش را،بر او هيچ پوشيده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دُونِهِ ،نيست ايشان را،يعنى اهل آسمان و زمين را بدون او يارى و ناصرى، وَ لاٰ يُشْرِكُ فِي حُكْمِهِ أَحَداً ،و او انباز نگيرد در حكم خود هيچ كس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قرّاء چنين خواندند على الخبر عنه تعالى،مگر ابن عامر كه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تشرك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خطاب و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نهى المخاطب </w:t>
      </w:r>
      <w:r>
        <w:rPr>
          <w:rStyle w:val="FootnoteAnchor"/>
          <w:rtl w:val="true"/>
        </w:rPr>
        <w:footnoteReference w:id="4615"/>
      </w:r>
      <w:r>
        <w:rPr>
          <w:rFonts w:ascii="IRNazanin" w:hAnsi="IRNazanin" w:eastAsia="IRNazanin"/>
          <w:color w:val="111111"/>
          <w:sz w:val="28"/>
          <w:sz w:val="28"/>
          <w:szCs w:val="28"/>
          <w:rtl w:val="true"/>
          <w:lang w:bidi="fa-IR"/>
        </w:rPr>
        <w:t>،يعنى اى مخاطب مكلّف انباز مگير با او در احكام او،و كس را انباز او مشناس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Heading3"/>
        <w:numPr>
          <w:ilvl w:val="2"/>
          <w:numId w:val="1"/>
        </w:numPr>
        <w:rPr/>
      </w:pPr>
      <w:bookmarkStart w:id="101" w:name="__RefHeading___Toc9467529_417432637"/>
      <w:bookmarkStart w:id="102" w:name="_Toc44"/>
      <w:bookmarkEnd w:id="101"/>
      <w:r>
        <w:rPr>
          <w:rtl w:val="true"/>
        </w:rPr>
        <w:t xml:space="preserve">سوره الكهف </w:t>
      </w:r>
      <w:r>
        <w:rPr>
          <w:rtl w:val="true"/>
        </w:rPr>
        <w:t>(</w:t>
      </w:r>
      <w:r>
        <w:rPr/>
        <w:t>18</w:t>
      </w:r>
      <w:r>
        <w:rPr>
          <w:rtl w:val="true"/>
        </w:rPr>
        <w:t xml:space="preserve">): </w:t>
      </w:r>
      <w:r>
        <w:rPr>
          <w:rtl w:val="true"/>
        </w:rPr>
        <w:t xml:space="preserve">آیات </w:t>
      </w:r>
      <w:r>
        <w:rPr/>
        <w:t>27</w:t>
      </w:r>
      <w:r>
        <w:rPr>
          <w:rtl w:val="true"/>
        </w:rPr>
        <w:t xml:space="preserve"> </w:t>
      </w:r>
      <w:r>
        <w:rPr>
          <w:rtl w:val="true"/>
        </w:rPr>
        <w:t xml:space="preserve">تا </w:t>
      </w:r>
      <w:r>
        <w:rPr/>
        <w:t>51</w:t>
      </w:r>
      <w:bookmarkEnd w:id="102"/>
    </w:p>
    <w:p>
      <w:pPr>
        <w:pStyle w:val="Heading4"/>
        <w:numPr>
          <w:ilvl w:val="3"/>
          <w:numId w:val="1"/>
        </w:numPr>
        <w:rPr/>
      </w:pPr>
      <w:bookmarkStart w:id="103" w:name="__RefHeading___Toc9467531_417432637"/>
      <w:bookmarkStart w:id="104" w:name="_Toc45"/>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 xml:space="preserve">وَ اُتْلُ مٰا أُوحِيَ إِلَيْكَ مِنْ كِتٰابِ رَبِّكَ لاٰ مُبَدِّلَ لِكَلِمٰاتِهِ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 يَلْبَسُونَ ثِيٰاباً خُضْراً مِنْ سُنْدُسٍ وَ إِسْتَبْرَقٍ مُتَّكِئِينَ فِيهٰا عَلَى اَلْأَرٰائِكِ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رَجُلَيْنِ جَعَلْنٰا لِأَحَدِهِمٰا جَنَّتَيْنِ مِنْ أَعْنٰابٍ وَ حَفَفْنٰاهُمٰا بِنَخْلٍ وَ جَعَلْنٰا بَيْنَهُمٰا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اَلْجَنَّتَيْنِ آتَتْ أُكُلَهٰا وَ لَمْ تَظْلِمْ مِنْهُ شَيْئاً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ثَمَرٌ فَقٰالَ لِصٰاحِبِهِ وَ هُوَ يُحٰاوِرُهُ أَنَا أَكْثَرُ مِنْكَ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تَبِيدَ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إِلىٰ رَبِّي لَأَجِدَنَّ خَيْراً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يُحٰاوِرُهُ أَ كَفَرْتَ بِالَّذِي خَلَقَكَ مِنْ تُرٰابٍ ثُمَّ مِنْ نُطْفَةٍ ثُمَّ سَوّٰاكَ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هُوَ اَللّٰهُ رَبِّي وَ لاٰ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جَنَّتَكَ قُلْتَ مٰا شٰاءَ اَللّٰهُ لاٰ قُوَّةَ إِلاّٰ بِاللّٰهِ إِنْ تَرَنِ أَنَا أَقَلَّ مِنْكَ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رَبِّي أَنْ يُؤْتِيَنِ خَيْراً مِنْ جَنَّتِكَ وَ يُرْسِلَ عَلَيْهٰا حُسْبٰاناً مِنَ اَلسَّمٰاءِ فَتُصْبِحَ صَعِيداً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يُصْبِحَ مٰاؤُهٰا غَوْراً فَلَنْ تَسْتَطِيعَ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أُحِيطَ بِثَمَرِهِ فَأَصْبَحَ يُقَلِّبُ كَفَّيْهِ عَلىٰ مٰا أَنْفَقَ فِيهٰا وَ هِيَ خٰاوِيَةٌ عَلىٰ عُرُوشِهٰا وَ يَقُولُ يٰا لَيْتَنِي لَمْ أُشْرِكْ بِرَبِّي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لَهُ فِئَةٌ يَنْصُرُونَهُ مِنْ دُونِ اَللّٰهِ وَ مٰا كٰانَ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اَلْوَلاٰيَةُ لِلّٰهِ اَلْحَقِّ هُوَ خَيْرٌ ثَوٰاباً وَ خَيْرٌ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 اَلْحَيٰاةِ اَلدُّنْيٰا كَمٰاءٍ أَنْزَلْنٰاهُ مِنَ اَلسَّمٰاءِ فَاخْتَلَطَ بِهِ نَبٰاتُ اَلْأَرْضِ فَأَصْبَحَ هَشِيماً تَذْرُوهُ اَلرِّيٰاحُ وَ كٰانَ اَللّٰهُ عَلىٰ كُلِّ شَيْءٍ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رَبِّكَ ثَوٰاباً وَ خَيْرٌ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تَرَى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عَلىٰ رَبِّكَ صَفًّا لَقَدْ جِئْتُمُونٰا كَمٰا خَلَقْنٰاكُمْ أَوَّلَ مَرَّةٍ بَلْ زَعَمْتُمْ أَلَّنْ نَجْعَلَ لَكُمْ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فَفَسَقَ عَنْ أَمْرِ رَبِّهِ أَ فَتَتَّخِذُونَهُ وَ ذُرِّيَّتَهُ أَوْلِيٰاءَ مِنْ دُونِي وَ هُمْ لَكُمْ عَدُوٌّ بِئْسَ لِلظّٰالِمِينَ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كُنْتُ مُتَّخِذَ اَلْمُضِلِّينَ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4616"/>
      </w:r>
    </w:p>
    <w:p>
      <w:pPr>
        <w:pStyle w:val="Heading4"/>
        <w:numPr>
          <w:ilvl w:val="3"/>
          <w:numId w:val="1"/>
        </w:numPr>
        <w:rPr/>
      </w:pPr>
      <w:bookmarkStart w:id="105" w:name="__RefHeading___Toc9467533_417432637"/>
      <w:bookmarkStart w:id="106" w:name="_Toc46"/>
      <w:bookmarkEnd w:id="105"/>
      <w:r>
        <w:rPr>
          <w:rtl w:val="true"/>
        </w:rPr>
        <w:t>ترجمه</w:t>
      </w:r>
      <w:bookmarkEnd w:id="106"/>
    </w:p>
    <w:p>
      <w:pPr>
        <w:pStyle w:val="BookText"/>
        <w:rPr/>
      </w:pPr>
      <w:r>
        <w:rPr>
          <w:rFonts w:ascii="IRNazanin" w:hAnsi="IRNazanin" w:eastAsia="IRNazanin"/>
          <w:color w:val="111111"/>
          <w:sz w:val="28"/>
          <w:sz w:val="28"/>
          <w:szCs w:val="28"/>
          <w:rtl w:val="true"/>
          <w:lang w:bidi="fa-IR"/>
        </w:rPr>
        <w:t>برخوان آنچه وحى كردند به تو از كتاب خدايت كه گرداننده نيست سخنها او را،نيابى از فرود او جاى ميلى</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صبر كن و بازدار خود را از </w:t>
      </w:r>
      <w:r>
        <w:rPr>
          <w:rStyle w:val="FootnoteAnchor"/>
          <w:rtl w:val="true"/>
        </w:rPr>
        <w:footnoteReference w:id="4617"/>
      </w:r>
      <w:r>
        <w:rPr>
          <w:rFonts w:ascii="IRNazanin" w:hAnsi="IRNazanin" w:eastAsia="IRNazanin"/>
          <w:color w:val="111111"/>
          <w:sz w:val="28"/>
          <w:sz w:val="28"/>
          <w:szCs w:val="28"/>
          <w:rtl w:val="true"/>
          <w:lang w:bidi="fa-IR"/>
        </w:rPr>
        <w:t xml:space="preserve">آنان كه خوانند خداى را به بامداد و شبانگاه،مى خواهند روى او نبايد </w:t>
      </w:r>
      <w:r>
        <w:rPr>
          <w:rStyle w:val="FootnoteAnchor"/>
          <w:rtl w:val="true"/>
        </w:rPr>
        <w:footnoteReference w:id="4618"/>
      </w:r>
      <w:r>
        <w:rPr>
          <w:rFonts w:ascii="IRNazanin" w:hAnsi="IRNazanin" w:eastAsia="IRNazanin"/>
          <w:color w:val="111111"/>
          <w:sz w:val="28"/>
          <w:sz w:val="28"/>
          <w:szCs w:val="28"/>
          <w:rtl w:val="true"/>
          <w:lang w:bidi="fa-IR"/>
        </w:rPr>
        <w:t xml:space="preserve">كه برگردد چشمهايت از ايشان، </w:t>
      </w:r>
    </w:p>
    <w:p>
      <w:pPr>
        <w:pStyle w:val="BookText"/>
        <w:rPr/>
      </w:pPr>
      <w:r>
        <w:rPr>
          <w:rFonts w:ascii="IRNazanin" w:hAnsi="IRNazanin" w:eastAsia="IRNazanin"/>
          <w:color w:val="111111"/>
          <w:sz w:val="28"/>
          <w:sz w:val="28"/>
          <w:szCs w:val="28"/>
          <w:rtl w:val="true"/>
          <w:lang w:bidi="fa-IR"/>
        </w:rPr>
        <w:t xml:space="preserve">مى خواهى </w:t>
      </w:r>
      <w:r>
        <w:rPr>
          <w:rStyle w:val="FootnoteAnchor"/>
          <w:rtl w:val="true"/>
        </w:rPr>
        <w:footnoteReference w:id="4619"/>
      </w:r>
      <w:r>
        <w:rPr>
          <w:rFonts w:ascii="Amiri" w:hAnsi="Amiri" w:eastAsia="Amiri" w:cs="Amiri"/>
          <w:color w:val="111111"/>
          <w:sz w:val="28"/>
          <w:sz w:val="28"/>
          <w:szCs w:val="28"/>
          <w:rtl w:val="true"/>
          <w:lang w:bidi="ar-SA"/>
        </w:rPr>
        <w:t xml:space="preserve">زينت </w:t>
      </w:r>
      <w:r>
        <w:rPr>
          <w:rStyle w:val="FootnoteAnchor"/>
          <w:rtl w:val="true"/>
        </w:rPr>
        <w:footnoteReference w:id="4620"/>
      </w:r>
      <w:r>
        <w:rPr>
          <w:rFonts w:ascii="IRNazanin" w:hAnsi="IRNazanin" w:eastAsia="IRNazanin"/>
          <w:color w:val="111111"/>
          <w:sz w:val="28"/>
          <w:sz w:val="28"/>
          <w:szCs w:val="28"/>
          <w:rtl w:val="true"/>
          <w:lang w:bidi="fa-IR"/>
        </w:rPr>
        <w:t xml:space="preserve">زندگانى نزديكتر،فرمان مبر آن را كه ما غافل كرديم دل او را از ذكر ما به دنبال </w:t>
      </w:r>
      <w:r>
        <w:rPr>
          <w:rStyle w:val="FootnoteAnchor"/>
          <w:rtl w:val="true"/>
        </w:rPr>
        <w:footnoteReference w:id="4621"/>
      </w:r>
      <w:r>
        <w:rPr>
          <w:rFonts w:ascii="Amiri" w:hAnsi="Amiri" w:eastAsia="Amiri" w:cs="Amiri"/>
          <w:color w:val="111111"/>
          <w:sz w:val="28"/>
          <w:sz w:val="28"/>
          <w:szCs w:val="28"/>
          <w:rtl w:val="true"/>
          <w:lang w:bidi="ar-SA"/>
        </w:rPr>
        <w:t>هواى خود رفت و بد كار او ضايع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كه حق از خداى شماست،هركه خواهد گو ايمان آر و هركه خواهد گو كفر آر </w:t>
      </w:r>
      <w:r>
        <w:rPr>
          <w:rStyle w:val="FootnoteAnchor"/>
          <w:rtl w:val="true"/>
        </w:rPr>
        <w:footnoteReference w:id="4622"/>
      </w:r>
      <w:r>
        <w:rPr>
          <w:rFonts w:ascii="Amiri" w:hAnsi="Amiri" w:eastAsia="Amiri" w:cs="Amiri"/>
          <w:color w:val="111111"/>
          <w:sz w:val="28"/>
          <w:sz w:val="28"/>
          <w:szCs w:val="28"/>
          <w:rtl w:val="true"/>
          <w:lang w:bidi="ar-SA"/>
        </w:rPr>
        <w:t xml:space="preserve">،ما بنهاديم </w:t>
      </w:r>
      <w:r>
        <w:rPr>
          <w:rStyle w:val="FootnoteAnchor"/>
          <w:rtl w:val="true"/>
        </w:rPr>
        <w:footnoteReference w:id="4623"/>
      </w:r>
      <w:r>
        <w:rPr>
          <w:rFonts w:ascii="Amiri" w:hAnsi="Amiri" w:eastAsia="Amiri" w:cs="Amiri"/>
          <w:color w:val="111111"/>
          <w:sz w:val="28"/>
          <w:sz w:val="28"/>
          <w:szCs w:val="28"/>
          <w:rtl w:val="true"/>
          <w:lang w:bidi="ar-SA"/>
        </w:rPr>
        <w:t xml:space="preserve">براى كافران </w:t>
      </w:r>
      <w:r>
        <w:rPr>
          <w:rStyle w:val="FootnoteAnchor"/>
          <w:rtl w:val="true"/>
        </w:rPr>
        <w:footnoteReference w:id="4624"/>
      </w:r>
      <w:r>
        <w:rPr>
          <w:rFonts w:ascii="IRNazanin" w:hAnsi="IRNazanin" w:eastAsia="IRNazanin"/>
          <w:color w:val="111111"/>
          <w:sz w:val="28"/>
          <w:sz w:val="28"/>
          <w:szCs w:val="28"/>
          <w:rtl w:val="true"/>
          <w:lang w:bidi="fa-IR"/>
        </w:rPr>
        <w:t xml:space="preserve">آتشى كه گرد درآيد به ايشان سرا پرده هايش،و اگر فرياد خواهند،فرياد رسند ايشان را به آبى چون دردى زيت بريان كند رويها را،بد شراب </w:t>
      </w:r>
      <w:r>
        <w:rPr>
          <w:rStyle w:val="FootnoteAnchor"/>
          <w:rtl w:val="true"/>
        </w:rPr>
        <w:footnoteReference w:id="4625"/>
      </w:r>
      <w:r>
        <w:rPr>
          <w:rFonts w:ascii="IRNazanin" w:hAnsi="IRNazanin" w:eastAsia="IRNazanin"/>
          <w:color w:val="111111"/>
          <w:sz w:val="28"/>
          <w:sz w:val="28"/>
          <w:szCs w:val="28"/>
          <w:rtl w:val="true"/>
          <w:lang w:bidi="fa-IR"/>
        </w:rPr>
        <w:t xml:space="preserve">است آن و بد جاى است آن تكيه گاه </w:t>
      </w:r>
      <w:r>
        <w:rPr>
          <w:rStyle w:val="FootnoteAnchor"/>
          <w:rtl w:val="true"/>
        </w:rPr>
        <w:footnoteReference w:id="4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آنان كه ايمان آوردند و كار نكو </w:t>
      </w:r>
      <w:r>
        <w:rPr>
          <w:rStyle w:val="FootnoteAnchor"/>
          <w:rtl w:val="true"/>
        </w:rPr>
        <w:footnoteReference w:id="4627"/>
      </w:r>
      <w:r>
        <w:rPr>
          <w:rFonts w:ascii="Amiri" w:hAnsi="Amiri" w:eastAsia="Amiri" w:cs="Amiri"/>
          <w:color w:val="111111"/>
          <w:sz w:val="28"/>
          <w:sz w:val="28"/>
          <w:szCs w:val="28"/>
          <w:rtl w:val="true"/>
          <w:lang w:bidi="ar-SA"/>
        </w:rPr>
        <w:t>كردند ما ضايع نكنيم مزد آن كس كه كار نكو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آنان كه بود ايشان را بهشتها مقام،مى رود از زير ايشان جويها،به حلىّ ايشان كنند در آنجا از دست ورنجها </w:t>
      </w:r>
      <w:r>
        <w:rPr>
          <w:rStyle w:val="FootnoteAnchor"/>
          <w:rtl w:val="true"/>
        </w:rPr>
        <w:footnoteReference w:id="4628"/>
      </w:r>
      <w:r>
        <w:rPr>
          <w:rFonts w:ascii="IRNazanin" w:hAnsi="IRNazanin" w:eastAsia="IRNazanin"/>
          <w:color w:val="111111"/>
          <w:sz w:val="28"/>
          <w:sz w:val="28"/>
          <w:szCs w:val="28"/>
          <w:rtl w:val="true"/>
          <w:lang w:bidi="fa-IR"/>
        </w:rPr>
        <w:t xml:space="preserve">از زر و درپوشند جامه هاى سبز از ديبايى تنك و ستبر،تكيه زده باشند در آنجا بر تختها،نيك ثواب است و نيكو تكيه گاه است، بزن براى ايشان مثلى،دو مرد كرديم يكى را از ايشان دو بستان از انگور </w:t>
      </w:r>
      <w:r>
        <w:rPr>
          <w:rStyle w:val="FootnoteAnchor"/>
          <w:rtl w:val="true"/>
        </w:rPr>
        <w:footnoteReference w:id="4629"/>
      </w:r>
      <w:r>
        <w:rPr>
          <w:rFonts w:ascii="IRNazanin" w:hAnsi="IRNazanin" w:eastAsia="IRNazanin"/>
          <w:color w:val="111111"/>
          <w:sz w:val="28"/>
          <w:sz w:val="28"/>
          <w:szCs w:val="28"/>
          <w:rtl w:val="true"/>
          <w:lang w:bidi="fa-IR"/>
        </w:rPr>
        <w:t xml:space="preserve">گرد آن گرفتيم </w:t>
      </w:r>
      <w:r>
        <w:rPr>
          <w:rStyle w:val="FootnoteAnchor"/>
          <w:rtl w:val="true"/>
        </w:rPr>
        <w:footnoteReference w:id="4630"/>
      </w:r>
      <w:r>
        <w:rPr>
          <w:rFonts w:ascii="Amiri" w:hAnsi="Amiri" w:eastAsia="Amiri" w:cs="Amiri"/>
          <w:color w:val="111111"/>
          <w:sz w:val="28"/>
          <w:sz w:val="28"/>
          <w:szCs w:val="28"/>
          <w:rtl w:val="true"/>
          <w:lang w:bidi="ar-SA"/>
        </w:rPr>
        <w:t>به درختان خرما و كرديم ميان آن كشتى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دو بستان بداد ميوه ايش و نكردى نقصانى </w:t>
      </w:r>
      <w:r>
        <w:rPr>
          <w:rStyle w:val="FootnoteAnchor"/>
          <w:rtl w:val="true"/>
        </w:rPr>
        <w:footnoteReference w:id="4631"/>
      </w:r>
      <w:r>
        <w:rPr>
          <w:rFonts w:ascii="IRNazanin" w:hAnsi="IRNazanin" w:eastAsia="IRNazanin"/>
          <w:color w:val="111111"/>
          <w:sz w:val="28"/>
          <w:sz w:val="28"/>
          <w:szCs w:val="28"/>
          <w:rtl w:val="true"/>
          <w:lang w:bidi="fa-IR"/>
        </w:rPr>
        <w:t>،از او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بگشاديم ميان آن جوى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بود او را مالى </w:t>
      </w:r>
      <w:r>
        <w:rPr>
          <w:rStyle w:val="FootnoteAnchor"/>
          <w:rtl w:val="true"/>
        </w:rPr>
        <w:footnoteReference w:id="4632"/>
      </w:r>
      <w:r>
        <w:rPr>
          <w:rFonts w:ascii="IRNazanin" w:hAnsi="IRNazanin" w:eastAsia="IRNazanin"/>
          <w:color w:val="111111"/>
          <w:sz w:val="28"/>
          <w:sz w:val="28"/>
          <w:szCs w:val="28"/>
          <w:rtl w:val="true"/>
          <w:lang w:bidi="fa-IR"/>
        </w:rPr>
        <w:t xml:space="preserve">،گفت برادرش </w:t>
      </w:r>
      <w:r>
        <w:rPr>
          <w:rStyle w:val="FootnoteAnchor"/>
          <w:rtl w:val="true"/>
        </w:rPr>
        <w:footnoteReference w:id="4633"/>
      </w:r>
      <w:r>
        <w:rPr>
          <w:rFonts w:ascii="Amiri" w:hAnsi="Amiri" w:eastAsia="Amiri" w:cs="Amiri"/>
          <w:color w:val="111111"/>
          <w:sz w:val="28"/>
          <w:sz w:val="28"/>
          <w:szCs w:val="28"/>
          <w:rtl w:val="true"/>
          <w:lang w:bidi="ar-SA"/>
        </w:rPr>
        <w:t>را و او مناظره مى كرد با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بيشترم از تو به خواسته </w:t>
      </w:r>
      <w:r>
        <w:rPr>
          <w:rStyle w:val="FootnoteAnchor"/>
          <w:rtl w:val="true"/>
        </w:rPr>
        <w:footnoteReference w:id="4634"/>
      </w:r>
      <w:r>
        <w:rPr>
          <w:rFonts w:ascii="IRNazanin" w:hAnsi="IRNazanin" w:eastAsia="IRNazanin"/>
          <w:color w:val="111111"/>
          <w:sz w:val="28"/>
          <w:sz w:val="28"/>
          <w:szCs w:val="28"/>
          <w:rtl w:val="true"/>
          <w:lang w:bidi="fa-IR"/>
        </w:rPr>
        <w:t>و عزيزتر به گروه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بستانش و او ظالم خود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نپندارم كه هلاك شود اين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نپندارم كه قيامت برخيزد و و اگر مرا بازبرند با خدايم يابم بهتر از آن بازگشتنگاه </w:t>
      </w:r>
      <w:r>
        <w:rPr>
          <w:rStyle w:val="FootnoteAnchor"/>
          <w:rtl w:val="true"/>
        </w:rPr>
        <w:footnoteReference w:id="4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او را رفيقش </w:t>
      </w:r>
      <w:r>
        <w:rPr>
          <w:rStyle w:val="FootnoteAnchor"/>
          <w:rtl w:val="true"/>
        </w:rPr>
        <w:footnoteReference w:id="4636"/>
      </w:r>
      <w:r>
        <w:rPr>
          <w:rFonts w:ascii="Amiri" w:hAnsi="Amiri" w:eastAsia="Amiri" w:cs="Amiri"/>
          <w:color w:val="111111"/>
          <w:sz w:val="28"/>
          <w:sz w:val="28"/>
          <w:szCs w:val="28"/>
          <w:rtl w:val="true"/>
          <w:lang w:bidi="ar-SA"/>
        </w:rPr>
        <w:t xml:space="preserve">و او مناظره مى كرد با او كافر شدى </w:t>
      </w:r>
      <w:r>
        <w:rPr>
          <w:rStyle w:val="FootnoteAnchor"/>
          <w:rtl w:val="true"/>
        </w:rPr>
        <w:footnoteReference w:id="4637"/>
      </w:r>
      <w:r>
        <w:rPr>
          <w:rFonts w:ascii="IRNazanin" w:hAnsi="IRNazanin" w:eastAsia="IRNazanin"/>
          <w:color w:val="111111"/>
          <w:sz w:val="28"/>
          <w:sz w:val="28"/>
          <w:szCs w:val="28"/>
          <w:rtl w:val="true"/>
          <w:lang w:bidi="fa-IR"/>
        </w:rPr>
        <w:t xml:space="preserve">به آن كه بيافريد تو را از خاك پس از آب </w:t>
      </w:r>
      <w:r>
        <w:rPr>
          <w:rStyle w:val="FootnoteAnchor"/>
          <w:rtl w:val="true"/>
        </w:rPr>
        <w:footnoteReference w:id="4638"/>
      </w:r>
      <w:r>
        <w:rPr>
          <w:rFonts w:ascii="IRNazanin" w:hAnsi="IRNazanin" w:eastAsia="IRNazanin"/>
          <w:color w:val="111111"/>
          <w:sz w:val="28"/>
          <w:sz w:val="28"/>
          <w:szCs w:val="28"/>
          <w:rtl w:val="true"/>
          <w:lang w:bidi="fa-IR"/>
        </w:rPr>
        <w:t xml:space="preserve">،پس راست كرد تو را مردى؟ لكن مرا او خداى پروردگار شرك نيارم به او كسى را </w:t>
      </w:r>
      <w:r>
        <w:rPr>
          <w:rStyle w:val="FootnoteAnchor"/>
          <w:rtl w:val="true"/>
        </w:rPr>
        <w:footnoteReference w:id="4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چون در بستانت شوى بگو </w:t>
      </w:r>
      <w:r>
        <w:rPr>
          <w:rStyle w:val="FootnoteAnchor"/>
          <w:rtl w:val="true"/>
        </w:rPr>
        <w:footnoteReference w:id="4640"/>
      </w:r>
      <w:r>
        <w:rPr>
          <w:rFonts w:ascii="IRNazanin" w:hAnsi="IRNazanin" w:eastAsia="IRNazanin"/>
          <w:color w:val="111111"/>
          <w:sz w:val="28"/>
          <w:sz w:val="28"/>
          <w:szCs w:val="28"/>
          <w:rtl w:val="true"/>
          <w:lang w:bidi="fa-IR"/>
        </w:rPr>
        <w:t>آنچه خداى خواهد قوّت نيست الّا به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بينى تو مرا كمتر از تو به مال و فرزندان </w:t>
      </w:r>
      <w:r>
        <w:rPr>
          <w:rStyle w:val="FootnoteAnchor"/>
          <w:rtl w:val="true"/>
        </w:rPr>
        <w:footnoteReference w:id="4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باشد كه خداى بدهد مرا بهتر از بستان تو و بفرستد برآن عذابى از آسمان در روز آيد خاكى </w:t>
      </w:r>
      <w:r>
        <w:rPr>
          <w:rStyle w:val="FootnoteAnchor"/>
          <w:rtl w:val="true"/>
        </w:rPr>
        <w:footnoteReference w:id="4642"/>
      </w:r>
      <w:r>
        <w:rPr>
          <w:rFonts w:ascii="IRNazanin" w:hAnsi="IRNazanin" w:eastAsia="IRNazanin"/>
          <w:color w:val="111111"/>
          <w:sz w:val="28"/>
          <w:sz w:val="28"/>
          <w:szCs w:val="28"/>
          <w:rtl w:val="true"/>
          <w:lang w:bidi="fa-IR"/>
        </w:rPr>
        <w:t>نرم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در روز آيد آب او به زمين فروشده نتوانى تو او را طلب كردن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گرد درآيند به ميوۀ او </w:t>
      </w:r>
      <w:r>
        <w:rPr>
          <w:rStyle w:val="FootnoteAnchor"/>
          <w:rtl w:val="true"/>
        </w:rPr>
        <w:footnoteReference w:id="4643"/>
      </w:r>
      <w:r>
        <w:rPr>
          <w:rFonts w:ascii="IRNazanin" w:hAnsi="IRNazanin" w:eastAsia="IRNazanin"/>
          <w:color w:val="111111"/>
          <w:sz w:val="28"/>
          <w:sz w:val="28"/>
          <w:szCs w:val="28"/>
          <w:rtl w:val="true"/>
          <w:lang w:bidi="fa-IR"/>
        </w:rPr>
        <w:t xml:space="preserve">در روز آيد مى گرداند دستهايش بر آنچه هزينه </w:t>
      </w:r>
      <w:r>
        <w:rPr>
          <w:rStyle w:val="FootnoteAnchor"/>
          <w:rtl w:val="true"/>
        </w:rPr>
        <w:footnoteReference w:id="4644"/>
      </w:r>
      <w:r>
        <w:rPr>
          <w:rFonts w:ascii="IRNazanin" w:hAnsi="IRNazanin" w:eastAsia="IRNazanin"/>
          <w:color w:val="111111"/>
          <w:sz w:val="28"/>
          <w:sz w:val="28"/>
          <w:szCs w:val="28"/>
          <w:rtl w:val="true"/>
          <w:lang w:bidi="fa-IR"/>
        </w:rPr>
        <w:t xml:space="preserve">كرده بود در آن و آن افتاده بود بر چفتهايش </w:t>
      </w:r>
      <w:r>
        <w:rPr>
          <w:rStyle w:val="FootnoteAnchor"/>
          <w:rtl w:val="true"/>
        </w:rPr>
        <w:footnoteReference w:id="4645"/>
      </w:r>
      <w:r>
        <w:rPr>
          <w:rFonts w:ascii="IRNazanin" w:hAnsi="IRNazanin" w:eastAsia="IRNazanin"/>
          <w:color w:val="111111"/>
          <w:sz w:val="28"/>
          <w:sz w:val="28"/>
          <w:szCs w:val="28"/>
          <w:rtl w:val="true"/>
          <w:lang w:bidi="fa-IR"/>
        </w:rPr>
        <w:t xml:space="preserve">گويد كاشك </w:t>
      </w:r>
      <w:r>
        <w:rPr>
          <w:rStyle w:val="FootnoteAnchor"/>
          <w:rtl w:val="true"/>
        </w:rPr>
        <w:footnoteReference w:id="4646"/>
      </w:r>
      <w:r>
        <w:rPr>
          <w:rFonts w:ascii="IRNazanin" w:hAnsi="IRNazanin" w:eastAsia="IRNazanin"/>
          <w:color w:val="111111"/>
          <w:sz w:val="28"/>
          <w:sz w:val="28"/>
          <w:szCs w:val="28"/>
          <w:rtl w:val="true"/>
          <w:lang w:bidi="fa-IR"/>
        </w:rPr>
        <w:t>من انباز نگرفتمى به خدايم كسى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نبود او را گروهى كه يارى او كنند از فرود خدا،نباشد او كينه كش </w:t>
      </w:r>
      <w:r>
        <w:rPr>
          <w:rStyle w:val="FootnoteAnchor"/>
          <w:rtl w:val="true"/>
        </w:rPr>
        <w:footnoteReference w:id="4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ولايت خداى را باشد كه او حقّ است،او بهتر است به ثواب دادن و بهتر است به عاقبت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بزن براى اينان مثل زندگانى نزديكتر </w:t>
      </w:r>
      <w:r>
        <w:rPr>
          <w:rStyle w:val="FootnoteAnchor"/>
          <w:rtl w:val="true"/>
        </w:rPr>
        <w:footnoteReference w:id="4648"/>
      </w:r>
      <w:r>
        <w:rPr>
          <w:rFonts w:ascii="IRNazanin" w:hAnsi="IRNazanin" w:eastAsia="IRNazanin"/>
          <w:color w:val="111111"/>
          <w:sz w:val="28"/>
          <w:sz w:val="28"/>
          <w:szCs w:val="28"/>
          <w:rtl w:val="true"/>
          <w:lang w:bidi="fa-IR"/>
        </w:rPr>
        <w:t xml:space="preserve">چون آبى كه بفرستاديم آن را از آسمان آميخته شد به او گياه </w:t>
      </w:r>
      <w:r>
        <w:rPr>
          <w:rStyle w:val="FootnoteAnchor"/>
          <w:rtl w:val="true"/>
        </w:rPr>
        <w:footnoteReference w:id="4649"/>
      </w:r>
      <w:r>
        <w:rPr>
          <w:rFonts w:ascii="IRNazanin" w:hAnsi="IRNazanin" w:eastAsia="IRNazanin"/>
          <w:color w:val="111111"/>
          <w:sz w:val="28"/>
          <w:sz w:val="28"/>
          <w:szCs w:val="28"/>
          <w:rtl w:val="true"/>
          <w:lang w:bidi="fa-IR"/>
        </w:rPr>
        <w:t xml:space="preserve">زمين در روز آمد خشك شده مى برد آن را بادها و بوده است خداى بر همه چيزى توانا </w:t>
      </w:r>
      <w:r>
        <w:rPr>
          <w:rStyle w:val="FootnoteAnchor"/>
          <w:rtl w:val="true"/>
        </w:rPr>
        <w:footnoteReference w:id="4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خواسته و پسران،زينت </w:t>
      </w:r>
      <w:r>
        <w:rPr>
          <w:rStyle w:val="FootnoteAnchor"/>
          <w:rtl w:val="true"/>
        </w:rPr>
        <w:footnoteReference w:id="4651"/>
      </w:r>
      <w:r>
        <w:rPr>
          <w:rFonts w:ascii="IRNazanin" w:hAnsi="IRNazanin" w:eastAsia="IRNazanin"/>
          <w:color w:val="111111"/>
          <w:sz w:val="28"/>
          <w:sz w:val="28"/>
          <w:szCs w:val="28"/>
          <w:rtl w:val="true"/>
          <w:lang w:bidi="fa-IR"/>
        </w:rPr>
        <w:t>زندگانى نزديكتر است و آنچه باقى است و نيك است بهتر است به نزديك خداى تو به ثواب و بهتر به اميد و آن روز كه برانيم كوهها را و بينى زمين را ظاهر و گرد كنيم ايشان را،رها نكنيم از ايشان كسى را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كنند ايشان را بر خداى تو ايستاده آمدى به ما چنان كه آفريديم شما را نخست </w:t>
      </w:r>
      <w:r>
        <w:rPr>
          <w:rStyle w:val="FootnoteAnchor"/>
          <w:rtl w:val="true"/>
        </w:rPr>
        <w:footnoteReference w:id="4652"/>
      </w:r>
      <w:r>
        <w:rPr>
          <w:rFonts w:ascii="Amiri" w:hAnsi="Amiri" w:eastAsia="Amiri" w:cs="Amiri"/>
          <w:color w:val="111111"/>
          <w:sz w:val="28"/>
          <w:sz w:val="28"/>
          <w:szCs w:val="28"/>
          <w:rtl w:val="true"/>
          <w:lang w:bidi="ar-SA"/>
        </w:rPr>
        <w:t>بار بل دعوى كردى كه نكنيم ما شما را وعده اى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بنهند نامه را بينى گناهكاران را ترسنده </w:t>
      </w:r>
      <w:r>
        <w:rPr>
          <w:rStyle w:val="FootnoteAnchor"/>
          <w:rtl w:val="true"/>
        </w:rPr>
        <w:footnoteReference w:id="4653"/>
      </w:r>
      <w:r>
        <w:rPr>
          <w:rFonts w:ascii="IRNazanin" w:hAnsi="IRNazanin" w:eastAsia="IRNazanin"/>
          <w:color w:val="111111"/>
          <w:sz w:val="28"/>
          <w:sz w:val="28"/>
          <w:szCs w:val="28"/>
          <w:rtl w:val="true"/>
          <w:lang w:bidi="fa-IR"/>
        </w:rPr>
        <w:t>از آنچه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 اين نامه را كه رها نكرده است هيچ گناه خرد و بزرگ الّا بشمرده است آن را و يابند آنچه كرده باشند حاضر،و بيداد </w:t>
      </w:r>
      <w:r>
        <w:rPr>
          <w:rStyle w:val="FootnoteAnchor"/>
          <w:rtl w:val="true"/>
        </w:rPr>
        <w:footnoteReference w:id="4654"/>
      </w:r>
      <w:r>
        <w:rPr>
          <w:rFonts w:ascii="Amiri" w:hAnsi="Amiri" w:eastAsia="Amiri" w:cs="Amiri"/>
          <w:color w:val="111111"/>
          <w:sz w:val="28"/>
          <w:sz w:val="28"/>
          <w:szCs w:val="28"/>
          <w:rtl w:val="true"/>
          <w:lang w:bidi="ar-SA"/>
        </w:rPr>
        <w:t>نكند خداى تو بر 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گفتيم فريشتگان را كه سجده كنى آدم را سجده كردند مگر ابليس كه بود از جنّ </w:t>
      </w:r>
      <w:r>
        <w:rPr>
          <w:rStyle w:val="FootnoteAnchor"/>
          <w:rtl w:val="true"/>
        </w:rPr>
        <w:footnoteReference w:id="4655"/>
      </w:r>
      <w:r>
        <w:rPr>
          <w:rFonts w:ascii="IRNazanin" w:hAnsi="IRNazanin" w:eastAsia="IRNazanin"/>
          <w:color w:val="111111"/>
          <w:sz w:val="28"/>
          <w:sz w:val="28"/>
          <w:szCs w:val="28"/>
          <w:rtl w:val="true"/>
          <w:lang w:bidi="fa-IR"/>
        </w:rPr>
        <w:t xml:space="preserve">،برون آمد از فرمان خدايش مى گيرى او را و فرزندان او را دوستان به خلاف من </w:t>
      </w:r>
      <w:r>
        <w:rPr>
          <w:rStyle w:val="FootnoteAnchor"/>
          <w:rtl w:val="true"/>
        </w:rPr>
        <w:footnoteReference w:id="4656"/>
      </w:r>
      <w:r>
        <w:rPr>
          <w:rFonts w:ascii="Amiri" w:hAnsi="Amiri" w:eastAsia="Amiri" w:cs="Amiri"/>
          <w:color w:val="111111"/>
          <w:sz w:val="28"/>
          <w:sz w:val="28"/>
          <w:szCs w:val="28"/>
          <w:rtl w:val="true"/>
          <w:lang w:bidi="ar-SA"/>
        </w:rPr>
        <w:t xml:space="preserve">و ايشان شما را دشمن اند،بد است </w:t>
      </w:r>
      <w:r>
        <w:rPr>
          <w:rStyle w:val="FootnoteAnchor"/>
          <w:rtl w:val="true"/>
        </w:rPr>
        <w:footnoteReference w:id="4657"/>
      </w:r>
      <w:r>
        <w:rPr>
          <w:rFonts w:ascii="IRNazanin" w:hAnsi="IRNazanin" w:eastAsia="IRNazanin"/>
          <w:color w:val="111111"/>
          <w:sz w:val="28"/>
          <w:sz w:val="28"/>
          <w:szCs w:val="28"/>
          <w:rtl w:val="true"/>
          <w:lang w:bidi="fa-IR"/>
        </w:rPr>
        <w:t>او ظالمان را بدلى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نياوردم ايشان را به آفريدن آسمانها و زمين و نه به آفريدن نفسهاى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نبودم گيرنده گمراه كنندگان را بازو و يار </w:t>
      </w:r>
      <w:r>
        <w:rPr>
          <w:rStyle w:val="FootnoteAnchor"/>
          <w:rtl w:val="true"/>
        </w:rPr>
        <w:footnoteReference w:id="465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اتْلُ مٰا أُوحِيَ إِلَيْكَ ،خطاب است با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بر تو وحى كرده اند از اخبار </w:t>
      </w:r>
      <w:r>
        <w:rPr>
          <w:rStyle w:val="FootnoteAnchor"/>
          <w:rtl w:val="true"/>
        </w:rPr>
        <w:footnoteReference w:id="4659"/>
      </w:r>
      <w:r>
        <w:rPr>
          <w:rFonts w:ascii="Amiri" w:hAnsi="Amiri" w:eastAsia="Amiri" w:cs="Amiri"/>
          <w:color w:val="111111"/>
          <w:sz w:val="28"/>
          <w:sz w:val="28"/>
          <w:szCs w:val="28"/>
          <w:rtl w:val="true"/>
          <w:lang w:bidi="ar-SA"/>
        </w:rPr>
        <w:t>اصحاب الكهف و جز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Style w:val="FootnoteAnchor"/>
          <w:rtl w:val="true"/>
        </w:rPr>
        <w:footnoteReference w:id="4660"/>
      </w:r>
      <w:r>
        <w:rPr>
          <w:rFonts w:ascii="IRNazanin" w:hAnsi="IRNazanin" w:eastAsia="IRNazanin"/>
          <w:color w:val="111111"/>
          <w:sz w:val="28"/>
          <w:sz w:val="28"/>
          <w:szCs w:val="28"/>
          <w:rtl w:val="true"/>
          <w:lang w:bidi="fa-IR"/>
        </w:rPr>
        <w:t>، امر باشد از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كن آن را كه خداى بر تو وحى كرده است در قرآن از اوامر و نواهى و هر دو معنى محتمل است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تلوت الرّجل اذا تبعته اتلوه تلوا و تلوت القرآن تلاوة،و معنى هر دو با تتبّع راجع است،چه قرآن خوان تتبّع آيات و كلمات مى كند، لاٰ مُبَدِّلَ لِكَلِمٰاتِهِ ،كلام او را تغيير و تبديل نكنند،يعنى در وعد او خلف نيايد و در خبر او كذب نرود </w:t>
      </w:r>
      <w:r>
        <w:rPr>
          <w:rStyle w:val="FootnoteAnchor"/>
          <w:rtl w:val="true"/>
        </w:rPr>
        <w:footnoteReference w:id="4661"/>
      </w:r>
      <w:r>
        <w:rPr>
          <w:rFonts w:ascii="IRNazanin" w:hAnsi="IRNazanin" w:eastAsia="IRNazanin"/>
          <w:color w:val="111111"/>
          <w:sz w:val="28"/>
          <w:sz w:val="28"/>
          <w:szCs w:val="28"/>
          <w:rtl w:val="true"/>
          <w:lang w:bidi="fa-IR"/>
        </w:rPr>
        <w:t>،چه وعدۀ او درست باشد و خبر او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تَجِدَ ،نيابى فرود او جز او پناهى و ملجائى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معدلى كه از او ميل كنى،و بر هر دو قول موضع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نَفْسَكَ ،اى </w:t>
      </w:r>
    </w:p>
    <w:p>
      <w:pPr>
        <w:pStyle w:val="BookText"/>
        <w:rPr/>
      </w:pPr>
      <w:r>
        <w:rPr>
          <w:rFonts w:ascii="Amiri" w:hAnsi="Amiri" w:eastAsia="Amiri" w:cs="Amiri"/>
          <w:color w:val="111111"/>
          <w:sz w:val="28"/>
          <w:sz w:val="28"/>
          <w:szCs w:val="28"/>
          <w:rtl w:val="true"/>
          <w:lang w:bidi="ar-SA"/>
        </w:rPr>
        <w:t>احبس نفسك،خويشتن بازدار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الصّبر،حبس النّفس على ما يكره </w:t>
      </w:r>
      <w:r>
        <w:rPr>
          <w:rStyle w:val="FootnoteAnchor"/>
          <w:rtl w:val="true"/>
        </w:rPr>
        <w:footnoteReference w:id="4662"/>
      </w:r>
      <w:r>
        <w:rPr>
          <w:rFonts w:ascii="IRNazanin" w:hAnsi="IRNazanin" w:eastAsia="IRNazanin"/>
          <w:color w:val="111111"/>
          <w:sz w:val="28"/>
          <w:sz w:val="28"/>
          <w:szCs w:val="28"/>
          <w:rtl w:val="true"/>
          <w:lang w:bidi="fa-IR"/>
        </w:rPr>
        <w:t>،با آنان كه خداى را مى خوانند به بامداد و 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وَجْهَهُ ،روى او مى خواهند،يعنى رضاى او مى جويند،يعنى طاعت به اخلاص مى كنند للّه،براى خدا،دور از 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نماز بامداد و نماز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كه مراد،اهل نماز فريضه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تَعْدُ عَيْنٰاكَ عَنْهُمْ ،و نبايد كه چشم تو از ايشان برگردد، يعنى بايد تا پيش تو باشند و به چشم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زِينَةَ الْحَيٰاةِ الدُّنْيٰا ،در محلّ حال است،اى مريدا،در آن حال كه مريد و طالب زينت دنيا باشى، وَ لاٰ تُطِعْ ،و فرمان مبر آن كس را كه ما دل او غال كرده ايم از ذكر خود </w:t>
      </w:r>
      <w:r>
        <w:rPr>
          <w:rStyle w:val="FootnoteAnchor"/>
          <w:rtl w:val="true"/>
        </w:rPr>
        <w:footnoteReference w:id="4663"/>
      </w:r>
      <w:r>
        <w:rPr>
          <w:rFonts w:ascii="Amiri" w:hAnsi="Amiri" w:eastAsia="Amiri" w:cs="Amiri"/>
          <w:color w:val="111111"/>
          <w:sz w:val="28"/>
          <w:sz w:val="28"/>
          <w:szCs w:val="28"/>
          <w:rtl w:val="true"/>
          <w:lang w:bidi="ar-SA"/>
        </w:rPr>
        <w:t xml:space="preserve">به خذلان و تخليت </w:t>
      </w:r>
      <w:r>
        <w:rPr>
          <w:rStyle w:val="FootnoteAnchor"/>
          <w:rtl w:val="true"/>
        </w:rPr>
        <w:footnoteReference w:id="4664"/>
      </w:r>
      <w:r>
        <w:rPr>
          <w:rFonts w:ascii="IRNazanin" w:hAnsi="IRNazanin" w:eastAsia="IRNazanin"/>
          <w:color w:val="111111"/>
          <w:sz w:val="28"/>
          <w:sz w:val="28"/>
          <w:szCs w:val="28"/>
          <w:rtl w:val="true"/>
          <w:lang w:bidi="fa-IR"/>
        </w:rPr>
        <w:t>و او تابع هواى نفس خود است،نه تابع رضاى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أَمْرُهُ فُرُطاً ،و كار او ضايع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قتاده و مجاهد و ضحّاك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فرطا، اى ندما،پشيمانى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زيد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فى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قول العرب فرس فرط،اى سابق،و فرط منّى قول،اى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فرطكم على الحوض ،اى رائدكم و سابقكم،گفتند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ضايع كرده باشد و كار خود معطّل </w:t>
      </w:r>
      <w:r>
        <w:rPr>
          <w:rStyle w:val="FootnoteAnchor"/>
          <w:rtl w:val="true"/>
        </w:rPr>
        <w:footnoteReference w:id="4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عيينة بن حصن الفزارىّ آمد كه او به نزديك رسول آمد پيش ازآن كه ايمان آورد جماعتى درويشان به نزديك رسول بودند،چون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پارسى و عمار و خبّاب و عامر ابن فهيره و مهجع </w:t>
      </w:r>
      <w:r>
        <w:rPr>
          <w:rStyle w:val="FootnoteAnchor"/>
          <w:rtl w:val="true"/>
        </w:rPr>
        <w:footnoteReference w:id="4666"/>
      </w:r>
      <w:r>
        <w:rPr>
          <w:rFonts w:ascii="IRNazanin" w:hAnsi="IRNazanin" w:eastAsia="IRNazanin"/>
          <w:color w:val="111111"/>
          <w:sz w:val="28"/>
          <w:sz w:val="28"/>
          <w:szCs w:val="28"/>
          <w:rtl w:val="true"/>
          <w:lang w:bidi="fa-IR"/>
        </w:rPr>
        <w:t>و صهيب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سلمان،گليمى داشت عرق برآورده و بوى كريه </w:t>
      </w:r>
      <w:r>
        <w:rPr>
          <w:rStyle w:val="FootnoteAnchor"/>
          <w:rtl w:val="true"/>
        </w:rPr>
        <w:footnoteReference w:id="4667"/>
      </w:r>
      <w:r>
        <w:rPr>
          <w:rFonts w:ascii="IRNazanin" w:hAnsi="IRNazanin" w:eastAsia="IRNazanin"/>
          <w:color w:val="111111"/>
          <w:sz w:val="28"/>
          <w:sz w:val="28"/>
          <w:szCs w:val="28"/>
          <w:rtl w:val="true"/>
          <w:lang w:bidi="fa-IR"/>
        </w:rPr>
        <w:t>از او مى آمد و او پاره اى برگ خرما بگرفته بود و زنبيلى مى بافت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اينان ننگ نمى آيد و از بوى اينان كراهت نمى باشد كه ما را يك ساعت وجه نيست با اينان نشستن؟ما اشراف و سادات مضريم </w:t>
      </w:r>
      <w:r>
        <w:rPr>
          <w:rStyle w:val="FootnoteAnchor"/>
          <w:rtl w:val="true"/>
        </w:rPr>
        <w:footnoteReference w:id="4668"/>
      </w:r>
      <w:r>
        <w:rPr>
          <w:rFonts w:ascii="IRNazanin" w:hAnsi="IRNazanin" w:eastAsia="IRNazanin"/>
          <w:color w:val="111111"/>
          <w:sz w:val="28"/>
          <w:sz w:val="28"/>
          <w:szCs w:val="28"/>
          <w:rtl w:val="true"/>
          <w:lang w:bidi="fa-IR"/>
        </w:rPr>
        <w:t xml:space="preserve">و نظر مردمان به ماست،اگر ما ايمان آريم به تو،مردمان ايمان آرند،و اگر </w:t>
      </w:r>
      <w:r>
        <w:rPr>
          <w:rStyle w:val="FootnoteAnchor"/>
          <w:rtl w:val="true"/>
        </w:rPr>
        <w:footnoteReference w:id="4669"/>
      </w:r>
      <w:r>
        <w:rPr>
          <w:rFonts w:ascii="IRNazanin" w:hAnsi="IRNazanin" w:eastAsia="IRNazanin"/>
          <w:color w:val="111111"/>
          <w:sz w:val="28"/>
          <w:sz w:val="28"/>
          <w:szCs w:val="28"/>
          <w:rtl w:val="true"/>
          <w:lang w:bidi="fa-IR"/>
        </w:rPr>
        <w:t>نياريم،نيارند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برگ نباشد كه با اينان به يك جاى بنشينيم،براى ما مجلسى ساز و براى ايشان مجلسى ديگر و وقتى </w:t>
      </w:r>
    </w:p>
    <w:p>
      <w:pPr>
        <w:pStyle w:val="BookText"/>
        <w:rPr/>
      </w:pP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العاليه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اميّة بن خلف الجمحىّ آمد و اين قول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در اصحاب صفّه آمد و ايشان هفتصد مرد درويش بودند ملازمان مسجد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ملكى و ضيعتى و زرعى و ضرعى و تجارتى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 كردندى و منتظر نمازى ديگر بودندى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اين آيت آمد،رسول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كه در امّت من كسانى هستند كه خداى مرا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با اينان بازبند،آنگه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كن براى اينان كه كافر و جاحدند، و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مِنْ رَبِّكُمْ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،خبر مبتداى محذوف است،يعنى اين قرآن و آنچه در اوست از اخبار و آيات و اوامر و نواهى و وعد و وعيد حقّ است از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،مبتداست و مِنْ رَبِّكُمْ ،در جاى خبر اوست،يعنى الحقّ صادر من ربّكم وارد منه و آت من قبله،حق از خداى تعالى صادر گشت از كتاب و پيغامبر و بيان و آنچه خلقان در تكليف به آن محتاجند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اختيار به ايشان است و عنان اختيار به دست ايشان است هركه خواهد،گو ايمان آر،و هركه خواهد گو كافر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امر است،و مراد تخيير بر وجه تهديد،چه خداى را به ايمان ايشان حاجت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ايمان آرند ايشان را به آيد </w:t>
      </w:r>
      <w:r>
        <w:rPr>
          <w:rStyle w:val="FootnoteAnchor"/>
          <w:rtl w:val="true"/>
        </w:rPr>
        <w:footnoteReference w:id="4670"/>
      </w:r>
      <w:r>
        <w:rPr>
          <w:rFonts w:ascii="IRNazanin" w:hAnsi="IRNazanin" w:eastAsia="IRNazanin"/>
          <w:color w:val="111111"/>
          <w:sz w:val="28"/>
          <w:sz w:val="28"/>
          <w:szCs w:val="28"/>
          <w:rtl w:val="true"/>
          <w:lang w:bidi="fa-IR"/>
        </w:rPr>
        <w:t>به ثواب</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نعيم ابد رسند،و اگر كفر آرند ما بجارده ايم </w:t>
      </w:r>
      <w:r>
        <w:rPr>
          <w:rStyle w:val="FootnoteAnchor"/>
          <w:rtl w:val="true"/>
        </w:rPr>
        <w:footnoteReference w:id="4671"/>
      </w:r>
      <w:r>
        <w:rPr>
          <w:rFonts w:ascii="IRNazanin" w:hAnsi="IRNazanin" w:eastAsia="IRNazanin"/>
          <w:color w:val="111111"/>
          <w:sz w:val="28"/>
          <w:sz w:val="28"/>
          <w:szCs w:val="28"/>
          <w:rtl w:val="true"/>
          <w:lang w:bidi="fa-IR"/>
        </w:rPr>
        <w:t>براى كافران آتشى كه سرا پرده هاى آن محيط است به ايشان و گرد ايشان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أَعْتَدْنٰا ،من العتاد،و هو العدّة،آن سازگار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،سراپرده </w:t>
      </w:r>
      <w:r>
        <w:rPr>
          <w:rStyle w:val="FootnoteAnchor"/>
          <w:rtl w:val="true"/>
        </w:rPr>
        <w:footnoteReference w:id="4672"/>
      </w:r>
      <w:r>
        <w:rPr>
          <w:rFonts w:ascii="IRNazanin" w:hAnsi="IRNazanin" w:eastAsia="IRNazanin"/>
          <w:color w:val="111111"/>
          <w:sz w:val="28"/>
          <w:sz w:val="28"/>
          <w:szCs w:val="28"/>
          <w:rtl w:val="true"/>
          <w:lang w:bidi="fa-IR"/>
        </w:rPr>
        <w:t>باشد به مانند ديوارى گرد خيمه،و خيمه در ميان آن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سعيد خدرىّ روايت كرد </w:t>
      </w:r>
      <w:r>
        <w:rPr>
          <w:rStyle w:val="FootnoteAnchor"/>
          <w:rtl w:val="true"/>
        </w:rPr>
        <w:footnoteReference w:id="4673"/>
      </w:r>
      <w:r>
        <w:rPr>
          <w:rFonts w:ascii="IRNazanin" w:hAnsi="IRNazanin" w:eastAsia="IRNazanin"/>
          <w:color w:val="111111"/>
          <w:sz w:val="28"/>
          <w:sz w:val="28"/>
          <w:szCs w:val="28"/>
          <w:rtl w:val="true"/>
          <w:lang w:bidi="fa-IR"/>
        </w:rPr>
        <w:t>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را چهار سراپرده است،كثافت </w:t>
      </w:r>
      <w:r>
        <w:rPr>
          <w:rStyle w:val="FootnoteAnchor"/>
          <w:rtl w:val="true"/>
        </w:rPr>
        <w:footnoteReference w:id="4674"/>
      </w:r>
      <w:r>
        <w:rPr>
          <w:rFonts w:ascii="IRNazanin" w:hAnsi="IRNazanin" w:eastAsia="IRNazanin"/>
          <w:color w:val="111111"/>
          <w:sz w:val="28"/>
          <w:sz w:val="28"/>
          <w:szCs w:val="28"/>
          <w:rtl w:val="true"/>
          <w:lang w:bidi="fa-IR"/>
        </w:rPr>
        <w:t>هريكى چهل ساله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ديوارى است از آتش گرد كافران درآمده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كژدمى باشد كه روز قيامت از دوزخ برآيد از آتش و در عرصۀ قيامت گرد كافران درآيد به مانند حظيره اى،قال رؤبه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حكم بن المنذر بن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 المجد عليك ممدود</w:t>
      </w:r>
    </w:p>
    <w:p>
      <w:pPr>
        <w:pStyle w:val="BookText"/>
        <w:rPr/>
      </w:pPr>
      <w:r>
        <w:rPr>
          <w:rFonts w:ascii="Amiri" w:hAnsi="Amiri" w:eastAsia="Amiri" w:cs="Amiri"/>
          <w:color w:val="111111"/>
          <w:sz w:val="28"/>
          <w:sz w:val="28"/>
          <w:szCs w:val="28"/>
          <w:rtl w:val="true"/>
          <w:lang w:bidi="ar-SA"/>
        </w:rPr>
        <w:t>و قال سلامة بن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المدخل النّعمان بيتا سماؤه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صدور الفيول </w:t>
      </w:r>
      <w:r>
        <w:rPr>
          <w:rStyle w:val="FootnoteAnchor"/>
          <w:rtl w:val="true"/>
        </w:rPr>
        <w:footnoteReference w:id="4675"/>
      </w:r>
      <w:r>
        <w:rPr>
          <w:rFonts w:ascii="Amiri" w:hAnsi="Amiri" w:eastAsia="Amiri" w:cs="Amiri"/>
          <w:color w:val="111111"/>
          <w:sz w:val="28"/>
          <w:sz w:val="28"/>
          <w:szCs w:val="28"/>
          <w:rtl w:val="true"/>
          <w:lang w:bidi="ar-SA"/>
        </w:rPr>
        <w:t xml:space="preserve">بعد بيت مسردق </w:t>
      </w:r>
      <w:r>
        <w:rPr>
          <w:rStyle w:val="FootnoteAnchor"/>
          <w:rtl w:val="true"/>
        </w:rPr>
        <w:footnoteReference w:id="4676"/>
      </w:r>
    </w:p>
    <w:p>
      <w:pPr>
        <w:pStyle w:val="BookText"/>
        <w:rPr/>
      </w:pPr>
      <w:r>
        <w:rPr>
          <w:rFonts w:ascii="IRNazanin" w:hAnsi="IRNazanin" w:eastAsia="IRNazanin"/>
          <w:color w:val="111111"/>
          <w:sz w:val="28"/>
          <w:sz w:val="28"/>
          <w:szCs w:val="28"/>
          <w:rtl w:val="true"/>
          <w:lang w:bidi="fa-IR"/>
        </w:rPr>
        <w:t>بعضى دگر گفتند دودى باشد كه روز قيامت از دوزخ برآيد و گرد كافران درآيد،و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إِلىٰ ظِلٍّ ذِي ثَلاٰثِ شُعَبٍ، لاٰ ظَلِيلٍ وَ لاٰ يُغْنِي مِنَ اللَّهَبِ </w:t>
      </w:r>
      <w:r>
        <w:rPr>
          <w:rStyle w:val="FootnoteAnchor"/>
          <w:rtl w:val="true"/>
        </w:rPr>
        <w:footnoteReference w:id="4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يَسْتَغِيثُوا يُغٰاثُوا بِمٰاءٍ كَالْمُهْلِ ،و اگر فرياد خواهند فرياد ايشان رسند از تشنگى كه ايشان را رسيده باشد به آبى چون دردى زيت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روايت ابو سعيد خدرى است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،دودى زيت باشد به گرما </w:t>
      </w:r>
      <w:r>
        <w:rPr>
          <w:rStyle w:val="FootnoteAnchor"/>
          <w:rtl w:val="true"/>
        </w:rPr>
        <w:footnoteReference w:id="4678"/>
      </w:r>
      <w:r>
        <w:rPr>
          <w:rFonts w:ascii="IRNazanin" w:hAnsi="IRNazanin" w:eastAsia="IRNazanin"/>
          <w:color w:val="111111"/>
          <w:sz w:val="28"/>
          <w:sz w:val="28"/>
          <w:szCs w:val="28"/>
          <w:rtl w:val="true"/>
          <w:lang w:bidi="fa-IR"/>
        </w:rPr>
        <w:t>، به صفتى بود كه كافر به نزديك روى برد گوشت روى او در آنجا 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ستبر باشد بمانند دردى زيت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عصارۀ زيت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ريم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سياه باشد چه دوزخ سياه است و هرچه در او باشد سياه بود از درخت و آب و لباس و اهل او،ابو عبيده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زمين باشد گداخته،يعنى مس و روى و آهن و ارزيز و مانند آن،گداخته و آميخته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مسعود به كوفه بود،مردى آمد و او را جامى آورد سيمين </w:t>
      </w:r>
      <w:r>
        <w:rPr>
          <w:rStyle w:val="FootnoteAnchor"/>
          <w:rtl w:val="true"/>
        </w:rPr>
        <w:footnoteReference w:id="4679"/>
      </w:r>
      <w:r>
        <w:rPr>
          <w:rFonts w:ascii="IRNazanin" w:hAnsi="IRNazanin" w:eastAsia="IRNazanin"/>
          <w:color w:val="111111"/>
          <w:sz w:val="28"/>
          <w:sz w:val="28"/>
          <w:szCs w:val="28"/>
          <w:rtl w:val="true"/>
          <w:lang w:bidi="fa-IR"/>
        </w:rPr>
        <w:t>زر بر او زده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بفرمود تا چاله اى بركندند در زمين و در آنجا نهادند،و آتشى عظيم بر او افرختند </w:t>
      </w:r>
      <w:r>
        <w:rPr>
          <w:rStyle w:val="FootnoteAnchor"/>
          <w:rtl w:val="true"/>
        </w:rPr>
        <w:footnoteReference w:id="4680"/>
      </w:r>
      <w:r>
        <w:rPr>
          <w:rFonts w:ascii="IRNazanin" w:hAnsi="IRNazanin" w:eastAsia="IRNazanin"/>
          <w:color w:val="111111"/>
          <w:sz w:val="28"/>
          <w:sz w:val="28"/>
          <w:szCs w:val="28"/>
          <w:rtl w:val="true"/>
          <w:lang w:bidi="fa-IR"/>
        </w:rPr>
        <w:t xml:space="preserve">بگداخت </w:t>
      </w:r>
      <w:r>
        <w:rPr>
          <w:rStyle w:val="FootnoteAnchor"/>
          <w:rtl w:val="true"/>
        </w:rPr>
        <w:footnoteReference w:id="4681"/>
      </w:r>
      <w:r>
        <w:rPr>
          <w:rFonts w:ascii="IRNazanin" w:hAnsi="IRNazanin" w:eastAsia="IRNazanin"/>
          <w:color w:val="111111"/>
          <w:sz w:val="28"/>
          <w:sz w:val="28"/>
          <w:szCs w:val="28"/>
          <w:rtl w:val="true"/>
          <w:lang w:bidi="fa-IR"/>
        </w:rPr>
        <w:t>و سرخ شد چون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غلام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اين جماعتى را كه هر روز بر ما آيند،ايشان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 ايشان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 بسيار بيامدند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درنگرى اين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اشبه شىء بالمهل الّذى وعد </w:t>
      </w:r>
      <w:r>
        <w:rPr>
          <w:rStyle w:val="FootnoteAnchor"/>
          <w:rtl w:val="true"/>
        </w:rPr>
        <w:footnoteReference w:id="4682"/>
      </w:r>
      <w:r>
        <w:rPr>
          <w:rFonts w:ascii="IRNazanin" w:hAnsi="IRNazanin" w:eastAsia="IRNazanin"/>
          <w:color w:val="111111"/>
          <w:sz w:val="28"/>
          <w:sz w:val="28"/>
          <w:szCs w:val="28"/>
          <w:rtl w:val="true"/>
          <w:lang w:bidi="fa-IR"/>
        </w:rPr>
        <w:t>اللّه الكفّار به فى النّار،اين بهتر چيزى است به مانندگى به آن مهل كه خداى وعيد كرد كافران را در دوزخ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مهل،چيزى باشد كه گرماى او به غايت رسيده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عبيده گفت،از منتجع بن </w:t>
      </w:r>
      <w:r>
        <w:rPr>
          <w:rStyle w:val="FootnoteAnchor"/>
          <w:rtl w:val="true"/>
        </w:rPr>
        <w:footnoteReference w:id="4683"/>
      </w:r>
      <w:r>
        <w:rPr>
          <w:rFonts w:ascii="Amiri" w:hAnsi="Amiri" w:eastAsia="Amiri" w:cs="Amiri"/>
          <w:color w:val="111111"/>
          <w:sz w:val="28"/>
          <w:sz w:val="28"/>
          <w:szCs w:val="28"/>
          <w:rtl w:val="true"/>
          <w:lang w:bidi="ar-SA"/>
        </w:rPr>
        <w:t xml:space="preserve">نبهان شنيدم كه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ابغض الىّ من الطّلياء و المهل،گفتم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 چه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خمير در ميان آتش كنند،آنگه بردارند و انگشتهاى آتش و جمرات در كنار </w:t>
      </w:r>
      <w:r>
        <w:rPr>
          <w:rStyle w:val="FootnoteAnchor"/>
          <w:rtl w:val="true"/>
        </w:rPr>
        <w:footnoteReference w:id="4684"/>
      </w:r>
      <w:r>
        <w:rPr>
          <w:rFonts w:ascii="IRNazanin" w:hAnsi="IRNazanin" w:eastAsia="IRNazanin"/>
          <w:color w:val="111111"/>
          <w:sz w:val="28"/>
          <w:sz w:val="28"/>
          <w:szCs w:val="28"/>
          <w:rtl w:val="true"/>
          <w:lang w:bidi="fa-IR"/>
        </w:rPr>
        <w:t>آن آويخته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يَشْوِي الْوُجُوهَ ،بريان كند رويها را 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دوزخ چون گرسنه شوند،استغاثه </w:t>
      </w:r>
      <w:r>
        <w:rPr>
          <w:rStyle w:val="FootnoteAnchor"/>
          <w:rtl w:val="true"/>
        </w:rPr>
        <w:footnoteReference w:id="4685"/>
      </w:r>
      <w:r>
        <w:rPr>
          <w:rFonts w:ascii="IRNazanin" w:hAnsi="IRNazanin" w:eastAsia="IRNazanin"/>
          <w:color w:val="111111"/>
          <w:sz w:val="28"/>
          <w:sz w:val="28"/>
          <w:szCs w:val="28"/>
          <w:rtl w:val="true"/>
          <w:lang w:bidi="fa-IR"/>
        </w:rPr>
        <w:t xml:space="preserve">كنند و فرياد خواهند از گرسنگى ايشان را اغاثه </w:t>
      </w:r>
      <w:r>
        <w:rPr>
          <w:rStyle w:val="FootnoteAnchor"/>
          <w:rtl w:val="true"/>
        </w:rPr>
        <w:footnoteReference w:id="4686"/>
      </w:r>
      <w:r>
        <w:rPr>
          <w:rFonts w:ascii="IRNazanin" w:hAnsi="IRNazanin" w:eastAsia="IRNazanin"/>
          <w:color w:val="111111"/>
          <w:sz w:val="28"/>
          <w:sz w:val="28"/>
          <w:szCs w:val="28"/>
          <w:rtl w:val="true"/>
          <w:lang w:bidi="fa-IR"/>
        </w:rPr>
        <w:t xml:space="preserve">كنند به درخت زقّوم،از آن بخورند،آن در تن ايشان چون آتش شود،و گوشت و پوست ايشان پخته گرداند،چنان كه عرق برآرند،پاره هاى گوشت ايشان با عرق بريزد </w:t>
      </w:r>
      <w:r>
        <w:rPr>
          <w:rStyle w:val="FootnoteAnchor"/>
          <w:rtl w:val="true"/>
        </w:rPr>
        <w:footnoteReference w:id="4687"/>
      </w:r>
      <w:r>
        <w:rPr>
          <w:rFonts w:ascii="IRNazanin" w:hAnsi="IRNazanin" w:eastAsia="IRNazanin"/>
          <w:color w:val="111111"/>
          <w:sz w:val="28"/>
          <w:sz w:val="28"/>
          <w:szCs w:val="28"/>
          <w:rtl w:val="true"/>
          <w:lang w:bidi="fa-IR"/>
        </w:rPr>
        <w:t xml:space="preserve">،آنگه تشنگى بر ايشان افتد،چند سال فرياد مى كنند از تشنگى،ايشان را اغاثه </w:t>
      </w:r>
      <w:r>
        <w:rPr>
          <w:rStyle w:val="FootnoteAnchor"/>
          <w:rtl w:val="true"/>
        </w:rPr>
        <w:footnoteReference w:id="4688"/>
      </w:r>
      <w:r>
        <w:rPr>
          <w:rFonts w:ascii="IRNazanin" w:hAnsi="IRNazanin" w:eastAsia="IRNazanin"/>
          <w:color w:val="111111"/>
          <w:sz w:val="28"/>
          <w:sz w:val="28"/>
          <w:szCs w:val="28"/>
          <w:rtl w:val="true"/>
          <w:lang w:bidi="fa-IR"/>
        </w:rPr>
        <w:t xml:space="preserve">كنند به آبى چون مهل،و آن آبى بود </w:t>
      </w:r>
      <w:r>
        <w:rPr>
          <w:rStyle w:val="FootnoteAnchor"/>
          <w:rtl w:val="true"/>
        </w:rPr>
        <w:footnoteReference w:id="4689"/>
      </w:r>
      <w:r>
        <w:rPr>
          <w:rFonts w:ascii="IRNazanin" w:hAnsi="IRNazanin" w:eastAsia="IRNazanin"/>
          <w:color w:val="111111"/>
          <w:sz w:val="28"/>
          <w:sz w:val="28"/>
          <w:szCs w:val="28"/>
          <w:rtl w:val="true"/>
          <w:lang w:bidi="fa-IR"/>
        </w:rPr>
        <w:t xml:space="preserve">گرماى آن به غايت رسيده كه چون به نزديك دهن برند گوشت روى ايشان در آنجا فتد </w:t>
      </w:r>
      <w:r>
        <w:rPr>
          <w:rStyle w:val="FootnoteAnchor"/>
          <w:rtl w:val="true"/>
        </w:rPr>
        <w:footnoteReference w:id="4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الشَّرٰابُ ،بد شراب </w:t>
      </w:r>
      <w:r>
        <w:rPr>
          <w:rStyle w:val="FootnoteAnchor"/>
          <w:rtl w:val="true"/>
        </w:rPr>
        <w:footnoteReference w:id="4691"/>
      </w:r>
      <w:r>
        <w:rPr>
          <w:rFonts w:ascii="IRNazanin" w:hAnsi="IRNazanin" w:eastAsia="IRNazanin"/>
          <w:color w:val="111111"/>
          <w:sz w:val="28"/>
          <w:sz w:val="28"/>
          <w:szCs w:val="28"/>
          <w:rtl w:val="true"/>
          <w:lang w:bidi="fa-IR"/>
        </w:rPr>
        <w:t>باشد آن مهل، وَ سٰاءَتْ مُرْتَفَقاً ،و بد جاى تكيه باشد دوزخ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،متّكا باشد كه مرفق برآن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ضحّاك </w:t>
      </w:r>
      <w:r>
        <w:rPr>
          <w:rStyle w:val="FootnoteAnchor"/>
          <w:rtl w:val="true"/>
        </w:rPr>
        <w:footnoteReference w:id="469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مقرّا </w:t>
      </w:r>
      <w:r>
        <w:rPr>
          <w:rStyle w:val="FootnoteAnchor"/>
          <w:rtl w:val="true"/>
        </w:rPr>
        <w:footnoteReference w:id="4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منزلا،و اصل او متّكا بود كه بر او و چايند </w:t>
      </w:r>
      <w:r>
        <w:rPr>
          <w:rStyle w:val="FootnoteAnchor"/>
          <w:rtl w:val="true"/>
        </w:rPr>
        <w:footnoteReference w:id="4694"/>
      </w:r>
      <w:r>
        <w:rPr>
          <w:rFonts w:ascii="IRNazanin" w:hAnsi="IRNazanin" w:eastAsia="IRNazanin"/>
          <w:color w:val="111111"/>
          <w:sz w:val="28"/>
          <w:sz w:val="28"/>
          <w:szCs w:val="28"/>
          <w:rtl w:val="true"/>
          <w:lang w:bidi="fa-IR"/>
        </w:rPr>
        <w:t>به مرفق،قال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 و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Style w:val="FootnoteAnchor"/>
          <w:rtl w:val="true"/>
        </w:rPr>
        <w:footnoteReference w:id="4695"/>
      </w:r>
      <w:r>
        <w:rPr>
          <w:rFonts w:ascii="Amiri" w:hAnsi="Amiri" w:eastAsia="Amiri" w:cs="Amiri"/>
          <w:color w:val="111111"/>
          <w:sz w:val="28"/>
          <w:sz w:val="28"/>
          <w:szCs w:val="28"/>
          <w:rtl w:val="true"/>
          <w:lang w:bidi="ar-SA"/>
        </w:rPr>
        <w:t>تفقت الا 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يسوق بالقوم غزالات الضّحى</w:t>
      </w:r>
    </w:p>
    <w:p>
      <w:pPr>
        <w:pStyle w:val="BookText"/>
        <w:rPr/>
      </w:pPr>
      <w:r>
        <w:rPr>
          <w:rFonts w:ascii="IRNazanin" w:hAnsi="IRNazanin" w:eastAsia="IRNazanin"/>
          <w:color w:val="111111"/>
          <w:sz w:val="28"/>
          <w:sz w:val="28"/>
          <w:szCs w:val="28"/>
          <w:rtl w:val="true"/>
          <w:lang w:bidi="fa-IR"/>
        </w:rPr>
        <w:t>و ارتفق الرّجل گويند،چون تكيه كند و خوابش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ذؤيب الهذلىّ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الخلىّ و بتّ اللّيل مرتفقا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عيني فيها الصّاب مذبوح</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از رفق باشد،و آن منفعت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،آنان كه ايمان آرند و عمل صالح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خبر آن خلاف كردند،بهرى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نُضِيعُ ،در جاى خبر اوست،چنان كه شاعر گفت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الخليفة انّ اللّه سربله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سربال ملك به ترجى الخواتيم </w:t>
      </w:r>
    </w:p>
    <w:p>
      <w:pPr>
        <w:pStyle w:val="BookText"/>
        <w:rPr/>
      </w:pPr>
      <w:r>
        <w:rPr>
          <w:rFonts w:ascii="IRNazanin" w:hAnsi="IRNazanin" w:eastAsia="IRNazanin"/>
          <w:color w:val="111111"/>
          <w:sz w:val="28"/>
          <w:sz w:val="28"/>
          <w:szCs w:val="28"/>
          <w:rtl w:val="true"/>
          <w:lang w:bidi="fa-IR"/>
        </w:rPr>
        <w:t>و آن ضمير كه بايد كه در جملۀ خبرى باشد،عايد با مبتدا در او مقدّر است،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نضيع اجر من احسن منهم عملا،چنان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 التّقدير منه،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لَهُمْ جَنّٰاتُ عَدْنٍ ،در جاى خبر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آرند و عمل صالح كنند،ما مزد نيكوكاران ضايع نكنيم،يعنى ايشان نيكوكار باشند و ما مزد نكوكاران ضايع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،ايشان آنانند كه ايشان را باشد بهشتها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تَجْرِي مِنْ تَحْتِهِمُ الْأَنْهٰارُ ،در زير ايشان جويها مى رود،يعنى در زير كوشكها و درختان بستانهاى ايشان، يُحَلَّوْنَ فِيهٰا ،درپوشانند ايشان را به حلىّ و زينت، مِنْ أَسٰاوِرَ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زيادت است و دو </w:t>
      </w:r>
      <w:r>
        <w:rPr>
          <w:rStyle w:val="FootnoteAnchor"/>
          <w:rtl w:val="true"/>
        </w:rPr>
        <w:footnoteReference w:id="4696"/>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تبيين است، دست فرنجهاى </w:t>
      </w:r>
      <w:r>
        <w:rPr>
          <w:rStyle w:val="FootnoteAnchor"/>
          <w:rtl w:val="true"/>
        </w:rPr>
        <w:footnoteReference w:id="4697"/>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سوار باشد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اسوار </w:t>
      </w:r>
      <w:r>
        <w:rPr>
          <w:rStyle w:val="FootnoteAnchor"/>
          <w:rtl w:val="true"/>
        </w:rPr>
        <w:footnoteReference w:id="4698"/>
      </w:r>
      <w:r>
        <w:rPr>
          <w:rFonts w:ascii="IRNazanin" w:hAnsi="IRNazanin" w:eastAsia="IRNazanin"/>
          <w:color w:val="111111"/>
          <w:sz w:val="28"/>
          <w:sz w:val="28"/>
          <w:szCs w:val="28"/>
          <w:rtl w:val="true"/>
          <w:lang w:bidi="fa-IR"/>
        </w:rPr>
        <w:t>،على حذف الزّيادة،چه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Style w:val="FootnoteAnchor"/>
          <w:rtl w:val="true"/>
        </w:rPr>
        <w:footnoteReference w:id="4699"/>
      </w:r>
      <w:r>
        <w:rPr>
          <w:rFonts w:ascii="Amiri" w:hAnsi="Amiri" w:eastAsia="Amiri" w:cs="Amiri"/>
          <w:color w:val="111111"/>
          <w:sz w:val="28"/>
          <w:sz w:val="28"/>
          <w:szCs w:val="28"/>
          <w:rtl w:val="true"/>
          <w:lang w:bidi="ar-SA"/>
        </w:rPr>
        <w:t xml:space="preserve">زيادت بودى </w:t>
      </w:r>
      <w:r>
        <w:rPr>
          <w:rStyle w:val="FootnoteAnchor"/>
          <w:rtl w:val="true"/>
        </w:rPr>
        <w:footnoteReference w:id="4700"/>
      </w:r>
      <w:r>
        <w:rPr>
          <w:rFonts w:ascii="IRNazanin" w:hAnsi="IRNazanin" w:eastAsia="IRNazanin"/>
          <w:color w:val="111111"/>
          <w:sz w:val="28"/>
          <w:sz w:val="28"/>
          <w:szCs w:val="28"/>
          <w:rtl w:val="true"/>
          <w:lang w:bidi="fa-IR"/>
        </w:rPr>
        <w:t>،اساوير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اسورة باشد،و اسوره جمع سوار بود،فهو جمع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و سوار،بالكسر و 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عادت ملوك بودى،يعنى اهل بهشت به زىّ و زينت ملوك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هريكى از اهل بهشت سه دست ورنجن </w:t>
      </w:r>
      <w:r>
        <w:rPr>
          <w:rStyle w:val="FootnoteAnchor"/>
          <w:rtl w:val="true"/>
        </w:rPr>
        <w:footnoteReference w:id="4701"/>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سيم،يكى از زر،يكى از لؤلؤ و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يَلْبَسُونَ ثِيٰاباً خُضْراً ،و جامه هاى سبز پوشند از سندس و آن ديباى تنك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إِسْتَبْرَقٍ ،و آن ديباى </w:t>
      </w:r>
      <w:r>
        <w:rPr>
          <w:rStyle w:val="FootnoteAnchor"/>
          <w:rtl w:val="true"/>
        </w:rPr>
        <w:footnoteReference w:id="4702"/>
      </w:r>
      <w:r>
        <w:rPr>
          <w:rFonts w:ascii="IRNazanin" w:hAnsi="IRNazanin" w:eastAsia="IRNazanin"/>
          <w:color w:val="111111"/>
          <w:sz w:val="28"/>
          <w:sz w:val="28"/>
          <w:szCs w:val="28"/>
          <w:rtl w:val="true"/>
          <w:lang w:bidi="fa-IR"/>
        </w:rPr>
        <w:t xml:space="preserve">ستبر </w:t>
      </w:r>
      <w:r>
        <w:rPr>
          <w:rStyle w:val="FootnoteAnchor"/>
          <w:rtl w:val="true"/>
        </w:rPr>
        <w:footnoteReference w:id="4703"/>
      </w:r>
      <w:r>
        <w:rPr>
          <w:rFonts w:ascii="IRNazanin" w:hAnsi="IRNazanin" w:eastAsia="IRNazanin"/>
          <w:color w:val="111111"/>
          <w:sz w:val="28"/>
          <w:sz w:val="28"/>
          <w:szCs w:val="28"/>
          <w:rtl w:val="true"/>
          <w:lang w:bidi="fa-IR"/>
        </w:rPr>
        <w:t>باشد،و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مُتَّكِئِينَ فِيهٰا عَلَى الْأَرٰائِكِ ،تكيه زده باشند در بهشت بر سريرها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،سريرى باشد كه از بالاى او قبّه اى يا كلّه اى زده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متّكئين، بر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الثَّوٰابُ ،التقدير،نعم الثّواب الجنّة،نيكو ثواب است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حَسُنَتْ مُرْتَفَقاً ،و نكو تكيه گاهى است او،يا منتفعى </w:t>
      </w:r>
      <w:r>
        <w:rPr>
          <w:rStyle w:val="FootnoteAnchor"/>
          <w:rtl w:val="true"/>
        </w:rPr>
        <w:footnoteReference w:id="4704"/>
      </w:r>
      <w:r>
        <w:rPr>
          <w:rFonts w:ascii="IRNazanin" w:hAnsi="IRNazanin" w:eastAsia="IRNazanin"/>
          <w:color w:val="111111"/>
          <w:sz w:val="28"/>
          <w:sz w:val="28"/>
          <w:szCs w:val="28"/>
          <w:rtl w:val="true"/>
          <w:lang w:bidi="fa-IR"/>
        </w:rPr>
        <w:t>و انتفاعى و منفعتگاهى</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اضْرِبْ لَهُمْ مَثَلاً 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در حقّ دو برادر آمد از اهل مكّه از بنى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مؤمن و يكى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مؤمن،ابو سلمه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w:t>
      </w:r>
    </w:p>
    <w:p>
      <w:pPr>
        <w:pStyle w:val="BookText"/>
        <w:rPr/>
      </w:pPr>
      <w:r>
        <w:rPr>
          <w:rFonts w:ascii="IRNazanin" w:hAnsi="IRNazanin" w:eastAsia="IRNazanin"/>
          <w:color w:val="111111"/>
          <w:sz w:val="28"/>
          <w:sz w:val="28"/>
          <w:szCs w:val="28"/>
          <w:rtl w:val="true"/>
          <w:lang w:bidi="fa-IR"/>
        </w:rPr>
        <w:t>عبد الاسد بن عبد ياليل بود،و او شهر امّ سلمه بود پيش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 الاسود بن عبد الاسد بن عبد ياليل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بر سبيل مثل در رسول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مشركان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مثل براى عيينة بن حصن زد،و براى سلمان پارسى </w:t>
      </w:r>
      <w:r>
        <w:rPr>
          <w:rStyle w:val="FootnoteAnchor"/>
          <w:rtl w:val="true"/>
        </w:rPr>
        <w:footnoteReference w:id="4705"/>
      </w:r>
      <w:r>
        <w:rPr>
          <w:rFonts w:ascii="Amiri" w:hAnsi="Amiri" w:eastAsia="Amiri" w:cs="Amiri"/>
          <w:color w:val="111111"/>
          <w:sz w:val="28"/>
          <w:sz w:val="28"/>
          <w:szCs w:val="28"/>
          <w:rtl w:val="true"/>
          <w:lang w:bidi="ar-SA"/>
        </w:rPr>
        <w:t>،كه قصۀ ايشان برفت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مثل زد ايشان را به دو مرد در بنى اسرايل،دو برادر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مؤمن </w:t>
      </w:r>
      <w:r>
        <w:rPr>
          <w:rStyle w:val="FootnoteAnchor"/>
          <w:rtl w:val="true"/>
        </w:rPr>
        <w:footnoteReference w:id="4706"/>
      </w:r>
      <w:r>
        <w:rPr>
          <w:rFonts w:ascii="IRNazanin" w:hAnsi="IRNazanin" w:eastAsia="IRNazanin"/>
          <w:color w:val="111111"/>
          <w:sz w:val="28"/>
          <w:sz w:val="28"/>
          <w:szCs w:val="28"/>
          <w:rtl w:val="true"/>
          <w:lang w:bidi="fa-IR"/>
        </w:rPr>
        <w:t>يكى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يكى،يهودا بود در قول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يمليخا </w:t>
      </w:r>
      <w:r>
        <w:rPr>
          <w:rStyle w:val="FootnoteAnchor"/>
          <w:rtl w:val="true"/>
        </w:rPr>
        <w:footnoteReference w:id="4707"/>
      </w:r>
      <w:r>
        <w:rPr>
          <w:rFonts w:ascii="Amiri" w:hAnsi="Amiri" w:eastAsia="Amiri" w:cs="Amiri"/>
          <w:color w:val="111111"/>
          <w:sz w:val="28"/>
          <w:sz w:val="28"/>
          <w:szCs w:val="28"/>
          <w:rtl w:val="true"/>
          <w:lang w:bidi="ar-SA"/>
        </w:rPr>
        <w:t xml:space="preserve">و نام كافر فطروس </w:t>
      </w:r>
      <w:r>
        <w:rPr>
          <w:rStyle w:val="FootnoteAnchor"/>
          <w:rtl w:val="true"/>
        </w:rPr>
        <w:footnoteReference w:id="470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قطفر </w:t>
      </w:r>
      <w:r>
        <w:rPr>
          <w:rStyle w:val="FootnoteAnchor"/>
          <w:rtl w:val="true"/>
        </w:rPr>
        <w:footnoteReference w:id="4709"/>
      </w:r>
      <w:r>
        <w:rPr>
          <w:rFonts w:ascii="IRNazanin" w:hAnsi="IRNazanin" w:eastAsia="IRNazanin"/>
          <w:color w:val="111111"/>
          <w:sz w:val="28"/>
          <w:sz w:val="28"/>
          <w:szCs w:val="28"/>
          <w:rtl w:val="true"/>
          <w:lang w:bidi="fa-IR"/>
        </w:rPr>
        <w:t>بود،و ايشان آنانند كه خداى وصف ايشان كرد در سورة و الصّافات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مبارك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معمر از عطاء خراسانى </w:t>
      </w:r>
      <w:r>
        <w:rPr>
          <w:rStyle w:val="FootnoteAnchor"/>
          <w:rtl w:val="true"/>
        </w:rPr>
        <w:footnoteReference w:id="4710"/>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 اسرايل دو برادر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مؤمن، يكى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از پدر </w:t>
      </w:r>
      <w:r>
        <w:rPr>
          <w:rStyle w:val="FootnoteAnchor"/>
          <w:rtl w:val="true"/>
        </w:rPr>
        <w:footnoteReference w:id="4711"/>
      </w:r>
      <w:r>
        <w:rPr>
          <w:rFonts w:ascii="IRNazanin" w:hAnsi="IRNazanin" w:eastAsia="IRNazanin"/>
          <w:color w:val="111111"/>
          <w:sz w:val="28"/>
          <w:sz w:val="28"/>
          <w:szCs w:val="28"/>
          <w:rtl w:val="true"/>
          <w:lang w:bidi="fa-IR"/>
        </w:rPr>
        <w:t>مالى رسيد،هشت هزار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كردند و هريكى چهار هزار دينار برگرفتند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برادر كافر به هزار دينار سراى خريد،اين برادر مؤمن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در دنيا به هزار دينار سراى </w:t>
      </w:r>
      <w:r>
        <w:rPr>
          <w:rStyle w:val="FootnoteAnchor"/>
          <w:rtl w:val="true"/>
        </w:rPr>
        <w:footnoteReference w:id="4712"/>
      </w:r>
      <w:r>
        <w:rPr>
          <w:rFonts w:ascii="Amiri" w:hAnsi="Amiri" w:eastAsia="Amiri" w:cs="Amiri"/>
          <w:color w:val="111111"/>
          <w:sz w:val="28"/>
          <w:sz w:val="28"/>
          <w:szCs w:val="28"/>
          <w:rtl w:val="true"/>
          <w:lang w:bidi="ar-SA"/>
        </w:rPr>
        <w:t xml:space="preserve">خريد و من از تو در بهشت سراى </w:t>
      </w:r>
      <w:r>
        <w:rPr>
          <w:rStyle w:val="FootnoteAnchor"/>
          <w:rtl w:val="true"/>
        </w:rPr>
        <w:footnoteReference w:id="4713"/>
      </w:r>
      <w:r>
        <w:rPr>
          <w:rFonts w:ascii="IRNazanin" w:hAnsi="IRNazanin" w:eastAsia="IRNazanin"/>
          <w:color w:val="111111"/>
          <w:sz w:val="28"/>
          <w:sz w:val="28"/>
          <w:szCs w:val="28"/>
          <w:rtl w:val="true"/>
          <w:lang w:bidi="fa-IR"/>
        </w:rPr>
        <w:t>مى خرم به هزار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آن هزار دينار به صدقه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به هزار دينار ساز و تجمّل آن سراى </w:t>
      </w:r>
      <w:r>
        <w:rPr>
          <w:rStyle w:val="FootnoteAnchor"/>
          <w:rtl w:val="true"/>
        </w:rPr>
        <w:footnoteReference w:id="4714"/>
      </w:r>
      <w:r>
        <w:rPr>
          <w:rFonts w:ascii="IRNazanin" w:hAnsi="IRNazanin" w:eastAsia="IRNazanin"/>
          <w:color w:val="111111"/>
          <w:sz w:val="28"/>
          <w:sz w:val="28"/>
          <w:szCs w:val="28"/>
          <w:rtl w:val="true"/>
          <w:lang w:bidi="fa-IR"/>
        </w:rPr>
        <w:t>بخريد،او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هزار دينار به ساز و تجمّل سراى كرد،و من آن سراى را كه از تو خريده ام در بهشت،آن را ساز و تجمّلى </w:t>
      </w:r>
      <w:r>
        <w:rPr>
          <w:rStyle w:val="FootnoteAnchor"/>
          <w:rtl w:val="true"/>
        </w:rPr>
        <w:footnoteReference w:id="4715"/>
      </w:r>
      <w:r>
        <w:rPr>
          <w:rFonts w:ascii="Amiri" w:hAnsi="Amiri" w:eastAsia="Amiri" w:cs="Amiri"/>
          <w:color w:val="111111"/>
          <w:sz w:val="28"/>
          <w:sz w:val="28"/>
          <w:szCs w:val="28"/>
          <w:rtl w:val="true"/>
          <w:lang w:bidi="ar-SA"/>
        </w:rPr>
        <w:t>مى خرم و خدمتكار به هزار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Style w:val="FootnoteAnchor"/>
          <w:rtl w:val="true"/>
        </w:rPr>
        <w:footnoteReference w:id="4716"/>
      </w:r>
      <w:r>
        <w:rPr>
          <w:rFonts w:ascii="IRNazanin" w:hAnsi="IRNazanin" w:eastAsia="IRNazanin"/>
          <w:color w:val="111111"/>
          <w:sz w:val="28"/>
          <w:sz w:val="28"/>
          <w:szCs w:val="28"/>
          <w:rtl w:val="true"/>
          <w:lang w:bidi="fa-IR"/>
        </w:rPr>
        <w:t>و آنگه به صدقه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به هزار دينار ضيعتى خريد</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دشت و آب و باغ و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تو به هزار دينار ضيعتى مى خرم در بهشت و هزار </w:t>
      </w:r>
      <w:r>
        <w:rPr>
          <w:rStyle w:val="FootnoteAnchor"/>
          <w:rtl w:val="true"/>
        </w:rPr>
        <w:footnoteReference w:id="4717"/>
      </w:r>
      <w:r>
        <w:rPr>
          <w:rFonts w:ascii="IRNazanin" w:hAnsi="IRNazanin" w:eastAsia="IRNazanin"/>
          <w:color w:val="111111"/>
          <w:sz w:val="28"/>
          <w:sz w:val="28"/>
          <w:szCs w:val="28"/>
          <w:rtl w:val="true"/>
          <w:lang w:bidi="fa-IR"/>
        </w:rPr>
        <w:t>ديگر به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زنى خواست و هزار دينار در خرج آن </w:t>
      </w:r>
      <w:r>
        <w:rPr>
          <w:rStyle w:val="FootnoteAnchor"/>
          <w:rtl w:val="true"/>
        </w:rPr>
        <w:footnoteReference w:id="4718"/>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زنى خواست و هزار دينار در راه آن كرد </w:t>
      </w:r>
      <w:r>
        <w:rPr>
          <w:rStyle w:val="FootnoteAnchor"/>
          <w:rtl w:val="true"/>
        </w:rPr>
        <w:footnoteReference w:id="4719"/>
      </w:r>
      <w:r>
        <w:rPr>
          <w:rFonts w:ascii="IRNazanin" w:hAnsi="IRNazanin" w:eastAsia="IRNazanin"/>
          <w:color w:val="111111"/>
          <w:sz w:val="28"/>
          <w:sz w:val="28"/>
          <w:szCs w:val="28"/>
          <w:rtl w:val="true"/>
          <w:lang w:bidi="fa-IR"/>
        </w:rPr>
        <w:t xml:space="preserve">،من از تو زنى مى خواهم از حور العين و اين هزار ديگر </w:t>
      </w:r>
      <w:r>
        <w:rPr>
          <w:rStyle w:val="FootnoteAnchor"/>
          <w:rtl w:val="true"/>
        </w:rPr>
        <w:footnoteReference w:id="4720"/>
      </w:r>
    </w:p>
    <w:p>
      <w:pPr>
        <w:pStyle w:val="BookText"/>
        <w:rPr/>
      </w:pPr>
      <w:r>
        <w:rPr>
          <w:rFonts w:ascii="IRNazanin" w:hAnsi="IRNazanin" w:eastAsia="IRNazanin"/>
          <w:color w:val="111111"/>
          <w:sz w:val="28"/>
          <w:sz w:val="28"/>
          <w:szCs w:val="28"/>
          <w:rtl w:val="true"/>
          <w:lang w:bidi="fa-IR"/>
        </w:rPr>
        <w:t>باقى در راه آن كردم و آن نيز به صدقه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روزگار برآمد او محتاج شد و فروماند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بروم و احوال و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4721"/>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4722"/>
      </w:r>
      <w:r>
        <w:rPr>
          <w:rFonts w:ascii="IRNazanin" w:hAnsi="IRNazanin" w:eastAsia="IRNazanin"/>
          <w:color w:val="111111"/>
          <w:sz w:val="28"/>
          <w:sz w:val="28"/>
          <w:szCs w:val="28"/>
          <w:rtl w:val="true"/>
          <w:lang w:bidi="fa-IR"/>
        </w:rPr>
        <w:t xml:space="preserve">بگويم،همانا مرا ياريى </w:t>
      </w:r>
      <w:r>
        <w:rPr>
          <w:rStyle w:val="FootnoteAnchor"/>
          <w:rtl w:val="true"/>
        </w:rPr>
        <w:footnoteReference w:id="4723"/>
      </w:r>
      <w:r>
        <w:rPr>
          <w:rFonts w:ascii="IRNazanin" w:hAnsi="IRNazanin" w:eastAsia="IRNazanin"/>
          <w:color w:val="111111"/>
          <w:sz w:val="28"/>
          <w:sz w:val="28"/>
          <w:szCs w:val="28"/>
          <w:rtl w:val="true"/>
          <w:lang w:bidi="fa-IR"/>
        </w:rPr>
        <w:t>كند و 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بيامد و بر راه بنشست،چون بر </w:t>
      </w:r>
      <w:r>
        <w:rPr>
          <w:rStyle w:val="FootnoteAnchor"/>
          <w:rtl w:val="true"/>
        </w:rPr>
        <w:footnoteReference w:id="4724"/>
      </w:r>
      <w:r>
        <w:rPr>
          <w:rFonts w:ascii="IRNazanin" w:hAnsi="IRNazanin" w:eastAsia="IRNazanin"/>
          <w:color w:val="111111"/>
          <w:sz w:val="28"/>
          <w:sz w:val="28"/>
          <w:szCs w:val="28"/>
          <w:rtl w:val="true"/>
          <w:lang w:bidi="fa-IR"/>
        </w:rPr>
        <w:t>آمد،او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منى فلان؟گفت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است تو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مرا پيش تو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را چه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صدقه بدادم،و قصّۀ خود با او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طريق استهزا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لَمِنَ الْمُصَدِّقِينَ </w:t>
      </w:r>
      <w:r>
        <w:rPr>
          <w:rStyle w:val="FootnoteAnchor"/>
          <w:rtl w:val="true"/>
        </w:rPr>
        <w:footnoteReference w:id="4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 و اللّه كه جوى ندهم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براند،و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مِنْهُمْ إِنِّي كٰانَ لِي قَرِينٌ، يَقُولُ أَ إِنَّكَ لَمِنَ الْمُصَدِّقِينَ </w:t>
      </w:r>
      <w:r>
        <w:rPr>
          <w:rStyle w:val="FootnoteAnchor"/>
          <w:rtl w:val="true"/>
        </w:rPr>
        <w:footnoteReference w:id="4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فِي سَوٰاءِ الْجَحِيمِ </w:t>
      </w:r>
      <w:r>
        <w:rPr>
          <w:rStyle w:val="FootnoteAnchor"/>
          <w:rtl w:val="true"/>
        </w:rPr>
        <w:footnoteReference w:id="4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قصّۀ ايشان اين آيات بفرستاد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اضْرِبْ لَهُمْ مَثَلاً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 بزن براى اين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رَجُلَيْنِ ، بدل 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او جرّ است،اى مثل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لِأَحَدِهِمٰا ،كه كرديم ما يكى را از ايشان دو بستان از انگور،يعنى 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حَفَفْنٰاهُمٰا بِنَخْلٍ ،و گرداگرد آن درختان خرما، وَ جَعَلْنٰا بَيْنَهُمٰا زَرْعاً ،و در ميان آن كشتزار گندم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كِلْتَا الْجَنَّتَيْنِ ،هر دو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اللّفظ مثنّى المعنى است،چنان كه كل به نزديك بعضى،براى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آتتا،قال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كلتاهما قد خطّ لي في صحيفتي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العيش اهواه و لا الموت اروح</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آتَتْ أُكُلَهٰا ،اى اعطت ثمرتها </w:t>
      </w:r>
      <w:r>
        <w:rPr>
          <w:rStyle w:val="FootnoteAnchor"/>
          <w:rtl w:val="true"/>
        </w:rPr>
        <w:footnoteReference w:id="4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هريكى از آن بستانها ميوۀ خود بدادى و بر برآوردى، وَ لَمْ تَظْلِمْ مِنْهُ شَيْئاً ،و هيچ كم نكردى ازآن كه سال اوّل بودى،و الظّلم فى اللّغة،هو النّقصان،يقال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ظلمه حقّه اذا نقصه </w:t>
      </w:r>
      <w:r>
        <w:rPr>
          <w:rStyle w:val="FootnoteAnchor"/>
          <w:rtl w:val="true"/>
        </w:rPr>
        <w:footnoteReference w:id="4729"/>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ينقّصنى </w:t>
      </w:r>
      <w:r>
        <w:rPr>
          <w:rStyle w:val="FootnoteAnchor"/>
          <w:rtl w:val="true"/>
        </w:rPr>
        <w:footnoteReference w:id="4730"/>
      </w:r>
      <w:r>
        <w:rPr>
          <w:rFonts w:ascii="Amiri" w:hAnsi="Amiri" w:eastAsia="Amiri" w:cs="Amiri"/>
          <w:color w:val="111111"/>
          <w:sz w:val="28"/>
          <w:sz w:val="28"/>
          <w:szCs w:val="28"/>
          <w:rtl w:val="true"/>
          <w:lang w:bidi="ar-SA"/>
        </w:rPr>
        <w:t>مالى كذا و لوى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لوى يده اللّه الّذى لا يغالبه </w:t>
      </w:r>
    </w:p>
    <w:p>
      <w:pPr>
        <w:pStyle w:val="BookText"/>
        <w:rPr/>
      </w:pPr>
      <w:r>
        <w:rPr>
          <w:rFonts w:ascii="IRNazanin" w:hAnsi="IRNazanin" w:eastAsia="IRNazanin"/>
          <w:color w:val="111111"/>
          <w:sz w:val="28"/>
          <w:sz w:val="28"/>
          <w:szCs w:val="28"/>
          <w:rtl w:val="true"/>
          <w:lang w:bidi="fa-IR"/>
        </w:rPr>
        <w:t>و 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غالبه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،برانديم و برگشاديم در ميان آن بستانها جويى </w:t>
      </w:r>
      <w:r>
        <w:rPr>
          <w:rStyle w:val="FootnoteAnchor"/>
          <w:rtl w:val="true"/>
        </w:rPr>
        <w:footnoteReference w:id="4731"/>
      </w:r>
      <w:r>
        <w:rPr>
          <w:rFonts w:ascii="IRNazanin" w:hAnsi="IRNazanin" w:eastAsia="IRNazanin"/>
          <w:color w:val="111111"/>
          <w:sz w:val="28"/>
          <w:sz w:val="28"/>
          <w:szCs w:val="28"/>
          <w:rtl w:val="true"/>
          <w:lang w:bidi="fa-IR"/>
        </w:rPr>
        <w:t>از آب 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لَهُ ثَمَرٌ ،و اين مرد صاحب بستان را ازآنجا ميوه ها بود،و ثمر </w:t>
      </w:r>
      <w:r>
        <w:rPr>
          <w:rStyle w:val="FootnoteAnchor"/>
          <w:rtl w:val="true"/>
        </w:rPr>
        <w:footnoteReference w:id="4732"/>
      </w:r>
      <w:r>
        <w:rPr>
          <w:rFonts w:ascii="IRNazanin" w:hAnsi="IRNazanin" w:eastAsia="IRNazanin"/>
          <w:color w:val="111111"/>
          <w:sz w:val="28"/>
          <w:sz w:val="28"/>
          <w:szCs w:val="28"/>
          <w:rtl w:val="true"/>
          <w:lang w:bidi="fa-IR"/>
        </w:rPr>
        <w:t>جمع ثمار باشد،كحمار و 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و جمعه ثمر،كخشب و خشب،و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 جمع ثمرة،كتمر و تمرة،و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 همه جنس 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زر و سيم است،يعنى صاحب اين بستانها را </w:t>
      </w:r>
      <w:r>
        <w:rPr>
          <w:rStyle w:val="FootnoteAnchor"/>
          <w:rtl w:val="true"/>
        </w:rPr>
        <w:footnoteReference w:id="4733"/>
      </w:r>
      <w:r>
        <w:rPr>
          <w:rFonts w:ascii="IRNazanin" w:hAnsi="IRNazanin" w:eastAsia="IRNazanin"/>
          <w:color w:val="111111"/>
          <w:sz w:val="28"/>
          <w:sz w:val="28"/>
          <w:szCs w:val="28"/>
          <w:rtl w:val="true"/>
          <w:lang w:bidi="fa-IR"/>
        </w:rPr>
        <w:t>زر و سيم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مالها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المال ثمر،همه </w:t>
      </w:r>
      <w:r>
        <w:rPr>
          <w:rStyle w:val="FootnoteAnchor"/>
          <w:rtl w:val="true"/>
        </w:rPr>
        <w:footnoteReference w:id="4734"/>
      </w:r>
      <w:r>
        <w:rPr>
          <w:rFonts w:ascii="IRNazanin" w:hAnsi="IRNazanin" w:eastAsia="IRNazanin"/>
          <w:color w:val="111111"/>
          <w:sz w:val="28"/>
          <w:sz w:val="28"/>
          <w:szCs w:val="28"/>
          <w:rtl w:val="true"/>
          <w:lang w:bidi="fa-IR"/>
        </w:rPr>
        <w:t>را ثمر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لِصٰاحِبِهِ ،اين مرد مال دار آن برادر درويش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مال از تو بيشترم و به حشم و خدم از تو عزيزتر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جَنَّتَهُ ،آنگه خداى تعالى حكايت حال او كرد كه او در بستان خود شد، وَ هُوَ ظٰالِمٌ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راست،در آن حال كه </w:t>
      </w:r>
      <w:r>
        <w:rPr>
          <w:rStyle w:val="FootnoteAnchor"/>
          <w:rtl w:val="true"/>
        </w:rPr>
        <w:footnoteReference w:id="4735"/>
      </w:r>
      <w:r>
        <w:rPr>
          <w:rFonts w:ascii="IRNazanin" w:hAnsi="IRNazanin" w:eastAsia="IRNazanin"/>
          <w:color w:val="111111"/>
          <w:sz w:val="28"/>
          <w:sz w:val="28"/>
          <w:szCs w:val="28"/>
          <w:rtl w:val="true"/>
          <w:lang w:bidi="fa-IR"/>
        </w:rPr>
        <w:t>ظالم نفس خود بود به آن كه كافر بود به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نپندارم كه اين بستان هرگز هلاك شود و نپندارم كه قيامت خواهد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چنان است كه شما مى گوى كه ما را بعثى و نشورى خواهد بودن </w:t>
      </w:r>
      <w:r>
        <w:rPr>
          <w:rStyle w:val="FootnoteAnchor"/>
          <w:rtl w:val="true"/>
        </w:rPr>
        <w:footnoteReference w:id="4736"/>
      </w:r>
      <w:r>
        <w:rPr>
          <w:rFonts w:ascii="IRNazanin" w:hAnsi="IRNazanin" w:eastAsia="IRNazanin"/>
          <w:color w:val="111111"/>
          <w:sz w:val="28"/>
          <w:sz w:val="28"/>
          <w:szCs w:val="28"/>
          <w:rtl w:val="true"/>
          <w:lang w:bidi="fa-IR"/>
        </w:rPr>
        <w:t xml:space="preserve">و ما را با خداى مردّى و مرجعى است،بازگشت من با </w:t>
      </w:r>
      <w:r>
        <w:rPr>
          <w:rStyle w:val="FootnoteAnchor"/>
          <w:rtl w:val="true"/>
        </w:rPr>
        <w:footnoteReference w:id="4737"/>
      </w:r>
      <w:r>
        <w:rPr>
          <w:rFonts w:ascii="IRNazanin" w:hAnsi="IRNazanin" w:eastAsia="IRNazanin"/>
          <w:color w:val="111111"/>
          <w:sz w:val="28"/>
          <w:sz w:val="28"/>
          <w:szCs w:val="28"/>
          <w:rtl w:val="true"/>
          <w:lang w:bidi="fa-IR"/>
        </w:rPr>
        <w:t>جاى باشد به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از حماقت و اعتقاد باطل او و ظنّ خطا و تمنّاى محال او اين حكايت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حجاز و ابن عامر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منقلبا،اى من الجنّتين،در مصاحف ايشان چنين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738"/>
      </w:r>
      <w:r>
        <w:rPr>
          <w:rFonts w:ascii="IRNazanin" w:hAnsi="IRNazanin" w:eastAsia="IRNazanin"/>
          <w:color w:val="111111"/>
          <w:sz w:val="28"/>
          <w:sz w:val="28"/>
          <w:szCs w:val="28"/>
          <w:rtl w:val="true"/>
          <w:lang w:bidi="fa-IR"/>
        </w:rPr>
        <w:t>او را رفيق و برادر مسلمان او، وَ هُوَ يُحٰاوِرُهُ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است،در آن حال كه با او مناظره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كَفَرْتَ ،كافر شدى به آن خداى كه تو را از خاك بيافريد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اصل تو را كه آدم بود؟قولى دگر آن كه آب </w:t>
      </w:r>
      <w:r>
        <w:rPr>
          <w:rStyle w:val="FootnoteAnchor"/>
          <w:rtl w:val="true"/>
        </w:rPr>
        <w:footnoteReference w:id="4739"/>
      </w:r>
      <w:r>
        <w:rPr>
          <w:rFonts w:ascii="IRNazanin" w:hAnsi="IRNazanin" w:eastAsia="IRNazanin"/>
          <w:color w:val="111111"/>
          <w:sz w:val="28"/>
          <w:sz w:val="28"/>
          <w:szCs w:val="28"/>
          <w:rtl w:val="true"/>
          <w:lang w:bidi="fa-IR"/>
        </w:rPr>
        <w:t>نطفه از طعامى و غذايى بود كه از خاك رويد،پس اصل نطفه هم از خاك</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نُطْفَةٍ ،پس از اين آب معهود كه خداى از او خلق آفريند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اصل نطفه </w:t>
      </w:r>
    </w:p>
    <w:p>
      <w:pPr>
        <w:pStyle w:val="BookText"/>
        <w:rPr/>
      </w:pPr>
      <w:r>
        <w:rPr>
          <w:rFonts w:ascii="Amiri" w:hAnsi="Amiri" w:eastAsia="Amiri" w:cs="Amiri"/>
          <w:color w:val="111111"/>
          <w:sz w:val="28"/>
          <w:sz w:val="28"/>
          <w:szCs w:val="28"/>
          <w:rtl w:val="true"/>
          <w:lang w:bidi="ar-SA"/>
        </w:rPr>
        <w:t>آب اندك باشد،من نطف اذا 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 به معنى مفعوله </w:t>
      </w:r>
      <w:r>
        <w:rPr>
          <w:rStyle w:val="FootnoteAnchor"/>
          <w:rtl w:val="true"/>
        </w:rPr>
        <w:footnoteReference w:id="4740"/>
      </w:r>
      <w:r>
        <w:rPr>
          <w:rFonts w:ascii="IRNazanin" w:hAnsi="IRNazanin" w:eastAsia="IRNazanin"/>
          <w:color w:val="111111"/>
          <w:sz w:val="28"/>
          <w:sz w:val="28"/>
          <w:szCs w:val="28"/>
          <w:rtl w:val="true"/>
          <w:lang w:bidi="fa-IR"/>
        </w:rPr>
        <w:t>باشد،كه قطر هم لازم است و هم متعدّى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سَوّٰاكَ رَجُلاً ،پس تو را مردى تمام سوىّ كرد،و اين حكايت تدريج خلق براى آن گفت،تا بدانند كه اين،فعل قادرى مختار است نه به طبع بوده است،چه اگر به طبع بودى به يك بار ببودى،چنان كه كتابت به قالب كه به يك بار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كه به اختيار فاعل </w:t>
      </w:r>
      <w:r>
        <w:rPr>
          <w:rStyle w:val="FootnoteAnchor"/>
          <w:rtl w:val="true"/>
        </w:rPr>
        <w:footnoteReference w:id="4741"/>
      </w:r>
      <w:r>
        <w:rPr>
          <w:rFonts w:ascii="Amiri" w:hAnsi="Amiri" w:eastAsia="Amiri" w:cs="Amiri"/>
          <w:color w:val="111111"/>
          <w:sz w:val="28"/>
          <w:sz w:val="28"/>
          <w:szCs w:val="28"/>
          <w:rtl w:val="true"/>
          <w:lang w:bidi="ar-SA"/>
        </w:rPr>
        <w:t>بود،حرف حرف در وجود آيد به حسب ارادت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هُوَ اللّٰهُ رَبِّي ،تقدير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انا هو اللّه ربّى گفت،و لكن من نگويم كه با خداى شريكى هست،بل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كه اللّه است خداى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همزه از ميان بيفگند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آمد ادغام كرد،چنان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ترميننى بالطّرف اى انت 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تقليننى لكنّ ايّاك لا اقلي</w:t>
      </w:r>
    </w:p>
    <w:p>
      <w:pPr>
        <w:pStyle w:val="BookText"/>
        <w:rPr/>
      </w:pPr>
      <w:r>
        <w:rPr>
          <w:rFonts w:ascii="IRNazanin" w:hAnsi="IRNazanin" w:eastAsia="IRNazanin"/>
          <w:color w:val="111111"/>
          <w:sz w:val="28"/>
          <w:sz w:val="28"/>
          <w:szCs w:val="28"/>
          <w:rtl w:val="true"/>
          <w:lang w:bidi="fa-IR"/>
        </w:rPr>
        <w:t>اى،لكن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در روايت مسيّبى و ابو جعفر و ابن عامر و رويس و برجمى در حال وصل به الف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شاعر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سيف العشيرة فاعرفونى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قد تذرّيت السّناما</w:t>
      </w:r>
    </w:p>
    <w:p>
      <w:pPr>
        <w:pStyle w:val="BookText"/>
        <w:rPr/>
      </w:pPr>
      <w:r>
        <w:rPr>
          <w:rFonts w:ascii="IRNazanin" w:hAnsi="IRNazanin" w:eastAsia="IRNazanin"/>
          <w:color w:val="111111"/>
          <w:sz w:val="28"/>
          <w:sz w:val="28"/>
          <w:szCs w:val="28"/>
          <w:rtl w:val="true"/>
          <w:lang w:bidi="fa-IR"/>
        </w:rPr>
        <w:t>و در آن كه در حال وقف اثبات بايد كردن خلاف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تقديم و تأخيرى هست،و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اللّه هو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انا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Style w:val="FootnoteAnchor"/>
          <w:rtl w:val="true"/>
        </w:rPr>
        <w:footnoteReference w:id="4742"/>
      </w:r>
      <w:r>
        <w:rPr>
          <w:rFonts w:ascii="IRNazanin" w:hAnsi="IRNazanin" w:eastAsia="IRNazanin"/>
          <w:color w:val="111111"/>
          <w:sz w:val="28"/>
          <w:sz w:val="28"/>
          <w:szCs w:val="28"/>
          <w:rtl w:val="true"/>
          <w:lang w:bidi="fa-IR"/>
        </w:rPr>
        <w:t>بر اصل چنان كه اظهار الف نكرد در لفظ در حال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أُشْرِكُ بِرَبِّي أَحَداً ،و من كس را انباز خداى نگيرم و كس را به شريك او نكنم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،اى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،چرا نگفتى چون در بستان خود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 ،روا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رفع بود بر خبر مبتداى محذوف،و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كه محلّ او نصب بود بوقوع شاء عليه،اى ما شاء اللّه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را بود،و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شىء شاء اللّه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اين تقدير هم روا بود كه </w:t>
      </w:r>
      <w:r>
        <w:rPr>
          <w:rStyle w:val="FootnoteAnchor"/>
          <w:rtl w:val="true"/>
        </w:rPr>
        <w:footnoteReference w:id="4743"/>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بود بر ابتدا،چه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را بود،و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شىء،به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مبتدا باشد،و كان خبر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نه امّت اجماع كرده اند بر اطلاق اين قول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كان و ما لم يشأ لم يكن،آنچه خدا خواهد بباشد و </w:t>
      </w:r>
    </w:p>
    <w:p>
      <w:pPr>
        <w:pStyle w:val="BookText"/>
        <w:rPr/>
      </w:pPr>
      <w:r>
        <w:rPr>
          <w:rFonts w:ascii="IRNazanin" w:hAnsi="IRNazanin" w:eastAsia="IRNazanin"/>
          <w:color w:val="111111"/>
          <w:sz w:val="28"/>
          <w:sz w:val="28"/>
          <w:szCs w:val="28"/>
          <w:rtl w:val="true"/>
          <w:lang w:bidi="fa-IR"/>
        </w:rPr>
        <w:t xml:space="preserve">آنچه نخواهد نباشد،و اين به </w:t>
      </w:r>
      <w:r>
        <w:rPr>
          <w:rStyle w:val="FootnoteAnchor"/>
          <w:rtl w:val="true"/>
        </w:rPr>
        <w:footnoteReference w:id="4744"/>
      </w:r>
      <w:r>
        <w:rPr>
          <w:rFonts w:ascii="IRNazanin" w:hAnsi="IRNazanin" w:eastAsia="IRNazanin"/>
          <w:color w:val="111111"/>
          <w:sz w:val="28"/>
          <w:sz w:val="28"/>
          <w:szCs w:val="28"/>
          <w:rtl w:val="true"/>
          <w:lang w:bidi="fa-IR"/>
        </w:rPr>
        <w:t>خلاف مذهب شماست؟جواب گوييم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تأويل باشد،چنان كه اجماع امّت است بر اطلاق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مردّ لامر اللّه،فرمان خداى را رد نيست،چنان كه تأويل اين كردند بر آنكه صورت خبر است و مراد نهى،يعنى لا تردّوا امر اللّه،و الواجب ان لا يردّ،هم چونين آن كلمت مأوّل است بر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من فعل نفسه او من فعل غيره على سبيل الاكراه كان و ما لم يشأ من هذين لم يكن،آنچه خواهد از فعل خود به اختيار و از فعل غيرى به مشيت اكراه لا محال </w:t>
      </w:r>
      <w:r>
        <w:rPr>
          <w:rStyle w:val="FootnoteAnchor"/>
          <w:rtl w:val="true"/>
        </w:rPr>
        <w:footnoteReference w:id="4745"/>
      </w:r>
      <w:r>
        <w:rPr>
          <w:rFonts w:ascii="IRNazanin" w:hAnsi="IRNazanin" w:eastAsia="IRNazanin"/>
          <w:color w:val="111111"/>
          <w:sz w:val="28"/>
          <w:sz w:val="28"/>
          <w:szCs w:val="28"/>
          <w:rtl w:val="true"/>
          <w:lang w:bidi="fa-IR"/>
        </w:rPr>
        <w:t>بباشد،و آنچه نخواهد بر اين 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،قوّت نيست مگر به خداى،چه بر خلق قدرت </w:t>
      </w:r>
      <w:r>
        <w:rPr>
          <w:rStyle w:val="FootnoteAnchor"/>
          <w:rtl w:val="true"/>
        </w:rPr>
        <w:footnoteReference w:id="4746"/>
      </w:r>
      <w:r>
        <w:rPr>
          <w:rFonts w:ascii="IRNazanin" w:hAnsi="IRNazanin" w:eastAsia="IRNazanin"/>
          <w:color w:val="111111"/>
          <w:sz w:val="28"/>
          <w:sz w:val="28"/>
          <w:szCs w:val="28"/>
          <w:rtl w:val="true"/>
          <w:lang w:bidi="fa-IR"/>
        </w:rPr>
        <w:t>جز خداى قادر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است به خود،و هذا معنى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لنفسه او لما هو عليه فى نفسه،و هر قادر كه جز اوست به اقدار او قادر است،تا او قدرتش ندهد قادر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است معنى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مالك روايت كند كه،رسول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چيزى ببيند كه او را نيكو در چشم آيد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لاٰ قُوَّةَ إِلاّٰ بِاللّٰهِ ،چشم بد به آن چيز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تَرَنِ أَنَا ،اگر مى بينى مرا كمتر از تو به مال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وجه را محتمل است،يكى تأكيد ضمير متّصل را،و يكى آن كه فصل باشد،چنان كه گفت </w:t>
      </w:r>
      <w:r>
        <w:rPr>
          <w:rStyle w:val="FootnoteAnchor"/>
          <w:rtl w:val="true"/>
        </w:rPr>
        <w:footnoteReference w:id="4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انا القائم و كنت انت </w:t>
      </w:r>
      <w:r>
        <w:rPr>
          <w:rStyle w:val="FootnoteAnchor"/>
          <w:rtl w:val="true"/>
        </w:rPr>
        <w:footnoteReference w:id="4748"/>
      </w:r>
      <w:r>
        <w:rPr>
          <w:rFonts w:ascii="Amiri" w:hAnsi="Amiri" w:eastAsia="Amiri" w:cs="Amiri"/>
          <w:color w:val="111111"/>
          <w:sz w:val="28"/>
          <w:sz w:val="28"/>
          <w:szCs w:val="28"/>
          <w:rtl w:val="true"/>
          <w:lang w:bidi="ar-SA"/>
        </w:rPr>
        <w:t>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است بر آنكه مفعول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w:t>
      </w:r>
      <w:r>
        <w:rPr>
          <w:rFonts w:eastAsia="Amiri" w:cs="Amiri" w:ascii="Amiri" w:hAnsi="Amiri"/>
          <w:color w:val="111111"/>
          <w:sz w:val="28"/>
          <w:szCs w:val="28"/>
          <w:rtl w:val="true"/>
          <w:lang w:bidi="ar-SA"/>
        </w:rPr>
        <w:t xml:space="preserve">» </w:t>
      </w:r>
      <w:r>
        <w:rPr>
          <w:rStyle w:val="FootnoteAnchor"/>
          <w:rtl w:val="true"/>
        </w:rPr>
        <w:footnoteReference w:id="4749"/>
      </w:r>
      <w:r>
        <w:rPr>
          <w:rFonts w:ascii="IRNazanin" w:hAnsi="IRNazanin" w:eastAsia="IRNazanin"/>
          <w:color w:val="111111"/>
          <w:sz w:val="28"/>
          <w:sz w:val="28"/>
          <w:szCs w:val="28"/>
          <w:rtl w:val="true"/>
          <w:lang w:bidi="fa-IR"/>
        </w:rPr>
        <w:t>است،و مٰالاً وَ وَلَداً ،نصب هر دو بر تمييز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عيسى بن عمر در شاذّ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اقلّ،به رفع بر ابتدا و خبر،آنگه جمله در محلّ نصب باشد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مفعول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w:t>
      </w:r>
      <w:r>
        <w:rPr>
          <w:rFonts w:eastAsia="IRNazanin" w:cs="IRNazanin"/>
          <w:color w:val="111111"/>
          <w:sz w:val="28"/>
          <w:szCs w:val="28"/>
          <w:rtl w:val="true"/>
          <w:lang w:bidi="fa-IR"/>
        </w:rPr>
        <w:t xml:space="preserve">» </w:t>
      </w:r>
      <w:r>
        <w:rPr>
          <w:rStyle w:val="FootnoteAnchor"/>
          <w:rtl w:val="true"/>
        </w:rPr>
        <w:footnoteReference w:id="4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فَعَسىٰ رَبِّي أَنْ يُؤْتِيَنِ ،اميد است كه خداى من مرا بدهد بهتر از بستان تو،براى آن كه مرا با او ايمان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يُرْسِلَ عَلَيْهٰا حُسْبٰاناً مِنَ السَّمٰاءِ ،و فروفرستد بر بستان تو حسبانى 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ضحّاك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قضايى از خداى تعالى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تيرى </w:t>
      </w:r>
      <w:r>
        <w:rPr>
          <w:rStyle w:val="FootnoteAnchor"/>
          <w:rtl w:val="true"/>
        </w:rPr>
        <w:footnoteReference w:id="4751"/>
      </w:r>
      <w:r>
        <w:rPr>
          <w:rFonts w:ascii="IRNazanin" w:hAnsi="IRNazanin" w:eastAsia="IRNazanin"/>
          <w:color w:val="111111"/>
          <w:sz w:val="28"/>
          <w:sz w:val="28"/>
          <w:szCs w:val="28"/>
          <w:rtl w:val="true"/>
          <w:lang w:bidi="fa-IR"/>
        </w:rPr>
        <w:t>ناوكى، واحدها حسبانة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تير ناوكى </w:t>
      </w:r>
      <w:r>
        <w:rPr>
          <w:rStyle w:val="FootnoteAnchor"/>
          <w:rtl w:val="true"/>
        </w:rPr>
        <w:footnoteReference w:id="4752"/>
      </w:r>
      <w:r>
        <w:rPr>
          <w:rFonts w:ascii="IRNazanin" w:hAnsi="IRNazanin" w:eastAsia="IRNazanin"/>
          <w:color w:val="111111"/>
          <w:sz w:val="28"/>
          <w:sz w:val="28"/>
          <w:szCs w:val="28"/>
          <w:rtl w:val="true"/>
          <w:lang w:bidi="fa-IR"/>
        </w:rPr>
        <w:t xml:space="preserve">را حسبان خوانند،و حسبان،حساب </w:t>
      </w:r>
    </w:p>
    <w:p>
      <w:pPr>
        <w:pStyle w:val="BookText"/>
        <w:rPr/>
      </w:pPr>
      <w:r>
        <w:rPr>
          <w:rFonts w:ascii="IRNazanin" w:hAnsi="IRNazanin" w:eastAsia="IRNazanin"/>
          <w:color w:val="111111"/>
          <w:sz w:val="28"/>
          <w:sz w:val="28"/>
          <w:szCs w:val="28"/>
          <w:rtl w:val="true"/>
          <w:lang w:bidi="fa-IR"/>
        </w:rPr>
        <w:t>باشد كه آن بسيار بود در يك مجرى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فشبّهها بكثرة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حُسْبٰاناً ، اى عذابا حساب ما كسبت يداك،عذابى بر وفق و حساب آنچه كرده باشى نه بيشتر و نه كمتر تا عدل باشد،و اين وجهى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صَعِيداً زَلَقاً ،در روز آيد اين بستان تو خاكى املس ساده كه بر او نبات نباشد،و اين قول قتاده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رملا هائلا و ترابا،ريگى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جرز است در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يُصْبِحَ مٰاؤُهٰا غَوْراً ،اى غائرا،يا در روز آيد و آبش به زمين فروشده،و براى مبالغت مصدر به جاى اسم فاعل بنهاد،چنان كه عنتره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تظلّ جيادهم نوحا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مقلّدة اعنّتها صفونا </w:t>
      </w:r>
      <w:r>
        <w:rPr>
          <w:rStyle w:val="FootnoteAnchor"/>
          <w:rtl w:val="true"/>
        </w:rPr>
        <w:footnoteReference w:id="4753"/>
      </w:r>
    </w:p>
    <w:p>
      <w:pPr>
        <w:pStyle w:val="BookText"/>
        <w:rPr/>
      </w:pPr>
      <w:r>
        <w:rPr>
          <w:rFonts w:ascii="Amiri" w:hAnsi="Amiri" w:eastAsia="Amiri" w:cs="Amiri"/>
          <w:color w:val="111111"/>
          <w:sz w:val="28"/>
          <w:sz w:val="28"/>
          <w:szCs w:val="28"/>
          <w:rtl w:val="true"/>
          <w:lang w:bidi="ar-SA"/>
        </w:rPr>
        <w:t>فَلَنْ تَسْتَطِيعَ لَهُ طَلَباً ،تو نتوانى آن را طلب كردن و با دست نتوانى آوردن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أُحِيطَ بِثَمَرِهِ ،و محيط شوند و گرد ميوۀ او درآيند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عبارتى است از اهلاكى بر وجهى كه از او هيچ سلامت نيايد،پندارى اهلاك به مانند حايطى محيط گشت به آن،و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أَحٰاطَ اللّٰهُ بِهٰا</w:t>
      </w:r>
      <w:r>
        <w:rPr>
          <w:rFonts w:eastAsia="IRNazanin" w:cs="IRNazanin"/>
          <w:color w:val="111111"/>
          <w:sz w:val="28"/>
          <w:szCs w:val="28"/>
          <w:rtl w:val="true"/>
          <w:lang w:bidi="fa-IR"/>
        </w:rPr>
        <w:t xml:space="preserve">... </w:t>
      </w:r>
      <w:r>
        <w:rPr>
          <w:rStyle w:val="FootnoteAnchor"/>
          <w:rtl w:val="true"/>
        </w:rPr>
        <w:footnoteReference w:id="475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بِهِمْ سُرٰادِقُهٰا</w:t>
      </w:r>
      <w:r>
        <w:rPr>
          <w:rFonts w:eastAsia="Amiri" w:cs="Amiri" w:ascii="Amiri" w:hAnsi="Amiri"/>
          <w:color w:val="111111"/>
          <w:sz w:val="28"/>
          <w:szCs w:val="28"/>
          <w:rtl w:val="true"/>
          <w:lang w:bidi="ar-SA"/>
        </w:rPr>
        <w:t xml:space="preserve">... </w:t>
      </w:r>
      <w:r>
        <w:rPr>
          <w:rStyle w:val="FootnoteAnchor"/>
          <w:rtl w:val="true"/>
        </w:rPr>
        <w:footnoteReference w:id="475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مُحِيطٌ </w:t>
      </w:r>
      <w:r>
        <w:rPr>
          <w:rStyle w:val="FootnoteAnchor"/>
          <w:rtl w:val="true"/>
        </w:rPr>
        <w:footnoteReference w:id="4756"/>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 بهم العدوّ اذا هلكوا عن آخرهم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فَأَصْبَحَ يُقَلِّبُ كَفَّيْهِ ،در روز آيد و دست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عبارتى است از حسرت و پشيمانى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دست بر دست مى زند و اين از عادت متحسّر </w:t>
      </w:r>
      <w:r>
        <w:rPr>
          <w:rStyle w:val="FootnoteAnchor"/>
          <w:rtl w:val="true"/>
        </w:rPr>
        <w:footnoteReference w:id="4757"/>
      </w:r>
      <w:r>
        <w:rPr>
          <w:rFonts w:ascii="Amiri" w:hAnsi="Amiri" w:eastAsia="Amiri" w:cs="Amiri"/>
          <w:color w:val="111111"/>
          <w:sz w:val="28"/>
          <w:sz w:val="28"/>
          <w:szCs w:val="28"/>
          <w:rtl w:val="true"/>
          <w:lang w:bidi="ar-SA"/>
        </w:rPr>
        <w:t xml:space="preserve">و متلهّف </w:t>
      </w:r>
      <w:r>
        <w:rPr>
          <w:rStyle w:val="FootnoteAnchor"/>
          <w:rtl w:val="true"/>
        </w:rPr>
        <w:footnoteReference w:id="4758"/>
      </w:r>
      <w:r>
        <w:rPr>
          <w:rFonts w:ascii="Amiri" w:hAnsi="Amiri" w:eastAsia="Amiri" w:cs="Amiri"/>
          <w:color w:val="111111"/>
          <w:sz w:val="28"/>
          <w:sz w:val="28"/>
          <w:szCs w:val="28"/>
          <w:rtl w:val="true"/>
          <w:lang w:bidi="ar-SA"/>
        </w:rPr>
        <w:t>باشد،قال بعض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اذا ما فاتنى الامر لم 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 كفّى اثره متندّما</w:t>
      </w:r>
    </w:p>
    <w:p>
      <w:pPr>
        <w:pStyle w:val="BookText"/>
        <w:rPr/>
      </w:pPr>
      <w:r>
        <w:rPr>
          <w:rFonts w:ascii="Amiri" w:hAnsi="Amiri" w:eastAsia="Amiri" w:cs="Amiri"/>
          <w:color w:val="111111"/>
          <w:sz w:val="28"/>
          <w:sz w:val="28"/>
          <w:szCs w:val="28"/>
          <w:rtl w:val="true"/>
          <w:lang w:bidi="ar-SA"/>
        </w:rPr>
        <w:t>و لكنّه ان جاء عفوا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فات لم اتبعه هلا و ليتما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 خٰاوِيَةٌ عَلىٰ عُرُوشِهٰا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است،در آن حال كه آن فروفتاده باشد بر چفتهايش،و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سقفهايش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خالية من سقوفها و 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،به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طريق پشيمانى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،كاشك تا من با خداى انباز نگرفتمى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آنگه حق تعالى حكايت كيفيّت حال او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نباشند گروهى و لشكرى كه يارى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تَكُنْ </w:t>
      </w:r>
      <w:r>
        <w:rPr>
          <w:rStyle w:val="FootnoteAnchor"/>
          <w:rtl w:val="true"/>
        </w:rPr>
        <w:footnoteReference w:id="4759"/>
      </w:r>
      <w:r>
        <w:rPr>
          <w:rFonts w:ascii="Amiri" w:hAnsi="Amiri" w:eastAsia="Amiri" w:cs="Amiri"/>
          <w:color w:val="111111"/>
          <w:sz w:val="28"/>
          <w:sz w:val="28"/>
          <w:szCs w:val="28"/>
          <w:rtl w:val="true"/>
          <w:lang w:bidi="ar-SA"/>
        </w:rPr>
        <w:t>لَهُ فِئَةٌ يَنْصُرُونَهُ مِنْ دُونِ اللّٰهِ ،بدون خداى،و او را از خداى حمايت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مُنْتَصِراً ،و او انتقامى نتواند كشيدن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هُنٰالِكَ الْوَلاٰيَةُ لِلّٰهِ الْحَقِّ ،آن جايگه به يقين بداند كه ولايت خداى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بحق،كه او حقّ است و ما دون او از معبودان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و كسائى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الولاية،به كسر الواو،و باقى قرّاء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لغت است،كالدّلالة و الدّلالة،و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به كسر،مصدر والى باشد،و به فتح مصدر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بيّن </w:t>
      </w:r>
      <w:r>
        <w:rPr>
          <w:rStyle w:val="FootnoteAnchor"/>
          <w:rtl w:val="true"/>
        </w:rPr>
        <w:footnoteReference w:id="4760"/>
      </w:r>
      <w:r>
        <w:rPr>
          <w:rFonts w:ascii="Amiri" w:hAnsi="Amiri" w:eastAsia="Amiri" w:cs="Amiri"/>
          <w:color w:val="111111"/>
          <w:sz w:val="28"/>
          <w:sz w:val="28"/>
          <w:szCs w:val="28"/>
          <w:rtl w:val="true"/>
          <w:lang w:bidi="ar-SA"/>
        </w:rPr>
        <w:t xml:space="preserve">الولاية و وال بيّن </w:t>
      </w:r>
      <w:r>
        <w:rPr>
          <w:rStyle w:val="FootnoteAnchor"/>
          <w:rtl w:val="true"/>
        </w:rPr>
        <w:footnoteReference w:id="4761"/>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الفتح للمصدر،و الكسرة للصّنعة </w:t>
      </w:r>
      <w:r>
        <w:rPr>
          <w:rStyle w:val="FootnoteAnchor"/>
          <w:rtl w:val="true"/>
        </w:rPr>
        <w:footnoteReference w:id="4762"/>
      </w:r>
      <w:r>
        <w:rPr>
          <w:rFonts w:ascii="Amiri" w:hAnsi="Amiri" w:eastAsia="Amiri" w:cs="Amiri"/>
          <w:color w:val="111111"/>
          <w:sz w:val="28"/>
          <w:sz w:val="28"/>
          <w:szCs w:val="28"/>
          <w:rtl w:val="true"/>
          <w:lang w:bidi="ar-SA"/>
        </w:rPr>
        <w:t xml:space="preserve">،براى آن كه بناء فعاله مصدر را باشد،كالسّماحة و الظّرافة و الكرامة،و فعاله صنعت </w:t>
      </w:r>
      <w:r>
        <w:rPr>
          <w:rStyle w:val="FootnoteAnchor"/>
          <w:rtl w:val="true"/>
        </w:rPr>
        <w:footnoteReference w:id="4763"/>
      </w:r>
      <w:r>
        <w:rPr>
          <w:rFonts w:ascii="IRNazanin" w:hAnsi="IRNazanin" w:eastAsia="IRNazanin"/>
          <w:color w:val="111111"/>
          <w:sz w:val="28"/>
          <w:sz w:val="28"/>
          <w:szCs w:val="28"/>
          <w:rtl w:val="true"/>
          <w:lang w:bidi="fa-IR"/>
        </w:rPr>
        <w:t>را باشد،كالخياطة و النّساجة و الحياكة،ولايت خداى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 و كسائى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به رفع بر صفت ولايت،و باقى به جر بر صفت نام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رُدُّوا إِلَى اللّٰهِ مَوْلاٰهُمُ الْحَقِّ</w:t>
      </w:r>
      <w:r>
        <w:rPr>
          <w:rFonts w:eastAsia="IRNazanin" w:cs="IRNazanin"/>
          <w:color w:val="111111"/>
          <w:sz w:val="28"/>
          <w:szCs w:val="28"/>
          <w:rtl w:val="true"/>
          <w:lang w:bidi="fa-IR"/>
        </w:rPr>
        <w:t xml:space="preserve">... </w:t>
      </w:r>
      <w:r>
        <w:rPr>
          <w:rStyle w:val="FootnoteAnchor"/>
          <w:rtl w:val="true"/>
        </w:rPr>
        <w:footnoteReference w:id="4764"/>
      </w:r>
      <w:r>
        <w:rPr>
          <w:rFonts w:ascii="Amiri" w:hAnsi="Amiri" w:eastAsia="Amiri" w:cs="Amiri"/>
          <w:color w:val="111111"/>
          <w:sz w:val="28"/>
          <w:sz w:val="28"/>
          <w:szCs w:val="28"/>
          <w:rtl w:val="true"/>
          <w:lang w:bidi="ar-SA"/>
        </w:rPr>
        <w:t>،و در مصحف عبد اللّه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و هو الحقّ،و آن كه </w:t>
      </w:r>
      <w:r>
        <w:rPr>
          <w:rStyle w:val="FootnoteAnchor"/>
          <w:rtl w:val="true"/>
        </w:rPr>
        <w:footnoteReference w:id="4765"/>
      </w:r>
      <w:r>
        <w:rPr>
          <w:rFonts w:ascii="IRNazanin" w:hAnsi="IRNazanin" w:eastAsia="IRNazanin"/>
          <w:color w:val="111111"/>
          <w:sz w:val="28"/>
          <w:sz w:val="28"/>
          <w:szCs w:val="28"/>
          <w:rtl w:val="true"/>
          <w:lang w:bidi="fa-IR"/>
        </w:rPr>
        <w:t>حق صفت خداى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مصحف ابىّ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الولاية الحقّ للّه،چنان كه حق صفت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ثَوٰاباً ،او بهتر است به ثواب دادن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گويند اين آنگاه باشد كه ثواب دهندۀ دگر باشد،گوييم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 دو وجه بود،يكى آن كه ممتنع نبود كه ايشان اعتقاد كرده باشند كه جز خداى ثواب دهنده اى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 ثواب جزا باشد،يعنى از هر جزادهنده اى خداى بهتر است و جزاى او و عاقبت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عُقْباً ،و بهتر به عاقبت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و حمزه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عقبا،به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دو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لغتان للعاقبة،و هُنٰالِكَ ،اشارت است به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عداوت باشد،و 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او بر تمييز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اضْرِبْ لَهُمْ مَثَلَ الْحَيٰاةِ الدُّنْيٰا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كافران مثلى بزن زندگانى دنيا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او چون آبى است كه ما آن را از آسمان </w:t>
      </w:r>
    </w:p>
    <w:p>
      <w:pPr>
        <w:pStyle w:val="BookText"/>
        <w:rPr/>
      </w:pPr>
      <w:r>
        <w:rPr>
          <w:rFonts w:ascii="Amiri" w:hAnsi="Amiri" w:eastAsia="Amiri" w:cs="Amiri"/>
          <w:color w:val="111111"/>
          <w:sz w:val="28"/>
          <w:sz w:val="28"/>
          <w:szCs w:val="28"/>
          <w:rtl w:val="true"/>
          <w:lang w:bidi="ar-SA"/>
        </w:rPr>
        <w:t>فروفرستيم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آن آب باران،نبات برويد از زمين انواع </w:t>
      </w:r>
      <w:r>
        <w:rPr>
          <w:rStyle w:val="FootnoteAnchor"/>
          <w:rtl w:val="true"/>
        </w:rPr>
        <w:footnoteReference w:id="4766"/>
      </w:r>
      <w:r>
        <w:rPr>
          <w:rFonts w:ascii="IRNazanin" w:hAnsi="IRNazanin" w:eastAsia="IRNazanin"/>
          <w:color w:val="111111"/>
          <w:sz w:val="28"/>
          <w:sz w:val="28"/>
          <w:szCs w:val="28"/>
          <w:rtl w:val="true"/>
          <w:lang w:bidi="fa-IR"/>
        </w:rPr>
        <w:t>و آميخته شود و به هم برپيخته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بس برنيايد كه بينا كه آن را تازه و سبز و مؤنق و با طراوت مى بينى،زرد شود و خشك گردد و باد آن را در جهان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با اين ماند،بينا كه مرد در او بر سر عيش و عشرت و كامرانى و كاروانى و جوانى و مال و فرزندان و نظام امور كارها ساخته و مرادها حاصل كرده،برگردد از اين روى برآن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توانگرى با درويشى بدل شود و تندرستى به بيمارى و كارروانى</w:t>
      </w:r>
      <w:r>
        <w:rPr>
          <w:rFonts w:eastAsia="IRNazanin" w:cs="IRNazanin"/>
          <w:color w:val="111111"/>
          <w:sz w:val="28"/>
          <w:szCs w:val="28"/>
          <w:rtl w:val="true"/>
          <w:lang w:bidi="fa-IR"/>
        </w:rPr>
        <w:t xml:space="preserve">] </w:t>
      </w:r>
      <w:r>
        <w:rPr>
          <w:rStyle w:val="FootnoteAnchor"/>
          <w:rtl w:val="true"/>
        </w:rPr>
        <w:footnoteReference w:id="4767"/>
      </w:r>
      <w:r>
        <w:rPr>
          <w:rFonts w:ascii="IRNazanin" w:hAnsi="IRNazanin" w:eastAsia="IRNazanin"/>
          <w:color w:val="111111"/>
          <w:sz w:val="28"/>
          <w:sz w:val="28"/>
          <w:szCs w:val="28"/>
          <w:rtl w:val="true"/>
          <w:lang w:bidi="fa-IR"/>
        </w:rPr>
        <w:t>به فروماندگى و زندگانى به مرگ تا هرچه ديده باشى به خلاف آن شود،چنان كه اگر ببينى بازنشناسى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عبد اللّه بن الشّخّير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خفض عيش ملوك منگر و درجۀ </w:t>
      </w:r>
      <w:r>
        <w:rPr>
          <w:rStyle w:val="FootnoteAnchor"/>
          <w:rtl w:val="true"/>
        </w:rPr>
        <w:footnoteReference w:id="4768"/>
      </w:r>
      <w:r>
        <w:rPr>
          <w:rFonts w:ascii="IRNazanin" w:hAnsi="IRNazanin" w:eastAsia="IRNazanin"/>
          <w:color w:val="111111"/>
          <w:sz w:val="28"/>
          <w:sz w:val="28"/>
          <w:szCs w:val="28"/>
          <w:rtl w:val="true"/>
          <w:lang w:bidi="fa-IR"/>
        </w:rPr>
        <w:t xml:space="preserve">ملوكانۀ ايشان در آن نگر كه عن قريب يا حال ايشان منقلب شود و ملك منتقل،يا ايشان از </w:t>
      </w:r>
      <w:r>
        <w:rPr>
          <w:rStyle w:val="FootnoteAnchor"/>
          <w:rtl w:val="true"/>
        </w:rPr>
        <w:footnoteReference w:id="4769"/>
      </w:r>
      <w:r>
        <w:rPr>
          <w:rFonts w:ascii="Amiri" w:hAnsi="Amiri" w:eastAsia="Amiri" w:cs="Amiri"/>
          <w:color w:val="111111"/>
          <w:sz w:val="28"/>
          <w:sz w:val="28"/>
          <w:szCs w:val="28"/>
          <w:rtl w:val="true"/>
          <w:lang w:bidi="ar-SA"/>
        </w:rPr>
        <w:t xml:space="preserve">ملك و ملك زائل و مرتحل </w:t>
      </w:r>
      <w:r>
        <w:rPr>
          <w:rStyle w:val="FootnoteAnchor"/>
          <w:rtl w:val="true"/>
        </w:rPr>
        <w:footnoteReference w:id="4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الحسين بن عبيد </w:t>
      </w:r>
      <w:r>
        <w:rPr>
          <w:rStyle w:val="FootnoteAnchor"/>
          <w:rtl w:val="true"/>
        </w:rPr>
        <w:footnoteReference w:id="4771"/>
      </w:r>
      <w:r>
        <w:rPr>
          <w:rFonts w:ascii="IRNazanin" w:hAnsi="IRNazanin" w:eastAsia="IRNazanin"/>
          <w:color w:val="111111"/>
          <w:sz w:val="28"/>
          <w:sz w:val="28"/>
          <w:szCs w:val="28"/>
          <w:rtl w:val="true"/>
          <w:lang w:bidi="fa-IR"/>
        </w:rPr>
        <w:t>گفت،بر كوشكى ديدم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باعالى الحجار </w:t>
      </w:r>
      <w:r>
        <w:rPr>
          <w:rStyle w:val="FootnoteAnchor"/>
          <w:rtl w:val="true"/>
        </w:rPr>
        <w:footnoteReference w:id="4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ربّك كم قصر مررت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يعمر باللّذات و الطّرب</w:t>
      </w:r>
    </w:p>
    <w:p>
      <w:pPr>
        <w:pStyle w:val="BookText"/>
        <w:rPr/>
      </w:pPr>
      <w:r>
        <w:rPr>
          <w:rFonts w:ascii="IRNazanin" w:hAnsi="IRNazanin" w:eastAsia="IRNazanin"/>
          <w:color w:val="111111"/>
          <w:sz w:val="28"/>
          <w:sz w:val="28"/>
          <w:szCs w:val="28"/>
          <w:rtl w:val="true"/>
          <w:lang w:bidi="fa-IR"/>
        </w:rPr>
        <w:t xml:space="preserve">طارت عقاب </w:t>
      </w:r>
      <w:r>
        <w:rPr>
          <w:rStyle w:val="FootnoteAnchor"/>
          <w:rtl w:val="true"/>
        </w:rPr>
        <w:footnoteReference w:id="4773"/>
      </w:r>
      <w:r>
        <w:rPr>
          <w:rFonts w:ascii="Amiri" w:hAnsi="Amiri" w:eastAsia="Amiri" w:cs="Amiri"/>
          <w:color w:val="111111"/>
          <w:sz w:val="28"/>
          <w:sz w:val="28"/>
          <w:szCs w:val="28"/>
          <w:rtl w:val="true"/>
          <w:lang w:bidi="ar-SA"/>
        </w:rPr>
        <w:t>المنايا في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من بعده للويل و الخرب</w:t>
      </w:r>
    </w:p>
    <w:p>
      <w:pPr>
        <w:pStyle w:val="BookText"/>
        <w:rPr/>
      </w:pPr>
      <w:r>
        <w:rPr>
          <w:rFonts w:ascii="IRNazanin" w:hAnsi="IRNazanin" w:eastAsia="IRNazanin"/>
          <w:color w:val="111111"/>
          <w:sz w:val="28"/>
          <w:sz w:val="28"/>
          <w:szCs w:val="28"/>
          <w:rtl w:val="true"/>
          <w:lang w:bidi="fa-IR"/>
        </w:rPr>
        <w:t>يكى از جملۀ صالحان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سواد كوفه شغلى بود به خورنق و سدير بگذشتم آن سرايهاى نعمان منذر ديدم بيران شده و از او الّا رسوم و آثار نمانده، بايستادم ساعتى اعتبار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سكّانك؟اين جيرانك؟ما فعل قطّانك؟هاتفى آواز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افناهم حدثان الدّهر و الحقب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غالهم زمن فى صرفه نوب</w:t>
      </w:r>
    </w:p>
    <w:p>
      <w:pPr>
        <w:pStyle w:val="BookText"/>
        <w:rPr/>
      </w:pPr>
      <w:r>
        <w:rPr>
          <w:rFonts w:ascii="Amiri" w:hAnsi="Amiri" w:eastAsia="Amiri" w:cs="Amiri"/>
          <w:color w:val="111111"/>
          <w:sz w:val="28"/>
          <w:sz w:val="28"/>
          <w:szCs w:val="28"/>
          <w:rtl w:val="true"/>
          <w:lang w:bidi="ar-SA"/>
        </w:rPr>
        <w:t>كانوا فبانوا و فى الايّام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تصرّف فى اطوارها العقب</w:t>
      </w:r>
    </w:p>
    <w:p>
      <w:pPr>
        <w:pStyle w:val="BookText"/>
        <w:rPr/>
      </w:pPr>
      <w:r>
        <w:rPr>
          <w:rFonts w:ascii="Amiri" w:hAnsi="Amiri" w:eastAsia="Amiri" w:cs="Amiri"/>
          <w:color w:val="111111"/>
          <w:sz w:val="28"/>
          <w:sz w:val="28"/>
          <w:szCs w:val="28"/>
          <w:rtl w:val="true"/>
          <w:lang w:bidi="ar-SA"/>
        </w:rPr>
        <w:t>مساءة و سرور تلوه ترح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غبطة شوبها همّ له </w:t>
      </w:r>
      <w:r>
        <w:rPr>
          <w:rStyle w:val="FootnoteAnchor"/>
          <w:rtl w:val="true"/>
        </w:rPr>
        <w:footnoteReference w:id="4774"/>
      </w:r>
      <w:r>
        <w:rPr>
          <w:rFonts w:ascii="Amiri" w:hAnsi="Amiri" w:eastAsia="Amiri" w:cs="Amiri"/>
          <w:color w:val="111111"/>
          <w:sz w:val="28"/>
          <w:sz w:val="28"/>
          <w:szCs w:val="28"/>
          <w:rtl w:val="true"/>
          <w:lang w:bidi="ar-SA"/>
        </w:rPr>
        <w:t>كرب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سويقۀ عبد الوهّاب بگذشتم و خراب شده بود،بر ديوارى نوشته ديدم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منازل اقوام عهدتهم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خفض عيش و عزّ ما </w:t>
      </w:r>
      <w:r>
        <w:rPr>
          <w:rStyle w:val="FootnoteAnchor"/>
          <w:rtl w:val="true"/>
        </w:rPr>
        <w:footnoteReference w:id="4775"/>
      </w:r>
      <w:r>
        <w:rPr>
          <w:rFonts w:ascii="IRNazanin" w:hAnsi="IRNazanin" w:eastAsia="IRNazanin"/>
          <w:color w:val="111111"/>
          <w:sz w:val="28"/>
          <w:sz w:val="28"/>
          <w:szCs w:val="28"/>
          <w:rtl w:val="true"/>
          <w:lang w:bidi="fa-IR"/>
        </w:rPr>
        <w:t>له خطر</w:t>
      </w:r>
    </w:p>
    <w:p>
      <w:pPr>
        <w:pStyle w:val="BookText"/>
        <w:rPr/>
      </w:pPr>
      <w:r>
        <w:rPr>
          <w:rFonts w:ascii="Amiri" w:hAnsi="Amiri" w:eastAsia="Amiri" w:cs="Amiri"/>
          <w:color w:val="111111"/>
          <w:sz w:val="28"/>
          <w:sz w:val="28"/>
          <w:szCs w:val="28"/>
          <w:rtl w:val="true"/>
          <w:lang w:bidi="ar-SA"/>
        </w:rPr>
        <w:t>صاحب بهم صائحات الدّهر فانقلبوا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القبور فلا عين و لا اثر</w:t>
      </w:r>
    </w:p>
    <w:p>
      <w:pPr>
        <w:pStyle w:val="BookText"/>
        <w:rPr/>
      </w:pPr>
      <w:r>
        <w:rPr>
          <w:rFonts w:ascii="Amiri" w:hAnsi="Amiri" w:eastAsia="Amiri" w:cs="Amiri"/>
          <w:color w:val="111111"/>
          <w:sz w:val="28"/>
          <w:sz w:val="28"/>
          <w:szCs w:val="28"/>
          <w:rtl w:val="true"/>
          <w:lang w:bidi="ar-SA"/>
        </w:rPr>
        <w:t xml:space="preserve">يكى از جملۀ صالحان در خواب ديد يحيى </w:t>
      </w:r>
      <w:r>
        <w:rPr>
          <w:rStyle w:val="FootnoteAnchor"/>
          <w:rtl w:val="true"/>
        </w:rPr>
        <w:footnoteReference w:id="4776"/>
      </w:r>
      <w:r>
        <w:rPr>
          <w:rFonts w:ascii="IRNazanin" w:hAnsi="IRNazanin" w:eastAsia="IRNazanin"/>
          <w:color w:val="111111"/>
          <w:sz w:val="28"/>
          <w:sz w:val="28"/>
          <w:szCs w:val="28"/>
          <w:rtl w:val="true"/>
          <w:lang w:bidi="fa-IR"/>
        </w:rPr>
        <w:t>خالد برمكى را،در آن وقت كه وزير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جانب غربى بغداد ايستاده بود،از جانب شرقى آواز آمد و گوينده اى اين بيت </w:t>
      </w:r>
      <w:r>
        <w:rPr>
          <w:rStyle w:val="FootnoteAnchor"/>
          <w:rtl w:val="true"/>
        </w:rPr>
        <w:footnoteReference w:id="4777"/>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لم يكن بين الحجون الى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 و لم يسمر بمكّة سامر</w:t>
      </w:r>
    </w:p>
    <w:p>
      <w:pPr>
        <w:pStyle w:val="BookText"/>
        <w:rPr/>
      </w:pPr>
      <w:r>
        <w:rPr>
          <w:rFonts w:ascii="Amiri" w:hAnsi="Amiri" w:eastAsia="Amiri" w:cs="Amiri"/>
          <w:color w:val="111111"/>
          <w:sz w:val="28"/>
          <w:sz w:val="28"/>
          <w:szCs w:val="28"/>
          <w:rtl w:val="true"/>
          <w:lang w:bidi="ar-SA"/>
        </w:rPr>
        <w:t xml:space="preserve">يحيى خالد جواب داد </w:t>
      </w:r>
      <w:r>
        <w:rPr>
          <w:rStyle w:val="FootnoteAnchor"/>
          <w:rtl w:val="true"/>
        </w:rPr>
        <w:footnoteReference w:id="4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نحن كنّا اهلها فابادنا </w:t>
      </w:r>
      <w:r>
        <w:rPr>
          <w:rStyle w:val="FootnoteAnchor"/>
          <w:rtl w:val="true"/>
        </w:rPr>
        <w:footnoteReference w:id="4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اللّيالى و الجدود العواثر</w:t>
      </w:r>
    </w:p>
    <w:p>
      <w:pPr>
        <w:pStyle w:val="BookText"/>
        <w:rPr/>
      </w:pPr>
      <w:r>
        <w:rPr>
          <w:rFonts w:ascii="IRNazanin" w:hAnsi="IRNazanin" w:eastAsia="IRNazanin"/>
          <w:color w:val="111111"/>
          <w:sz w:val="28"/>
          <w:sz w:val="28"/>
          <w:szCs w:val="28"/>
          <w:rtl w:val="true"/>
          <w:lang w:bidi="fa-IR"/>
        </w:rPr>
        <w:t xml:space="preserve">چهل روز تمام نشد تا ايشان را نكبت رسيد،و ابو العتاهيه </w:t>
      </w:r>
      <w:r>
        <w:rPr>
          <w:rStyle w:val="FootnoteAnchor"/>
          <w:rtl w:val="true"/>
        </w:rPr>
        <w:footnoteReference w:id="478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جمعوا فما اكلوا الّذي 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بنوا مساكنهم فما سكنوا</w:t>
      </w:r>
    </w:p>
    <w:p>
      <w:pPr>
        <w:pStyle w:val="BookText"/>
        <w:rPr/>
      </w:pPr>
      <w:r>
        <w:rPr>
          <w:rFonts w:ascii="Amiri" w:hAnsi="Amiri" w:eastAsia="Amiri" w:cs="Amiri"/>
          <w:color w:val="111111"/>
          <w:sz w:val="28"/>
          <w:sz w:val="28"/>
          <w:szCs w:val="28"/>
          <w:rtl w:val="true"/>
          <w:lang w:bidi="ar-SA"/>
        </w:rPr>
        <w:t>و كانّهم كانوا بها ظعنا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w:t>
      </w:r>
      <w:r>
        <w:rPr>
          <w:rStyle w:val="FootnoteAnchor"/>
          <w:rtl w:val="true"/>
        </w:rPr>
        <w:footnoteReference w:id="4781"/>
      </w:r>
      <w:r>
        <w:rPr>
          <w:rFonts w:ascii="Amiri" w:hAnsi="Amiri" w:eastAsia="Amiri" w:cs="Amiri"/>
          <w:color w:val="111111"/>
          <w:sz w:val="28"/>
          <w:sz w:val="28"/>
          <w:szCs w:val="28"/>
          <w:rtl w:val="true"/>
          <w:lang w:bidi="ar-SA"/>
        </w:rPr>
        <w:t>استراحوا ساعة ظعنوا</w:t>
      </w:r>
    </w:p>
    <w:p>
      <w:pPr>
        <w:pStyle w:val="BookText"/>
        <w:rPr/>
      </w:pPr>
      <w:r>
        <w:rPr>
          <w:rFonts w:ascii="IRNazanin" w:hAnsi="IRNazanin" w:eastAsia="IRNazanin"/>
          <w:color w:val="111111"/>
          <w:sz w:val="28"/>
          <w:sz w:val="28"/>
          <w:szCs w:val="28"/>
          <w:rtl w:val="true"/>
          <w:lang w:bidi="fa-IR"/>
        </w:rPr>
        <w:t>عبد الملك بن عمير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پيش عبيد اللّه زياد </w:t>
      </w:r>
      <w:r>
        <w:rPr>
          <w:rStyle w:val="FootnoteAnchor"/>
          <w:rtl w:val="true"/>
        </w:rPr>
        <w:footnoteReference w:id="4782"/>
      </w:r>
      <w:r>
        <w:rPr>
          <w:rFonts w:ascii="IRNazanin" w:hAnsi="IRNazanin" w:eastAsia="IRNazanin"/>
          <w:color w:val="111111"/>
          <w:sz w:val="28"/>
          <w:sz w:val="28"/>
          <w:szCs w:val="28"/>
          <w:rtl w:val="true"/>
          <w:lang w:bidi="fa-IR"/>
        </w:rPr>
        <w:t>نهاده و در قصر الامارۀ كوفه،و سر عبيد اللّه زياد ديدم پيش مختار ابو عبيده نهاده،و سر مختار ابو عبيد ديدم پيش مصعب زبير نهاده و سر مصعب زبير ديدم پيش عبد الملك مروان نهاده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در مدّت دوازده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امتلأت دار حبرة الّا امتلأت عبرة ،هيچ سراى پر از خورّمى </w:t>
      </w:r>
      <w:r>
        <w:rPr>
          <w:rStyle w:val="FootnoteAnchor"/>
          <w:rtl w:val="true"/>
        </w:rPr>
        <w:footnoteReference w:id="4783"/>
      </w:r>
      <w:r>
        <w:rPr>
          <w:rFonts w:ascii="IRNazanin" w:hAnsi="IRNazanin" w:eastAsia="IRNazanin"/>
          <w:color w:val="111111"/>
          <w:sz w:val="28"/>
          <w:sz w:val="28"/>
          <w:szCs w:val="28"/>
          <w:rtl w:val="true"/>
          <w:lang w:bidi="fa-IR"/>
        </w:rPr>
        <w:t>نشد الّا پر از آب چشم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الكلبىّ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خالد وليد،عين التّمر بگشاد، احوال دختران نعمان بن المنذر پرسيد،گفتند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بمرد و يكى در بعضى حجرههاست به عبادت </w:t>
      </w:r>
      <w:r>
        <w:rPr>
          <w:rStyle w:val="FootnoteAnchor"/>
          <w:rtl w:val="true"/>
        </w:rPr>
        <w:footnoteReference w:id="4784"/>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 و بر او سلام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چگونه اين جا رسيد پس ازآن كه پادشاهان عرب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گويم يا مفصّل؟گفت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آفتاب برآمد و هيچ رونده نبود در خورنق و </w:t>
      </w:r>
    </w:p>
    <w:p>
      <w:pPr>
        <w:pStyle w:val="BookText"/>
        <w:rPr/>
      </w:pPr>
      <w:r>
        <w:rPr>
          <w:rFonts w:ascii="IRNazanin" w:hAnsi="IRNazanin" w:eastAsia="IRNazanin"/>
          <w:color w:val="111111"/>
          <w:sz w:val="28"/>
          <w:sz w:val="28"/>
          <w:szCs w:val="28"/>
          <w:rtl w:val="true"/>
          <w:lang w:bidi="fa-IR"/>
        </w:rPr>
        <w:t>سدير و الّا زيردست ما بود،و هم آن روز آفتاب فرونشد تا هركه ما را ديد بر ما رحمت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فبينا </w:t>
      </w:r>
      <w:r>
        <w:rPr>
          <w:rStyle w:val="FootnoteAnchor"/>
          <w:rtl w:val="true"/>
        </w:rPr>
        <w:footnoteReference w:id="4785"/>
      </w:r>
      <w:r>
        <w:rPr>
          <w:rFonts w:ascii="Amiri" w:hAnsi="Amiri" w:eastAsia="Amiri" w:cs="Amiri"/>
          <w:color w:val="111111"/>
          <w:sz w:val="28"/>
          <w:sz w:val="28"/>
          <w:szCs w:val="28"/>
          <w:rtl w:val="true"/>
          <w:lang w:bidi="ar-SA"/>
        </w:rPr>
        <w:t>نسوس النّاس و الامر امرنا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نحن فيهم سوقة نتنصّف</w:t>
      </w:r>
    </w:p>
    <w:p>
      <w:pPr>
        <w:pStyle w:val="BookText"/>
        <w:rPr/>
      </w:pPr>
      <w:r>
        <w:rPr>
          <w:rFonts w:ascii="Amiri" w:hAnsi="Amiri" w:eastAsia="Amiri" w:cs="Amiri"/>
          <w:color w:val="111111"/>
          <w:sz w:val="28"/>
          <w:sz w:val="28"/>
          <w:szCs w:val="28"/>
          <w:rtl w:val="true"/>
          <w:lang w:bidi="ar-SA"/>
        </w:rPr>
        <w:t>فأفّ لدنيا لا يدوم نعيمها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تارات بنا و تصرّف</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هَشِيماً ،اى مهشوما مكسورا،فعيل به معنى مفعول،و الهشم، 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تَذْرُوهُ الرِّيٰاحُ ،اى تسفيه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الذّاريات،بادهايى باشد كه به آن غلّه پاك كنند و كاه از او جدا كنند و آلت آن كار را مذرات گويند،باد آن گياه خشك را از اين روى برآن روى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عَلىٰ كُلِّ شَيْءٍ مُقْتَدِراً ،و خداى تعالى بر همه چيز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وَ الْبَنُونَ زِينَةُ الْحَيٰاةِ الدُّنْيٰا ،آنگه حق تعالى براى تزهيد مردمان در سراى فانى و زينت آن و اغترار به غرور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فرزندان،زينت اين زندگانى نزديكتر است تا به مال مستظهر باشد و به فرزندان معتزّ </w:t>
      </w:r>
      <w:r>
        <w:rPr>
          <w:rStyle w:val="FootnoteAnchor"/>
          <w:rtl w:val="true"/>
        </w:rPr>
        <w:footnoteReference w:id="4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بنگرى آن اعتزاز، اغترار است،پندارى از مصحف مصحّف برخواند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 تو آن است كه چشم به مآل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تو همه به مال است و كمتر چيز بر تو كار مآل است،نمى دانى كه مال را زوال بود و مرجع با مآل بود،بر تو مرد آن است كه او را مال است،و بر خداى مرد آن است كه او نيكو حال </w:t>
      </w:r>
      <w:r>
        <w:rPr>
          <w:rStyle w:val="FootnoteAnchor"/>
          <w:rtl w:val="true"/>
        </w:rPr>
        <w:footnoteReference w:id="47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عمر گفت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دنيا بر سه طبقه اند،امّا طبقۀ اوّل،جماعتى اند كه رغبت نكنند در جمع مال و ادّخار او و سعى نكنند در اقتنا و احتكار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به سدّ جوعت و ستر عورت راضى باشند، و توانگرى ايشان در آن بود كه ايشان را به آخرت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آنان باشند كه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خَوْفٌ عَلَيْهِمْ وَ لاٰ هُمْ يَحْزَنُونَ </w:t>
      </w:r>
      <w:r>
        <w:rPr>
          <w:rStyle w:val="FootnoteAnchor"/>
          <w:rtl w:val="true"/>
        </w:rPr>
        <w:footnoteReference w:id="4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طبقۀ دوم آنان باشند كه مال دوست دارند و لكن جمع او از پاك تر طريقى كنند و از حلال تر وجهى و صرف آن با نكوتر راهى كنند،به آن مبرّت كنند و صلت رحم كنند و با درويشان مواسات كنند و در اجتناب </w:t>
      </w:r>
    </w:p>
    <w:p>
      <w:pPr>
        <w:pStyle w:val="BookText"/>
        <w:rPr/>
      </w:pPr>
      <w:r>
        <w:rPr>
          <w:rFonts w:ascii="IRNazanin" w:hAnsi="IRNazanin" w:eastAsia="IRNazanin"/>
          <w:color w:val="111111"/>
          <w:sz w:val="28"/>
          <w:sz w:val="28"/>
          <w:szCs w:val="28"/>
          <w:rtl w:val="true"/>
          <w:lang w:bidi="fa-IR"/>
        </w:rPr>
        <w:t xml:space="preserve">حرام چنان باشد كه يكى از ايشان دوست تر دارد اگر سنگ خورد ازآن كه درمى از حرام به </w:t>
      </w:r>
      <w:r>
        <w:rPr>
          <w:rStyle w:val="FootnoteAnchor"/>
          <w:rtl w:val="true"/>
        </w:rPr>
        <w:footnoteReference w:id="4789"/>
      </w:r>
      <w:r>
        <w:rPr>
          <w:rFonts w:ascii="IRNazanin" w:hAnsi="IRNazanin" w:eastAsia="IRNazanin"/>
          <w:color w:val="111111"/>
          <w:sz w:val="28"/>
          <w:sz w:val="28"/>
          <w:szCs w:val="28"/>
          <w:rtl w:val="true"/>
          <w:lang w:bidi="fa-IR"/>
        </w:rPr>
        <w:t xml:space="preserve">دست دارد </w:t>
      </w:r>
      <w:r>
        <w:rPr>
          <w:rStyle w:val="FootnoteAnchor"/>
          <w:rtl w:val="true"/>
        </w:rPr>
        <w:footnoteReference w:id="4790"/>
      </w:r>
      <w:r>
        <w:rPr>
          <w:rFonts w:ascii="IRNazanin" w:hAnsi="IRNazanin" w:eastAsia="IRNazanin"/>
          <w:color w:val="111111"/>
          <w:sz w:val="28"/>
          <w:sz w:val="28"/>
          <w:szCs w:val="28"/>
          <w:rtl w:val="true"/>
          <w:lang w:bidi="fa-IR"/>
        </w:rPr>
        <w:t>يا نه در ره طاعت صرف كند يا از حق منع كند يا خازن آن باشد تا به وقت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آنان باشند كه اگر خداى با ايشان مناقشت كند عذاب كند ايشان را و اگر عفو كند ايشان را برهند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طبقۀ سه ام </w:t>
      </w:r>
      <w:r>
        <w:rPr>
          <w:rStyle w:val="FootnoteAnchor"/>
          <w:rtl w:val="true"/>
        </w:rPr>
        <w:footnoteReference w:id="4791"/>
      </w:r>
      <w:r>
        <w:rPr>
          <w:rFonts w:ascii="IRNazanin" w:hAnsi="IRNazanin" w:eastAsia="IRNazanin"/>
          <w:color w:val="111111"/>
          <w:sz w:val="28"/>
          <w:sz w:val="28"/>
          <w:szCs w:val="28"/>
          <w:rtl w:val="true"/>
          <w:lang w:bidi="fa-IR"/>
        </w:rPr>
        <w:t xml:space="preserve">آنان باشند كه،جمع مال دوست دارند از حلال و حرام و منع كنند آن را از واجبات،اگر نفقه كنند،اسراف كنند و اگر </w:t>
      </w:r>
      <w:r>
        <w:rPr>
          <w:rStyle w:val="FootnoteAnchor"/>
          <w:rtl w:val="true"/>
        </w:rPr>
        <w:footnoteReference w:id="4792"/>
      </w:r>
      <w:r>
        <w:rPr>
          <w:rFonts w:ascii="Amiri" w:hAnsi="Amiri" w:eastAsia="Amiri" w:cs="Amiri"/>
          <w:color w:val="111111"/>
          <w:sz w:val="28"/>
          <w:sz w:val="28"/>
          <w:szCs w:val="28"/>
          <w:rtl w:val="true"/>
          <w:lang w:bidi="ar-SA"/>
        </w:rPr>
        <w:t xml:space="preserve">امساك كنند به </w:t>
      </w:r>
      <w:r>
        <w:rPr>
          <w:rStyle w:val="FootnoteAnchor"/>
          <w:rtl w:val="true"/>
        </w:rPr>
        <w:footnoteReference w:id="4793"/>
      </w:r>
      <w:r>
        <w:rPr>
          <w:rFonts w:ascii="IRNazanin" w:hAnsi="IRNazanin" w:eastAsia="IRNazanin"/>
          <w:color w:val="111111"/>
          <w:sz w:val="28"/>
          <w:sz w:val="28"/>
          <w:szCs w:val="28"/>
          <w:rtl w:val="true"/>
          <w:lang w:bidi="fa-IR"/>
        </w:rPr>
        <w:t>بخل و احتكار كنند،ايشان آنان باشند كه،دنيا زمام دلهاى ايشان را به دست گرفته باشد تا ايشان را به دوزخ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الْبٰاقِيٰاتُ الصّٰالِحٰاتُ ،و آن اعمال نيك كه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خلاف كردند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و عكرمه و مجاهد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 اين كلمات گويد،گناه از او ريختن گيرد،چنان كه برگ از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خبر،ابو الدّرداء روايت كرد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على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Style w:val="FootnoteAnchor"/>
          <w:rtl w:val="true"/>
        </w:rPr>
        <w:footnoteReference w:id="4794"/>
      </w:r>
      <w:r>
        <w:rPr>
          <w:rFonts w:ascii="IRNazanin" w:hAnsi="IRNazanin" w:eastAsia="IRNazanin"/>
          <w:color w:val="111111"/>
          <w:sz w:val="28"/>
          <w:sz w:val="28"/>
          <w:szCs w:val="28"/>
          <w:rtl w:val="true"/>
          <w:lang w:bidi="fa-IR"/>
        </w:rPr>
        <w:t>،و سعيد بن المسيّب و عطاء بن ابى رباح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بنده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و الحمد للّه و لا اله الّا اللّه و اللّه اكبر و لا حول و لا قوّة الّا باللّه </w:t>
      </w:r>
      <w:r>
        <w:rPr>
          <w:rStyle w:val="FootnoteAnchor"/>
          <w:rtl w:val="true"/>
        </w:rPr>
        <w:footnoteReference w:id="4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عمران روايت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 و صحابه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جنتكم ،سپرها برگيرى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حاضر آمده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لكن سپرهايى كه شما را از دوزخ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سپر </w:t>
      </w:r>
      <w:r>
        <w:rPr>
          <w:rStyle w:val="FootnoteAnchor"/>
          <w:rtl w:val="true"/>
        </w:rPr>
        <w:footnoteReference w:id="4796"/>
      </w:r>
      <w:r>
        <w:rPr>
          <w:rFonts w:ascii="IRNazanin" w:hAnsi="IRNazanin" w:eastAsia="IRNazanin"/>
          <w:color w:val="111111"/>
          <w:sz w:val="28"/>
          <w:sz w:val="28"/>
          <w:szCs w:val="28"/>
          <w:rtl w:val="true"/>
          <w:lang w:bidi="fa-IR"/>
        </w:rPr>
        <w:t>كدام است؟گفت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 الحمد للّه و لا اله الّا اللّه و اللّه اكبر و لا حول و لا قوّة الّا باللّه، كه اين كلمات مقدّماتند و معقّباتند و مجنّباتند </w:t>
      </w:r>
      <w:r>
        <w:rPr>
          <w:rStyle w:val="FootnoteAnchor"/>
          <w:rtl w:val="true"/>
        </w:rPr>
        <w:footnoteReference w:id="4797"/>
      </w:r>
      <w:r>
        <w:rPr>
          <w:rFonts w:ascii="IRNazanin" w:hAnsi="IRNazanin" w:eastAsia="IRNazanin"/>
          <w:color w:val="111111"/>
          <w:sz w:val="28"/>
          <w:sz w:val="28"/>
          <w:szCs w:val="28"/>
          <w:rtl w:val="true"/>
          <w:lang w:bidi="fa-IR"/>
        </w:rPr>
        <w:t>و باقيات صالحاتند ابو سعيد خدرىّ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صالحات بسيار گوى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صالحات كدام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است،تا چهار بار بگفت،آنگه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تكبير و تهليل و </w:t>
      </w:r>
    </w:p>
    <w:p>
      <w:pPr>
        <w:pStyle w:val="BookText"/>
        <w:rPr/>
      </w:pPr>
      <w:r>
        <w:rPr>
          <w:rFonts w:ascii="Amiri" w:hAnsi="Amiri" w:eastAsia="Amiri" w:cs="Amiri"/>
          <w:color w:val="111111"/>
          <w:sz w:val="28"/>
          <w:sz w:val="28"/>
          <w:szCs w:val="28"/>
          <w:rtl w:val="true"/>
          <w:lang w:bidi="ar-SA"/>
        </w:rPr>
        <w:t>تسبيح و تحميد است،و 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عبد الرّحمن مولى سالم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مرا به نزديك محمّد بن كعب القرظىّ فرستاد،گفت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ساعت فلان جاى حاضر آى تا حديثى كنيم </w:t>
      </w:r>
      <w:r>
        <w:rPr>
          <w:rStyle w:val="FootnoteAnchor"/>
          <w:rtl w:val="true"/>
        </w:rPr>
        <w:footnoteReference w:id="4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حاضر آمد،يكديگر را بپرسيدند،آنگه سالم،محمّد بن كعب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صالحات را معنى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الحمد للّه و سبحان اللّه و اللّه اكبر و لا حول و لا قوّة الّا باللّه </w:t>
      </w:r>
      <w:r>
        <w:rPr>
          <w:rStyle w:val="FootnoteAnchor"/>
          <w:rtl w:val="true"/>
        </w:rPr>
        <w:footnoteReference w:id="4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Style w:val="FootnoteAnchor"/>
          <w:rtl w:val="true"/>
        </w:rPr>
        <w:footnoteReference w:id="4801"/>
      </w:r>
      <w:r>
        <w:rPr>
          <w:rFonts w:ascii="Amiri" w:hAnsi="Amiri" w:eastAsia="Amiri" w:cs="Amiri"/>
          <w:color w:val="111111"/>
          <w:sz w:val="28"/>
          <w:sz w:val="28"/>
          <w:szCs w:val="28"/>
          <w:rtl w:val="true"/>
          <w:lang w:bidi="ar-SA"/>
        </w:rPr>
        <w:t xml:space="preserve">را از كى باز در اين </w:t>
      </w:r>
      <w:r>
        <w:rPr>
          <w:rStyle w:val="FootnoteAnchor"/>
          <w:rtl w:val="true"/>
        </w:rPr>
        <w:footnoteReference w:id="4802"/>
      </w:r>
      <w:r>
        <w:rPr>
          <w:rFonts w:ascii="IRNazanin" w:hAnsi="IRNazanin" w:eastAsia="IRNazanin"/>
          <w:color w:val="111111"/>
          <w:sz w:val="28"/>
          <w:sz w:val="28"/>
          <w:szCs w:val="28"/>
          <w:rtl w:val="true"/>
          <w:lang w:bidi="fa-IR"/>
        </w:rPr>
        <w:t>آورده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آنگه كه ابو ايّوب انصارى را ديدم،او مرا گفت كه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مرا به آسمان بردند،ابراهيم خليل را ديدم مرا تقريب و ترحيب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جبريل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ابراهيم خليل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امّتت را بگوى تا در زمين بهشت غرس بسيار بنشانند كه تربتش پاكيزه است و زمينش فراخ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 بهشت چه باشد؟گفت،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الّا باللّه </w:t>
      </w:r>
      <w:r>
        <w:rPr>
          <w:rStyle w:val="FootnoteAnchor"/>
          <w:rtl w:val="true"/>
        </w:rPr>
        <w:footnoteReference w:id="4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جبير و عمرو بن شرحبيل و ابراهيم مسروق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باقيات صالحات، نمازهاى پنج است و آن،آن حسنات است كه سيّئات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طلحه گفت از عبد اللّه عبّاس كه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صالحه است </w:t>
      </w:r>
      <w:r>
        <w:rPr>
          <w:rStyle w:val="FootnoteAnchor"/>
          <w:rtl w:val="true"/>
        </w:rPr>
        <w:footnoteReference w:id="4804"/>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استغفر اللّه،و صلوات بر محمّد و آلش و نماز و روزه و حج و عتق و جهاد و صلت رحم،و جملۀ حسنات كه ثواب آن ابد الدّهر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عطيّه گفت از عبد اللّه عبّاس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نيّات است كه به آن اعمال قبول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طاعت باشد كه براى خداى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 اللّيل لصلاة اللّيل، به شب برخاستن </w:t>
      </w:r>
      <w:r>
        <w:rPr>
          <w:rStyle w:val="FootnoteAnchor"/>
          <w:rtl w:val="true"/>
        </w:rPr>
        <w:footnoteReference w:id="4805"/>
      </w:r>
      <w:r>
        <w:rPr>
          <w:rFonts w:ascii="Amiri" w:hAnsi="Amiri" w:eastAsia="Amiri" w:cs="Amiri"/>
          <w:color w:val="111111"/>
          <w:sz w:val="28"/>
          <w:sz w:val="28"/>
          <w:szCs w:val="28"/>
          <w:rtl w:val="true"/>
          <w:lang w:bidi="ar-SA"/>
        </w:rPr>
        <w:t>است براى نماز 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كَمٰاءٍ أَنْزَلْنٰاهُ مِنَ السَّمٰاءِ ،ظاهر </w:t>
      </w:r>
      <w:r>
        <w:rPr>
          <w:rStyle w:val="FootnoteAnchor"/>
          <w:rtl w:val="true"/>
        </w:rPr>
        <w:footnoteReference w:id="4806"/>
      </w:r>
      <w:r>
        <w:rPr>
          <w:rFonts w:ascii="IRNazanin" w:hAnsi="IRNazanin" w:eastAsia="IRNazanin"/>
          <w:color w:val="111111"/>
          <w:sz w:val="28"/>
          <w:sz w:val="28"/>
          <w:szCs w:val="28"/>
          <w:rtl w:val="true"/>
          <w:lang w:bidi="fa-IR"/>
        </w:rPr>
        <w:t>چنان مى نمايد كه تشبيه حيات دنيا به آب است،و اهل اشارت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در آن كه خداى تعالى دنيا را به آب تشبيه كرد،آن است كه آب قرار نگيرد در يك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رونده باشد چون راه </w:t>
      </w:r>
    </w:p>
    <w:p>
      <w:pPr>
        <w:pStyle w:val="BookText"/>
        <w:rPr/>
      </w:pPr>
      <w:r>
        <w:rPr>
          <w:rFonts w:ascii="Amiri" w:hAnsi="Amiri" w:eastAsia="Amiri" w:cs="Amiri"/>
          <w:color w:val="111111"/>
          <w:sz w:val="28"/>
          <w:sz w:val="28"/>
          <w:szCs w:val="28"/>
          <w:rtl w:val="true"/>
          <w:lang w:bidi="ar-SA"/>
        </w:rPr>
        <w:t>يابد</w:t>
      </w:r>
      <w:r>
        <w:rPr>
          <w:rFonts w:eastAsia="Amiri" w:cs="Amiri" w:ascii="Amiri" w:hAnsi="Amiri"/>
          <w:color w:val="111111"/>
          <w:sz w:val="28"/>
          <w:szCs w:val="28"/>
          <w:rtl w:val="true"/>
          <w:lang w:bidi="ar-SA"/>
        </w:rPr>
        <w:t xml:space="preserve">] </w:t>
      </w:r>
      <w:r>
        <w:rPr>
          <w:rStyle w:val="FootnoteAnchor"/>
          <w:rtl w:val="true"/>
        </w:rPr>
        <w:footnoteReference w:id="4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همچنين است بر كس </w:t>
      </w:r>
      <w:r>
        <w:rPr>
          <w:rStyle w:val="FootnoteAnchor"/>
          <w:rtl w:val="true"/>
        </w:rPr>
        <w:footnoteReference w:id="4808"/>
      </w:r>
      <w:r>
        <w:rPr>
          <w:rFonts w:ascii="IRNazanin" w:hAnsi="IRNazanin" w:eastAsia="IRNazanin"/>
          <w:color w:val="111111"/>
          <w:sz w:val="28"/>
          <w:sz w:val="28"/>
          <w:szCs w:val="28"/>
          <w:rtl w:val="true"/>
          <w:lang w:bidi="fa-IR"/>
        </w:rPr>
        <w:t>بنماند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 </w:t>
      </w:r>
      <w:r>
        <w:rPr>
          <w:rStyle w:val="FootnoteAnchor"/>
          <w:rtl w:val="true"/>
        </w:rPr>
        <w:footnoteReference w:id="4809"/>
      </w:r>
      <w:r>
        <w:rPr>
          <w:rFonts w:ascii="IRNazanin" w:hAnsi="IRNazanin" w:eastAsia="IRNazanin"/>
          <w:color w:val="111111"/>
          <w:sz w:val="28"/>
          <w:sz w:val="28"/>
          <w:szCs w:val="28"/>
          <w:rtl w:val="true"/>
          <w:lang w:bidi="fa-IR"/>
        </w:rPr>
        <w:t>بر يك حال بنماند،چون در جاى بازدارند،لون و طعم و رايحتش متغيّر گردد،دنيا همچنين بر يك حال بنماند،يك بار اقبال كند و يك بار ادبار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آن كه،آب در جاى بدارند،روزى چند بماند بازخوشد،بهرى به زمين فروشود و بهرى هوا ببرد،دنيا همچنين است، روزى چند بماند و باز فانى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كه،آب ممكن نباشد كه كسى در او شود و بعضى از آن آب در او نگيرد و تر نشود،دنيا همچنين است،هيچ كس نباشد كه از فتنه و بليّت او سلامت ياود </w:t>
      </w:r>
      <w:r>
        <w:rPr>
          <w:rStyle w:val="FootnoteAnchor"/>
          <w:rtl w:val="true"/>
        </w:rPr>
        <w:footnoteReference w:id="4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دگر آن كه،چون آب به اندازه بود نفع </w:t>
      </w:r>
      <w:r>
        <w:rPr>
          <w:rStyle w:val="FootnoteAnchor"/>
          <w:rtl w:val="true"/>
        </w:rPr>
        <w:footnoteReference w:id="4811"/>
      </w:r>
      <w:r>
        <w:rPr>
          <w:rFonts w:ascii="IRNazanin" w:hAnsi="IRNazanin" w:eastAsia="IRNazanin"/>
          <w:color w:val="111111"/>
          <w:sz w:val="28"/>
          <w:sz w:val="28"/>
          <w:szCs w:val="28"/>
          <w:rtl w:val="true"/>
          <w:lang w:bidi="fa-IR"/>
        </w:rPr>
        <w:t>كند،چون از اندازه بشود،همه مضرّت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درست آن است كه خداى تشبيه دنيا كه كرد به اين جمله،حديث كرده به آب باران كه از آسمان بيايد در وقت ربيع و بر زمين آيد و از زمين نبات برويد،تا فصل ربيع باشد و هوا به اعتدال بود و باران مى آيد و نبات سبز مى باشد،چون فصل تابستان درآيد و باران از آسمان نيايد،آن نبات بخوشد </w:t>
      </w:r>
      <w:r>
        <w:rPr>
          <w:rStyle w:val="FootnoteAnchor"/>
          <w:rtl w:val="true"/>
        </w:rPr>
        <w:footnoteReference w:id="4812"/>
      </w:r>
      <w:r>
        <w:rPr>
          <w:rFonts w:ascii="Amiri" w:hAnsi="Amiri" w:eastAsia="Amiri" w:cs="Amiri"/>
          <w:color w:val="111111"/>
          <w:sz w:val="28"/>
          <w:sz w:val="28"/>
          <w:szCs w:val="28"/>
          <w:rtl w:val="true"/>
          <w:lang w:bidi="ar-SA"/>
        </w:rPr>
        <w:t xml:space="preserve">و زرد شود و بيوفتد </w:t>
      </w:r>
      <w:r>
        <w:rPr>
          <w:rStyle w:val="FootnoteAnchor"/>
          <w:rtl w:val="true"/>
        </w:rPr>
        <w:footnoteReference w:id="4813"/>
      </w:r>
      <w:r>
        <w:rPr>
          <w:rFonts w:ascii="IRNazanin" w:hAnsi="IRNazanin" w:eastAsia="IRNazanin"/>
          <w:color w:val="111111"/>
          <w:sz w:val="28"/>
          <w:sz w:val="28"/>
          <w:szCs w:val="28"/>
          <w:rtl w:val="true"/>
          <w:lang w:bidi="fa-IR"/>
        </w:rPr>
        <w:t>و باد آن را در جهان پراگنده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اوّل گفتم،سخن اهل تذكير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نُسَيِّرُ الْجِبٰالَ ،و ياد كن اى محمّد آن روز </w:t>
      </w:r>
      <w:r>
        <w:rPr>
          <w:rStyle w:val="FootnoteAnchor"/>
          <w:rtl w:val="true"/>
        </w:rPr>
        <w:footnoteReference w:id="4814"/>
      </w:r>
      <w:r>
        <w:rPr>
          <w:rFonts w:ascii="IRNazanin" w:hAnsi="IRNazanin" w:eastAsia="IRNazanin"/>
          <w:color w:val="111111"/>
          <w:sz w:val="28"/>
          <w:sz w:val="28"/>
          <w:szCs w:val="28"/>
          <w:rtl w:val="true"/>
          <w:lang w:bidi="fa-IR"/>
        </w:rPr>
        <w:t>كه ما كوهها را به رفتن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الْأَرْضَ بٰارِزَةً ،و تو زمين را ظاهر بينى در او هيچ كوهى و بنايى و حصنى و شهرى و عمارتى نباشد،همۀ زمين ساده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الْأَرْضَ بٰارِزَةً را معنى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باطن زمين را ظاهر كنيم،برگردانيم تا آنچه در بطن او بود بر ظهر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كه،مردگان را از او برانگيزيم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حَشَرْنٰاهُمْ ،و ما خلقان را جمع كنيم و برانگيزيم و هيچ كس را رها نكنيم كه حشر نكنيم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مى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باشد و اسرافيل صور دردمد،خداى تعالى اين كوهها را به رفتن آرد تا بر زمين مى روند،آنگه بادى درآيد و آن را بردارد و در هوا برد </w:t>
      </w:r>
      <w:r>
        <w:rPr>
          <w:rStyle w:val="FootnoteAnchor"/>
          <w:rtl w:val="true"/>
        </w:rPr>
        <w:footnoteReference w:id="4815"/>
      </w:r>
      <w:r>
        <w:rPr>
          <w:rFonts w:ascii="IRNazanin" w:hAnsi="IRNazanin" w:eastAsia="IRNazanin"/>
          <w:color w:val="111111"/>
          <w:sz w:val="28"/>
          <w:sz w:val="28"/>
          <w:szCs w:val="28"/>
          <w:rtl w:val="true"/>
          <w:lang w:bidi="fa-IR"/>
        </w:rPr>
        <w:t>به مانند پشم زده،و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تَكُونُ الْجِبٰالُ كَالْعِهْنِ الْمَنْفُوشِ </w:t>
      </w:r>
      <w:r>
        <w:rPr>
          <w:rStyle w:val="FootnoteAnchor"/>
          <w:rtl w:val="true"/>
        </w:rPr>
        <w:footnoteReference w:id="4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كثير و ابو عمرو خواندند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الجبال،به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جبال بر فعل مجهول،و باقى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نسيّر على الخبر منه تعالى على وجه التّعظيم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عُرِضُوا عَلىٰ رَبِّكَ صَفًّا ،و اين خلقان را عرضه كنند بر خداى تو صف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صفّا،اى قياما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محذوفى هست و التّقدير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يقال لهم،پس گويند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عام است و معنى خاص،يعنى كافران را گويند همچنان آمدى به نزديك ما كه ما اوّل آفريديم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تشبيه در كَمٰا ،آن است كه همچنان زنده آمدى كه اوّل آفريديم شما را و آن استبعاد زنده شدن امروز زائل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برهنه آمدى همچنان كه در دنيا برهنه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غرلا،همچنان ختنه ناكرده آمدى،بيانش</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النّاس يوم القيمة حفاة عراة غرلا،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برهنه و تن برهنه و ختنه ناكرده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است كه 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نيز برهنه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سوأتاه، وا رسوائيا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هركسى را چندانى در پيش باشد از اهوال قيامت كه نداند كه مرد كدام است و زن كدام، لِكُلِّ امْرِئٍ مِنْهُمْ يَوْمَئِذٍ شَأْنٌ يُغْنِيهِ </w:t>
      </w:r>
      <w:r>
        <w:rPr>
          <w:rStyle w:val="FootnoteAnchor"/>
          <w:rtl w:val="true"/>
        </w:rPr>
        <w:footnoteReference w:id="4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زَعَمْتُمْ ،بل دعوى كردى شما كه كافرانى كه شما را وعده گاهى نخواهد بودن و معاد و مرجعى نيست كه شما براى جزا با آنجا شوى</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الْكِتٰابُ ،و بنهند نامه،يعنى نامه هاى اعمال خلقان به حاضر كنند،تو گناهكاران را بينى ترسان از بيم آنچه در آن نامه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به دست ايشان دهند و فرونگرند،همه عملهاى خود بينند از نيك و بد در او ثبت كرده،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وَيْلَتَنٰا ،اى واى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نامه است كه هيچ گناه خرد و بزرگ در او رها نكرده اند و الّا در اين نامه جمع كرده اند و برشمرده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كردند،عبد اللّه عبّاس </w:t>
      </w:r>
      <w:r>
        <w:rPr>
          <w:rStyle w:val="FootnoteAnchor"/>
          <w:rtl w:val="true"/>
        </w:rPr>
        <w:footnoteReference w:id="481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صغيره باشد و قهقهه كبيره،و اين بر سبيل مثل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 چشم زدن و اشارت كردن و لمس كردن باشد،و كبيره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مشايخ معتزله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 هر گناهى باشد كه عقاب آن در جنب اجتناب كباير محبط شود،و اين مذهب را بنا بر احباط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احباط باطل بود،اين حدّ باطل باشد</w:t>
      </w:r>
      <w:r>
        <w:rPr>
          <w:rFonts w:eastAsia="IRNazanin" w:cs="IRNazanin"/>
          <w:color w:val="111111"/>
          <w:sz w:val="28"/>
          <w:szCs w:val="28"/>
          <w:rtl w:val="true"/>
          <w:lang w:bidi="fa-IR"/>
        </w:rPr>
        <w:t xml:space="preserve">] </w:t>
      </w:r>
      <w:r>
        <w:rPr>
          <w:rStyle w:val="FootnoteAnchor"/>
          <w:rtl w:val="true"/>
        </w:rPr>
        <w:footnoteReference w:id="4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نزديك ما، </w:t>
      </w:r>
    </w:p>
    <w:p>
      <w:pPr>
        <w:pStyle w:val="BookText"/>
        <w:rPr/>
      </w:pPr>
      <w:r>
        <w:rPr>
          <w:rFonts w:ascii="IRNazanin" w:hAnsi="IRNazanin" w:eastAsia="IRNazanin"/>
          <w:color w:val="111111"/>
          <w:sz w:val="28"/>
          <w:sz w:val="28"/>
          <w:szCs w:val="28"/>
          <w:rtl w:val="true"/>
          <w:lang w:bidi="fa-IR"/>
        </w:rPr>
        <w:t xml:space="preserve">صغيره و كبيره به اضافت با يكديگر باشد،هر گناهى كه به اضافت با گناه ديگر </w:t>
      </w:r>
      <w:r>
        <w:rPr>
          <w:rStyle w:val="FootnoteAnchor"/>
          <w:rtl w:val="true"/>
        </w:rPr>
        <w:footnoteReference w:id="4820"/>
      </w:r>
      <w:r>
        <w:rPr>
          <w:rFonts w:ascii="IRNazanin" w:hAnsi="IRNazanin" w:eastAsia="IRNazanin"/>
          <w:color w:val="111111"/>
          <w:sz w:val="28"/>
          <w:sz w:val="28"/>
          <w:szCs w:val="28"/>
          <w:rtl w:val="true"/>
          <w:lang w:bidi="fa-IR"/>
        </w:rPr>
        <w:t xml:space="preserve">صغيره بود عقابش كمتر باشد،و آنچه </w:t>
      </w:r>
      <w:r>
        <w:rPr>
          <w:rStyle w:val="FootnoteAnchor"/>
          <w:rtl w:val="true"/>
        </w:rPr>
        <w:footnoteReference w:id="4821"/>
      </w:r>
      <w:r>
        <w:rPr>
          <w:rFonts w:ascii="IRNazanin" w:hAnsi="IRNazanin" w:eastAsia="IRNazanin"/>
          <w:color w:val="111111"/>
          <w:sz w:val="28"/>
          <w:sz w:val="28"/>
          <w:szCs w:val="28"/>
          <w:rtl w:val="true"/>
          <w:lang w:bidi="fa-IR"/>
        </w:rPr>
        <w:t>بيشتر بود آن كبيره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يك گناه به اضافت هم صغيره باشد هم كبيره </w:t>
      </w:r>
      <w:r>
        <w:rPr>
          <w:rStyle w:val="FootnoteAnchor"/>
          <w:rtl w:val="true"/>
        </w:rPr>
        <w:footnoteReference w:id="4822"/>
      </w:r>
      <w:r>
        <w:rPr>
          <w:rFonts w:ascii="IRNazanin" w:hAnsi="IRNazanin" w:eastAsia="IRNazanin"/>
          <w:color w:val="111111"/>
          <w:sz w:val="28"/>
          <w:sz w:val="28"/>
          <w:szCs w:val="28"/>
          <w:rtl w:val="true"/>
          <w:lang w:bidi="fa-IR"/>
        </w:rPr>
        <w:t>بالاضافة الى ما هو اكبر منه صغيره باشد و بالاضافة الى ما هو اصغر منه كبيره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سلف حكايت كرديم،دليل صحّت اين قول مى كند،چه به معنى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وَجَدُوا مٰا عَمِلُوا حٰاضِراً ،و آنچه كرده باشند حاضر يابند </w:t>
      </w:r>
      <w:r>
        <w:rPr>
          <w:rStyle w:val="FootnoteAnchor"/>
          <w:rtl w:val="true"/>
        </w:rPr>
        <w:footnoteReference w:id="4823"/>
      </w:r>
      <w:r>
        <w:rPr>
          <w:rFonts w:ascii="Amiri" w:hAnsi="Amiri" w:eastAsia="Amiri" w:cs="Amiri"/>
          <w:color w:val="111111"/>
          <w:sz w:val="28"/>
          <w:sz w:val="28"/>
          <w:szCs w:val="28"/>
          <w:rtl w:val="true"/>
          <w:lang w:bidi="ar-SA"/>
        </w:rPr>
        <w:t xml:space="preserve">،يعنى نسخت و تفصيل </w:t>
      </w:r>
      <w:r>
        <w:rPr>
          <w:rStyle w:val="FootnoteAnchor"/>
          <w:rtl w:val="true"/>
        </w:rPr>
        <w:footnoteReference w:id="4824"/>
      </w:r>
      <w:r>
        <w:rPr>
          <w:rFonts w:ascii="IRNazanin" w:hAnsi="IRNazanin" w:eastAsia="IRNazanin"/>
          <w:color w:val="111111"/>
          <w:sz w:val="28"/>
          <w:sz w:val="28"/>
          <w:szCs w:val="28"/>
          <w:rtl w:val="true"/>
          <w:lang w:bidi="fa-IR"/>
        </w:rPr>
        <w:t>نوشتۀ آن با جزاى آن از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يَظْلِمُ رَبُّكَ أَحَداً ،و خداى تو بر كسى ظلم نكند،حقّ او بازنگيرد و نقصان نكند و به گناه كسى ديگرى را نگيرد و بار كسى بر كسى ديگر ننهد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 قُلْنٰا لِلْمَلاٰئِكَةِ اسْجُدُوا لِآدَمَ ،آنگه حديث آدم كرد و ابليس در اين ميانه، براى آن تا تنبيه كند آن متكبّران را كه استنكاف مى كردند از مجالست صحابه،كه ياد كنى حديث ابليس متكبّر كه تعظيم كرد ازآن كه آدم را سجده كند به علّت اصل خلقت كه من با او چه كردم از طرد و لعنت و عقاب </w:t>
      </w:r>
      <w:r>
        <w:rPr>
          <w:rStyle w:val="FootnoteAnchor"/>
          <w:rtl w:val="true"/>
        </w:rPr>
        <w:footnoteReference w:id="4825"/>
      </w:r>
      <w:r>
        <w:rPr>
          <w:rFonts w:ascii="IRNazanin" w:hAnsi="IRNazanin" w:eastAsia="IRNazanin"/>
          <w:color w:val="111111"/>
          <w:sz w:val="28"/>
          <w:sz w:val="28"/>
          <w:szCs w:val="28"/>
          <w:rtl w:val="true"/>
          <w:lang w:bidi="fa-IR"/>
        </w:rPr>
        <w:t>ابد كه او را خواهد بودن،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،و ياد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گفتيم ما فريشتگان را كه سجده كنى آدم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سجده كردند الّا ابليس،كه او از جنّ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خلاف كردند در آن كه ابليس فريشته بود يا جنّى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فصل به استقصا گفتيم در سورة البقره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الْجِنِّ ،در او دو قول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قبيله اى اند </w:t>
      </w:r>
      <w:r>
        <w:rPr>
          <w:rStyle w:val="FootnoteAnchor"/>
          <w:rtl w:val="true"/>
        </w:rPr>
        <w:footnoteReference w:id="4826"/>
      </w:r>
      <w:r>
        <w:rPr>
          <w:rFonts w:ascii="IRNazanin" w:hAnsi="IRNazanin" w:eastAsia="IRNazanin"/>
          <w:color w:val="111111"/>
          <w:sz w:val="28"/>
          <w:sz w:val="28"/>
          <w:szCs w:val="28"/>
          <w:rtl w:val="true"/>
          <w:lang w:bidi="fa-IR"/>
        </w:rPr>
        <w:t>از فريشتگان ايشان را جنّ خواندند،خداى تعالى ايشان را از آتش سموم آفريد و ديگر فريشتگان را از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سريانى عزازيل بود و به تازى حارث،و او از جمله خازنان بهشت بود</w:t>
      </w:r>
      <w:r>
        <w:rPr>
          <w:rFonts w:eastAsia="IRNazanin" w:cs="IRNazanin"/>
          <w:color w:val="111111"/>
          <w:sz w:val="28"/>
          <w:szCs w:val="28"/>
          <w:rtl w:val="true"/>
          <w:lang w:bidi="fa-IR"/>
        </w:rPr>
        <w:t xml:space="preserve">] </w:t>
      </w:r>
      <w:r>
        <w:rPr>
          <w:rStyle w:val="FootnoteAnchor"/>
          <w:rtl w:val="true"/>
        </w:rPr>
        <w:footnoteReference w:id="4827"/>
      </w:r>
      <w:r>
        <w:rPr>
          <w:rFonts w:ascii="IRNazanin" w:hAnsi="IRNazanin" w:eastAsia="IRNazanin"/>
          <w:color w:val="111111"/>
          <w:sz w:val="28"/>
          <w:sz w:val="28"/>
          <w:szCs w:val="28"/>
          <w:rtl w:val="true"/>
          <w:lang w:bidi="fa-IR"/>
        </w:rPr>
        <w:t>در پيش فريشتگان آسمان دنيا بود و فرمان آسمان دنيا و فرمان زمين به دست او بود و خداى را در آسمانها عبادت بسيار كردى، جز آن كه منافق بود چنان كه بيان كرده ايم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مِنَ الْكٰافِرِينَ ،تكبّر </w:t>
      </w:r>
    </w:p>
    <w:p>
      <w:pPr>
        <w:pStyle w:val="BookText"/>
        <w:rPr/>
      </w:pPr>
      <w:r>
        <w:rPr>
          <w:rFonts w:ascii="IRNazanin" w:hAnsi="IRNazanin" w:eastAsia="IRNazanin"/>
          <w:color w:val="111111"/>
          <w:sz w:val="28"/>
          <w:sz w:val="28"/>
          <w:szCs w:val="28"/>
          <w:rtl w:val="true"/>
          <w:lang w:bidi="fa-IR"/>
        </w:rPr>
        <w:t>كرد از اين سبب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مِنْهُ</w:t>
      </w:r>
      <w:r>
        <w:rPr>
          <w:rFonts w:eastAsia="IRNazanin" w:cs="IRNazanin"/>
          <w:color w:val="111111"/>
          <w:sz w:val="28"/>
          <w:szCs w:val="28"/>
          <w:rtl w:val="true"/>
          <w:lang w:bidi="fa-IR"/>
        </w:rPr>
        <w:t xml:space="preserve">... </w:t>
      </w:r>
      <w:r>
        <w:rPr>
          <w:rStyle w:val="FootnoteAnchor"/>
          <w:rtl w:val="true"/>
        </w:rPr>
        <w:footnoteReference w:id="4828"/>
      </w:r>
      <w:r>
        <w:rPr>
          <w:rFonts w:ascii="IRNazanin" w:hAnsi="IRNazanin" w:eastAsia="IRNazanin"/>
          <w:color w:val="111111"/>
          <w:sz w:val="28"/>
          <w:sz w:val="28"/>
          <w:szCs w:val="28"/>
          <w:rtl w:val="true"/>
          <w:lang w:bidi="fa-IR"/>
        </w:rPr>
        <w:t>،خداى تعالى او را مسخ كرد،آنگه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خطيئتى كند كه از باب كبر باشد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Style w:val="FootnoteAnchor"/>
          <w:rtl w:val="true"/>
        </w:rPr>
        <w:footnoteReference w:id="4829"/>
      </w:r>
      <w:r>
        <w:rPr>
          <w:rFonts w:ascii="IRNazanin" w:hAnsi="IRNazanin" w:eastAsia="IRNazanin"/>
          <w:color w:val="111111"/>
          <w:sz w:val="28"/>
          <w:sz w:val="28"/>
          <w:szCs w:val="28"/>
          <w:rtl w:val="true"/>
          <w:lang w:bidi="fa-IR"/>
        </w:rPr>
        <w:t>كبر دارد اميد مدارى به او،و اگر خطيئتى باشد نه از باب كبر،اميد دارى كه خطيئۀ آدم كبر نبود و خطيئة ابليس كبر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اينجاست آن خبر كه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w:t>
      </w:r>
      <w:r>
        <w:rPr>
          <w:rStyle w:val="FootnoteAnchor"/>
          <w:rtl w:val="true"/>
        </w:rPr>
        <w:footnoteReference w:id="4830"/>
      </w:r>
      <w:r>
        <w:rPr>
          <w:rFonts w:ascii="IRNazanin" w:hAnsi="IRNazanin" w:eastAsia="IRNazanin"/>
          <w:color w:val="111111"/>
          <w:sz w:val="28"/>
          <w:sz w:val="28"/>
          <w:szCs w:val="28"/>
          <w:rtl w:val="true"/>
          <w:lang w:bidi="fa-IR"/>
        </w:rPr>
        <w:t>تذنبوا لخشيت عليكم ما هو اشدّ من ذلك العجب العجب، و آنچه تحقيق است در اين باب بيان كرده ايم پيش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ديگر از عبد اللّه عبّاس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را براى آن جنّ و جنّى خواند كه او از خازنان بهشت و جنان بود،او را نسبت كرد با آن چنان كه كوفى و بصرى و مكّى و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فريشته نبود و او پدر جنّيان است چنان كه آدم پدر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اخبار اصحاب ما هر دو آمده است و اختيار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فريشته نبود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است،چنان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استثناى منقطع است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إِبْلِيسَ ،چنان كه برفته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از آن جنّ بود كه در زمين بودند،فريشتگان بيامدند و ايشان را آواره كردند و ابليس را به اسيرى به آسمان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ازآنجا جنّ خواندند او را كه جنّ عن طاعة اللّه،از طاعت خداى جنون و ديوانگى كرد، فَفَسَقَ عَنْ أَمْرِ رَبِّهِ ،فاسق شد از فرمان خدايش و بيرون آمد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باشد در لغت،يقال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الرّطبة عن قشرها اذا 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موش را از اين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لخروجها عن جحرها،و در عرف شرع هر معصيتى باشد كه دون كفر بود،پس ابليس به آن كه كرد از نافرمانى و ترك سجدۀ آدم فاسق بود و به اعتقاد صواب داشتن آن و تعليل ديگر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حكمت</w:t>
      </w:r>
      <w:r>
        <w:rPr>
          <w:rFonts w:eastAsia="IRNazanin" w:cs="IRNazanin"/>
          <w:color w:val="111111"/>
          <w:sz w:val="28"/>
          <w:szCs w:val="28"/>
          <w:rtl w:val="true"/>
          <w:lang w:bidi="fa-IR"/>
        </w:rPr>
        <w:t xml:space="preserve">] </w:t>
      </w:r>
      <w:r>
        <w:rPr>
          <w:rStyle w:val="FootnoteAnchor"/>
          <w:rtl w:val="true"/>
        </w:rPr>
        <w:footnoteReference w:id="4831"/>
      </w:r>
      <w:r>
        <w:rPr>
          <w:rFonts w:ascii="Amiri" w:hAnsi="Amiri" w:eastAsia="Amiri" w:cs="Amiri"/>
          <w:color w:val="111111"/>
          <w:sz w:val="28"/>
          <w:sz w:val="28"/>
          <w:szCs w:val="28"/>
          <w:rtl w:val="true"/>
          <w:lang w:bidi="ar-SA"/>
        </w:rPr>
        <w:t xml:space="preserve">نيكو نباشد </w:t>
      </w:r>
      <w:r>
        <w:rPr>
          <w:rStyle w:val="FootnoteAnchor"/>
          <w:rtl w:val="true"/>
        </w:rPr>
        <w:footnoteReference w:id="4832"/>
      </w:r>
      <w:r>
        <w:rPr>
          <w:rFonts w:ascii="Amiri" w:hAnsi="Amiri" w:eastAsia="Amiri" w:cs="Amiri"/>
          <w:color w:val="111111"/>
          <w:sz w:val="28"/>
          <w:sz w:val="28"/>
          <w:szCs w:val="28"/>
          <w:rtl w:val="true"/>
          <w:lang w:bidi="ar-SA"/>
        </w:rPr>
        <w:t>كه آن را كه از نار بود فرمايند كه سجده كن آن را كه از خاك آفريده باشند،كافر بود،و در اصل خود كافر بود،لقوله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الْكٰافِرِينَ </w:t>
      </w:r>
      <w:r>
        <w:rPr>
          <w:rStyle w:val="FootnoteAnchor"/>
          <w:rtl w:val="true"/>
        </w:rPr>
        <w:footnoteReference w:id="4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ادلّۀ عقلى كه برخاسته </w:t>
      </w:r>
      <w:r>
        <w:rPr>
          <w:rStyle w:val="FootnoteAnchor"/>
          <w:rtl w:val="true"/>
        </w:rPr>
        <w:footnoteReference w:id="4834"/>
      </w:r>
      <w:r>
        <w:rPr>
          <w:rFonts w:ascii="IRNazanin" w:hAnsi="IRNazanin" w:eastAsia="IRNazanin"/>
          <w:color w:val="111111"/>
          <w:sz w:val="28"/>
          <w:sz w:val="28"/>
          <w:szCs w:val="28"/>
          <w:rtl w:val="true"/>
          <w:lang w:bidi="fa-IR"/>
        </w:rPr>
        <w:t>است بر بطلان ارتداد و احباط آن بيان رفته است 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w:t>
      </w:r>
    </w:p>
    <w:p>
      <w:pPr>
        <w:pStyle w:val="BookText"/>
        <w:rPr/>
      </w:pPr>
      <w:r>
        <w:rPr>
          <w:rFonts w:ascii="IRNazanin" w:hAnsi="IRNazanin" w:eastAsia="IRNazanin"/>
          <w:color w:val="111111"/>
          <w:sz w:val="28"/>
          <w:sz w:val="28"/>
          <w:szCs w:val="28"/>
          <w:rtl w:val="true"/>
          <w:lang w:bidi="fa-IR"/>
        </w:rPr>
        <w:t>خطاب كرد با آن كافران،گفت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فَتَتَّخِذُونَهُ وَ ذُرِّيَّتَهُ أَوْلِيٰاءَ مِنْ دُونِي ،او را و فرزندان او را به دوستى </w:t>
      </w:r>
      <w:r>
        <w:rPr>
          <w:rStyle w:val="FootnoteAnchor"/>
          <w:rtl w:val="true"/>
        </w:rPr>
        <w:footnoteReference w:id="4835"/>
      </w:r>
      <w:r>
        <w:rPr>
          <w:rFonts w:ascii="IRNazanin" w:hAnsi="IRNazanin" w:eastAsia="IRNazanin"/>
          <w:color w:val="111111"/>
          <w:sz w:val="28"/>
          <w:sz w:val="28"/>
          <w:szCs w:val="28"/>
          <w:rtl w:val="true"/>
          <w:lang w:bidi="fa-IR"/>
        </w:rPr>
        <w:t>گرفتى دون من، وَ هُمْ لَكُمْ عَدُوٌّ ،ايشان شما را دشمن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Style w:val="FootnoteAnchor"/>
          <w:rtl w:val="true"/>
        </w:rPr>
        <w:footnoteReference w:id="4836"/>
      </w:r>
      <w:r>
        <w:rPr>
          <w:rFonts w:ascii="IRNazanin" w:hAnsi="IRNazanin" w:eastAsia="IRNazanin"/>
          <w:color w:val="111111"/>
          <w:sz w:val="28"/>
          <w:sz w:val="28"/>
          <w:szCs w:val="28"/>
          <w:rtl w:val="true"/>
          <w:lang w:bidi="fa-IR"/>
        </w:rPr>
        <w:t>جنّيان جمله،عن آخرهم فرزندان ابليس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را چند فرزند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صاحب طهارت و نمازاند كه بنى آدم را منع و تثبيط كنند از طهارت و نماز،و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مرّه آن است كه ابليس را به او كنيت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او 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صاحب اسواق است،به هر بازارى رايتى دارد،مردم بازار را بر فتنه و فساد حمل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ثبر</w:t>
      </w:r>
      <w:r>
        <w:rPr>
          <w:rFonts w:eastAsia="IRNazanin" w:cs="IRNazanin"/>
          <w:color w:val="111111"/>
          <w:sz w:val="28"/>
          <w:szCs w:val="28"/>
          <w:rtl w:val="true"/>
          <w:lang w:bidi="fa-IR"/>
        </w:rPr>
        <w:t xml:space="preserve">» </w:t>
      </w:r>
      <w:r>
        <w:rPr>
          <w:rStyle w:val="FootnoteAnchor"/>
          <w:rtl w:val="true"/>
        </w:rPr>
        <w:footnoteReference w:id="4837"/>
      </w:r>
      <w:r>
        <w:rPr>
          <w:rFonts w:ascii="IRNazanin" w:hAnsi="IRNazanin" w:eastAsia="IRNazanin"/>
          <w:color w:val="111111"/>
          <w:sz w:val="28"/>
          <w:sz w:val="28"/>
          <w:szCs w:val="28"/>
          <w:rtl w:val="true"/>
          <w:lang w:bidi="fa-IR"/>
        </w:rPr>
        <w:t>است و او صاحب مصائب است كه مصيبت رسندگان را بر جزع و جامه دريدن حمل 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او صاحب ابواب زنان </w:t>
      </w:r>
      <w:r>
        <w:rPr>
          <w:rStyle w:val="FootnoteAnchor"/>
          <w:rtl w:val="true"/>
        </w:rPr>
        <w:footnoteReference w:id="4838"/>
      </w:r>
      <w:r>
        <w:rPr>
          <w:rFonts w:ascii="Amiri" w:hAnsi="Amiri" w:eastAsia="Amiri" w:cs="Amiri"/>
          <w:color w:val="111111"/>
          <w:sz w:val="28"/>
          <w:sz w:val="28"/>
          <w:szCs w:val="28"/>
          <w:rtl w:val="true"/>
          <w:lang w:bidi="ar-SA"/>
        </w:rPr>
        <w:t xml:space="preserve">است،دعوت كند با زنا كردن </w:t>
      </w:r>
      <w:r>
        <w:rPr>
          <w:rStyle w:val="FootnoteAnchor"/>
          <w:rtl w:val="true"/>
        </w:rPr>
        <w:footnoteReference w:id="48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مسوط</w:t>
      </w:r>
      <w:r>
        <w:rPr>
          <w:rFonts w:eastAsia="IRNazanin" w:cs="IRNazanin"/>
          <w:color w:val="111111"/>
          <w:sz w:val="28"/>
          <w:szCs w:val="28"/>
          <w:rtl w:val="true"/>
          <w:lang w:bidi="fa-IR"/>
        </w:rPr>
        <w:t xml:space="preserve">» </w:t>
      </w:r>
      <w:r>
        <w:rPr>
          <w:rStyle w:val="FootnoteAnchor"/>
          <w:rtl w:val="true"/>
        </w:rPr>
        <w:footnoteReference w:id="4840"/>
      </w:r>
      <w:r>
        <w:rPr>
          <w:rFonts w:ascii="IRNazanin" w:hAnsi="IRNazanin" w:eastAsia="IRNazanin"/>
          <w:color w:val="111111"/>
          <w:sz w:val="28"/>
          <w:sz w:val="28"/>
          <w:szCs w:val="28"/>
          <w:rtl w:val="true"/>
          <w:lang w:bidi="fa-IR"/>
        </w:rPr>
        <w:t>است و او صاحب اخبار است،خبرها دروغ افگند كه آن را اصلى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داسم</w:t>
      </w:r>
      <w:r>
        <w:rPr>
          <w:rFonts w:eastAsia="IRNazanin" w:cs="IRNazanin"/>
          <w:color w:val="111111"/>
          <w:sz w:val="28"/>
          <w:szCs w:val="28"/>
          <w:rtl w:val="true"/>
          <w:lang w:bidi="fa-IR"/>
        </w:rPr>
        <w:t xml:space="preserve">» </w:t>
      </w:r>
      <w:r>
        <w:rPr>
          <w:rStyle w:val="FootnoteAnchor"/>
          <w:rtl w:val="true"/>
        </w:rPr>
        <w:footnoteReference w:id="4841"/>
      </w:r>
      <w:r>
        <w:rPr>
          <w:rFonts w:ascii="IRNazanin" w:hAnsi="IRNazanin" w:eastAsia="IRNazanin"/>
          <w:color w:val="111111"/>
          <w:sz w:val="28"/>
          <w:sz w:val="28"/>
          <w:szCs w:val="28"/>
          <w:rtl w:val="true"/>
          <w:lang w:bidi="fa-IR"/>
        </w:rPr>
        <w:t>است و او آن است كه چون مرد در خانه شود سلام نكند و نام خداى نبرد و چون طعام خورد نام خداى نبرد تا با او طعام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مجالد </w:t>
      </w:r>
      <w:r>
        <w:rPr>
          <w:rStyle w:val="FootnoteAnchor"/>
          <w:rtl w:val="true"/>
        </w:rPr>
        <w:footnoteReference w:id="4842"/>
      </w:r>
      <w:r>
        <w:rPr>
          <w:rFonts w:ascii="IRNazanin" w:hAnsi="IRNazanin" w:eastAsia="IRNazanin"/>
          <w:color w:val="111111"/>
          <w:sz w:val="28"/>
          <w:sz w:val="28"/>
          <w:szCs w:val="28"/>
          <w:rtl w:val="true"/>
          <w:lang w:bidi="fa-IR"/>
        </w:rPr>
        <w:t>روايت كرد از شعبى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حمّالى بيامد و خنبى در پشت گرفته و بنهاد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 تويى؟گفتم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 را زن بود؟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عرس </w:t>
      </w:r>
      <w:r>
        <w:rPr>
          <w:rStyle w:val="FootnoteAnchor"/>
          <w:rtl w:val="true"/>
        </w:rPr>
        <w:footnoteReference w:id="4843"/>
      </w:r>
      <w:r>
        <w:rPr>
          <w:rFonts w:ascii="IRNazanin" w:hAnsi="IRNazanin" w:eastAsia="IRNazanin"/>
          <w:color w:val="111111"/>
          <w:sz w:val="28"/>
          <w:sz w:val="28"/>
          <w:szCs w:val="28"/>
          <w:rtl w:val="true"/>
          <w:lang w:bidi="fa-IR"/>
        </w:rPr>
        <w:t>من حاضر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دگرباره اين آيتم ياد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فَتَتَّخِذُونَهُ وَ ذُرِّيَّتَهُ ، دانستم كه فرزند بى زن نباشد،گفتم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زن بود او را و فرزندان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توالد باشد چنان كه بنى آدم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آدمى نيست الّا با او يكى است از فرزندان ابليس كه او را اغرا و اغوا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لِلظّٰالِمِينَ بَدَلاً ،بد بدل است ابليس و فرزندانش كافران را از خداى تعالى كه فرمان او رها كند و فرمان ايشان پيش گيرند</w:t>
      </w:r>
      <w:r>
        <w:rPr>
          <w:rFonts w:eastAsia="IRNazanin" w:cs="IRNazanin"/>
          <w:color w:val="111111"/>
          <w:sz w:val="28"/>
          <w:szCs w:val="28"/>
          <w:rtl w:val="true"/>
          <w:lang w:bidi="fa-IR"/>
        </w:rPr>
        <w:t xml:space="preserve">. </w:t>
      </w:r>
      <w:bookmarkStart w:id="107" w:name="pg12385_113651"/>
    </w:p>
    <w:p>
      <w:pPr>
        <w:pStyle w:val="BookText"/>
        <w:rPr/>
      </w:pPr>
      <w:bookmarkEnd w:id="107"/>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أَشْهَدْتُهُمْ خَلْقَ السَّمٰاوٰاتِ وَ الْأَرْضِ ،سبب نزول آيت و وجه اتّصال او به آيت متقدّم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تولّاى ابليس براى آن كردند كه اعتقاد كرده بودند كه ابليس و شياطين غيب دانند تا ايشان را از غيب خبر دهند و اخبار آسمان دارند و بر اصول آن واقفند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آيت فرستاد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كجا آمد شما را كه ايشان علم آسمان و زمين و اصول اشياء دانند و من ايشان را حاضر نكردم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خلق آسمان و زمين،و نه</w:t>
      </w:r>
      <w:r>
        <w:rPr>
          <w:rFonts w:eastAsia="Amiri" w:cs="Amiri" w:ascii="Amiri" w:hAnsi="Amiri"/>
          <w:color w:val="111111"/>
          <w:sz w:val="28"/>
          <w:szCs w:val="28"/>
          <w:rtl w:val="true"/>
          <w:lang w:bidi="ar-SA"/>
        </w:rPr>
        <w:t xml:space="preserve">] </w:t>
      </w:r>
      <w:r>
        <w:rPr>
          <w:rStyle w:val="FootnoteAnchor"/>
          <w:rtl w:val="true"/>
        </w:rPr>
        <w:footnoteReference w:id="4844"/>
      </w:r>
      <w:r>
        <w:rPr>
          <w:rFonts w:ascii="IRNazanin" w:hAnsi="IRNazanin" w:eastAsia="IRNazanin"/>
          <w:color w:val="111111"/>
          <w:sz w:val="28"/>
          <w:sz w:val="28"/>
          <w:szCs w:val="28"/>
          <w:rtl w:val="true"/>
          <w:lang w:bidi="fa-IR"/>
        </w:rPr>
        <w:t xml:space="preserve">به خلق خود </w:t>
      </w:r>
      <w:r>
        <w:rPr>
          <w:rStyle w:val="FootnoteAnchor"/>
          <w:rtl w:val="true"/>
        </w:rPr>
        <w:footnoteReference w:id="4845"/>
      </w:r>
      <w:r>
        <w:rPr>
          <w:rFonts w:ascii="IRNazanin" w:hAnsi="IRNazanin" w:eastAsia="IRNazanin"/>
          <w:color w:val="111111"/>
          <w:sz w:val="28"/>
          <w:sz w:val="28"/>
          <w:szCs w:val="28"/>
          <w:rtl w:val="true"/>
          <w:lang w:bidi="fa-IR"/>
        </w:rPr>
        <w:t>؟مفسّران برآنند كه ضمير راجع است با شياطين،في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أَشْهَدْتُهُمْ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فريشتگان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است با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خَلْقَ أَنْفُسِهِمْ ، و لا خلق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اشهدناهم </w:t>
      </w:r>
      <w:r>
        <w:rPr>
          <w:rStyle w:val="FootnoteAnchor"/>
          <w:rtl w:val="true"/>
        </w:rPr>
        <w:footnoteReference w:id="4846"/>
      </w:r>
      <w:r>
        <w:rPr>
          <w:rFonts w:ascii="IRNazanin" w:hAnsi="IRNazanin" w:eastAsia="IRNazanin"/>
          <w:color w:val="111111"/>
          <w:sz w:val="28"/>
          <w:sz w:val="28"/>
          <w:szCs w:val="28"/>
          <w:rtl w:val="true"/>
          <w:lang w:bidi="fa-IR"/>
        </w:rPr>
        <w:t>بر خبر از جمع على التّعظيم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در معنى آيت،آن گفتند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ايشان را حاضر نكردم در وقت خلق آسمان و زمين و خلق ايشان،استعانة بهم،تا مرا يارى دهند </w:t>
      </w:r>
      <w:r>
        <w:rPr>
          <w:rStyle w:val="FootnoteAnchor"/>
          <w:rtl w:val="true"/>
        </w:rPr>
        <w:footnoteReference w:id="4847"/>
      </w:r>
      <w:r>
        <w:rPr>
          <w:rFonts w:ascii="IRNazanin" w:hAnsi="IRNazanin" w:eastAsia="IRNazanin"/>
          <w:color w:val="111111"/>
          <w:sz w:val="28"/>
          <w:sz w:val="28"/>
          <w:szCs w:val="28"/>
          <w:rtl w:val="true"/>
          <w:lang w:bidi="fa-IR"/>
        </w:rPr>
        <w:t>، وَ مٰا كُنْتُ مُتَّخِذَ الْمُضِلِّينَ عَضُداً ،و من گمراه كنندگان را به بازو و يار و معاون نگيرم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لغت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و عضد و عضد و عضد و عضد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Style w:val="FootnoteAnchor"/>
          <w:rtl w:val="true"/>
        </w:rPr>
        <w:footnoteReference w:id="4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9467535_417432637"/>
      <w:bookmarkStart w:id="109" w:name="_Toc47"/>
      <w:bookmarkEnd w:id="108"/>
      <w:r>
        <w:rPr>
          <w:rtl w:val="true"/>
        </w:rPr>
        <w:t xml:space="preserve">سوره الكهف </w:t>
      </w:r>
      <w:r>
        <w:rPr>
          <w:rtl w:val="true"/>
        </w:rPr>
        <w:t>(</w:t>
      </w:r>
      <w:r>
        <w:rPr/>
        <w:t>18</w:t>
      </w:r>
      <w:r>
        <w:rPr>
          <w:rtl w:val="true"/>
        </w:rPr>
        <w:t xml:space="preserve">): </w:t>
      </w:r>
      <w:r>
        <w:rPr>
          <w:rtl w:val="true"/>
        </w:rPr>
        <w:t xml:space="preserve">آیات </w:t>
      </w:r>
      <w:r>
        <w:rPr/>
        <w:t>52</w:t>
      </w:r>
      <w:r>
        <w:rPr>
          <w:rtl w:val="true"/>
        </w:rPr>
        <w:t xml:space="preserve"> </w:t>
      </w:r>
      <w:r>
        <w:rPr>
          <w:rtl w:val="true"/>
        </w:rPr>
        <w:t xml:space="preserve">تا </w:t>
      </w:r>
      <w:r>
        <w:rPr/>
        <w:t>59</w:t>
      </w:r>
      <w:bookmarkEnd w:id="109"/>
    </w:p>
    <w:p>
      <w:pPr>
        <w:pStyle w:val="Heading4"/>
        <w:numPr>
          <w:ilvl w:val="3"/>
          <w:numId w:val="1"/>
        </w:numPr>
        <w:rPr/>
      </w:pPr>
      <w:bookmarkStart w:id="110" w:name="__RefHeading___Toc9467537_417432637"/>
      <w:bookmarkStart w:id="111" w:name="_Toc48"/>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 xml:space="preserve">وَ يَوْمَ يَقُولُ نٰادُوا شُرَكٰائِيَ اَلَّذِينَ زَعَمْتُمْ فَدَعَوْهُمْ فَلَمْ يَسْتَجِيبُوا لَهُمْ وَ جَعَلْنٰا بَيْنَهُمْ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رَأَى اَلْمُجْرِمُونَ اَلنّٰارَ فَظَنُّوا أَنَّهُمْ مُوٰاقِعُوهٰا وَ لَمْ يَجِدُوا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فِي هٰذَا اَلْقُرْآنِ لِلنّٰاسِ مِنْ كُلِّ مَثَلٍ وَ كٰانَ اَلْإِنْسٰانُ أَكْثَرَ شَيْءٍ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يُؤْمِنُوا إِذْ جٰاءَهُمُ اَلْهُدىٰ وَ يَسْتَغْفِرُوا رَبَّهُمْ إِلاّٰ أَنْ تَأْتِيَهُمْ سُنَّةُ اَلْأَوَّلِينَ أَوْ يَأْتِيَهُمُ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اَلْمُرْسَلِينَ إِلاّٰ مُبَشِّرِينَ وَ مُنْذِرِينَ وَ يُجٰادِلُ اَلَّذِينَ كَفَرُوا بِالْبٰاطِلِ لِيُدْحِضُوا بِهِ اَلْحَقَّ وَ اِتَّخَذُوا آيٰاتِي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ذُكِّرَ بِآيٰاتِ رَبِّهِ فَأَعْرَضَ عَنْهٰا وَ نَسِيَ مٰا قَدَّمَتْ يَدٰاهُ إِنّٰا جَعَلْنٰا عَلىٰ قُلُوبِهِمْ أَكِنَّةً أَنْ يَفْقَهُوهُ وَ فِي آذٰانِهِمْ وَقْراً وَ إِنْ تَدْعُهُمْ إِلَى اَلْهُدىٰ فَلَنْ يَهْتَدُوا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اَلْغَفُورُ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اَلْقُرىٰ أَهْلَكْنٰاهُمْ لَمّٰا ظَلَمُوا وَ جَعَلْنٰا لِمَهْلِكِهِمْ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9467539_417432637"/>
      <w:bookmarkStart w:id="113" w:name="_Toc49"/>
      <w:bookmarkEnd w:id="112"/>
      <w:r>
        <w:rPr>
          <w:rtl w:val="true"/>
        </w:rPr>
        <w:t>ترجمه</w:t>
      </w:r>
      <w:bookmarkEnd w:id="113"/>
    </w:p>
    <w:p>
      <w:pPr>
        <w:pStyle w:val="BookText"/>
        <w:rPr/>
      </w:pPr>
      <w:r>
        <w:rPr>
          <w:rFonts w:ascii="IRNazanin" w:hAnsi="IRNazanin" w:eastAsia="IRNazanin"/>
          <w:color w:val="111111"/>
          <w:sz w:val="28"/>
          <w:sz w:val="28"/>
          <w:szCs w:val="28"/>
          <w:rtl w:val="true"/>
          <w:lang w:bidi="fa-IR"/>
        </w:rPr>
        <w:t>و آن روز كه گوييم بخوانيدشان انبازان مرا آنان كه دعوى كردى بخوانندشان پس جواب ندهند ايشان را و كنيم ميان ايشان هلاك 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بينند گناهكاران دوزخ را گمان برند كه ايشان درافتند در آنجا و نيابند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برگشتنگاهى</w:t>
      </w:r>
      <w:r>
        <w:rPr>
          <w:rFonts w:eastAsia="IRNazanin" w:cs="IRNazanin"/>
          <w:color w:val="111111"/>
          <w:sz w:val="28"/>
          <w:szCs w:val="28"/>
          <w:rtl w:val="true"/>
          <w:lang w:bidi="fa-IR"/>
        </w:rPr>
        <w:t xml:space="preserve">] </w:t>
      </w:r>
      <w:r>
        <w:rPr>
          <w:rStyle w:val="FootnoteAnchor"/>
          <w:rtl w:val="true"/>
        </w:rPr>
        <w:footnoteReference w:id="484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درستى كه بگردانيديم در اين قرآن مردمان را از هر مثلى و بوده است آدمى بيشتر چيزى به خصومت</w:t>
      </w:r>
      <w:r>
        <w:rPr>
          <w:rFonts w:eastAsia="IRNazanin" w:cs="IRNazanin"/>
          <w:color w:val="111111"/>
          <w:sz w:val="28"/>
          <w:szCs w:val="28"/>
          <w:rtl w:val="true"/>
          <w:lang w:bidi="fa-IR"/>
        </w:rPr>
        <w:t>.</w:t>
      </w:r>
      <w:r>
        <w:rPr>
          <w:rStyle w:val="FootnoteAnchor"/>
          <w:rtl w:val="true"/>
        </w:rPr>
        <w:footnoteReference w:id="4850"/>
      </w:r>
    </w:p>
    <w:p>
      <w:pPr>
        <w:pStyle w:val="BookText"/>
        <w:rPr/>
      </w:pPr>
      <w:r>
        <w:rPr>
          <w:rFonts w:ascii="IRNazanin" w:hAnsi="IRNazanin" w:eastAsia="IRNazanin"/>
          <w:color w:val="111111"/>
          <w:sz w:val="28"/>
          <w:sz w:val="28"/>
          <w:szCs w:val="28"/>
          <w:rtl w:val="true"/>
          <w:lang w:bidi="fa-IR"/>
        </w:rPr>
        <w:t xml:space="preserve">و چه منع كرد مردمان را كه ايمان آرند چون آمد به ايشان قرآن و آمرزش خواهند از خداى خود مگر نه آن كه آيد به ايشان سنّت پيشينگان </w:t>
      </w:r>
      <w:r>
        <w:rPr>
          <w:rStyle w:val="FootnoteAnchor"/>
          <w:rtl w:val="true"/>
        </w:rPr>
        <w:footnoteReference w:id="4851"/>
      </w:r>
      <w:r>
        <w:rPr>
          <w:rFonts w:ascii="Amiri" w:hAnsi="Amiri" w:eastAsia="Amiri" w:cs="Amiri"/>
          <w:color w:val="111111"/>
          <w:sz w:val="28"/>
          <w:sz w:val="28"/>
          <w:szCs w:val="28"/>
          <w:rtl w:val="true"/>
          <w:lang w:bidi="ar-SA"/>
        </w:rPr>
        <w:t>،يا آيد به ايشان عذاب رو با 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نفرستاديم پيغامبران را الّا مژده دهنده </w:t>
      </w:r>
      <w:r>
        <w:rPr>
          <w:rStyle w:val="FootnoteAnchor"/>
          <w:rtl w:val="true"/>
        </w:rPr>
        <w:footnoteReference w:id="4852"/>
      </w:r>
      <w:r>
        <w:rPr>
          <w:rFonts w:ascii="IRNazanin" w:hAnsi="IRNazanin" w:eastAsia="IRNazanin"/>
          <w:color w:val="111111"/>
          <w:sz w:val="28"/>
          <w:sz w:val="28"/>
          <w:szCs w:val="28"/>
          <w:rtl w:val="true"/>
          <w:lang w:bidi="fa-IR"/>
        </w:rPr>
        <w:t xml:space="preserve">و ترساننده </w:t>
      </w:r>
      <w:r>
        <w:rPr>
          <w:rStyle w:val="FootnoteAnchor"/>
          <w:rtl w:val="true"/>
        </w:rPr>
        <w:footnoteReference w:id="4853"/>
      </w:r>
      <w:r>
        <w:rPr>
          <w:rFonts w:ascii="IRNazanin" w:hAnsi="IRNazanin" w:eastAsia="IRNazanin"/>
          <w:color w:val="111111"/>
          <w:sz w:val="28"/>
          <w:sz w:val="28"/>
          <w:szCs w:val="28"/>
          <w:rtl w:val="true"/>
          <w:lang w:bidi="fa-IR"/>
        </w:rPr>
        <w:t>،و جدل كنند آنان كه كافر شدند به ناحق تا به باطل كنند به آن حق را و گرفتند آيتهاى من و آنچه ترسانيدند ايشان را به آن سخريّت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كيست ظالم تر ازآن كه او را ياد دهند آيات خدايش،برگردد از آن و فراموش كند آنچه پيش داشته بود دستهاى او،ما كرديم بر دلهاى ايشان پوششها ازآن كه بدانند آن را و در گوشهاى ايشان گرانى،و اگر بخوانى ايشان را با راه راست راه نيابند پس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خداى تو آمرزنده است و خداوند بخشايش اگر بگيرد ايشان را به آنچه اندوخته باشند،تعجيل كند ايشان را عذاب،بل ايشان را وعده اى هست كه نيابند از خلاف آن پناهى </w:t>
      </w:r>
      <w:r>
        <w:rPr>
          <w:rStyle w:val="FootnoteAnchor"/>
          <w:rtl w:val="true"/>
        </w:rPr>
        <w:footnoteReference w:id="4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شهرهاست كه ما هلاك كرديم آن را چون ظلم كردند و كرديم هلاك ايشان را وعده اى</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يَقُولُ ،ياد كن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ما گوييم اين كافران و مشركان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نٰادُوا ،بخوانى و ندا كنى،امر است از منادات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شُرَكٰائِيَ الَّذِينَ زَعَمْتُمْ ،آن انبازان مرا كه دعوى كرد كه در الهيّت انباز منند و ايشان را بدون من </w:t>
      </w:r>
    </w:p>
    <w:p>
      <w:pPr>
        <w:pStyle w:val="BookText"/>
        <w:rPr/>
      </w:pPr>
      <w:r>
        <w:rPr>
          <w:rFonts w:ascii="IRNazanin" w:hAnsi="IRNazanin" w:eastAsia="IRNazanin"/>
          <w:color w:val="111111"/>
          <w:sz w:val="28"/>
          <w:sz w:val="28"/>
          <w:szCs w:val="28"/>
          <w:rtl w:val="true"/>
          <w:lang w:bidi="fa-IR"/>
        </w:rPr>
        <w:t>عبادت كردى،و اين صورت امر دارد و مراد تهكّم و سخريّت است،براى آن كه ارادت مقرون نيست با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فَدَعَوْهُمْ ،آن كافران بخوانند معبودان خود را،ايشان جواب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بَيْنَهُمْ مَوْبِقاً ،كنيم از ميان ايشان مهلكى و هلاك 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قول عبد اللّه عبّاس است و قتاده و ضحّاك و ابن زيد و هو من أوبقته ذنوبه اذا القته فى الهلكة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مَوْبِقاً ،اى عداوة،ميان ايشان دشمنى اوگنيم </w:t>
      </w:r>
      <w:r>
        <w:rPr>
          <w:rStyle w:val="FootnoteAnchor"/>
          <w:rtl w:val="true"/>
        </w:rPr>
        <w:footnoteReference w:id="4855"/>
      </w:r>
      <w:r>
        <w:rPr>
          <w:rFonts w:ascii="IRNazanin" w:hAnsi="IRNazanin" w:eastAsia="IRNazanin"/>
          <w:color w:val="111111"/>
          <w:sz w:val="28"/>
          <w:sz w:val="28"/>
          <w:szCs w:val="28"/>
          <w:rtl w:val="true"/>
          <w:lang w:bidi="fa-IR"/>
        </w:rPr>
        <w:t>بين العابد و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واديى است در دوزخ پر از خون و 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 يبق وبوقا،مثل وثق يثق وثوقا،و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 يوبق،كوجل يوجل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موبق،مصدر باشد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رَأَى الْمُجْرِمُونَ النّٰارَ ،و گناهكاران و كافران دوزخ بينند، فَظَنُّوا ،يقين دانند كه در آنجا خواهند 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جا به معنى علم است،چه آنچه معاينه بينند به ضرورت دانند،ظنّ آنجا صورت نبدد،و ظنّ به معنى علم بسيار آمده است در قرآن و اشعار </w:t>
      </w:r>
      <w:r>
        <w:rPr>
          <w:rStyle w:val="FootnoteAnchor"/>
          <w:rtl w:val="true"/>
        </w:rPr>
        <w:footnoteReference w:id="4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لهم ظنّوا بألفي مدجّج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سراتهم فى الفارسىّ المسرّد</w:t>
      </w:r>
    </w:p>
    <w:p>
      <w:pPr>
        <w:pStyle w:val="BookText"/>
        <w:rPr/>
      </w:pPr>
      <w:r>
        <w:rPr>
          <w:rFonts w:ascii="IRNazanin" w:hAnsi="IRNazanin" w:eastAsia="IRNazanin"/>
          <w:color w:val="111111"/>
          <w:sz w:val="28"/>
          <w:sz w:val="28"/>
          <w:szCs w:val="28"/>
          <w:rtl w:val="true"/>
          <w:lang w:bidi="fa-IR"/>
        </w:rPr>
        <w:t>اى استيقنوا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يَجِدُوا عَنْهٰا مَصْرِفاً ،اى معدلا و جاى عدول و برگرديدن نيابند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صَرَّفْنٰا فِي هٰذَا الْقُرْآنِ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بگردانيديم در اين قرآن براى مردمان از هر مثلى بر وجه بيان كه ايشان به آن محتاج باشند، وَ كٰانَ الْإِنْسٰانُ أَكْثَرَ شَيْءٍ جَدَلاً ،و آدمى بيشتر چيزى است به جدل و خصومت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شدّة الفتل عن المذهب بطريق الحجاج باشد،و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الاجدل،للصّقر لشدّته و قوّته،و روا بود كه اشتقاق او از جدالت باشد و هى الارض،يقال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جادلته فجدلته،مثل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صارعته فصرعته كانّه اوقعه على الجدالة،و نصب او بر تميز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مَنَعَ النّٰاسَ أَنْ يُؤْمِنُوا ،آنگه گفت بر طريق انكار و تقريع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منع كرده است مردمان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لفظ،عام است و معنى خاص،يعنى كافران را ازآن كه ايمان آرند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جٰاءَهُمُ الْهُدىٰ ،چون بيان و قرآن و پيغامبر به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يَسْتَغْفِرُوا رَبَّهُمْ ،و از خداى تعالى طلب مغفرت و آمرزش كنند، إِلاّٰ أَنْ تَأْتِيَهُمْ سُنَّةُ الْأَوَّلِينَ ،الّا آن كه سنّت اوّلينان به ايشان آيد از عذاب استيصال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الفعل در محلّ رفع است </w:t>
      </w:r>
    </w:p>
    <w:p>
      <w:pPr>
        <w:pStyle w:val="BookText"/>
        <w:rPr/>
      </w:pPr>
      <w:r>
        <w:rPr>
          <w:rFonts w:ascii="IRNazanin" w:hAnsi="IRNazanin" w:eastAsia="IRNazanin"/>
          <w:color w:val="111111"/>
          <w:sz w:val="28"/>
          <w:sz w:val="28"/>
          <w:szCs w:val="28"/>
          <w:rtl w:val="true"/>
          <w:lang w:bidi="fa-IR"/>
        </w:rPr>
        <w:t>به آن كه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أَوْ يَأْتِيَهُمُ الْعَذٰابُ قُبُلاً ،يا عذاب به ايشان آيد، قُبُلاً ، اى مقابلة و معاينة،چنان كه ايشان معاينه بينند و به ضرورت دانند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كوفيان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آن را دو معنى باشد،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مقابلة و معاينة،و 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قبيل،كقميص و قمص،يعنى انواع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معنى 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مراد،قتل به تيغ است كه روز بدر بود،يعنى هيچ عذر نماند اين كافران را در توقّف از ايمان،از آمدن كتب و رسل و اعذار و انذار و انواع بيان،مگر عذاب استيصال كه به ايشان آيد،چنان كه طريقت و عادت پيشينگان بود يا عذاب تيغ يا عذاب قيامت به ايشان آيد،يعنى ايشان به منزلت آنانند كه طالب عذاب باشند،آنگه ايمان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 بر سبيل الجا ايمانى كه سود ندارد ايشان را، چنان كه يكى از 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منعك من الصّلاح الّا انّك لم تضرب </w:t>
      </w:r>
      <w:r>
        <w:rPr>
          <w:rStyle w:val="FootnoteAnchor"/>
          <w:rtl w:val="true"/>
        </w:rPr>
        <w:footnoteReference w:id="4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وجهى دگر آن كه،هرچه التماس كردند و اقتراح از آيات و بيّنات بديدند مگر اقتراح عذاب،آن ماند و بس،از جمله آنچه خواستند فى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هٰذٰا هُوَ الْحَقَّ مِنْ عِنْدِكَ فَأَمْطِرْ عَلَيْنٰا حِجٰارَةً مِنَ السَّمٰاءِ أَوِ ائْتِنٰا بِعَذٰابٍ أَلِيمٍ </w:t>
      </w:r>
      <w:r>
        <w:rPr>
          <w:rStyle w:val="FootnoteAnchor"/>
          <w:rtl w:val="true"/>
        </w:rPr>
        <w:footnoteReference w:id="4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نُرْسِلُ الْمُرْسَلِينَ إِلاّٰ مُبَشِّرِينَ وَ مُنْذِرِينَ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پيغامبران را نفرستاديم الّا تا بشارت دهند و ترساننده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 هر دو بر حال است از 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يُجٰادِلُ الَّذِينَ كَفَرُوا بِالْبٰاطِلِ ،و اين كافران به باطل خصومت مى كنند تا حقّى را به باطل كنند به آن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دحض،ابطال و ازالت باشد،و اصل دحض،زلق باشد،قال 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 </w:t>
      </w:r>
      <w:r>
        <w:rPr>
          <w:rStyle w:val="FootnoteAnchor"/>
          <w:rtl w:val="true"/>
        </w:rPr>
        <w:footnoteReference w:id="4859"/>
      </w:r>
      <w:r>
        <w:rPr>
          <w:rFonts w:ascii="IRNazanin" w:hAnsi="IRNazanin" w:eastAsia="IRNazanin"/>
          <w:color w:val="111111"/>
          <w:sz w:val="28"/>
          <w:sz w:val="28"/>
          <w:szCs w:val="28"/>
          <w:rtl w:val="true"/>
          <w:lang w:bidi="fa-IR"/>
        </w:rPr>
        <w:t>منذر 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Style w:val="FootnoteAnchor"/>
          <w:rtl w:val="true"/>
        </w:rPr>
        <w:footnoteReference w:id="4860"/>
      </w:r>
      <w:r>
        <w:rPr>
          <w:rFonts w:ascii="Amiri" w:hAnsi="Amiri" w:eastAsia="Amiri" w:cs="Amiri"/>
          <w:color w:val="111111"/>
          <w:sz w:val="28"/>
          <w:sz w:val="28"/>
          <w:szCs w:val="28"/>
          <w:rtl w:val="true"/>
          <w:lang w:bidi="ar-SA"/>
        </w:rPr>
        <w:t>فاء فهبته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وحدت كما حاد البعير عن الدّحض</w:t>
      </w:r>
    </w:p>
    <w:p>
      <w:pPr>
        <w:pStyle w:val="BookText"/>
        <w:rPr/>
      </w:pPr>
      <w:r>
        <w:rPr>
          <w:rFonts w:ascii="IRNazanin" w:hAnsi="IRNazanin" w:eastAsia="IRNazanin"/>
          <w:color w:val="111111"/>
          <w:sz w:val="28"/>
          <w:sz w:val="28"/>
          <w:szCs w:val="28"/>
          <w:rtl w:val="true"/>
          <w:lang w:bidi="fa-IR"/>
        </w:rPr>
        <w:t>اراد المزلق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آيٰاتِي ،و آيات و دلالات و بيّنات من كه فروفرستاده ام و آنچه ايشان را به آن مى بترسانند آن را سخريّت گرفته 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أَظْلَمُ ،آنگه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كيست در همۀ جهان از آن ظالم تر و ستمكارتر كه او </w:t>
      </w:r>
    </w:p>
    <w:p>
      <w:pPr>
        <w:pStyle w:val="BookText"/>
        <w:rPr/>
      </w:pPr>
      <w:r>
        <w:rPr>
          <w:rFonts w:ascii="Amiri" w:hAnsi="Amiri" w:eastAsia="Amiri" w:cs="Amiri"/>
          <w:color w:val="111111"/>
          <w:sz w:val="28"/>
          <w:sz w:val="28"/>
          <w:szCs w:val="28"/>
          <w:rtl w:val="true"/>
          <w:lang w:bidi="ar-SA"/>
        </w:rPr>
        <w:t xml:space="preserve">را تذكير و تنبيه كنند به آيات </w:t>
      </w:r>
      <w:r>
        <w:rPr>
          <w:rStyle w:val="FootnoteAnchor"/>
          <w:rtl w:val="true"/>
        </w:rPr>
        <w:footnoteReference w:id="4861"/>
      </w:r>
      <w:r>
        <w:rPr>
          <w:rFonts w:ascii="Amiri" w:hAnsi="Amiri" w:eastAsia="Amiri" w:cs="Amiri"/>
          <w:color w:val="111111"/>
          <w:sz w:val="28"/>
          <w:sz w:val="28"/>
          <w:szCs w:val="28"/>
          <w:rtl w:val="true"/>
          <w:lang w:bidi="ar-SA"/>
        </w:rPr>
        <w:t xml:space="preserve">و بيّنات من </w:t>
      </w:r>
      <w:r>
        <w:rPr>
          <w:rStyle w:val="FootnoteAnchor"/>
          <w:rtl w:val="true"/>
        </w:rPr>
        <w:footnoteReference w:id="4862"/>
      </w:r>
      <w:r>
        <w:rPr>
          <w:rFonts w:ascii="IRNazanin" w:hAnsi="IRNazanin" w:eastAsia="IRNazanin"/>
          <w:color w:val="111111"/>
          <w:sz w:val="28"/>
          <w:sz w:val="28"/>
          <w:szCs w:val="28"/>
          <w:rtl w:val="true"/>
          <w:lang w:bidi="fa-IR"/>
        </w:rPr>
        <w:t xml:space="preserve">و معجزۀ رسولان من </w:t>
      </w:r>
      <w:r>
        <w:rPr>
          <w:rStyle w:val="FootnoteAnchor"/>
          <w:rtl w:val="true"/>
        </w:rPr>
        <w:footnoteReference w:id="4863"/>
      </w:r>
      <w:r>
        <w:rPr>
          <w:rFonts w:ascii="IRNazanin" w:hAnsi="IRNazanin" w:eastAsia="IRNazanin"/>
          <w:color w:val="111111"/>
          <w:sz w:val="28"/>
          <w:sz w:val="28"/>
          <w:szCs w:val="28"/>
          <w:rtl w:val="true"/>
          <w:lang w:bidi="fa-IR"/>
        </w:rPr>
        <w:t>از آن 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w:t>
      </w:r>
      <w:r>
        <w:rPr>
          <w:rFonts w:eastAsia="IRNazanin" w:cs="IRNazanin"/>
          <w:color w:val="111111"/>
          <w:sz w:val="28"/>
          <w:szCs w:val="28"/>
          <w:rtl w:val="true"/>
          <w:lang w:bidi="fa-IR"/>
        </w:rPr>
        <w:t xml:space="preserve">] </w:t>
      </w:r>
      <w:r>
        <w:rPr>
          <w:rStyle w:val="FootnoteAnchor"/>
          <w:rtl w:val="true"/>
        </w:rPr>
        <w:footnoteReference w:id="4864"/>
      </w:r>
      <w:r>
        <w:rPr>
          <w:rFonts w:ascii="IRNazanin" w:hAnsi="IRNazanin" w:eastAsia="IRNazanin"/>
          <w:color w:val="111111"/>
          <w:sz w:val="28"/>
          <w:sz w:val="28"/>
          <w:szCs w:val="28"/>
          <w:rtl w:val="true"/>
          <w:lang w:bidi="fa-IR"/>
        </w:rPr>
        <w:t>كند و عدول نمايد و بگردد از آن و آنچه كرده باشد از اعمال بد فراموش كند،و ما بر دلهاى ايشان پوشش كرده ايم ازآن كه بدانند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ضمير 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يَفْقَهُوهُ ، محتمل است كه راجع باشد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قَدَّمَتْ يَدٰاهُ ،و روا بود كه راجع بود با معنى آيات،چه مراد از او قرآن است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4865"/>
      </w:r>
      <w:r>
        <w:rPr>
          <w:rFonts w:ascii="IRNazanin" w:hAnsi="IRNazanin" w:eastAsia="IRNazanin"/>
          <w:color w:val="111111"/>
          <w:sz w:val="28"/>
          <w:sz w:val="28"/>
          <w:szCs w:val="28"/>
          <w:rtl w:val="true"/>
          <w:lang w:bidi="fa-IR"/>
        </w:rPr>
        <w:t>بر ابعاض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گوشهايشان گرانى ازآن كه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بيان كرديم امّا بر خذلان محمول بود و امّا بر تسميت و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بلخى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بود كه اين بر سبيل حكايت است از ايشان،و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مقدّر بود،چنان كه حكايت كرد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قُلُوبُنٰا فِي أَكِنَّةٍ مِمّٰا تَدْعُونٰا إِلَيْهِ وَ فِي آذٰانِنٰا وَقْرٌ وَ مِنْ بَيْنِنٰا وَ بَيْنِكَ حِجٰابٌ</w:t>
      </w:r>
      <w:r>
        <w:rPr>
          <w:rFonts w:eastAsia="IRNazanin" w:cs="IRNazanin"/>
          <w:color w:val="111111"/>
          <w:sz w:val="28"/>
          <w:szCs w:val="28"/>
          <w:rtl w:val="true"/>
          <w:lang w:bidi="fa-IR"/>
        </w:rPr>
        <w:t xml:space="preserve">... </w:t>
      </w:r>
      <w:r>
        <w:rPr>
          <w:rStyle w:val="FootnoteAnchor"/>
          <w:rtl w:val="true"/>
        </w:rPr>
        <w:footnoteReference w:id="4866"/>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را با مسلمانى دعوت كنى هرگز مهتدى نشوند و اجابت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،اين جا جزاست و ملغاست از عمل براى آن كه جايى فتاد كه ما بعد او معمول نتواند بودن،من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رَبُّكَ الْغَفُورُ ذُو الرَّحْمَةِ ،خداوند تو آمرزگار و بخشاينده است اگر به استحقاق و وفق </w:t>
      </w:r>
      <w:r>
        <w:rPr>
          <w:rStyle w:val="FootnoteAnchor"/>
          <w:rtl w:val="true"/>
        </w:rPr>
        <w:footnoteReference w:id="4867"/>
      </w:r>
      <w:r>
        <w:rPr>
          <w:rFonts w:ascii="IRNazanin" w:hAnsi="IRNazanin" w:eastAsia="IRNazanin"/>
          <w:color w:val="111111"/>
          <w:sz w:val="28"/>
          <w:sz w:val="28"/>
          <w:szCs w:val="28"/>
          <w:rtl w:val="true"/>
          <w:lang w:bidi="fa-IR"/>
        </w:rPr>
        <w:t>عمل ايشان،ايشان را مؤاخذت كردى عذاب معجّل كردى بر ايشان و ايشان را هلاك برآوردى چه مستحقّ آنند، بَلْ لَهُمْ مَوْعِدٌ ،بل ايشان را موعدى و وقت و عده اى هست و مدّت مهلتى براى ابلاغ عذر و ابلاغ حجّت كه ايشان را از آن موئلى و منجائى و رستگاريى نبود،من وأل يئل اذا نجا،و يقال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وألت نفسه،اى لا نجت،و منه</w:t>
      </w:r>
    </w:p>
    <w:p>
      <w:pPr>
        <w:pStyle w:val="BookText"/>
        <w:rPr/>
      </w:pPr>
      <w:r>
        <w:rPr>
          <w:rFonts w:ascii="IRNazanin" w:hAnsi="IRNazanin" w:eastAsia="IRNazanin"/>
          <w:color w:val="111111"/>
          <w:sz w:val="28"/>
          <w:sz w:val="28"/>
          <w:szCs w:val="28"/>
          <w:rtl w:val="true"/>
          <w:lang w:bidi="fa-IR"/>
        </w:rPr>
        <w:t xml:space="preserve">قول </w:t>
      </w:r>
      <w:r>
        <w:rPr>
          <w:rStyle w:val="FootnoteAnchor"/>
          <w:rtl w:val="true"/>
        </w:rPr>
        <w:footnoteReference w:id="4868"/>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ما بال درعك لا ظهر لها،قال </w:t>
      </w:r>
      <w:r>
        <w:rPr>
          <w:rStyle w:val="FootnoteAnchor"/>
          <w:rtl w:val="true"/>
        </w:rPr>
        <w:footnoteReference w:id="48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ولّيت فلا وألت، اى لا نجوت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اخالس ربّ البيت غفلته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يحاذر منّى ثمّ ما يئل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4870"/>
      </w:r>
      <w:r>
        <w:rPr>
          <w:rFonts w:ascii="Amiri" w:hAnsi="Amiri" w:eastAsia="Amiri" w:cs="Amiri"/>
          <w:color w:val="111111"/>
          <w:sz w:val="28"/>
          <w:sz w:val="28"/>
          <w:szCs w:val="28"/>
          <w:rtl w:val="true"/>
          <w:lang w:bidi="ar-SA"/>
        </w:rPr>
        <w:t>وألت نفسك خلّيتها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للعامريّين و لم تكلم </w:t>
      </w:r>
    </w:p>
    <w:p>
      <w:pPr>
        <w:pStyle w:val="BookText"/>
        <w:rPr/>
      </w:pPr>
      <w:r>
        <w:rPr>
          <w:rFonts w:ascii="IRNazanin" w:hAnsi="IRNazanin" w:eastAsia="IRNazanin"/>
          <w:color w:val="111111"/>
          <w:sz w:val="28"/>
          <w:sz w:val="28"/>
          <w:szCs w:val="28"/>
          <w:rtl w:val="true"/>
          <w:lang w:bidi="fa-IR"/>
        </w:rPr>
        <w:t>وَ تِلْكَ الْقُرىٰ أَهْلَكْنٰاهُمْ لَمّٰا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شهرهاى هلاك شده و 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رسيده،گفت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شهرهاست كه ما آن را هلاك كرديم چون ظلم و بيدادى كردند و كفر آوردند به ما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بر ديگران ظلم كردند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جَعَلْنٰا لِمَهْلِكِهِمْ ،و كرديم اهلاك ايشان را موعد و وقت وعده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مصدر است،امّا فى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 را سه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و مفعول و موضع،و هر بنايى را كه از مزيد بر </w:t>
      </w:r>
      <w:r>
        <w:rPr>
          <w:rStyle w:val="FootnoteAnchor"/>
          <w:rtl w:val="true"/>
        </w:rPr>
        <w:footnoteReference w:id="4871"/>
      </w:r>
      <w:r>
        <w:rPr>
          <w:rFonts w:ascii="Amiri" w:hAnsi="Amiri" w:eastAsia="Amiri" w:cs="Amiri"/>
          <w:color w:val="111111"/>
          <w:sz w:val="28"/>
          <w:sz w:val="28"/>
          <w:szCs w:val="28"/>
          <w:rtl w:val="true"/>
          <w:lang w:bidi="ar-SA"/>
        </w:rPr>
        <w:t>ثلاثى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أَدْخِلْنِي 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Style w:val="FootnoteAnchor"/>
          <w:rtl w:val="true"/>
        </w:rPr>
        <w:footnoteReference w:id="487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مُغْتَسَلٌ بٰارِدٌ وَ شَرٰابٌ </w:t>
      </w:r>
      <w:r>
        <w:rPr>
          <w:rStyle w:val="FootnoteAnchor"/>
          <w:rtl w:val="true"/>
        </w:rPr>
        <w:footnoteReference w:id="4873"/>
      </w:r>
      <w:r>
        <w:rPr>
          <w:rFonts w:ascii="IRNazanin" w:hAnsi="IRNazanin" w:eastAsia="IRNazanin"/>
          <w:color w:val="111111"/>
          <w:sz w:val="28"/>
          <w:sz w:val="28"/>
          <w:szCs w:val="28"/>
          <w:rtl w:val="true"/>
          <w:lang w:bidi="fa-IR"/>
        </w:rPr>
        <w:t>،اى موضع اغتسال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به روايت ابو بكر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لمهلكهم،به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روايت حفص به فتح</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باقى قرّاء به 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مصدر است من هلك يهلك 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 و مهل‌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يطلع</w:t>
      </w:r>
      <w:r>
        <w:rPr>
          <w:rFonts w:eastAsia="IRNazanin" w:cs="IRNazanin"/>
          <w:color w:val="111111"/>
          <w:sz w:val="28"/>
          <w:szCs w:val="28"/>
          <w:rtl w:val="true"/>
          <w:lang w:bidi="fa-IR"/>
        </w:rPr>
        <w:t xml:space="preserve">] </w:t>
      </w:r>
      <w:r>
        <w:rPr>
          <w:rStyle w:val="FootnoteAnchor"/>
          <w:rtl w:val="true"/>
        </w:rPr>
        <w:footnoteReference w:id="4874"/>
      </w:r>
      <w:r>
        <w:rPr>
          <w:rFonts w:ascii="IRNazanin" w:hAnsi="IRNazanin" w:eastAsia="IRNazanin"/>
          <w:color w:val="111111"/>
          <w:sz w:val="28"/>
          <w:sz w:val="28"/>
          <w:szCs w:val="28"/>
          <w:rtl w:val="true"/>
          <w:lang w:bidi="fa-IR"/>
        </w:rPr>
        <w:t>مطلعا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بود كه مصدر اهلك باشد چه بيشتر مفعل كه آيد در مزيد ثلاثى آيد،نحو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مكرما،اى جعلنا لإهلاكهم موعدا،و اين اولى تر است به قرينۀ أَهْلَكْنٰاهُمْ در آيت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مكسور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4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هلاك باشد يا جاى هلاك،مثل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سيبويه گفت،عرب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النّاقة على مضرب‌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منت‌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 به كسر،اى وقت ضرابها و نتاجها،و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فى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Style w:val="FootnoteAnchor"/>
          <w:rtl w:val="true"/>
        </w:rPr>
        <w:footnoteReference w:id="4876"/>
      </w:r>
      <w:r>
        <w:rPr>
          <w:rFonts w:ascii="Amiri" w:hAnsi="Amiri" w:eastAsia="Amiri" w:cs="Amiri"/>
          <w:color w:val="111111"/>
          <w:sz w:val="28"/>
          <w:sz w:val="28"/>
          <w:szCs w:val="28"/>
          <w:rtl w:val="true"/>
          <w:lang w:bidi="ar-SA"/>
        </w:rPr>
        <w:t>لمضربا بالفتح،اى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فعلى كه بر فعل يفعل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مصدر</w:t>
      </w:r>
      <w:r>
        <w:rPr>
          <w:rFonts w:eastAsia="Amiri" w:cs="Amiri" w:ascii="Amiri" w:hAnsi="Amiri"/>
          <w:color w:val="111111"/>
          <w:sz w:val="28"/>
          <w:szCs w:val="28"/>
          <w:rtl w:val="true"/>
          <w:lang w:bidi="ar-SA"/>
        </w:rPr>
        <w:t xml:space="preserve">] </w:t>
      </w:r>
      <w:r>
        <w:rPr>
          <w:rStyle w:val="FootnoteAnchor"/>
          <w:rtl w:val="true"/>
        </w:rPr>
        <w:footnoteReference w:id="4877"/>
      </w:r>
      <w:r>
        <w:rPr>
          <w:rFonts w:ascii="Amiri" w:hAnsi="Amiri" w:eastAsia="Amiri" w:cs="Amiri"/>
          <w:color w:val="111111"/>
          <w:sz w:val="28"/>
          <w:sz w:val="28"/>
          <w:szCs w:val="28"/>
          <w:rtl w:val="true"/>
          <w:lang w:bidi="ar-SA"/>
        </w:rPr>
        <w:t>از او به فتح بود و موضع به كسر، و نيز وقت به كسر،نحو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 ضربا و مضربا،و المضرب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فعلى كه بر فعل يفع‌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بود به 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w:t>
      </w:r>
      <w:r>
        <w:rPr>
          <w:rFonts w:eastAsia="Amiri" w:cs="Amiri" w:ascii="Amiri" w:hAnsi="Amiri"/>
          <w:color w:val="111111"/>
          <w:sz w:val="28"/>
          <w:szCs w:val="28"/>
          <w:rtl w:val="true"/>
          <w:lang w:bidi="ar-SA"/>
        </w:rPr>
        <w:t xml:space="preserve">] </w:t>
      </w:r>
      <w:r>
        <w:rPr>
          <w:rStyle w:val="FootnoteAnchor"/>
          <w:rtl w:val="true"/>
        </w:rPr>
        <w:footnoteReference w:id="4878"/>
      </w:r>
      <w:r>
        <w:rPr>
          <w:rFonts w:ascii="IRNazanin" w:hAnsi="IRNazanin" w:eastAsia="IRNazanin"/>
          <w:color w:val="111111"/>
          <w:sz w:val="28"/>
          <w:sz w:val="28"/>
          <w:szCs w:val="28"/>
          <w:rtl w:val="true"/>
          <w:lang w:bidi="fa-IR"/>
        </w:rPr>
        <w:t>رع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 و يخرج،موضع و مصدر از او به فتح بود،كالمدخل و المخرج،الّا آنچه شاذّ باشد،كالم‌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من سجد يسجد</w:t>
      </w:r>
      <w:r>
        <w:rPr>
          <w:rFonts w:eastAsia="IRNazanin" w:cs="IRNazanin"/>
          <w:color w:val="111111"/>
          <w:sz w:val="28"/>
          <w:szCs w:val="28"/>
          <w:rtl w:val="true"/>
          <w:lang w:bidi="fa-IR"/>
        </w:rPr>
        <w:t xml:space="preserve">] </w:t>
      </w:r>
      <w:r>
        <w:rPr>
          <w:rStyle w:val="FootnoteAnchor"/>
          <w:rtl w:val="true"/>
        </w:rPr>
        <w:footnoteReference w:id="4879"/>
      </w:r>
      <w:r>
        <w:rPr>
          <w:rFonts w:ascii="Amiri" w:hAnsi="Amiri" w:eastAsia="Amiri" w:cs="Amiri"/>
          <w:color w:val="111111"/>
          <w:sz w:val="28"/>
          <w:sz w:val="28"/>
          <w:szCs w:val="28"/>
          <w:rtl w:val="true"/>
          <w:lang w:bidi="ar-SA"/>
        </w:rPr>
        <w:t>و ربّما كه از فعل يفعل مصدر به كسر آيد،كالمرجع،قال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اللّٰهِ مَرْجِعُكُمْ</w:t>
      </w:r>
      <w:r>
        <w:rPr>
          <w:rFonts w:eastAsia="Amiri" w:cs="Amiri" w:ascii="Amiri" w:hAnsi="Amiri"/>
          <w:color w:val="111111"/>
          <w:sz w:val="28"/>
          <w:szCs w:val="28"/>
          <w:rtl w:val="true"/>
          <w:lang w:bidi="ar-SA"/>
        </w:rPr>
        <w:t xml:space="preserve">... </w:t>
      </w:r>
      <w:r>
        <w:rPr>
          <w:rStyle w:val="FootnoteAnchor"/>
          <w:rtl w:val="true"/>
        </w:rPr>
        <w:footnoteReference w:id="4880"/>
      </w:r>
      <w:r>
        <w:rPr>
          <w:rFonts w:ascii="Amiri" w:hAnsi="Amiri" w:eastAsia="Amiri" w:cs="Amiri"/>
          <w:color w:val="111111"/>
          <w:sz w:val="28"/>
          <w:sz w:val="28"/>
          <w:szCs w:val="28"/>
          <w:rtl w:val="true"/>
          <w:lang w:bidi="ar-SA"/>
        </w:rPr>
        <w:t>،اى رجوعكم،و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w:t>
      </w:r>
      <w:r>
        <w:rPr>
          <w:rFonts w:eastAsia="Amiri" w:cs="Amiri" w:ascii="Amiri" w:hAnsi="Amiri"/>
          <w:color w:val="111111"/>
          <w:sz w:val="28"/>
          <w:szCs w:val="28"/>
          <w:rtl w:val="true"/>
          <w:lang w:bidi="ar-SA"/>
        </w:rPr>
        <w:t xml:space="preserve">]... </w:t>
      </w:r>
      <w:r>
        <w:rPr>
          <w:rStyle w:val="FootnoteAnchor"/>
          <w:rtl w:val="true"/>
        </w:rPr>
        <w:footnoteReference w:id="4881"/>
      </w:r>
      <w:r>
        <w:rPr>
          <w:rFonts w:ascii="Amiri" w:hAnsi="Amiri" w:eastAsia="Amiri" w:cs="Amiri"/>
          <w:color w:val="111111"/>
          <w:sz w:val="28"/>
          <w:sz w:val="28"/>
          <w:szCs w:val="28"/>
          <w:rtl w:val="true"/>
          <w:lang w:bidi="ar-SA"/>
        </w:rPr>
        <w:t>،اى الحيض،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Style w:val="FootnoteAnchor"/>
          <w:rtl w:val="true"/>
        </w:rPr>
        <w:footnoteReference w:id="488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است و اولى تر آن كه وقت باشد، و المصدر المعيشة و المعيش،ايضا قال </w:t>
      </w:r>
      <w:r>
        <w:rPr>
          <w:rStyle w:val="FootnoteAnchor"/>
          <w:rtl w:val="true"/>
        </w:rPr>
        <w:footnoteReference w:id="4883"/>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اليك اشكو شدّة المعيش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 ايّام نتفن ريشى</w:t>
      </w:r>
    </w:p>
    <w:p>
      <w:pPr>
        <w:pStyle w:val="BookText"/>
        <w:rPr/>
      </w:pPr>
      <w:r>
        <w:rPr>
          <w:rFonts w:ascii="Amiri" w:hAnsi="Amiri" w:eastAsia="Amiri" w:cs="Amiri"/>
          <w:color w:val="111111"/>
          <w:sz w:val="28"/>
          <w:sz w:val="28"/>
          <w:szCs w:val="28"/>
          <w:rtl w:val="true"/>
          <w:lang w:bidi="ar-SA"/>
        </w:rPr>
        <w:t>و امّا بر قرائت عامّۀ 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مهلك خواندند به ضمّ</w:t>
      </w:r>
      <w:r>
        <w:rPr>
          <w:rFonts w:eastAsia="Amiri" w:cs="Amiri" w:ascii="Amiri" w:hAnsi="Amiri"/>
          <w:color w:val="111111"/>
          <w:sz w:val="28"/>
          <w:szCs w:val="28"/>
          <w:rtl w:val="true"/>
          <w:lang w:bidi="ar-SA"/>
        </w:rPr>
        <w:t xml:space="preserve">] </w:t>
      </w:r>
      <w:r>
        <w:rPr>
          <w:rStyle w:val="FootnoteAnchor"/>
          <w:rtl w:val="true"/>
        </w:rPr>
        <w:footnoteReference w:id="4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كرديم كه اين بنا سه معنى دارد،اعنى 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جا هم مصدر را محتم‌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است و هم وقت را،بقوله </w:t>
      </w:r>
      <w:r>
        <w:rPr>
          <w:rStyle w:val="FootnoteAnchor"/>
          <w:rtl w:val="true"/>
        </w:rPr>
        <w:footnoteReference w:id="4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مَوْعِداً </w:t>
      </w:r>
      <w:r>
        <w:rPr>
          <w:rFonts w:eastAsia="Amiri" w:cs="Amiri" w:ascii="Amiri" w:hAnsi="Amiri"/>
          <w:color w:val="111111"/>
          <w:sz w:val="28"/>
          <w:szCs w:val="28"/>
          <w:rtl w:val="true"/>
          <w:lang w:bidi="ar-SA"/>
        </w:rPr>
        <w:t xml:space="preserve">] </w:t>
      </w:r>
      <w:r>
        <w:rPr>
          <w:rStyle w:val="FootnoteAnchor"/>
          <w:rtl w:val="true"/>
        </w:rPr>
        <w:footnoteReference w:id="4886"/>
      </w:r>
      <w:r>
        <w:rPr>
          <w:rFonts w:ascii="Amiri" w:hAnsi="Amiri" w:eastAsia="Amiri" w:cs="Amiri"/>
          <w:color w:val="111111"/>
          <w:sz w:val="28"/>
          <w:sz w:val="28"/>
          <w:szCs w:val="28"/>
          <w:rtl w:val="true"/>
          <w:lang w:bidi="ar-SA"/>
        </w:rPr>
        <w:t>و موعد نيز محتمل است اين دو معنى را، مصدر را و وقت را،و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أَهْلَكْنٰاهُمْ ،در 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رفع است به خبر ابتدا،و قوله</w:t>
      </w:r>
      <w:r>
        <w:rPr>
          <w:rFonts w:eastAsia="Amiri" w:cs="Amiri" w:ascii="Amiri" w:hAnsi="Amiri"/>
          <w:color w:val="111111"/>
          <w:sz w:val="28"/>
          <w:szCs w:val="28"/>
          <w:rtl w:val="true"/>
          <w:lang w:bidi="ar-SA"/>
        </w:rPr>
        <w:t xml:space="preserve">]: </w:t>
      </w:r>
      <w:r>
        <w:rPr>
          <w:rStyle w:val="FootnoteAnchor"/>
          <w:rtl w:val="true"/>
        </w:rPr>
        <w:footnoteReference w:id="4887"/>
      </w:r>
    </w:p>
    <w:p>
      <w:pPr>
        <w:pStyle w:val="BookText"/>
        <w:rPr/>
      </w:pPr>
      <w:r>
        <w:rPr>
          <w:rFonts w:ascii="Amiri" w:hAnsi="Amiri" w:eastAsia="Amiri" w:cs="Amiri"/>
          <w:color w:val="111111"/>
          <w:sz w:val="28"/>
          <w:sz w:val="28"/>
          <w:szCs w:val="28"/>
          <w:rtl w:val="true"/>
          <w:lang w:bidi="ar-SA"/>
        </w:rPr>
        <w:t xml:space="preserve">لَمّٰا ظَلَمُوا ،در محلّ نصب است على الظّرف اى وقت ظلمهم </w:t>
      </w:r>
      <w:r>
        <w:rPr>
          <w:rStyle w:val="FootnoteAnchor"/>
          <w:rtl w:val="true"/>
        </w:rPr>
        <w:footnoteReference w:id="4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تمّت المجلّدة الثّانية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فى الثّالث عشر</w:t>
      </w:r>
      <w:r>
        <w:rPr>
          <w:rFonts w:eastAsia="Amiri" w:cs="Amiri" w:ascii="Amiri" w:hAnsi="Amiri"/>
          <w:color w:val="111111"/>
          <w:sz w:val="28"/>
          <w:szCs w:val="28"/>
          <w:rtl w:val="true"/>
          <w:lang w:bidi="ar-SA"/>
        </w:rPr>
        <w:t xml:space="preserve">] </w:t>
      </w:r>
      <w:r>
        <w:rPr>
          <w:rStyle w:val="FootnoteAnchor"/>
          <w:rtl w:val="true"/>
        </w:rPr>
        <w:footnoteReference w:id="4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لِفَتٰاهُ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وقع الفراغ منه وقت الع‌</w:t>
      </w:r>
      <w:r>
        <w:rPr>
          <w:rFonts w:eastAsia="IRNazanin" w:cs="IRNazanin"/>
          <w:color w:val="111111"/>
          <w:sz w:val="28"/>
          <w:szCs w:val="28"/>
          <w:rtl w:val="true"/>
          <w:lang w:bidi="fa-IR"/>
        </w:rPr>
        <w:t xml:space="preserve">[...] </w:t>
      </w:r>
      <w:r>
        <w:rPr>
          <w:rStyle w:val="FootnoteAnchor"/>
          <w:rtl w:val="true"/>
        </w:rPr>
        <w:footnoteReference w:id="4890"/>
      </w:r>
      <w:r>
        <w:rPr>
          <w:rFonts w:ascii="Amiri" w:hAnsi="Amiri" w:eastAsia="Amiri" w:cs="Amiri"/>
          <w:color w:val="111111"/>
          <w:sz w:val="28"/>
          <w:sz w:val="28"/>
          <w:szCs w:val="28"/>
          <w:rtl w:val="true"/>
          <w:lang w:bidi="ar-SA"/>
        </w:rPr>
        <w:t>الثّلثاء الثّالث و</w:t>
      </w:r>
      <w:r>
        <w:rPr>
          <w:rFonts w:eastAsia="Amiri" w:cs="Amiri" w:ascii="Amiri" w:hAnsi="Amiri"/>
          <w:color w:val="111111"/>
          <w:sz w:val="28"/>
          <w:szCs w:val="28"/>
          <w:rtl w:val="true"/>
          <w:lang w:bidi="ar-SA"/>
        </w:rPr>
        <w:t xml:space="preserve">[...] </w:t>
      </w:r>
      <w:r>
        <w:rPr>
          <w:rStyle w:val="FootnoteAnchor"/>
          <w:rtl w:val="true"/>
        </w:rPr>
        <w:footnoteReference w:id="4891"/>
      </w:r>
      <w:r>
        <w:rPr>
          <w:rFonts w:ascii="Amiri" w:hAnsi="Amiri" w:eastAsia="Amiri" w:cs="Amiri"/>
          <w:color w:val="111111"/>
          <w:sz w:val="28"/>
          <w:sz w:val="28"/>
          <w:szCs w:val="28"/>
          <w:rtl w:val="true"/>
          <w:lang w:bidi="ar-SA"/>
        </w:rPr>
        <w:t>من سنة ستّة و خمسين و خمس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 من كتابته وقت الظّهر في يوم الاثنين الحادي عشر من ربيع الاوّل سنة تسع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و خمس مائة</w:t>
      </w:r>
      <w:r>
        <w:rPr>
          <w:rFonts w:eastAsia="Amiri" w:cs="Amiri" w:ascii="Amiri" w:hAnsi="Amiri"/>
          <w:color w:val="111111"/>
          <w:sz w:val="28"/>
          <w:szCs w:val="28"/>
          <w:rtl w:val="true"/>
          <w:lang w:bidi="ar-SA"/>
        </w:rPr>
        <w:t xml:space="preserve">] </w:t>
      </w:r>
      <w:r>
        <w:rPr>
          <w:rStyle w:val="FootnoteAnchor"/>
          <w:rtl w:val="true"/>
        </w:rPr>
        <w:footnoteReference w:id="489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خطّ اصغر عباد اللّه و افقرهم الحسين بن محمّد بن الحسن بن ابراهيم بن محمّد العيّار</w:t>
      </w:r>
      <w:r>
        <w:rPr>
          <w:rFonts w:eastAsia="Amiri" w:cs="Amiri" w:ascii="Amiri" w:hAnsi="Amiri"/>
          <w:color w:val="111111"/>
          <w:sz w:val="28"/>
          <w:szCs w:val="28"/>
          <w:rtl w:val="true"/>
          <w:lang w:bidi="ar-SA"/>
        </w:rPr>
        <w:t xml:space="preserve">[...] </w:t>
      </w:r>
      <w:r>
        <w:rPr>
          <w:rStyle w:val="FootnoteAnchor"/>
          <w:rtl w:val="true"/>
        </w:rPr>
        <w:footnoteReference w:id="4893"/>
      </w:r>
      <w:r>
        <w:rPr>
          <w:rFonts w:ascii="Amiri" w:hAnsi="Amiri" w:eastAsia="Amiri" w:cs="Amiri"/>
          <w:color w:val="111111"/>
          <w:sz w:val="28"/>
          <w:sz w:val="28"/>
          <w:szCs w:val="28"/>
          <w:rtl w:val="true"/>
          <w:lang w:bidi="ar-SA"/>
        </w:rPr>
        <w:t>و الحمد للّه حمد الشّاكرين و الصّلاة على محمّد و عترته الطّاهرين غفر اللّه لمصنّفه و كاتبه و قاريه بحقّ محمّد و علىّ و اولاد علىّ الطّاهرين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هجده،لب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هيجده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هفتصد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 كنند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خداى بخشايندۀ مهربان،آب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بسيار بخشايش بسيار دانش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آنكه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پايان 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قم،آط،بازآرى،آب،لب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بازآريد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آنگاه كه به چره برى،آج،لب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چرا بريد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برمى گيرند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نباشى شمار سنده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قرآن مجيد و ديگر نسخه ها آورده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محو شده است،از قم افزوده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خوردن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چرانى،آب،آج،لب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چرانيد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 خرما را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ميوه ها،آط،آب،آج،لب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ميوه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در اين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 است،آط،آب،آج،لب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 هست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 كرد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 را و روز را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مذلّل كرده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دليلهايى است،آط،آج،لب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آياتى هست،آب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آيتى هست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كنند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مسخّر بكرد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بخورى،آب،آج،لب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مى آرى،آج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مى آريد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آرايشى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درپوشى،آب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پوشيدند،آج،لب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پوشيد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كشتيهاى</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شكافنده،آط،آب،آج،لب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شتابنده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بجويى،آب،آج،لب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بجوييد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يابند،آج،لب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يابيد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 دارند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 كنند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كه مى خوانيد،آط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كه مى خوانى،قم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كه مى خوانند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جز،آط،آب،آج،لب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بيافرينند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برانگيزانند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قيامت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انكاركننده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هرآينه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از،آط،آب،آز،آج،لب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انبيا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 خواهد بود،آب،آز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محاله خواهد بود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حصل،آط،آب در حاشيه افزوده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ساعت قيامت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برسول ما،قم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رسول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تيغ</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قم آورده 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يقيضى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ازآن كه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فروآمد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مشركان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بنى اسرائيل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تستثنون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قرآن مجيد تصحيح شد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 نيز،آط،آب،آز،آج،لب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اين جا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 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آبى كه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آب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مفاجا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شد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گوشت آن مى خوريد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ديگرانتان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چره رود بامداد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رواحها،آط،آب،آز،آج،لب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مراحها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فرق كرد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المرء لم يسرح سواما و لم يرح سواما و لم تعطف عليه اقاربه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برند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نبردندى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آنجا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نيمۀ</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شفقها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آورده 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واحد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زينة،نصب او</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درست نبود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بينهما،با توجّه به قم و فحواى عبارت تصحيح 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است،آط،آب،آز،آج،لب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خلافى نيست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 آفريند،آط،آب،آز،آج،لب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 را آفريند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اساس،قم،آط،آب،آز،آج،لب،مش،مل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لبنك،آل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روز</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حق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مشبها لقصد،آط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مشبها بالقصد،آج،لب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 بالقصد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المعصر،به قياس نسخۀ قم،تصحيح 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ميانه روى راه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كالرضى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يجير،به قياس با نسخۀ قم،تصحيح 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اهل حجاز و</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جائر او</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اهوا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قهر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را آب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اسمتها،آط،آب،آز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اسميتها انا،آج،لب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اسميتها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الدّرحى،با توجه به قم و ديگر نسخ و مآخذ شعر تصحيح 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السّامة با توجه به قم تصحيح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الرعى،به قياس نسخۀ قم،تصحيح شد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شراوه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استقبال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 داخل 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اساس ساقط است،از قم آورده 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الايجاب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مختلفا،آب،آز،آج،لب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مختلف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الوان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به يك لفظ،آط،آج،لب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چيزى كه لفظ به يك بار،آب،آز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چيزى كه لفظ به يك بار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باللفظ الواحد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 اللّمس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 رياست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طورات،با توجّه به اتّفاق نسخه ها تصحيح شد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فراكرده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شكافند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للرّياح</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الرّماح</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يدفعها،با توجه به نسخۀ قم تصحيح 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بها،با توجّه به ضبط جميع نسخه ها تصحيح 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لتنظر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مخراها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نعمت او</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طريق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بنچسپاند،آج،لب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نپخشايد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يضلّوا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الاركفاء،آز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الاكفاء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ميخ</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تمثّل،آط،آج،لب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تمثيل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عفلقتها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قول الآخر،آط،آب،آز،آج،لب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بددا،آط،آج،لب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بدادا،آب،آز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ممنوع،با توجّه به قم و نسخه بدلها تصحيح شد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افزوده شد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بازشناسى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برند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باشد كه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بيافريند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خلقان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و حصر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آن را حدّى و حصرى نيست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حساب برنتواند گرفتن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عربت،با توجه به قم و ديگر نسخ تصحيح 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 و</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رانى،آط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برانى،آب،آز،آج،لب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شب 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حليمى،آط،آب،آز،آج،لب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جمادانند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معبودان ندانند كه عابدان ايشان را زنده كنند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منكراند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و انديشه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دو</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افسانه هاى پيشينيان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بنيانهاى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فرواوفتاد،آط،آب،آج،لب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فروفرستاد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زبر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 شما خلاف مى كردى در حقّ ايشان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تنهاى خود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 شما مى كردى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بردارد ايشان را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شوى،آب،آج،لب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شويد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بدانچه بودى شما كه مى كردى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تنهاى خود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رسيد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افسوس مى كردند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خواستى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نپرستيم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فرود او</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حرام كردمانى،آط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حرام كردمى،آب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حرام كرديمى،آج،لب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حرام كرد ما را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فرود او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نيست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درستى كه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بپرهيزيد،آط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بپرهيزى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ندهد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باشد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دروغزن،آب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گويان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كه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ايراد كرد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واحدتها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كتابهاشان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پنداريد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اضلال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حمل،آط،آب،آج،آز،لب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اجره،كه در حاشيه با خطى ديگر تصحيح شده است به من وزره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عمل،آط،آب،آز،آج،لب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مخلوقه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فروافتاد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فروافتاد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نگشتى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ترى،با توجّه به قم تصحيح 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ارميت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يخزيه،با توجّه به قرآن مجيد و ديگر نسخه ها تصحيح شد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مخاصمت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شقّى دگر،آج،لب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شقّى ديگر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يشاقون،با توجّه به قم تصحيح شد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يشاقّوننى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اكتفاء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حال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مفعول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افزوده 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الحال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لِلَّذِينَ اتَّقَوْا ،و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متّقيان را كه خداى شما را چه فرستاد؟</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انزلنا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قصّه،جميع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قصه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الاوّلين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ذا،آط،آب،آز،آج،لب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رها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كه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سرايى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 از ثواب،آط،آب،آز،آج،لب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از ثواب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آيات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احياى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سفير،آط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بنفير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 آيه ندارد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بازگشتشان،آط،آب،آز،آج،لب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بازگشتگان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حنجره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مداريد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 ديگر،آط،آج،لب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 دگر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الاحال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بودند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اقراح محال كردن،آج،لب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اقراح محال كردند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بنى اسرائيل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نسخه بدلها افزوده شد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نگردانى</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حيره،به قياس نسخه قم،تصحيح 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تقصيرى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طاغوت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مكذّبان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حريص باشى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حريصى،لب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حريص</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نكند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 بهشت،آط،آب،آز،آج،لب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بهشت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مهد،آط،آب،آز،آج،لب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مهدى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مهد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يكرمه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ضارب،آط،آب،آز،آج،لب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ضروب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يكرمه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گويى</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 دارى،آج،لب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اميدوارى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تعترك،لب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معتراك</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 كردند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ينبغى،به قياس با نسخۀ آط،تصحيح شد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آن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يَلِدْ وَ لَمْ يُولَدْ وَ لَمْ يَكُنْ لَهُ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است بر او</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خلاف كردند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كه گفتيم،آط،آب،آز،آج،لب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اين بيان كه كرديم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طاعنان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گويد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بازپسين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بودند دانستندى</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بديها،آط،آج،لب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بدى</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عاجزكنندگان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كننده،آب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ذليلان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 و آط و لب،قم،آب،آج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جنبنده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است يكى</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آسمانهاست و در زمين،آط،آب،آج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آسمانهاست و در زمين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جز از خداى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نعمتى از خداى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بگشاد،آط،آب،آج،لب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برگشايد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گردد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زود بود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گردانند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ماده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 باشد هر روز روى او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 فروخورنده بود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اوست عزيز محكم كار،آط،آب،آز،آج،لب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عزيز محكم كار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بيداد ايشان،آط،آب،آج،لب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ظلمشان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نسخۀ قم،افزوده 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پيش تو پس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كارهاى ايشان پس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را،آط،آب،آج،لب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در اين آيتى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كالجلسة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الرّكبة و المشيّة،آب،آز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المشيدة،آج،لب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المشية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العقدة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جندل بن سهيل،آط،آج،لب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جنده ابن سهيل،آب،آز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جنده بن سهيل</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جندل بن سهيل،آط،آج،لب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جنده ابن سهيل،آب،آز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جنده بن سهيل</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مكّه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دار هجرت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صحابه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ديوار كردند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بواته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و نون،قم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نون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ما يستحقّ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مهاجر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بارك الله فيك</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يوحى،با توجّه به ضبط قرآن مجيد تصحيح شد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پيغامبرى</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بپرس،به قياس با نسخۀ قم،تصحيح شد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زجاج</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خير،به قياس با نسخۀ آط،تصحيح شد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عمروا،با توجّه به قم تصحيح شد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انبيا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پيغمبرانى</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قائل</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بالكتب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پيغمبرانى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توبيخ</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اين،بقيۀ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آط،آمدشان،آب،آز،آج،لب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آمدنشان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پشته ها ورودها،قم،آز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شبها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نقصهم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النّاس،به قياس با نسخۀ قم،تصحيح شد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ترمو و،كه با توجه به قم ديگر نسخ و مآخذ شعر تصحيح شد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الخلوف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كنيد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آنچه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العشا،با توجه به نسخه بدلها،تصحيح شد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يذوق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الواردون يتم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آط،الحواميش،آب،آز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الجواميش</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ميل،بقيۀ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هيچيز،لب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بجز قم،همچنين،قم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 چنين آمد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داخرا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بنى اسرائيل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وجهى</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 دست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،جميع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را تخصيص بالذّكر خوانند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فرموده است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مگيريد دو خداى،آط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مگيرى دو خداى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تقدير،با توجّه به قم و اتّفاق نسخه ها تصحيح شد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فاتحه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يسقى</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نصب،به قياس با نسخۀ قم،تصحيح شد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خبر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بهرى به واسطه پس،ديگر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بهرى با آن كه به واسطه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آوازى</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فطافت،آج،لب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ظافت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صلت،به قياس با نسخۀ قم،تصحيح 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حلقتى،آب،آز،آج،لب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خلقتى</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باشل،كه با توجه به ديگر نسخه ها و مآخذ بيت تصحيح شد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فرامى بافند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تسميت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سياق عبارت از قم افزوده شد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كضيم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اندوه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مردم نزند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اداء 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كند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ترس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بنى اسرائيل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شاعرشان،ديگر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ايشان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تشنگى</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مزريّا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زاريا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تطلينها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انوقنا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يافتى</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تؤيد،به قياس نسخه آج تصحيح شد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اندادا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خالقك،ديگر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خلقكم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تأكل،به قياس نسخه قم،تصحيح شد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جارتك</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قم،همتاى،آج،لب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همسايه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همسايه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با قم،افزوده شد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به دوزخ شتابند،آز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به دوزخ شتا باشد كذا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امّتانى</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آن كه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نفعى و خيرى،آز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و نفع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 زيادت را،آط،آز،آب،آج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 و زيادتى،لب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نمود زيادتى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درستى كه شما را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 مى دهيم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در اين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بروى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آرد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شفاى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آط،بيافريده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ندانند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رد كنند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دستهاى ايشان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آراستند،آط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اند،آب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برابرند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كنى،به قياس با نسخۀ قم،تصحيح شد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جفتانى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خوشيها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پرستند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 نيست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مزنى شما،آب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مزنيد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مانندها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مى داند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ندانى،آب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دانيد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نتوانند و</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نباشند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دانند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داد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نهانى</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برهم زدن،آط،آج،لب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كنيم و انديشه كنيم،ديگر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انديشه و نظر كنيم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نگرند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گيرند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آنجا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مجد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شتر و چهار پاى</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 دگر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بازخورد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گويى،ديگر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 دگر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السقيا با توجه به همۀ نسخه بدلها تصحيح شد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اسقيته،به قياس با نسخۀ قم و اتّفاق نسخه بدلها،تصحيح شد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ردّ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همه چهارپايى شير دارد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كلّ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يلحقه،با توجّه به قم و معنى بيت تصحيح شد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بأته نركه،با توجّه به قم 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بانّه نوكى</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يخونه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كه شاعر گفت،آب،آز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اى،و نسقيكم من ثمرات النخيل و الاعناب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الا،به قياس نسخۀ قم،تصحيح شد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مويز</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نخورند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ضحّاك است و شعبى</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ضحّاك است و شعبى</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مزر،كه بر متن راجح مى نمايد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غبيرا از گندم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كه رسول ام،نهى مى كنيم شما را از هرچه مستى كند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عنب،به قياس با نسخۀ قم،تصحيح شد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در عقلا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اسقفهاست،آب،آز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چفتۀ درّ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ذليل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دشوار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 و سرخ و زرد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الشّبه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بالشّفاء من القرآن،آج،لب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القرآن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عموم است حمل او</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شفادهنده خداست بر حقيقت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رذل تر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رذلت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هفتادساله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هفتادوپنج ساله،ديگر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و پنج سال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همۀ نسخه بدلها 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من،با توجه به ضبط قرآن مجيد تصحيح شد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اساس،قم،آط،آب،آز،آج،لب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عَلِيمٌ قَدِيرٌ ،كه با ذيل آيه انطباق دارد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تنگ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فضله اى</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زيادتى</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خود در روزى روا نمى دارند،آج،لب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خود روزى روا نمى دارند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شما هم از شما بيافريد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ايشان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زرّين جبيش،آز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زرّين حبش</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مسروع</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نيستند بر آنكه،آج،لب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آنكه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توانند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رويانند،آب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رويانيد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 قليلا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اشباه و امثال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كه ما</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به يكديگر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آب،آز،به سياست باشند،آج،لب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باشد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توبيخ و تقريع</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خطاى ايشان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قم،افزوده شد</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قم،افزوده شد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صوت،آج،لب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صورت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كرده هر دو را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المراد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تروا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بينند،آب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نبينيد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اوصافها،كه با توجه به ضبط قرآن مجيد تصحيح شد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هاى شما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رفتن شما</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مويهاى بزان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وقت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پيرهنها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دارد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پيرهنها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قم،كارزارتان،آط،آب،آج،لب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حربتان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كند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نعمتش</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 يا وى،آب،آج،لب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 يابيد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است رسانيدن روشن،آط،آج،لب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رسانيدن روشن است،آب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رسانيدن روشن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بيشترينۀ</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اند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فى،با توجه به نسخه بدلها و ضبط قرآن مجيد تصحيح شد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 توجه به نسخه بدلها تصحيح شد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ايشان را رها كنند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كنند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كردند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خدا تو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خدا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آورند،آط،آب،آج،لب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مشرك باشند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انباز ايشان را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خواندمانى</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زنانى</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بودند كه فرامى بافتند،آب،آج،لب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فرا بافته بودند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بيفزاييم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عذابى</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 بودند كه تباهى مى كردند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تنهاشان،آج،لب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نفسهاى ايشان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عدل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نشكافى،آج،لب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مشكنيد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درستى كه كرده اى شما خداى را بر خود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كفيل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مباشى شما چنان زن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سختى</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گيرى شما سوگندهاتان را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گروهى آن زيادت تر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بيازمايد،آج،لب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كند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 شما كه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پرسند</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بودى مى كردى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گيرى شما سوگندهان را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 و خديعت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بخيزند،به قياس با نسخۀ آط،تصحيح شد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شدن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هستى شما كه مى دانى،آج،لب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بدانيد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 دهد،قم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پاداشت دهيم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بودند كه مى كردند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 كند نيكى</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نرينه و مادينه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بخوانى</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 رانده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حقيقت سلطان او،آج،لب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است او را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 آرند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مادرانتان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عقلى</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ضبط قرآن مجيد و نسخه بدلها،افزوده شد</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بگذاريد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تروا كه ترجمۀ آيه هم با همين ضبط تطبيق مى كند،با توجه به متن قرآن مجيد تصحيح شد</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غايب</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كهذا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كالبيض و القبض</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خيمه هاى</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بشايد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افزوده شد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شمع و مع،آط،آز،آج،لب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و شمع</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 و بهر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الهودج</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اوصافها،كه با توجه به ضبط قرآن مجيد،تصحيح شد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زيلو</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الآيات،به قياس نسخۀ قم و اتّفاق نسخه ها تصحيح شد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اناجيك،به قياس نسخۀ آط،تصحيح شد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يأتى،به قياس نسخۀ قم و اتّفاق نسخه ها تصحيح شد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ايدى الّذى،به قياس نسخۀ قم،تصحيح شد چاپ شعرانى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بذى الزّىّ</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روزگارى</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سقفهاى ديوارها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آورده شد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وراءك</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پيرهنها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 و گرما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يكى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پرهنها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آورده شد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خوراسانى</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آلت و عادت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 سهل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از</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پاى باشد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چهار پايان بيشتر بود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نعمتى شناسند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طاعن،آب،آج،لب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طاعتى</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بر شما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 و سرما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از،آب،آز،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 كه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شناسند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جايگه</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بن عبد اللّه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نه فلان بودى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اساس،قم،آط،آب،آز،آب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الكاذبون كه با توجه به ضبط قرآن مجيد تصحيح شد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زن اند كه مطابق است با معنى كاذبون با توجّه به نسخۀ لب تصحيح شد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تذكير كرد رسول را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است نسخه اساس و ظاهرا معنى عبارت مكرّر شده است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ايشان را مهلت ندهند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يلفظ</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 نهند فرمان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خير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 بافته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است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باشند،به قياس نسخۀ قم و اتفاق نسخه ها،تصحيح شد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نسخه اساس با سه نقطه،قم،آط،آب،آج،لب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كزدمان،آز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 مردمان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استعمال كلمه در چند سطر بعد،دال داخل قلاّب افزوده شد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دندانها باشد،آب،از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دندانها باشند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 گفت و مقاتل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مقدار دو روز</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كژدمانى كه باشند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نشوند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اثقالند،كه با توجّه به ضبط قرآن مجيد تصحيح شد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تاى</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متبنا،به قياس نسخۀ قم،تصحيح شد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طاعات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دادستان،قم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راستى</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عطفا</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پرسى</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 كردن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فى الاحوال</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عادل،آز،لب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و كبر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آشكارات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اشكارات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نيكوتر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سهل،به قياس نسخۀ قم و اتّفاق نسخه ها،تصحيح شد</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خانۀ كعبه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نگريست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فرومى آورد</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دگربار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آورده شد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چه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خداى</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مغيره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لطلاوة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طلاوتى،قم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طلاوت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 است</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عهدى</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بكرده باشيد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اخرجه الدّليل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العهد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نكنيد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جاهليت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زن كه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مسابن،آج،لب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بن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ببندند و بشكنند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دخيلته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قومش</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از آن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دلش</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گمراهى</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تمكين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زيادات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ان اخطأت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فتنزّل لكم قدم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يصدّكم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ايم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حالى</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اساس،دراحت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راحت،ديگر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راحت</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تبعت آمن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ربيع</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حيّان،آب،آز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تونگر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 افزوده شد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ورّاق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ندارد،با توجه به ضبط قرآن مجيد و ديگر نسخه بدلها،افزوده شد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ترايم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فابرى،به قياس با نسخۀ قم،تصحيح شد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بالهمينة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اردتم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برفته است،آط،آج،لب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رفته است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كرد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علما خلاف كردند وقت استعاذت،جمهور علما گفتند وقت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بگويند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بگويند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مسعود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السّميع</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نكند بر گناه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سلطانه كه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شيطان،به قياس با ساير نسخه بدلها و فحواى عبارت تصحيح شد</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كه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رئيسى گشت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تعالى،گفتار خداى تعالى</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فرامى بافى،آب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فرابافنده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آموزند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فروبافد</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زنان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ندهد</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 اند</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به فتنه آرند،قم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آرند ايشان را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خويشتن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تنى را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جايگاهى پس</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 مى كردند</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ستمكاران اند،قم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ستمكاران بودند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آينده بر امام،آج،لب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روزه آينده بر امام،قم،بيرون آمده بر امام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زننده،آب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راننده،آج،لب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بنده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فروبافند</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فروبافند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فلح،آب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دردناك بود،آب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عذابى دردناك بود</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تنهاى</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كه عمل بد كردند،قم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كنند بدى</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اصلاح آمدند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مشركان</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شكركننده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نمود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راهى</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بداديم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نيكان باشد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 كن،قم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 كن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بازگيرند</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كردند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خداى تو،آب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خداى خود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تو عالم تر است</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شد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عالم تر است</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كه راه يابند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مكر كه ايشان مى كنند،قم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آنچه بد مى سگالند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متّقى</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نيكو كنند،آب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نيكوكاران اند،قم،آج،لب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 كنند</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راستى و درستى</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لطف</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بشرا،با توجه به ضبط قرآن مجيد و ديگر نسخه بدلها تصحيح شد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مژدگانى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مصدر،به قياس نسخۀ قم،تصحيح شد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دلخشوى</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قم،اين جملۀ اخير را ندارند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نفيس</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غلامى</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آموخوتى</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رومى نصرانى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دانستندى و خواندندى،ديگر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دانستندى خواندن</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قرآن محمّد،آط،آب،آز،آج،لب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قرآن محمد را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تهدينا،آب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بهدينا،آج،لب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يهدينا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تجينما،به قياس نسخۀ قم تصحيح شد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بناى ثلاثى</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مى كنند،با او</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زنان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پدرش را ياسر را،آط،آب،آج،لب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پدرش را ياسر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بافته بودند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 آن را گره زده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دادند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بلحمه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پاى</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قدمتى</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چندينى</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 خشت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ستقتلك</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صياح</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 بشنيدند،آج،لب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نشنيدند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زد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بكردند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قم،عبارت عربى را معنى نكرده اند</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هركسى</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آوردند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نيايد</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آيد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بگفتند</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بازآيم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نخورد،با توجّه به قم و اتّفاق نسخه ها تصحيح شد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برادرى</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ديگر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آهيختند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مستحقّش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مستحق</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اكراه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بندد</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 و</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نيفتد</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راه،آط،آج،لب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راه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موافقت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باشند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گزشت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 بن،آز،آج،لب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ما يستحق،آط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ما يستحق</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بارانى</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زفيرى</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ندادى</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پايى</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ندادى</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روالى</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او يافتم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بگشاده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جايى</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آنجا</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ببرند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اژنگى،آط،آب،آز،آج،لب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تنگى</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باب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آط،آب،از،آج،لب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معادلتى</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برند</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محبوسى</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سه،كه با توجه به دنبالۀ مطلب بر متن مرجّح مى نمايد</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فروض</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فيوسا</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را مجازات</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راست</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بخرى</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كشتن و تذكيت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كشتن و تزكيه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چيزهاش</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غير</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 كند بر او</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تقولوا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تقولوا الّذى</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زنانتان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يقولوا الكذب</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للّذى</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يصفه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قراات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حرام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خوانى،آب،آز،آج،لب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خوانيد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فروبافى،آط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فرابافى،آب،لب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فرابافيد،آج،آز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فرابافند</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فرابافند</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نياوند</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 بگفتيم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گفت،قم،آط،آب،آز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گفت</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اين كه</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ليكن</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 كردند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مقتدى بود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بود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 كه،آط،آج،لب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كه</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نپسنديدند</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دگر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آنش امّت خواند</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پراگنده باشد</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اتبعه</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كالطّعمة و اللقمة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خداى تعالى</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نيكى</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 خلّت</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و نيكان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الآخرة،آط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آن است كه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مقتدى به از مقتدى</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شرع</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 شرعتين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الفعلين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اين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شنبه بر آنان</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عبادتى</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روز</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كنيم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موتوا الكتاب</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برنگزيد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خلقان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را گفت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روزگار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ماييد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است</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 شوند،آط،در او شود،آب،آز،آج،لب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شود،همۀ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سخن</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طريق</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بشكافتند</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الرّاهب با ابو سفيان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حرمت او حنظله را مثله نكردند،ديگر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حنظله را از مثله رها كردند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بدتر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عرب كس نكرده است،آط،آز،آج،لب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 بود،آب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نكرده باشد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شكافته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نخواست تا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احشاى</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شكم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صبر بهتر باشد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عزم كه كرده بود،آج،لب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عزم كه كرده</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تو</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كردن</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الصّدور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العيش</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رطل يرطل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نيكوكاران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وصيّتى</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 و معاونت است</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الصّلات و السّلام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اوقيه اى</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 ترجمه كرده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خداى بخشاينده مهربان</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بندۀ خويش،ديگر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اش</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كرديم،آب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كرده ايم،آط،لب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بركه كرده ايم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آج،افزوده شد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آط،افزوده شد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بداديم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و لطف</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فرود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نوح،آط،آب،آج،لب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 نوح</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فساد كنى،آب،آج،لب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فساد كنيد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بود وعده اى كرده،آج،لب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باشد اين وعده كرده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مدد دهيم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خود</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اندوهگن 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اندوهگين كند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شوى،به قياس با نسخۀ آب و معنى عبارت،تصحيح شد</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شدى،به قياس با نسخۀ آب،تصحيح شد</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نه بازآيى،با توجه به اتّفاق نسخ و معنى آيه،لفظ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شد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راستر</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مژده دهد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كنند نيكيها،آط،آب،آج،لب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كه عمل صالح كنند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ببجاريم،قم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بنهاده ايم،آب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كنيم،آج،لب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 كنيم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خواندش</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افزونى</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آن را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بينند</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افراشته،آط،آج،لب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افراخته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نامۀ خويش را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است به تن تو،آط،آج،لب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 تو،آب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است نفس تو</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شماركننده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نمايد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گمراه شود،قم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بفرستيم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 وعدا</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اضافت مصدر با فاعل است</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لايق نباشد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يستثنون،كه با توجه به ضبط آيه در قرآن كريم درست تر بنظر مى آيد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قم افزوده شد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 را،ديگر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اش را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قياس چاپ مرحوم شعرانى،افزوده شد،شايد نظر ابو الفتح آن بوده است كه با ذكر كلمۀ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قطعا 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جمله بى نياز از ذكر كلمۀ متعدّى است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افزوده شد</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نكرد،به قياس قم و اتفاق همۀ نسخه بدلها تصحيح شد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رسيدى،قم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رسيدى</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دستهاش</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حجره</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آنش</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كرده ايم،آط،آج،لب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كرديم،آز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گردانيم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 حشو بسيار آورده اند،ديگر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او حشو بسيار آورده اند و خلاف بسيار كرده اند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 و نفى كردند،آب،آز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گفتند و نفى كردند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معتزله اند</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 باشد،با توجه به نسخۀ قم و اتفاق همۀ نسخه بدلها تصحيح شد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مكّه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ساقت</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 مرا گفت،آط،آب،آز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جبريل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 گفت،آج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مرا گفت</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احاديث</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دنبالش چون دنبال شتر بود و برش او چون برش اسپ بود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دنبالش چون دنبال شتر بود و برش او چون برش اسپ بود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سينه اش</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پايان</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آط،فرداد قيامت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قيامت</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شكم بر زمين نهد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پوشش،آج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پرش</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پيموده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گوشهاش</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گاو</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برفتيم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دادى،آط،آج،لب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دادى</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اگرش</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دادى،آط،آج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داديى</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ترسايى</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بازآمد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دادى،آط،آج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داديى</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انايى</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يكى آب بود و در يكى خمر،لب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در او بود و يكى را خمر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درو</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درودند</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شدى</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ناكرده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رقعه اى از</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رانند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ندادند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گرفتارند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 مردان</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خارى</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ازآنجا بگذشت</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جامش،آط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يش</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راهها</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بگذشت،با توجّه به قم و اتّفاق نسخه بدلها،تصحيح شد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پشتۀ</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برآن بالا مى نهاد</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برآن بالا مى نهاد</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مردمانى</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بگذشتم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آهنين</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اند</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قم،آط،لب،آز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جاى،آج،لب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جايى</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امثال</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تا بازپوشد</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 و شرف</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حد بگذشت</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پيغامبران</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هركه به من شرك نيارد</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يافتم از واديى</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آوازبانيگان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آوازبانيگان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ضبط اغلب نسخه بدلها نيز چنين است</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نه،گفت</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نه،گفت</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برخيزى</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ايشان</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اجمعين</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اساس،قم،آط،آز،آج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نمرود</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آن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قومى را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سپاس آن</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محاريت،با توجه به قم و ديگر نسخه بدلها تصحيح شد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بهر</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دست</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گوييم،با توجه به قم و ديگر نسخه بدلها تصحيح شد</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نذارت</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ذكر رفع كرد،آب،آج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رفع كرد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فاتح</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به اين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كردند</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خوردى</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تو</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شدند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خوردى</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شدند و اجتناب نمى كردند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زمرّد مكلّل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آن معراج</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كيستى</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خليفه اى</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 آينده كه آمد</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خروسى</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نديده بودم،ديگر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نديده ام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برافراختى،ديگر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افراشتى</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برافراخت،ديگر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كند</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باززد</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را تسبيح كرد و گفت</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خروسان زمين آواز او بشنوند</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خروسان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نديدم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بگداخت</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آواز فصيح</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مؤلّف،با توجه به آب،تصحيح شد</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حنف،با توجّه به قم و بيشتر نسخه ها تصحيح شد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است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رسيديم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هيبت</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بنگزشتم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چنين</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جاى اين كلمه سفيد است،از قم افزوده شد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لوحى</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توانى كردن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جاى مى رسد،آب،آز،آج،لب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همه جا مى رسد</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اعوان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اعوان</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فراز كنم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بگزشتم</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برسيديم</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مالكى</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نخنديده است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كشند</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 السّاعه،ديگر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قيام ساعت</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بگذشتيم،آط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بگزشتيم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الف،به قياس با نسخۀ قم،تصحيح شد</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بيامد</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شبان،ديگر نسخه بدلها شبانه روز</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گزارد،آج،لب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گذارد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تعقيب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اكبر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بگذشتيم پرسيديم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رسيد</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هرگه كه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هرگاه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غمناك گشتى</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كيست،اى اخى جبريل</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بخندند،با توجه به قم،تصحيح شد</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بدلها،از فرزندان او يكى را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برفتيم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بگشايند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برفتيم</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برفتيم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برفتيم</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رسيديم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ديگر،مل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دگر</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اى به سالهاى دراز</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فخر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برفتيم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كه،ديگر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 كه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را ديدم كهل،آط،آب،آز،آج،لب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كهل را ديدم،مل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نگاه كردم مردى كهل را ديدم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گونۀ</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كدورتى</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جويى</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مخلّط،مل،آز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كدورتى</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اوّلينان</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قلّه ها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آيد</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فريشتگانى</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برگرد،ديگر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گرداگرد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هريك برگى</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در</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عليه السّلام</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برسيدم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گفت،با توجّه به قم،تصحيح شد</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 اى كه موكّل بود</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برگرفت</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الحجاب،آط،آب،آز،لب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صاحبش</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گزاشتند</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شد</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سند،با توجّه به قم،تصحيح شد</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نچشيدند،مل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نچشيده بودند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زبانم</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گنگ بود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 افزوده شد</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 افزوده شد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 افزوده شد</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 رسول تو و</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قم نمى كنند،با توجّه به ديگر نسخه بدلها تصحيح شد</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غير از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من</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اساس،قم،آط،آز،مل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كردى</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مكانى</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خواتم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پيغامبر را،آج،لب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هيچ امّت</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اساس،افتادگى دارد،از قم افزوده شد</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زمين،از قم،افزوده شد</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مسجد</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افزوده شد</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مائى،آب،در حاشيه با خطى متفاوت با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دگران از تو فرق نهادم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بفرمود</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فريضه كرد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افزوده شد</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بياى</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آمديم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حرير</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درياها</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بناهااند</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روحانيان اند،آط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روحانيااند،مل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روحانيانند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باشند</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آمده اند</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بتوانند</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سفيد</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انهار</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حوضى</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متشعّب</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رفتيم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لونى</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يافتم</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بوى نيافته بودم</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تلها،به قياس نسخۀ آط،تصحيح شد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رنگ و طعم</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متعجّب بماندم</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بيامديم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اساس،آط،مل،لب،با سه نقطه،قم،آب،آز،آج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كزدمان</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ديدم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سنگهايى از آتش مى نهادند</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بگزشتم</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گزر</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بيفتادندى</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 كردندى</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خوردند</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برفتيم</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سرنگوسار،آب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سرنگونسار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كشته اند،مل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اطاعت و فرمان شوهران بدر آمده اند،و روى خويش و آواز خويش از نامحرم نپوشيده اند</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رسيدم</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كردن</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كردند،مل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كرد</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مراجعت كن و تخفيف خواه،من مراجعت كردم ده ديگر تخفيف كرد</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آز،ده نماز ديگر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فريضه كردم</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بازگشتيم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با خوابگاه خود</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شبهاى</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چون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 با من گفتى با قوم بگويم؟گفت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كه با من گفتى با قوم بگويى؟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هريكى</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منكرى كه بود مى كردند</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اصحب،آط،آب،آز،آج،لب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ببينيد،قم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رفتن</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بينداخت</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رسيده اند</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بدويدند</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بنه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قم،آج،مل،آز،لب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امل،با توجه به قم و اتفاق نسخ،تصحيح شد</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ايّها</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بيايد</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سورۀ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بديا</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بيشتر</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كان،كه با توجّه به ضبط قرآن مجيد اصلاح شد</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و اتينا</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معنى</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تتضمّن،با توجه به نسخۀ آب تصحيح شد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 يليق</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تقدير آن كه</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اساس،افتادگى دارد،از قم افزوده شد</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چون 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او</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فحمده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 اى</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خواندند،با توجه به قم،تصحيح شد</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بخوردى</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 آب</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اسقانى</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و،با توجه به نسخۀ قم،تصحيح شد</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احكم</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كتم،با توجه به نسخۀ قم،تصحيح شد</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قضيّه</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خداوندان</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مملكت طالوت</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جبير</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بصرى گفت عمالقه بودند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سراها</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لافى</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محاله</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تونگر</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و</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خشتش</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گبر</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 از</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چند سال</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دگر،آب،آط،آز،آج،لب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دگر</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انطيا خونش،آط،آب،آز،آج،لب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انطيا حورس</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بردگى ببرد،آج،لب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بردگى برد</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ديگرباره</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اسبانوش،آب،آز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اسابوس،آج،لب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اسابوش</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جايگاه</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احداث ايشان</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اساس قدرى ناروشن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صدنغنه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مى شود،به قياس استعمال آن در سطرهاى بعد،و ضبط همۀ نسخه بدلها در تمام موارد بدين صورت آورده شد،در هر حال امكان تحريف در اين كلمه مى رود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اوزى شلم،قم،مل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وفات او</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 او</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ششصد</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بيماريى</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پايش قرحه،آط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ياليش،آج،لب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بالش</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كه</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فرادار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ملك،آج،لب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ملك</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فرادار</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مل،ديگر نسخه بدلها اين جملۀ اخير را ندارد</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دل</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المتقدّسين،لب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المقدّس</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اذكرنى</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و لشكر تو را</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لب،آج،خبر كرد</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 او</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زنده ماند</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سنجاريب،آج،لب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سخاريب</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طلب</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 در افتاد،ديگر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 افتاد</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دمار و هلاك برآوردن</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افتادگى دارد،از قم افزوده شد</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ايستى،ديگر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بسى</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زيادت</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پادشاهان،قم،مل،آج،لب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ايشان</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پابند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جويين</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نمى آيد</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هژده</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كشتن گرفتند</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خيز</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برسان</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وادار</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تخصيص كرد،آط،آب،آز،آج،لب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داد</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گوسپندان،آج،لب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نداشتند،آج،لب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ندانستند</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رميدگان</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كجاست</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آن جايگاه كند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ايشان</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ممات</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نبود،به قياس نسخۀ قم،تصحيح شد</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 شود،آز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شود</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 بنشاند</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درآيد</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محروب</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برآيد،ديگر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برآيد</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زمينى</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عرشش</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نشاننده</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شد</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چوب خشك بگير</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ايشان</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 كنم</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 را</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پذيرفته</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 و نما،آط،آب،آز،آج،لب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زكات</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گرييم</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 ما،آط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آوازمان</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اجابت نيست</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نه</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خزينه</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دستهاى من به روزى و رحمت گشاده است</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فتّاح</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دلهاشان</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شوند</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دشمنى</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ريبت و غيبت منسوب</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طعام</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منور،آط،آب،آز،آج،لب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ايشان</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يقين</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رسانند</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نشنوند،آط،آب،آز،آج،لب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مى شنوند،مل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شنوند</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تونگرى</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امّتان،آز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امينان</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ميان</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بدخوى</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شده است،قم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مفترق</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عبادتگاه</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خواستن و،آج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خاستن</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طهارت</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دلهاى ايشان بود،قم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 بود</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روز</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خواهم</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بدانستند</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درخت</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فراداشت</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امرص</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ارميان بن</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خلقيا،آط،آب،آج،لب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حلفيا،آز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حلينا</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از</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به 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نصّر</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آج،برخاست</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شترى</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كوى</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بردگان،آب،آز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 كار</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 گفت</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نصّر را</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حنانيا،آط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جنانيا</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عزازيا،مل،آج،لب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عراريا</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ميشابل،مل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هشايل</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يامين</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اشربن</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يازده هزار،آط،آب،مل،آج،لب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هزار</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قم،آب،ريالون،آز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دبالون</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تقتالى،آز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تقتال،مل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بعنالو</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هزار</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يهودا</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هزار</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بيل،با توجّه به قم تصحيح شد</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اسير كرد و برده</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وعدۀ نوبت</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گره</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جمله را تا اول آيه ندارد</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قوة</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سديده</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حكايت آن</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او،ديگر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ضعيفى</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سرايى</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و پا</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نستند</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از سستى</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اى</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داد و برگ كرد</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ز جاى رود</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دسترسى</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كنم،لب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صخون،آز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صيخون</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طلعه</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فرستيم</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خزينه هاى</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حصار و</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لشكرى</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ييم</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ييم</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 بسيار</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اخبارى</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آط،آب،از،آج،لب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بگفته،لب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شوهر</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مدتى</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كه</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بشايد</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رهايى</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نوبت اوّل،آج،لب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بنوت</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و را،آط،آب،آز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و او را</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برگيرم</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سرهاى،مل،لب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سراهاى</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نهانها</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استادش</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خرابى</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بيوه زادى،آز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پيوۀ زاده</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كند</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غلامى</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ام،آج،لب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آرزويى</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سخريّت</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نبشته</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آط،آب،جوان با جمال</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را</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ساقى گرى</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و بگو</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مست شد</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ببرند،آن دختر همچنان كرد و حاجت از او بخواست</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زفانى،آط،آب،مل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زير آمد</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امير كن</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 آن باز</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شناخته ام</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لشكرى</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زنى بدر آمد</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دراز گشت</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لشكرت را</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بگويند</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روايتى ديگر</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شهر براى</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ريزم</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آوردند</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هركه</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بكشند،آط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بكشتند</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اكنون</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بخت نصّر</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جيفه هاى</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نزديك او متمكّن</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منيّه</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ساقهاش،آط،آب،آز،آج،لب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ساقها</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ساعت</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كند</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توى</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تويى</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سينه اش</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سيم</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رانهايش</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ديگرى</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پايهاى</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كوزه گران</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 كرد،آط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پست كرد</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شد</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الزّمان</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به غرب</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ديديدى</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مل،افزوده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 بجنبانند و مرغان را و سباع را از وى دور كنند</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مسخ</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مسخ،آط،آب،آز،آج،لب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مسخت</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آط،لب،آج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چيزى</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بماند</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گبركان</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مى پرستد</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نپرستيد</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نخوريد</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پرستم</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آنجا كردن</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را استخوان نمانده بود</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يافتند</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داشت</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آمدى</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تپنچه</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تعبير خواب او</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آورده بود و توبه كرده،لب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آوردى توبه كرد</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بازنتواندبست</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نمايد</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مل،ندارد</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بخت نصر كنان</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نصّر</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چوب چندان</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اشك،آط،آب،آز،آج،لب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زدند،مل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زدندى</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آسايش يافتى،مل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ساعتى بياسودى</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اشك</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عداوت</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زمان</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ارمياى بن</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حلفيا،آز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خلفيا،مل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خلقيا</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واقعة،مل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وقعۀ اوّل</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شصت و يك سال</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آط،آج،كردن</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قم،آب،اخشو،مل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احسو</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اصپهبد</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چوز،آط،آج،لب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ملكت</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تكذيب پيغامبران و كشتن ايشان چنان</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نبيرگان</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بتورزادان،آب،آز،سورزادان،آج،لب،سورزادان</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جوى به</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جوى</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جوى</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جوشيد</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w:t>
      </w:r>
    </w:p>
  </w:footnote>
  <w:footnote w:id="2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هشصد</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گويى،آب،مى گوييد،مل،آز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هفصد</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ديرى است</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گوييد،آز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فايده اى</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كشد،مل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كشد</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باستاد</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اسرائيل را،مل،آورده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آنچه سزاى بنى اسرائيل بود به ايشان رسيد</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آط،آز،بنورزادان،آج،لب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نبوزرادان</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اسرائيل</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پيغامبرى را</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آن زمان</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نبوزرادان</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زفان</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مرد</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نبوزرادان</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چندانى</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خردوس</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وقعه</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علمنا،به قياس نسخۀ قم،تصحيح شد</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قضينا</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چنان</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گشتند</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شفقت</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دگربار</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 ايشان را</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ططوس بن،مل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ملطوس بن</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اسيانوس،آج،لب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اسالوس</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شومى</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رهين كرده</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بشر</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صيخابر ابخوزى،آب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صيخابر الخوزى،مل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صحار الخزرى</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آط،خراب كردن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رويم</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دگر،آج،لب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ديگر</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 را،مل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 اوزن،آط،آج،لب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اوروم اوزن،آب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 اوزن،مل،آز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رزم اوزن</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الاكناف</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آيه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فَجٰاسُوا</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 توجه به نسخۀ قم تصحيح شد</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مرگ بمرد</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عاقوا،آز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عاقرا</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فرزندان</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عدد</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او</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استعانت</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برهند</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نيكوى،آط،آب،مل،آز،آج،لب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او</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زلزله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 و</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لا يغفر،كه با توجه به نسخۀ قم،تصحيح شد</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نيامرزد،به قياس با قم و اتّفاق نسخه ها تصحيح شد</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 خوش است</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قول،با توجه به نسخۀ قم،تصحيح شد</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قم،آورده شد</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فرستاديم</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غمگين</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نون تأكيد تخفيف خواند</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جميع</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غمگين</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قيامه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تجاور،قم،آط،آج،لب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يجاور،با توجه به ديوان شاعر و مآخذ معتبر تصحيح شد</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الوجوه،آط،مل،آج،لب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الوجوه</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تقبيح،با توجّه به قم،تصحيح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الحصير</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لا،كه با توجه به نسخۀ قم تصحيح شد</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حبسه،كه با توجه به نسخه قم،تصحيح شد</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كانّه</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الحصير،كه به قياس با نسخۀ قم،تصحيح شد</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افگنند،آط،آج،لب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بازفگنند</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اساس،ندارد،از قم افزوده شد</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بيجارده</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سودا</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است</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چيست</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به</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معطّش</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بصيرا،به قياس نسخۀ قم تصحيح شد</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مغرب</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 آن</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چه وقت بايد داشتن</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نداند</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روشنايى،مل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سياهى</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بيند</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افگنند</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نشود و</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برافراخته</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مقرّب</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برآن</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نبشته</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محيص،آج،لب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افراخته</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برافراخته،لب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برافروخته</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ديده</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افراخته</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ات</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ات</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برافلاخند،آط،آب،آج،لب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واكنند،آز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بارو كنند</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ات</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او خواند،آج،لب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را خواند</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فكند</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 كه</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و وبال</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برگزيده</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 و وبال آن</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نَبْعَثَ رَسُولاً علاوه دارد</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گردانيم</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برآوردنى</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بازپسين</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 ها</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مگير</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بنشينيد</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نيكوى كنيد</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بازمران</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پروردند،آط،آب،آج،لب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بپروردند</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آط،آب،خرد،آج،لب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كوچكى</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بدانچه،مل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آنچه</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نيكان</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خويشاوندان</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او</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راهگذريان</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اميدواريد</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دستت را</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گستردن</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ملامت زده</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خداى</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بگستراند</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ترس،آط،آج،لب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ترسيدن</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نزديكى نكنيد به زنا</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عهد بود كه از</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پيمانه</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برسنجيد</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ترازوى</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از او كه</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 است</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ناخواسته</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سخن درست</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 كنند</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دمار از ايشان</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اهلاكش</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اوّل</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و ارادت</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مستغنى اند</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يطرد</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أتاه</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بازارگان</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بكذى</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الفسد،به قياس با نسخۀ قم،تصحيح شد</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 افزوده شد</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النّبى</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مؤمره است</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امراته،كه با توجه به نسخۀ قم،تصحيح شد</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الدّيار،كه با توجه به نسخۀ قم،تصحيح شد</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عرب</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ابى اوفى</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بيست</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قرنى</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ابى القاسم</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اللّعن</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دور كنيم</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مقبوله</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ناخواناست،از قم،افزوده شد</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هنباز</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مذموما،قم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 و</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مخذولا</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ابىّ</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آج،افزوده شد</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ايّاك</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يبلغنّ</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ان،بقيۀ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شيخوخيه،آز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شيخوخه</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مگوى</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امالت</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افّة له</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كقصه،كه با توجه به نسخۀ قم تصحيح شد</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گهواره</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 نيست</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رضاء</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رضى اللّه عنها</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در</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خشمى</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باشد از ايشان،يك در،آط،آب،آز،آج،لب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يكى باشد</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قم،آط،آب،مل،آز،بر او،آج،لب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روى</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الحصبى</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مودّت</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نيكويى</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نيكومرد</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جفايى</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گفتاگويى</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الاوب</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ام</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ابن ديلمى،آج،لب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ديلمى</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خرماش</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كرد،با توجه به نسخۀ قم،تصحيح شد</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نرسيد</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شنوديم</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بنايى،لب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پناهى</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كرچ،آط،آب،آز،آج،لب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كچ</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آجر</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خرج كند</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متحيّر</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پيراهنى</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كشيد</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 نيامد</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خواست</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پرهن</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يبسط الرزق لمن يشاء</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قبض و بسط آن به امر و فرمان اوست</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 روزى و تنگ روزى</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دانند</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را</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را</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خطايى</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نفسى</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زناى پير محصن</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دستى و قوتى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قوتى و دستى و</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نبايد</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كشى،آب،مل،آز،آج،لب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مكشيد</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نكند</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بازكشند به او</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عادى تر</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چندان</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 بن حسين</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 بضربة</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عوض</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 كه او</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هيژده</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عنه</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يقصب</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ترازوى راست</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نكوتر</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 يقفو</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كردند</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نتوانى</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كارهى نكنيد،لب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 نكنيد</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سه را</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گفتارى</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بگردانيديم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بگردانيديم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حقيقت ما بگردانيديم</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كنند</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بلندى</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آسمانهاى هفتگانه</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چيزى</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به تسبيح مى كند</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شكر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ستايش او</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باشد</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آمرزگار</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گردانيم</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دلهاشان</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ها،كه با توجه به نسخۀ قم،تصحيح شد</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،بگريخت</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دانيم</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استماع مى كند آن را</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كرده اند</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ستمكاران</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مردى جادو كرده را</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دلهاء شما</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سرهاى خويش را</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به شكر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ستايش</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روشن</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بيامرزد،آب،آج،لب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 كند</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داناترست،مل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داناست</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آمرزش خداى</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حوالت</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تكثير</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آسمانهاى</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زمينها</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روحى</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ناميات،آط،آب،آز،آج،لب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ناميان</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تاق</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منبّه</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و آب،مهرگ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بيوفتد</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مرغ تسبيح كند تا بانگ كند،چون خاموش شود،تسبيح رها كند</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 تسبيح كند ما دام تا بانگ كند،چون خاموش شود،تسبيح رها كند</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احسب</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انار</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بتكرار</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سليطه بود دراز زبان</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ديه</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احتراز كنى</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نه،كه،قم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الجاثيه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ديلمان</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بسود،آج و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گوش بازكرده اند با تو</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سحروريه</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فانّنا</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يضلّوا</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به تو نياوردند</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بيوفتد</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الرصاص</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نغفض</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اصلها</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و 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نشور</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آط،يكديگر</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عافك</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انگيزد و</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فضل</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تفاضيل</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تابانى</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سعت</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ادريس را رفعت داديم</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مكنت</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خطاى ايشان،قم،آط،آب،آج،لب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خطاشان</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كردى</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دوانيدن،از قم آورده شد</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قم،افزوده شد</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پيشينيان</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ثمود</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نفرستاديم</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نيفزايد</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كرده،آج،لب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جزاى تمام</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انباز مى كن</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وعده</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خدات،آط،آج،لب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خداى</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فزايد،با توجه به نسخۀ آط،تصحيح شد</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بگوييد</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 شود</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ناسپاس</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ايمن شديد</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اعادت كند</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بفرستد</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 كند</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بيابان</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پاكيزه ها</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تفضيل داديم</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 كه</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امامشان</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نامۀ او</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فرابافتى</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ندانستى</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 كنى،آط،آج،لب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 شوى</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دوچندان عذاب كه در</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ايشان،با توجه به قم،تصحيح شد</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كشتن آفتاب</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حاضرانند بر او،آط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حاضرانند به او،آب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آيند در او</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شب بيدار باش،قم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آر</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شده</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ما زر كن</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بديديم</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متعسّف</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جمله،به قياس نسخۀ قم،تصحيح شد</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مبصرا</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مضيّا،آط،آب،آز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مضيّئة</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با ابى كردند</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تخويفا</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 نتوانند شد</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القرارى،مل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الفرازى،آز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الفرادى</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فكنده</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كلاّبى</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گرفت،مل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مى كرد</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جانب</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درونش</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آمد</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كناره</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برفتم</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رسيدم</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اند</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رفتيم</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بزدم</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نشسته</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ذمامت،آز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دنامت</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مرد</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داند</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مى گرفتند،آط،آب،آج،لب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مى گرفتند</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دهن او مى نهادند</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خيانت كند و دروغ كند،لب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مى گويد</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افروخت</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ابرهيم</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هر دو كودكى است،آط،آب،آز،آج،لب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كودكانى اند</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يافته اند،آب،آز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ايشان رسيده است</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خانۀ تو است</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جبرئيلم و او ميكائيل</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تمام كرده باشى</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الحديبة</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موى</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 اند</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كناره،آب،آز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كناره اى،مل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كناره اى</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انتجيه</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انتجيه</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ايمن</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سالى</w:t>
      </w:r>
      <w:r>
        <w:rPr>
          <w:rFonts w:eastAsia="IRNazanin" w:cs="IRNazanin"/>
          <w:b w:val="false"/>
          <w:bCs w:val="false"/>
          <w:i w:val="false"/>
          <w:iCs w:val="false"/>
          <w:color w:val="333333"/>
          <w:sz w:val="20"/>
          <w:szCs w:val="20"/>
          <w:rtl w:val="true"/>
        </w:rPr>
        <w:t>.</w:t>
      </w:r>
    </w:p>
  </w:footnote>
  <w:footnote w:id="3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3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الصّاعدى</w:t>
      </w:r>
      <w:r>
        <w:rPr>
          <w:rFonts w:eastAsia="IRNazanin" w:cs="IRNazanin"/>
          <w:b w:val="false"/>
          <w:bCs w:val="false"/>
          <w:i w:val="false"/>
          <w:iCs w:val="false"/>
          <w:color w:val="333333"/>
          <w:sz w:val="20"/>
          <w:szCs w:val="20"/>
          <w:rtl w:val="true"/>
        </w:rPr>
        <w:t>.</w:t>
      </w:r>
    </w:p>
  </w:footnote>
  <w:footnote w:id="3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رفتى</w:t>
      </w:r>
      <w:r>
        <w:rPr>
          <w:rFonts w:eastAsia="IRNazanin" w:cs="IRNazanin"/>
          <w:b w:val="false"/>
          <w:bCs w:val="false"/>
          <w:i w:val="false"/>
          <w:iCs w:val="false"/>
          <w:color w:val="333333"/>
          <w:sz w:val="20"/>
          <w:szCs w:val="20"/>
          <w:rtl w:val="true"/>
        </w:rPr>
        <w:t>.</w:t>
      </w:r>
    </w:p>
  </w:footnote>
  <w:footnote w:id="3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w:t>
      </w:r>
    </w:p>
  </w:footnote>
  <w:footnote w:id="3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الرّعيدى</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w:t>
      </w:r>
    </w:p>
  </w:footnote>
  <w:footnote w:id="3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زقّمنا</w:t>
      </w:r>
      <w:r>
        <w:rPr>
          <w:rFonts w:eastAsia="IRNazanin" w:cs="IRNazanin"/>
          <w:b w:val="false"/>
          <w:bCs w:val="false"/>
          <w:i w:val="false"/>
          <w:iCs w:val="false"/>
          <w:color w:val="333333"/>
          <w:sz w:val="20"/>
          <w:szCs w:val="20"/>
          <w:rtl w:val="true"/>
        </w:rPr>
        <w:t>.</w:t>
      </w:r>
    </w:p>
  </w:footnote>
  <w:footnote w:id="3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w:t>
      </w:r>
      <w:r>
        <w:rPr>
          <w:rFonts w:eastAsia="IRNazanin" w:cs="IRNazanin"/>
          <w:b w:val="false"/>
          <w:bCs w:val="false"/>
          <w:i w:val="false"/>
          <w:iCs w:val="false"/>
          <w:color w:val="333333"/>
          <w:sz w:val="20"/>
          <w:szCs w:val="20"/>
          <w:rtl w:val="true"/>
        </w:rPr>
        <w:t>.</w:t>
      </w:r>
    </w:p>
  </w:footnote>
  <w:footnote w:id="3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بنهاد</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3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مل،بنى اميه اند</w:t>
      </w:r>
      <w:r>
        <w:rPr>
          <w:rFonts w:eastAsia="IRNazanin" w:cs="IRNazanin"/>
          <w:b w:val="false"/>
          <w:bCs w:val="false"/>
          <w:i w:val="false"/>
          <w:iCs w:val="false"/>
          <w:color w:val="333333"/>
          <w:sz w:val="20"/>
          <w:szCs w:val="20"/>
          <w:rtl w:val="true"/>
        </w:rPr>
        <w:t>.</w:t>
      </w:r>
    </w:p>
  </w:footnote>
  <w:footnote w:id="3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وجهى</w:t>
      </w:r>
      <w:r>
        <w:rPr>
          <w:rFonts w:eastAsia="IRNazanin" w:cs="IRNazanin"/>
          <w:b w:val="false"/>
          <w:bCs w:val="false"/>
          <w:i w:val="false"/>
          <w:iCs w:val="false"/>
          <w:color w:val="333333"/>
          <w:sz w:val="20"/>
          <w:szCs w:val="20"/>
          <w:rtl w:val="true"/>
        </w:rPr>
        <w:t>.</w:t>
      </w:r>
    </w:p>
  </w:footnote>
  <w:footnote w:id="3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وجهى</w:t>
      </w:r>
      <w:r>
        <w:rPr>
          <w:rFonts w:eastAsia="IRNazanin" w:cs="IRNazanin"/>
          <w:b w:val="false"/>
          <w:bCs w:val="false"/>
          <w:i w:val="false"/>
          <w:iCs w:val="false"/>
          <w:color w:val="333333"/>
          <w:sz w:val="20"/>
          <w:szCs w:val="20"/>
          <w:rtl w:val="true"/>
        </w:rPr>
        <w:t>.</w:t>
      </w:r>
    </w:p>
  </w:footnote>
  <w:footnote w:id="3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احتياج</w:t>
      </w:r>
      <w:r>
        <w:rPr>
          <w:rFonts w:eastAsia="IRNazanin" w:cs="IRNazanin"/>
          <w:b w:val="false"/>
          <w:bCs w:val="false"/>
          <w:i w:val="false"/>
          <w:iCs w:val="false"/>
          <w:color w:val="333333"/>
          <w:sz w:val="20"/>
          <w:szCs w:val="20"/>
          <w:rtl w:val="true"/>
        </w:rPr>
        <w:t>.</w:t>
      </w:r>
    </w:p>
  </w:footnote>
  <w:footnote w:id="3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استقصيه</w:t>
      </w:r>
      <w:r>
        <w:rPr>
          <w:rFonts w:eastAsia="IRNazanin" w:cs="IRNazanin"/>
          <w:b w:val="false"/>
          <w:bCs w:val="false"/>
          <w:i w:val="false"/>
          <w:iCs w:val="false"/>
          <w:color w:val="333333"/>
          <w:sz w:val="20"/>
          <w:szCs w:val="20"/>
          <w:rtl w:val="true"/>
        </w:rPr>
        <w:t>.</w:t>
      </w:r>
    </w:p>
  </w:footnote>
  <w:footnote w:id="3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w:t>
      </w:r>
      <w:r>
        <w:rPr>
          <w:rFonts w:eastAsia="IRNazanin" w:cs="IRNazanin"/>
          <w:b w:val="false"/>
          <w:bCs w:val="false"/>
          <w:i w:val="false"/>
          <w:iCs w:val="false"/>
          <w:color w:val="333333"/>
          <w:sz w:val="20"/>
          <w:szCs w:val="20"/>
          <w:rtl w:val="true"/>
        </w:rPr>
        <w:t>.</w:t>
      </w:r>
    </w:p>
  </w:footnote>
  <w:footnote w:id="3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w:t>
      </w:r>
    </w:p>
  </w:footnote>
  <w:footnote w:id="3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اوفره</w:t>
      </w:r>
      <w:r>
        <w:rPr>
          <w:rFonts w:eastAsia="IRNazanin" w:cs="IRNazanin"/>
          <w:b w:val="false"/>
          <w:bCs w:val="false"/>
          <w:i w:val="false"/>
          <w:iCs w:val="false"/>
          <w:color w:val="333333"/>
          <w:sz w:val="20"/>
          <w:szCs w:val="20"/>
          <w:rtl w:val="true"/>
        </w:rPr>
        <w:t>.</w:t>
      </w:r>
    </w:p>
  </w:footnote>
  <w:footnote w:id="3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قم،فرا</w:t>
      </w:r>
      <w:r>
        <w:rPr>
          <w:rFonts w:eastAsia="IRNazanin" w:cs="IRNazanin"/>
          <w:b w:val="false"/>
          <w:bCs w:val="false"/>
          <w:i w:val="false"/>
          <w:iCs w:val="false"/>
          <w:color w:val="333333"/>
          <w:sz w:val="20"/>
          <w:szCs w:val="20"/>
          <w:rtl w:val="true"/>
        </w:rPr>
        <w:t>.</w:t>
      </w:r>
    </w:p>
  </w:footnote>
  <w:footnote w:id="3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پياده ات</w:t>
      </w:r>
      <w:r>
        <w:rPr>
          <w:rFonts w:eastAsia="IRNazanin" w:cs="IRNazanin"/>
          <w:b w:val="false"/>
          <w:bCs w:val="false"/>
          <w:i w:val="false"/>
          <w:iCs w:val="false"/>
          <w:color w:val="333333"/>
          <w:sz w:val="20"/>
          <w:szCs w:val="20"/>
          <w:rtl w:val="true"/>
        </w:rPr>
        <w:t>.</w:t>
      </w:r>
    </w:p>
  </w:footnote>
  <w:footnote w:id="3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كارزار</w:t>
      </w:r>
      <w:r>
        <w:rPr>
          <w:rFonts w:eastAsia="IRNazanin" w:cs="IRNazanin"/>
          <w:b w:val="false"/>
          <w:bCs w:val="false"/>
          <w:i w:val="false"/>
          <w:iCs w:val="false"/>
          <w:color w:val="333333"/>
          <w:sz w:val="20"/>
          <w:szCs w:val="20"/>
          <w:rtl w:val="true"/>
        </w:rPr>
        <w:t>.</w:t>
      </w:r>
    </w:p>
  </w:footnote>
  <w:footnote w:id="3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رباست</w:t>
      </w:r>
      <w:r>
        <w:rPr>
          <w:rFonts w:eastAsia="IRNazanin" w:cs="IRNazanin"/>
          <w:b w:val="false"/>
          <w:bCs w:val="false"/>
          <w:i w:val="false"/>
          <w:iCs w:val="false"/>
          <w:color w:val="333333"/>
          <w:sz w:val="20"/>
          <w:szCs w:val="20"/>
          <w:rtl w:val="true"/>
        </w:rPr>
        <w:t>.</w:t>
      </w:r>
    </w:p>
  </w:footnote>
  <w:footnote w:id="3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w:t>
      </w:r>
      <w:r>
        <w:rPr>
          <w:rFonts w:eastAsia="IRNazanin" w:cs="IRNazanin"/>
          <w:b w:val="false"/>
          <w:bCs w:val="false"/>
          <w:i w:val="false"/>
          <w:iCs w:val="false"/>
          <w:color w:val="333333"/>
          <w:sz w:val="20"/>
          <w:szCs w:val="20"/>
          <w:rtl w:val="true"/>
        </w:rPr>
        <w:t>.</w:t>
      </w:r>
    </w:p>
  </w:footnote>
  <w:footnote w:id="3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زايد</w:t>
      </w:r>
      <w:r>
        <w:rPr>
          <w:rFonts w:eastAsia="IRNazanin" w:cs="IRNazanin"/>
          <w:b w:val="false"/>
          <w:bCs w:val="false"/>
          <w:i w:val="false"/>
          <w:iCs w:val="false"/>
          <w:color w:val="333333"/>
          <w:sz w:val="20"/>
          <w:szCs w:val="20"/>
          <w:rtl w:val="true"/>
        </w:rPr>
        <w:t>.</w:t>
      </w:r>
    </w:p>
  </w:footnote>
  <w:footnote w:id="3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اغواى</w:t>
      </w:r>
      <w:r>
        <w:rPr>
          <w:rFonts w:eastAsia="IRNazanin" w:cs="IRNazanin"/>
          <w:b w:val="false"/>
          <w:bCs w:val="false"/>
          <w:i w:val="false"/>
          <w:iCs w:val="false"/>
          <w:color w:val="333333"/>
          <w:sz w:val="20"/>
          <w:szCs w:val="20"/>
          <w:rtl w:val="true"/>
        </w:rPr>
        <w:t>.</w:t>
      </w:r>
    </w:p>
  </w:footnote>
  <w:footnote w:id="3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آط،آج،گزارنده</w:t>
      </w:r>
      <w:r>
        <w:rPr>
          <w:rFonts w:eastAsia="IRNazanin" w:cs="IRNazanin"/>
          <w:b w:val="false"/>
          <w:bCs w:val="false"/>
          <w:i w:val="false"/>
          <w:iCs w:val="false"/>
          <w:color w:val="333333"/>
          <w:sz w:val="20"/>
          <w:szCs w:val="20"/>
          <w:rtl w:val="true"/>
        </w:rPr>
        <w:t>.</w:t>
      </w:r>
    </w:p>
  </w:footnote>
  <w:footnote w:id="3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شايسته</w:t>
      </w:r>
      <w:r>
        <w:rPr>
          <w:rFonts w:eastAsia="IRNazanin" w:cs="IRNazanin"/>
          <w:b w:val="false"/>
          <w:bCs w:val="false"/>
          <w:i w:val="false"/>
          <w:iCs w:val="false"/>
          <w:color w:val="333333"/>
          <w:sz w:val="20"/>
          <w:szCs w:val="20"/>
          <w:rtl w:val="true"/>
        </w:rPr>
        <w:t>.</w:t>
      </w:r>
    </w:p>
  </w:footnote>
  <w:footnote w:id="3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3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3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p>
  </w:footnote>
  <w:footnote w:id="3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يضربنا</w:t>
      </w:r>
      <w:r>
        <w:rPr>
          <w:rFonts w:eastAsia="IRNazanin" w:cs="IRNazanin"/>
          <w:b w:val="false"/>
          <w:bCs w:val="false"/>
          <w:i w:val="false"/>
          <w:iCs w:val="false"/>
          <w:color w:val="333333"/>
          <w:sz w:val="20"/>
          <w:szCs w:val="20"/>
          <w:rtl w:val="true"/>
        </w:rPr>
        <w:t>.</w:t>
      </w:r>
    </w:p>
  </w:footnote>
  <w:footnote w:id="3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 ريزه</w:t>
      </w:r>
      <w:r>
        <w:rPr>
          <w:rFonts w:eastAsia="IRNazanin" w:cs="IRNazanin"/>
          <w:b w:val="false"/>
          <w:bCs w:val="false"/>
          <w:i w:val="false"/>
          <w:iCs w:val="false"/>
          <w:color w:val="333333"/>
          <w:sz w:val="20"/>
          <w:szCs w:val="20"/>
          <w:rtl w:val="true"/>
        </w:rPr>
        <w:t>.</w:t>
      </w:r>
    </w:p>
  </w:footnote>
  <w:footnote w:id="3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بالحصا</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رمته</w:t>
      </w:r>
      <w:r>
        <w:rPr>
          <w:rFonts w:eastAsia="IRNazanin" w:cs="IRNazanin"/>
          <w:b w:val="false"/>
          <w:bCs w:val="false"/>
          <w:i w:val="false"/>
          <w:iCs w:val="false"/>
          <w:color w:val="333333"/>
          <w:sz w:val="20"/>
          <w:szCs w:val="20"/>
          <w:rtl w:val="true"/>
        </w:rPr>
        <w:t>.</w:t>
      </w:r>
    </w:p>
  </w:footnote>
  <w:footnote w:id="3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درين</w:t>
      </w:r>
      <w:r>
        <w:rPr>
          <w:rFonts w:eastAsia="IRNazanin" w:cs="IRNazanin"/>
          <w:b w:val="false"/>
          <w:bCs w:val="false"/>
          <w:i w:val="false"/>
          <w:iCs w:val="false"/>
          <w:color w:val="333333"/>
          <w:sz w:val="20"/>
          <w:szCs w:val="20"/>
          <w:rtl w:val="true"/>
        </w:rPr>
        <w:t>.</w:t>
      </w:r>
    </w:p>
  </w:footnote>
  <w:footnote w:id="3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3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لشكرى</w:t>
      </w:r>
      <w:r>
        <w:rPr>
          <w:rFonts w:eastAsia="IRNazanin" w:cs="IRNazanin"/>
          <w:b w:val="false"/>
          <w:bCs w:val="false"/>
          <w:i w:val="false"/>
          <w:iCs w:val="false"/>
          <w:color w:val="333333"/>
          <w:sz w:val="20"/>
          <w:szCs w:val="20"/>
          <w:rtl w:val="true"/>
        </w:rPr>
        <w:t>.</w:t>
      </w:r>
    </w:p>
  </w:footnote>
  <w:footnote w:id="3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اكرامى</w:t>
      </w:r>
      <w:r>
        <w:rPr>
          <w:rFonts w:eastAsia="IRNazanin" w:cs="IRNazanin"/>
          <w:b w:val="false"/>
          <w:bCs w:val="false"/>
          <w:i w:val="false"/>
          <w:iCs w:val="false"/>
          <w:color w:val="333333"/>
          <w:sz w:val="20"/>
          <w:szCs w:val="20"/>
          <w:rtl w:val="true"/>
        </w:rPr>
        <w:t>.</w:t>
      </w:r>
    </w:p>
  </w:footnote>
  <w:footnote w:id="3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حيوانات</w:t>
      </w:r>
      <w:r>
        <w:rPr>
          <w:rFonts w:eastAsia="IRNazanin" w:cs="IRNazanin"/>
          <w:b w:val="false"/>
          <w:bCs w:val="false"/>
          <w:i w:val="false"/>
          <w:iCs w:val="false"/>
          <w:color w:val="333333"/>
          <w:sz w:val="20"/>
          <w:szCs w:val="20"/>
          <w:rtl w:val="true"/>
        </w:rPr>
        <w:t>.</w:t>
      </w:r>
    </w:p>
  </w:footnote>
  <w:footnote w:id="3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خورند</w:t>
      </w:r>
      <w:r>
        <w:rPr>
          <w:rFonts w:eastAsia="IRNazanin" w:cs="IRNazanin"/>
          <w:b w:val="false"/>
          <w:bCs w:val="false"/>
          <w:i w:val="false"/>
          <w:iCs w:val="false"/>
          <w:color w:val="333333"/>
          <w:sz w:val="20"/>
          <w:szCs w:val="20"/>
          <w:rtl w:val="true"/>
        </w:rPr>
        <w:t>.</w:t>
      </w:r>
    </w:p>
  </w:footnote>
  <w:footnote w:id="3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بردارند،آط،آب،آز،آج،لب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بردارد و خورد</w:t>
      </w:r>
      <w:r>
        <w:rPr>
          <w:rFonts w:eastAsia="IRNazanin" w:cs="IRNazanin"/>
          <w:b w:val="false"/>
          <w:bCs w:val="false"/>
          <w:i w:val="false"/>
          <w:iCs w:val="false"/>
          <w:color w:val="333333"/>
          <w:sz w:val="20"/>
          <w:szCs w:val="20"/>
          <w:rtl w:val="true"/>
        </w:rPr>
        <w:t>.</w:t>
      </w:r>
    </w:p>
  </w:footnote>
  <w:footnote w:id="3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عباس</w:t>
      </w:r>
      <w:r>
        <w:rPr>
          <w:rFonts w:eastAsia="IRNazanin" w:cs="IRNazanin"/>
          <w:b w:val="false"/>
          <w:bCs w:val="false"/>
          <w:i w:val="false"/>
          <w:iCs w:val="false"/>
          <w:color w:val="333333"/>
          <w:sz w:val="20"/>
          <w:szCs w:val="20"/>
          <w:rtl w:val="true"/>
        </w:rPr>
        <w:t>.</w:t>
      </w:r>
    </w:p>
  </w:footnote>
  <w:footnote w:id="3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آب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3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 است</w:t>
      </w:r>
      <w:r>
        <w:rPr>
          <w:rFonts w:eastAsia="IRNazanin" w:cs="IRNazanin"/>
          <w:b w:val="false"/>
          <w:bCs w:val="false"/>
          <w:i w:val="false"/>
          <w:iCs w:val="false"/>
          <w:color w:val="333333"/>
          <w:sz w:val="20"/>
          <w:szCs w:val="20"/>
          <w:rtl w:val="true"/>
        </w:rPr>
        <w:t>.</w:t>
      </w:r>
    </w:p>
  </w:footnote>
  <w:footnote w:id="3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است</w:t>
      </w:r>
      <w:r>
        <w:rPr>
          <w:rFonts w:eastAsia="IRNazanin" w:cs="IRNazanin"/>
          <w:b w:val="false"/>
          <w:bCs w:val="false"/>
          <w:i w:val="false"/>
          <w:iCs w:val="false"/>
          <w:color w:val="333333"/>
          <w:sz w:val="20"/>
          <w:szCs w:val="20"/>
          <w:rtl w:val="true"/>
        </w:rPr>
        <w:t>.</w:t>
      </w:r>
    </w:p>
  </w:footnote>
  <w:footnote w:id="3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w:t>
      </w:r>
    </w:p>
  </w:footnote>
  <w:footnote w:id="3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w:t>
      </w:r>
    </w:p>
  </w:footnote>
  <w:footnote w:id="3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w:t>
      </w:r>
    </w:p>
  </w:footnote>
  <w:footnote w:id="3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w:t>
      </w:r>
    </w:p>
  </w:footnote>
  <w:footnote w:id="3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تفضيل بر فرشتگان</w:t>
      </w:r>
      <w:r>
        <w:rPr>
          <w:rFonts w:eastAsia="IRNazanin" w:cs="IRNazanin"/>
          <w:b w:val="false"/>
          <w:bCs w:val="false"/>
          <w:i w:val="false"/>
          <w:iCs w:val="false"/>
          <w:color w:val="333333"/>
          <w:sz w:val="20"/>
          <w:szCs w:val="20"/>
          <w:rtl w:val="true"/>
        </w:rPr>
        <w:t>.</w:t>
      </w:r>
    </w:p>
  </w:footnote>
  <w:footnote w:id="3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3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هميشه</w:t>
      </w:r>
      <w:r>
        <w:rPr>
          <w:rFonts w:eastAsia="IRNazanin" w:cs="IRNazanin"/>
          <w:b w:val="false"/>
          <w:bCs w:val="false"/>
          <w:i w:val="false"/>
          <w:iCs w:val="false"/>
          <w:color w:val="333333"/>
          <w:sz w:val="20"/>
          <w:szCs w:val="20"/>
          <w:rtl w:val="true"/>
        </w:rPr>
        <w:t>.</w:t>
      </w:r>
    </w:p>
  </w:footnote>
  <w:footnote w:id="3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3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3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متفضّلند</w:t>
      </w:r>
      <w:r>
        <w:rPr>
          <w:rFonts w:eastAsia="IRNazanin" w:cs="IRNazanin"/>
          <w:b w:val="false"/>
          <w:bCs w:val="false"/>
          <w:i w:val="false"/>
          <w:iCs w:val="false"/>
          <w:color w:val="333333"/>
          <w:sz w:val="20"/>
          <w:szCs w:val="20"/>
          <w:rtl w:val="true"/>
        </w:rPr>
        <w:t>.</w:t>
      </w:r>
    </w:p>
  </w:footnote>
  <w:footnote w:id="3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عزرائيل</w:t>
      </w:r>
      <w:r>
        <w:rPr>
          <w:rFonts w:eastAsia="IRNazanin" w:cs="IRNazanin"/>
          <w:b w:val="false"/>
          <w:bCs w:val="false"/>
          <w:i w:val="false"/>
          <w:iCs w:val="false"/>
          <w:color w:val="333333"/>
          <w:sz w:val="20"/>
          <w:szCs w:val="20"/>
          <w:rtl w:val="true"/>
        </w:rPr>
        <w:t>.</w:t>
      </w:r>
    </w:p>
  </w:footnote>
  <w:footnote w:id="3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 آدم</w:t>
      </w:r>
      <w:r>
        <w:rPr>
          <w:rFonts w:eastAsia="IRNazanin" w:cs="IRNazanin"/>
          <w:b w:val="false"/>
          <w:bCs w:val="false"/>
          <w:i w:val="false"/>
          <w:iCs w:val="false"/>
          <w:color w:val="333333"/>
          <w:sz w:val="20"/>
          <w:szCs w:val="20"/>
          <w:rtl w:val="true"/>
        </w:rPr>
        <w:t>.</w:t>
      </w:r>
    </w:p>
  </w:footnote>
  <w:footnote w:id="3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بباشيد</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نصره</w:t>
      </w:r>
      <w:r>
        <w:rPr>
          <w:rFonts w:eastAsia="IRNazanin" w:cs="IRNazanin"/>
          <w:b w:val="false"/>
          <w:bCs w:val="false"/>
          <w:i w:val="false"/>
          <w:iCs w:val="false"/>
          <w:color w:val="333333"/>
          <w:sz w:val="20"/>
          <w:szCs w:val="20"/>
          <w:rtl w:val="true"/>
        </w:rPr>
        <w:t>.</w:t>
      </w:r>
    </w:p>
  </w:footnote>
  <w:footnote w:id="3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3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فرداى،آط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و قيامت</w:t>
      </w:r>
      <w:r>
        <w:rPr>
          <w:rFonts w:eastAsia="IRNazanin" w:cs="IRNazanin"/>
          <w:b w:val="false"/>
          <w:bCs w:val="false"/>
          <w:i w:val="false"/>
          <w:iCs w:val="false"/>
          <w:color w:val="333333"/>
          <w:sz w:val="20"/>
          <w:szCs w:val="20"/>
          <w:rtl w:val="true"/>
        </w:rPr>
        <w:t>.</w:t>
      </w:r>
    </w:p>
  </w:footnote>
  <w:footnote w:id="3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 است</w:t>
      </w:r>
      <w:r>
        <w:rPr>
          <w:rFonts w:eastAsia="IRNazanin" w:cs="IRNazanin"/>
          <w:b w:val="false"/>
          <w:bCs w:val="false"/>
          <w:i w:val="false"/>
          <w:iCs w:val="false"/>
          <w:color w:val="333333"/>
          <w:sz w:val="20"/>
          <w:szCs w:val="20"/>
          <w:rtl w:val="true"/>
        </w:rPr>
        <w:t>.</w:t>
      </w:r>
    </w:p>
  </w:footnote>
  <w:footnote w:id="3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فراكند</w:t>
      </w:r>
      <w:r>
        <w:rPr>
          <w:rFonts w:eastAsia="IRNazanin" w:cs="IRNazanin"/>
          <w:b w:val="false"/>
          <w:bCs w:val="false"/>
          <w:i w:val="false"/>
          <w:iCs w:val="false"/>
          <w:color w:val="333333"/>
          <w:sz w:val="20"/>
          <w:szCs w:val="20"/>
          <w:rtl w:val="true"/>
        </w:rPr>
        <w:t>.</w:t>
      </w:r>
    </w:p>
  </w:footnote>
  <w:footnote w:id="3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خواند</w:t>
      </w:r>
      <w:r>
        <w:rPr>
          <w:rFonts w:eastAsia="IRNazanin" w:cs="IRNazanin"/>
          <w:b w:val="false"/>
          <w:bCs w:val="false"/>
          <w:i w:val="false"/>
          <w:iCs w:val="false"/>
          <w:color w:val="333333"/>
          <w:sz w:val="20"/>
          <w:szCs w:val="20"/>
          <w:rtl w:val="true"/>
        </w:rPr>
        <w:t>.</w:t>
      </w:r>
    </w:p>
  </w:footnote>
  <w:footnote w:id="3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بردند</w:t>
      </w:r>
      <w:r>
        <w:rPr>
          <w:rFonts w:eastAsia="IRNazanin" w:cs="IRNazanin"/>
          <w:b w:val="false"/>
          <w:bCs w:val="false"/>
          <w:i w:val="false"/>
          <w:iCs w:val="false"/>
          <w:color w:val="333333"/>
          <w:sz w:val="20"/>
          <w:szCs w:val="20"/>
          <w:rtl w:val="true"/>
        </w:rPr>
        <w:t>.</w:t>
      </w:r>
    </w:p>
  </w:footnote>
  <w:footnote w:id="3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دنيا</w:t>
      </w:r>
      <w:r>
        <w:rPr>
          <w:rFonts w:eastAsia="IRNazanin" w:cs="IRNazanin"/>
          <w:b w:val="false"/>
          <w:bCs w:val="false"/>
          <w:i w:val="false"/>
          <w:iCs w:val="false"/>
          <w:color w:val="333333"/>
          <w:sz w:val="20"/>
          <w:szCs w:val="20"/>
          <w:rtl w:val="true"/>
        </w:rPr>
        <w:t>.</w:t>
      </w:r>
    </w:p>
  </w:footnote>
  <w:footnote w:id="3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نالوده اى</w:t>
      </w:r>
      <w:r>
        <w:rPr>
          <w:rFonts w:eastAsia="IRNazanin" w:cs="IRNazanin"/>
          <w:b w:val="false"/>
          <w:bCs w:val="false"/>
          <w:i w:val="false"/>
          <w:iCs w:val="false"/>
          <w:color w:val="333333"/>
          <w:sz w:val="20"/>
          <w:szCs w:val="20"/>
          <w:rtl w:val="true"/>
        </w:rPr>
        <w:t>.</w:t>
      </w:r>
    </w:p>
  </w:footnote>
  <w:footnote w:id="3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شيعتى</w:t>
      </w:r>
      <w:r>
        <w:rPr>
          <w:rFonts w:eastAsia="IRNazanin" w:cs="IRNazanin"/>
          <w:b w:val="false"/>
          <w:bCs w:val="false"/>
          <w:i w:val="false"/>
          <w:iCs w:val="false"/>
          <w:color w:val="333333"/>
          <w:sz w:val="20"/>
          <w:szCs w:val="20"/>
          <w:rtl w:val="true"/>
        </w:rPr>
        <w:t>.</w:t>
      </w:r>
    </w:p>
  </w:footnote>
  <w:footnote w:id="3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3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قم،افزوده شد</w:t>
      </w:r>
      <w:r>
        <w:rPr>
          <w:rFonts w:eastAsia="IRNazanin" w:cs="IRNazanin"/>
          <w:b w:val="false"/>
          <w:bCs w:val="false"/>
          <w:i w:val="false"/>
          <w:iCs w:val="false"/>
          <w:color w:val="333333"/>
          <w:sz w:val="20"/>
          <w:szCs w:val="20"/>
          <w:rtl w:val="true"/>
        </w:rPr>
        <w:t>.</w:t>
      </w:r>
    </w:p>
  </w:footnote>
  <w:footnote w:id="3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گواهانى</w:t>
      </w:r>
      <w:r>
        <w:rPr>
          <w:rFonts w:eastAsia="IRNazanin" w:cs="IRNazanin"/>
          <w:b w:val="false"/>
          <w:bCs w:val="false"/>
          <w:i w:val="false"/>
          <w:iCs w:val="false"/>
          <w:color w:val="333333"/>
          <w:sz w:val="20"/>
          <w:szCs w:val="20"/>
          <w:rtl w:val="true"/>
        </w:rPr>
        <w:t>.</w:t>
      </w:r>
    </w:p>
  </w:footnote>
  <w:footnote w:id="3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حالى</w:t>
      </w:r>
      <w:r>
        <w:rPr>
          <w:rFonts w:eastAsia="IRNazanin" w:cs="IRNazanin"/>
          <w:b w:val="false"/>
          <w:bCs w:val="false"/>
          <w:i w:val="false"/>
          <w:iCs w:val="false"/>
          <w:color w:val="333333"/>
          <w:sz w:val="20"/>
          <w:szCs w:val="20"/>
          <w:rtl w:val="true"/>
        </w:rPr>
        <w:t>.</w:t>
      </w:r>
    </w:p>
  </w:footnote>
  <w:footnote w:id="3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متنفّس،با توجه به نسخۀ آط،تصحيح شد</w:t>
      </w:r>
      <w:r>
        <w:rPr>
          <w:rFonts w:eastAsia="IRNazanin" w:cs="IRNazanin"/>
          <w:b w:val="false"/>
          <w:bCs w:val="false"/>
          <w:i w:val="false"/>
          <w:iCs w:val="false"/>
          <w:color w:val="333333"/>
          <w:sz w:val="20"/>
          <w:szCs w:val="20"/>
          <w:rtl w:val="true"/>
        </w:rPr>
        <w:t>.</w:t>
      </w:r>
    </w:p>
  </w:footnote>
  <w:footnote w:id="3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بدويش</w:t>
      </w:r>
      <w:r>
        <w:rPr>
          <w:rFonts w:eastAsia="IRNazanin" w:cs="IRNazanin"/>
          <w:b w:val="false"/>
          <w:bCs w:val="false"/>
          <w:i w:val="false"/>
          <w:iCs w:val="false"/>
          <w:color w:val="333333"/>
          <w:sz w:val="20"/>
          <w:szCs w:val="20"/>
          <w:rtl w:val="true"/>
        </w:rPr>
        <w:t>.</w:t>
      </w:r>
    </w:p>
  </w:footnote>
  <w:footnote w:id="3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w:t>
      </w:r>
      <w:r>
        <w:rPr>
          <w:rFonts w:eastAsia="IRNazanin" w:cs="IRNazanin"/>
          <w:b w:val="false"/>
          <w:bCs w:val="false"/>
          <w:i w:val="false"/>
          <w:iCs w:val="false"/>
          <w:color w:val="333333"/>
          <w:sz w:val="20"/>
          <w:szCs w:val="20"/>
          <w:rtl w:val="true"/>
        </w:rPr>
        <w:t>.</w:t>
      </w:r>
    </w:p>
  </w:footnote>
  <w:footnote w:id="3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بيفزايد</w:t>
      </w:r>
      <w:r>
        <w:rPr>
          <w:rFonts w:eastAsia="IRNazanin" w:cs="IRNazanin"/>
          <w:b w:val="false"/>
          <w:bCs w:val="false"/>
          <w:i w:val="false"/>
          <w:iCs w:val="false"/>
          <w:color w:val="333333"/>
          <w:sz w:val="20"/>
          <w:szCs w:val="20"/>
          <w:rtl w:val="true"/>
        </w:rPr>
        <w:t>.</w:t>
      </w:r>
    </w:p>
  </w:footnote>
  <w:footnote w:id="3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w:t>
      </w:r>
      <w:r>
        <w:rPr>
          <w:rFonts w:eastAsia="IRNazanin" w:cs="IRNazanin"/>
          <w:b w:val="false"/>
          <w:bCs w:val="false"/>
          <w:i w:val="false"/>
          <w:iCs w:val="false"/>
          <w:color w:val="333333"/>
          <w:sz w:val="20"/>
          <w:szCs w:val="20"/>
          <w:rtl w:val="true"/>
        </w:rPr>
        <w:t>.</w:t>
      </w:r>
    </w:p>
  </w:footnote>
  <w:footnote w:id="3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w:t>
      </w:r>
      <w:r>
        <w:rPr>
          <w:rFonts w:eastAsia="IRNazanin" w:cs="IRNazanin"/>
          <w:b w:val="false"/>
          <w:bCs w:val="false"/>
          <w:i w:val="false"/>
          <w:iCs w:val="false"/>
          <w:color w:val="333333"/>
          <w:sz w:val="20"/>
          <w:szCs w:val="20"/>
          <w:rtl w:val="true"/>
        </w:rPr>
        <w:t>.</w:t>
      </w:r>
    </w:p>
  </w:footnote>
  <w:footnote w:id="3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w:t>
      </w:r>
    </w:p>
  </w:footnote>
  <w:footnote w:id="3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3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اى</w:t>
      </w:r>
      <w:r>
        <w:rPr>
          <w:rFonts w:eastAsia="IRNazanin" w:cs="IRNazanin"/>
          <w:b w:val="false"/>
          <w:bCs w:val="false"/>
          <w:i w:val="false"/>
          <w:iCs w:val="false"/>
          <w:color w:val="333333"/>
          <w:sz w:val="20"/>
          <w:szCs w:val="20"/>
          <w:rtl w:val="true"/>
        </w:rPr>
        <w:t>.</w:t>
      </w:r>
    </w:p>
  </w:footnote>
  <w:footnote w:id="3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ها،با حذف هاى بيان حركت</w:t>
      </w:r>
      <w:r>
        <w:rPr>
          <w:rFonts w:eastAsia="IRNazanin" w:cs="IRNazanin"/>
          <w:b w:val="false"/>
          <w:bCs w:val="false"/>
          <w:i w:val="false"/>
          <w:iCs w:val="false"/>
          <w:color w:val="333333"/>
          <w:sz w:val="20"/>
          <w:szCs w:val="20"/>
          <w:rtl w:val="true"/>
        </w:rPr>
        <w:t>.</w:t>
      </w:r>
    </w:p>
  </w:footnote>
  <w:footnote w:id="3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3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چركى</w:t>
      </w:r>
      <w:r>
        <w:rPr>
          <w:rFonts w:eastAsia="IRNazanin" w:cs="IRNazanin"/>
          <w:b w:val="false"/>
          <w:bCs w:val="false"/>
          <w:i w:val="false"/>
          <w:iCs w:val="false"/>
          <w:color w:val="333333"/>
          <w:sz w:val="20"/>
          <w:szCs w:val="20"/>
          <w:rtl w:val="true"/>
        </w:rPr>
        <w:t>.</w:t>
      </w:r>
    </w:p>
  </w:footnote>
  <w:footnote w:id="3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w:t>
      </w:r>
    </w:p>
  </w:footnote>
  <w:footnote w:id="3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3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نقسير،آج،لب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p>
  </w:footnote>
  <w:footnote w:id="3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p>
  </w:footnote>
  <w:footnote w:id="3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3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w:t>
      </w:r>
      <w:r>
        <w:rPr>
          <w:rFonts w:eastAsia="IRNazanin" w:cs="IRNazanin"/>
          <w:b w:val="false"/>
          <w:bCs w:val="false"/>
          <w:i w:val="false"/>
          <w:iCs w:val="false"/>
          <w:color w:val="333333"/>
          <w:sz w:val="20"/>
          <w:szCs w:val="20"/>
          <w:rtl w:val="true"/>
        </w:rPr>
        <w:t>.</w:t>
      </w:r>
    </w:p>
  </w:footnote>
  <w:footnote w:id="3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3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بيند،به قياس نسخۀ قم،تصحيح شد</w:t>
      </w:r>
      <w:r>
        <w:rPr>
          <w:rFonts w:eastAsia="IRNazanin" w:cs="IRNazanin"/>
          <w:b w:val="false"/>
          <w:bCs w:val="false"/>
          <w:i w:val="false"/>
          <w:iCs w:val="false"/>
          <w:color w:val="333333"/>
          <w:sz w:val="20"/>
          <w:szCs w:val="20"/>
          <w:rtl w:val="true"/>
        </w:rPr>
        <w:t>.</w:t>
      </w:r>
    </w:p>
  </w:footnote>
  <w:footnote w:id="3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گمراه تر</w:t>
      </w:r>
      <w:r>
        <w:rPr>
          <w:rFonts w:eastAsia="IRNazanin" w:cs="IRNazanin"/>
          <w:b w:val="false"/>
          <w:bCs w:val="false"/>
          <w:i w:val="false"/>
          <w:iCs w:val="false"/>
          <w:color w:val="333333"/>
          <w:sz w:val="20"/>
          <w:szCs w:val="20"/>
          <w:rtl w:val="true"/>
        </w:rPr>
        <w:t>.</w:t>
      </w:r>
    </w:p>
  </w:footnote>
  <w:footnote w:id="3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گويند به ظاهر آيت،آج،لب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گويند</w:t>
      </w:r>
      <w:r>
        <w:rPr>
          <w:rFonts w:eastAsia="IRNazanin" w:cs="IRNazanin"/>
          <w:b w:val="false"/>
          <w:bCs w:val="false"/>
          <w:i w:val="false"/>
          <w:iCs w:val="false"/>
          <w:color w:val="333333"/>
          <w:sz w:val="20"/>
          <w:szCs w:val="20"/>
          <w:rtl w:val="true"/>
        </w:rPr>
        <w:t>.</w:t>
      </w:r>
    </w:p>
  </w:footnote>
  <w:footnote w:id="3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نابينايى</w:t>
      </w:r>
      <w:r>
        <w:rPr>
          <w:rFonts w:eastAsia="IRNazanin" w:cs="IRNazanin"/>
          <w:b w:val="false"/>
          <w:bCs w:val="false"/>
          <w:i w:val="false"/>
          <w:iCs w:val="false"/>
          <w:color w:val="333333"/>
          <w:sz w:val="20"/>
          <w:szCs w:val="20"/>
          <w:rtl w:val="true"/>
        </w:rPr>
        <w:t>.</w:t>
      </w:r>
    </w:p>
  </w:footnote>
  <w:footnote w:id="3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3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نابيناتر</w:t>
      </w:r>
      <w:r>
        <w:rPr>
          <w:rFonts w:eastAsia="IRNazanin" w:cs="IRNazanin"/>
          <w:b w:val="false"/>
          <w:bCs w:val="false"/>
          <w:i w:val="false"/>
          <w:iCs w:val="false"/>
          <w:color w:val="333333"/>
          <w:sz w:val="20"/>
          <w:szCs w:val="20"/>
          <w:rtl w:val="true"/>
        </w:rPr>
        <w:t>.</w:t>
      </w:r>
    </w:p>
  </w:footnote>
  <w:footnote w:id="3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3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ايمه</w:t>
      </w:r>
      <w:r>
        <w:rPr>
          <w:rFonts w:eastAsia="IRNazanin" w:cs="IRNazanin"/>
          <w:b w:val="false"/>
          <w:bCs w:val="false"/>
          <w:i w:val="false"/>
          <w:iCs w:val="false"/>
          <w:color w:val="333333"/>
          <w:sz w:val="20"/>
          <w:szCs w:val="20"/>
          <w:rtl w:val="true"/>
        </w:rPr>
        <w:t>.</w:t>
      </w:r>
    </w:p>
  </w:footnote>
  <w:footnote w:id="3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آيت،آب،آز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آيت</w:t>
      </w:r>
      <w:r>
        <w:rPr>
          <w:rFonts w:eastAsia="IRNazanin" w:cs="IRNazanin"/>
          <w:b w:val="false"/>
          <w:bCs w:val="false"/>
          <w:i w:val="false"/>
          <w:iCs w:val="false"/>
          <w:color w:val="333333"/>
          <w:sz w:val="20"/>
          <w:szCs w:val="20"/>
          <w:rtl w:val="true"/>
        </w:rPr>
        <w:t>.</w:t>
      </w:r>
    </w:p>
  </w:footnote>
  <w:footnote w:id="3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سخين</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قرين</w:t>
      </w:r>
      <w:r>
        <w:rPr>
          <w:rFonts w:eastAsia="IRNazanin" w:cs="IRNazanin"/>
          <w:b w:val="false"/>
          <w:bCs w:val="false"/>
          <w:i w:val="false"/>
          <w:iCs w:val="false"/>
          <w:color w:val="333333"/>
          <w:sz w:val="20"/>
          <w:szCs w:val="20"/>
          <w:rtl w:val="true"/>
        </w:rPr>
        <w:t>.</w:t>
      </w:r>
    </w:p>
  </w:footnote>
  <w:footnote w:id="3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عمى دوم،آج،لب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 دوم</w:t>
      </w:r>
      <w:r>
        <w:rPr>
          <w:rFonts w:eastAsia="IRNazanin" w:cs="IRNazanin"/>
          <w:b w:val="false"/>
          <w:bCs w:val="false"/>
          <w:i w:val="false"/>
          <w:iCs w:val="false"/>
          <w:color w:val="333333"/>
          <w:sz w:val="20"/>
          <w:szCs w:val="20"/>
          <w:rtl w:val="true"/>
        </w:rPr>
        <w:t>.</w:t>
      </w:r>
    </w:p>
  </w:footnote>
  <w:footnote w:id="3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3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دانستى</w:t>
      </w:r>
      <w:r>
        <w:rPr>
          <w:rFonts w:eastAsia="IRNazanin" w:cs="IRNazanin"/>
          <w:b w:val="false"/>
          <w:bCs w:val="false"/>
          <w:i w:val="false"/>
          <w:iCs w:val="false"/>
          <w:color w:val="333333"/>
          <w:sz w:val="20"/>
          <w:szCs w:val="20"/>
          <w:rtl w:val="true"/>
        </w:rPr>
        <w:t>.</w:t>
      </w:r>
    </w:p>
  </w:footnote>
  <w:footnote w:id="3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3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اعمى</w:t>
      </w:r>
      <w:r>
        <w:rPr>
          <w:rFonts w:eastAsia="IRNazanin" w:cs="IRNazanin"/>
          <w:b w:val="false"/>
          <w:bCs w:val="false"/>
          <w:i w:val="false"/>
          <w:iCs w:val="false"/>
          <w:color w:val="333333"/>
          <w:sz w:val="20"/>
          <w:szCs w:val="20"/>
          <w:rtl w:val="true"/>
        </w:rPr>
        <w:t>.</w:t>
      </w:r>
    </w:p>
  </w:footnote>
  <w:footnote w:id="3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اعمى</w:t>
      </w:r>
      <w:r>
        <w:rPr>
          <w:rFonts w:eastAsia="IRNazanin" w:cs="IRNazanin"/>
          <w:b w:val="false"/>
          <w:bCs w:val="false"/>
          <w:i w:val="false"/>
          <w:iCs w:val="false"/>
          <w:color w:val="333333"/>
          <w:sz w:val="20"/>
          <w:szCs w:val="20"/>
          <w:rtl w:val="true"/>
        </w:rPr>
        <w:t>.</w:t>
      </w:r>
    </w:p>
  </w:footnote>
  <w:footnote w:id="3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اعمى</w:t>
      </w:r>
      <w:r>
        <w:rPr>
          <w:rFonts w:eastAsia="IRNazanin" w:cs="IRNazanin"/>
          <w:b w:val="false"/>
          <w:bCs w:val="false"/>
          <w:i w:val="false"/>
          <w:iCs w:val="false"/>
          <w:color w:val="333333"/>
          <w:sz w:val="20"/>
          <w:szCs w:val="20"/>
          <w:rtl w:val="true"/>
        </w:rPr>
        <w:t>.</w:t>
      </w:r>
    </w:p>
  </w:footnote>
  <w:footnote w:id="3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ضلالت</w:t>
      </w:r>
      <w:r>
        <w:rPr>
          <w:rFonts w:eastAsia="IRNazanin" w:cs="IRNazanin"/>
          <w:b w:val="false"/>
          <w:bCs w:val="false"/>
          <w:i w:val="false"/>
          <w:iCs w:val="false"/>
          <w:color w:val="333333"/>
          <w:sz w:val="20"/>
          <w:szCs w:val="20"/>
          <w:rtl w:val="true"/>
        </w:rPr>
        <w:t>.</w:t>
      </w:r>
    </w:p>
  </w:footnote>
  <w:footnote w:id="3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p>
  </w:footnote>
  <w:footnote w:id="3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w:t>
      </w:r>
    </w:p>
  </w:footnote>
  <w:footnote w:id="3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خلاف</w:t>
      </w:r>
      <w:r>
        <w:rPr>
          <w:rFonts w:eastAsia="IRNazanin" w:cs="IRNazanin"/>
          <w:b w:val="false"/>
          <w:bCs w:val="false"/>
          <w:i w:val="false"/>
          <w:iCs w:val="false"/>
          <w:color w:val="333333"/>
          <w:sz w:val="20"/>
          <w:szCs w:val="20"/>
          <w:rtl w:val="true"/>
        </w:rPr>
        <w:t>.</w:t>
      </w:r>
    </w:p>
  </w:footnote>
  <w:footnote w:id="3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الموضعين</w:t>
      </w:r>
      <w:r>
        <w:rPr>
          <w:rFonts w:eastAsia="IRNazanin" w:cs="IRNazanin"/>
          <w:b w:val="false"/>
          <w:bCs w:val="false"/>
          <w:i w:val="false"/>
          <w:iCs w:val="false"/>
          <w:color w:val="333333"/>
          <w:sz w:val="20"/>
          <w:szCs w:val="20"/>
          <w:rtl w:val="true"/>
        </w:rPr>
        <w:t>.</w:t>
      </w:r>
    </w:p>
  </w:footnote>
  <w:footnote w:id="3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گفتند،بقيه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نكردند</w:t>
      </w:r>
      <w:r>
        <w:rPr>
          <w:rFonts w:eastAsia="IRNazanin" w:cs="IRNazanin"/>
          <w:b w:val="false"/>
          <w:bCs w:val="false"/>
          <w:i w:val="false"/>
          <w:iCs w:val="false"/>
          <w:color w:val="333333"/>
          <w:sz w:val="20"/>
          <w:szCs w:val="20"/>
          <w:rtl w:val="true"/>
        </w:rPr>
        <w:t>.</w:t>
      </w:r>
    </w:p>
  </w:footnote>
  <w:footnote w:id="3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عريانند،مل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باشد</w:t>
      </w:r>
      <w:r>
        <w:rPr>
          <w:rFonts w:eastAsia="IRNazanin" w:cs="IRNazanin"/>
          <w:b w:val="false"/>
          <w:bCs w:val="false"/>
          <w:i w:val="false"/>
          <w:iCs w:val="false"/>
          <w:color w:val="333333"/>
          <w:sz w:val="20"/>
          <w:szCs w:val="20"/>
          <w:rtl w:val="true"/>
        </w:rPr>
        <w:t>.</w:t>
      </w:r>
    </w:p>
  </w:footnote>
  <w:footnote w:id="3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عميا و عميانا</w:t>
      </w:r>
      <w:r>
        <w:rPr>
          <w:rFonts w:eastAsia="IRNazanin" w:cs="IRNazanin"/>
          <w:b w:val="false"/>
          <w:bCs w:val="false"/>
          <w:i w:val="false"/>
          <w:iCs w:val="false"/>
          <w:color w:val="333333"/>
          <w:sz w:val="20"/>
          <w:szCs w:val="20"/>
          <w:rtl w:val="true"/>
        </w:rPr>
        <w:t>.</w:t>
      </w:r>
    </w:p>
  </w:footnote>
  <w:footnote w:id="3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3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p>
  </w:footnote>
  <w:footnote w:id="3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مقدرى</w:t>
      </w:r>
      <w:r>
        <w:rPr>
          <w:rFonts w:eastAsia="IRNazanin" w:cs="IRNazanin"/>
          <w:b w:val="false"/>
          <w:bCs w:val="false"/>
          <w:i w:val="false"/>
          <w:iCs w:val="false"/>
          <w:color w:val="333333"/>
          <w:sz w:val="20"/>
          <w:szCs w:val="20"/>
          <w:rtl w:val="true"/>
        </w:rPr>
        <w:t>.</w:t>
      </w:r>
    </w:p>
  </w:footnote>
  <w:footnote w:id="3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w:t>
      </w:r>
    </w:p>
  </w:footnote>
  <w:footnote w:id="3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اعمى</w:t>
      </w:r>
      <w:r>
        <w:rPr>
          <w:rFonts w:eastAsia="IRNazanin" w:cs="IRNazanin"/>
          <w:b w:val="false"/>
          <w:bCs w:val="false"/>
          <w:i w:val="false"/>
          <w:iCs w:val="false"/>
          <w:color w:val="333333"/>
          <w:sz w:val="20"/>
          <w:szCs w:val="20"/>
          <w:rtl w:val="true"/>
        </w:rPr>
        <w:t>.</w:t>
      </w:r>
    </w:p>
  </w:footnote>
  <w:footnote w:id="3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بقيه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 كرد</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3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تفسيرش</w:t>
      </w:r>
      <w:r>
        <w:rPr>
          <w:rFonts w:eastAsia="IRNazanin" w:cs="IRNazanin"/>
          <w:b w:val="false"/>
          <w:bCs w:val="false"/>
          <w:i w:val="false"/>
          <w:iCs w:val="false"/>
          <w:color w:val="333333"/>
          <w:sz w:val="20"/>
          <w:szCs w:val="20"/>
          <w:rtl w:val="true"/>
        </w:rPr>
        <w:t>.</w:t>
      </w:r>
    </w:p>
  </w:footnote>
  <w:footnote w:id="3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المهم،به قياس با نسخۀ قم،تصحيح شد</w:t>
      </w:r>
      <w:r>
        <w:rPr>
          <w:rFonts w:eastAsia="IRNazanin" w:cs="IRNazanin"/>
          <w:b w:val="false"/>
          <w:bCs w:val="false"/>
          <w:i w:val="false"/>
          <w:iCs w:val="false"/>
          <w:color w:val="333333"/>
          <w:sz w:val="20"/>
          <w:szCs w:val="20"/>
          <w:rtl w:val="true"/>
        </w:rPr>
        <w:t>.</w:t>
      </w:r>
    </w:p>
  </w:footnote>
  <w:footnote w:id="3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شرفهم،آز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اشرافهم</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p>
  </w:footnote>
  <w:footnote w:id="3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گفت</w:t>
      </w:r>
      <w:r>
        <w:rPr>
          <w:rFonts w:eastAsia="IRNazanin" w:cs="IRNazanin"/>
          <w:b w:val="false"/>
          <w:bCs w:val="false"/>
          <w:i w:val="false"/>
          <w:iCs w:val="false"/>
          <w:color w:val="333333"/>
          <w:sz w:val="20"/>
          <w:szCs w:val="20"/>
          <w:rtl w:val="true"/>
        </w:rPr>
        <w:t>.</w:t>
      </w:r>
    </w:p>
  </w:footnote>
  <w:footnote w:id="3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درورايم</w:t>
      </w:r>
      <w:r>
        <w:rPr>
          <w:rFonts w:eastAsia="IRNazanin" w:cs="IRNazanin"/>
          <w:b w:val="false"/>
          <w:bCs w:val="false"/>
          <w:i w:val="false"/>
          <w:iCs w:val="false"/>
          <w:color w:val="333333"/>
          <w:sz w:val="20"/>
          <w:szCs w:val="20"/>
          <w:rtl w:val="true"/>
        </w:rPr>
        <w:t>.</w:t>
      </w:r>
    </w:p>
  </w:footnote>
  <w:footnote w:id="3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w:t>
      </w:r>
      <w:r>
        <w:rPr>
          <w:rFonts w:eastAsia="IRNazanin" w:cs="IRNazanin"/>
          <w:b w:val="false"/>
          <w:bCs w:val="false"/>
          <w:i w:val="false"/>
          <w:iCs w:val="false"/>
          <w:color w:val="333333"/>
          <w:sz w:val="20"/>
          <w:szCs w:val="20"/>
          <w:rtl w:val="true"/>
        </w:rPr>
        <w:t>.</w:t>
      </w:r>
    </w:p>
  </w:footnote>
  <w:footnote w:id="3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معيّن،آ،آج،لب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متيقّن</w:t>
      </w:r>
      <w:r>
        <w:rPr>
          <w:rFonts w:eastAsia="IRNazanin" w:cs="IRNazanin"/>
          <w:b w:val="false"/>
          <w:bCs w:val="false"/>
          <w:i w:val="false"/>
          <w:iCs w:val="false"/>
          <w:color w:val="333333"/>
          <w:sz w:val="20"/>
          <w:szCs w:val="20"/>
          <w:rtl w:val="true"/>
        </w:rPr>
        <w:t>.</w:t>
      </w:r>
    </w:p>
  </w:footnote>
  <w:footnote w:id="3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بشكنيم</w:t>
      </w:r>
      <w:r>
        <w:rPr>
          <w:rFonts w:eastAsia="IRNazanin" w:cs="IRNazanin"/>
          <w:b w:val="false"/>
          <w:bCs w:val="false"/>
          <w:i w:val="false"/>
          <w:iCs w:val="false"/>
          <w:color w:val="333333"/>
          <w:sz w:val="20"/>
          <w:szCs w:val="20"/>
          <w:rtl w:val="true"/>
        </w:rPr>
        <w:t>.</w:t>
      </w:r>
    </w:p>
  </w:footnote>
  <w:footnote w:id="3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ركوعى و سجودى نبود</w:t>
      </w:r>
      <w:r>
        <w:rPr>
          <w:rFonts w:eastAsia="IRNazanin" w:cs="IRNazanin"/>
          <w:b w:val="false"/>
          <w:bCs w:val="false"/>
          <w:i w:val="false"/>
          <w:iCs w:val="false"/>
          <w:color w:val="333333"/>
          <w:sz w:val="20"/>
          <w:szCs w:val="20"/>
          <w:rtl w:val="true"/>
        </w:rPr>
        <w:t>.</w:t>
      </w:r>
    </w:p>
  </w:footnote>
  <w:footnote w:id="3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نشكنيد،لب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نشكند</w:t>
      </w:r>
      <w:r>
        <w:rPr>
          <w:rFonts w:eastAsia="IRNazanin" w:cs="IRNazanin"/>
          <w:b w:val="false"/>
          <w:bCs w:val="false"/>
          <w:i w:val="false"/>
          <w:iCs w:val="false"/>
          <w:color w:val="333333"/>
          <w:sz w:val="20"/>
          <w:szCs w:val="20"/>
          <w:rtl w:val="true"/>
        </w:rPr>
        <w:t>.</w:t>
      </w:r>
    </w:p>
  </w:footnote>
  <w:footnote w:id="3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w:t>
      </w:r>
      <w:r>
        <w:rPr>
          <w:rFonts w:eastAsia="IRNazanin" w:cs="IRNazanin"/>
          <w:b w:val="false"/>
          <w:bCs w:val="false"/>
          <w:i w:val="false"/>
          <w:iCs w:val="false"/>
          <w:color w:val="333333"/>
          <w:sz w:val="20"/>
          <w:szCs w:val="20"/>
          <w:rtl w:val="true"/>
        </w:rPr>
        <w:t>.</w:t>
      </w:r>
    </w:p>
  </w:footnote>
  <w:footnote w:id="3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3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3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استزلال</w:t>
      </w:r>
      <w:r>
        <w:rPr>
          <w:rFonts w:eastAsia="IRNazanin" w:cs="IRNazanin"/>
          <w:b w:val="false"/>
          <w:bCs w:val="false"/>
          <w:i w:val="false"/>
          <w:iCs w:val="false"/>
          <w:color w:val="333333"/>
          <w:sz w:val="20"/>
          <w:szCs w:val="20"/>
          <w:rtl w:val="true"/>
        </w:rPr>
        <w:t>.</w:t>
      </w:r>
    </w:p>
  </w:footnote>
  <w:footnote w:id="3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توفيق</w:t>
      </w:r>
      <w:r>
        <w:rPr>
          <w:rFonts w:eastAsia="IRNazanin" w:cs="IRNazanin"/>
          <w:b w:val="false"/>
          <w:bCs w:val="false"/>
          <w:i w:val="false"/>
          <w:iCs w:val="false"/>
          <w:color w:val="333333"/>
          <w:sz w:val="20"/>
          <w:szCs w:val="20"/>
          <w:rtl w:val="true"/>
        </w:rPr>
        <w:t>.</w:t>
      </w:r>
    </w:p>
  </w:footnote>
  <w:footnote w:id="3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اندك</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بچشانيدى،مل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بچشانيديى</w:t>
      </w:r>
      <w:r>
        <w:rPr>
          <w:rFonts w:eastAsia="IRNazanin" w:cs="IRNazanin"/>
          <w:b w:val="false"/>
          <w:bCs w:val="false"/>
          <w:i w:val="false"/>
          <w:iCs w:val="false"/>
          <w:color w:val="333333"/>
          <w:sz w:val="20"/>
          <w:szCs w:val="20"/>
          <w:rtl w:val="true"/>
        </w:rPr>
        <w:t>.</w:t>
      </w:r>
    </w:p>
  </w:footnote>
  <w:footnote w:id="3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w:t>
      </w:r>
    </w:p>
  </w:footnote>
  <w:footnote w:id="3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مضرّت</w:t>
      </w:r>
      <w:r>
        <w:rPr>
          <w:rFonts w:eastAsia="IRNazanin" w:cs="IRNazanin"/>
          <w:b w:val="false"/>
          <w:bCs w:val="false"/>
          <w:i w:val="false"/>
          <w:iCs w:val="false"/>
          <w:color w:val="333333"/>
          <w:sz w:val="20"/>
          <w:szCs w:val="20"/>
          <w:rtl w:val="true"/>
        </w:rPr>
        <w:t>.</w:t>
      </w:r>
    </w:p>
  </w:footnote>
  <w:footnote w:id="3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3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w:t>
      </w:r>
    </w:p>
  </w:footnote>
  <w:footnote w:id="3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پيغمبر،آز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 مايى</w:t>
      </w:r>
      <w:r>
        <w:rPr>
          <w:rFonts w:eastAsia="IRNazanin" w:cs="IRNazanin"/>
          <w:b w:val="false"/>
          <w:bCs w:val="false"/>
          <w:i w:val="false"/>
          <w:iCs w:val="false"/>
          <w:color w:val="333333"/>
          <w:sz w:val="20"/>
          <w:szCs w:val="20"/>
          <w:rtl w:val="true"/>
        </w:rPr>
        <w:t>.</w:t>
      </w:r>
    </w:p>
  </w:footnote>
  <w:footnote w:id="3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3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الحليفة</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تودّد</w:t>
      </w:r>
      <w:r>
        <w:rPr>
          <w:rFonts w:eastAsia="IRNazanin" w:cs="IRNazanin"/>
          <w:b w:val="false"/>
          <w:bCs w:val="false"/>
          <w:i w:val="false"/>
          <w:iCs w:val="false"/>
          <w:color w:val="333333"/>
          <w:sz w:val="20"/>
          <w:szCs w:val="20"/>
          <w:rtl w:val="true"/>
        </w:rPr>
        <w:t>.</w:t>
      </w:r>
    </w:p>
  </w:footnote>
  <w:footnote w:id="3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 القاسم</w:t>
      </w:r>
      <w:r>
        <w:rPr>
          <w:rFonts w:eastAsia="IRNazanin" w:cs="IRNazanin"/>
          <w:b w:val="false"/>
          <w:bCs w:val="false"/>
          <w:i w:val="false"/>
          <w:iCs w:val="false"/>
          <w:color w:val="333333"/>
          <w:sz w:val="20"/>
          <w:szCs w:val="20"/>
          <w:rtl w:val="true"/>
        </w:rPr>
        <w:t>.</w:t>
      </w:r>
    </w:p>
  </w:footnote>
  <w:footnote w:id="3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w:t>
      </w:r>
    </w:p>
  </w:footnote>
  <w:footnote w:id="3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 داشت</w:t>
      </w:r>
      <w:r>
        <w:rPr>
          <w:rFonts w:eastAsia="IRNazanin" w:cs="IRNazanin"/>
          <w:b w:val="false"/>
          <w:bCs w:val="false"/>
          <w:i w:val="false"/>
          <w:iCs w:val="false"/>
          <w:color w:val="333333"/>
          <w:sz w:val="20"/>
          <w:szCs w:val="20"/>
          <w:rtl w:val="true"/>
        </w:rPr>
        <w:t>.</w:t>
      </w:r>
    </w:p>
  </w:footnote>
  <w:footnote w:id="3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3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3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تو</w:t>
      </w:r>
      <w:r>
        <w:rPr>
          <w:rFonts w:eastAsia="IRNazanin" w:cs="IRNazanin"/>
          <w:b w:val="false"/>
          <w:bCs w:val="false"/>
          <w:i w:val="false"/>
          <w:iCs w:val="false"/>
          <w:color w:val="333333"/>
          <w:sz w:val="20"/>
          <w:szCs w:val="20"/>
          <w:rtl w:val="true"/>
        </w:rPr>
        <w:t>.</w:t>
      </w:r>
    </w:p>
  </w:footnote>
  <w:footnote w:id="3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3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3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آن را بنتواند گردانيدن</w:t>
      </w:r>
      <w:r>
        <w:rPr>
          <w:rFonts w:eastAsia="IRNazanin" w:cs="IRNazanin"/>
          <w:b w:val="false"/>
          <w:bCs w:val="false"/>
          <w:i w:val="false"/>
          <w:iCs w:val="false"/>
          <w:color w:val="333333"/>
          <w:sz w:val="20"/>
          <w:szCs w:val="20"/>
          <w:rtl w:val="true"/>
        </w:rPr>
        <w:t>.</w:t>
      </w:r>
    </w:p>
  </w:footnote>
  <w:footnote w:id="3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3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النجعى</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بن</w:t>
      </w:r>
      <w:r>
        <w:rPr>
          <w:rFonts w:eastAsia="IRNazanin" w:cs="IRNazanin"/>
          <w:b w:val="false"/>
          <w:bCs w:val="false"/>
          <w:i w:val="false"/>
          <w:iCs w:val="false"/>
          <w:color w:val="333333"/>
          <w:sz w:val="20"/>
          <w:szCs w:val="20"/>
          <w:rtl w:val="true"/>
        </w:rPr>
        <w:t>.</w:t>
      </w:r>
    </w:p>
  </w:footnote>
  <w:footnote w:id="3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اقتات</w:t>
      </w:r>
      <w:r>
        <w:rPr>
          <w:rFonts w:eastAsia="IRNazanin" w:cs="IRNazanin"/>
          <w:b w:val="false"/>
          <w:bCs w:val="false"/>
          <w:i w:val="false"/>
          <w:iCs w:val="false"/>
          <w:color w:val="333333"/>
          <w:sz w:val="20"/>
          <w:szCs w:val="20"/>
          <w:rtl w:val="true"/>
        </w:rPr>
        <w:t>.</w:t>
      </w:r>
    </w:p>
  </w:footnote>
  <w:footnote w:id="3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3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3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عدوة،آز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عدوّة</w:t>
      </w:r>
      <w:r>
        <w:rPr>
          <w:rFonts w:eastAsia="IRNazanin" w:cs="IRNazanin"/>
          <w:b w:val="false"/>
          <w:bCs w:val="false"/>
          <w:i w:val="false"/>
          <w:iCs w:val="false"/>
          <w:color w:val="333333"/>
          <w:sz w:val="20"/>
          <w:szCs w:val="20"/>
          <w:rtl w:val="true"/>
        </w:rPr>
        <w:t>.</w:t>
      </w:r>
    </w:p>
  </w:footnote>
  <w:footnote w:id="3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آط،آب،آز،آج،حاجبيه</w:t>
      </w:r>
      <w:r>
        <w:rPr>
          <w:rFonts w:eastAsia="IRNazanin" w:cs="IRNazanin"/>
          <w:b w:val="false"/>
          <w:bCs w:val="false"/>
          <w:i w:val="false"/>
          <w:iCs w:val="false"/>
          <w:color w:val="333333"/>
          <w:sz w:val="20"/>
          <w:szCs w:val="20"/>
          <w:rtl w:val="true"/>
        </w:rPr>
        <w:t>.</w:t>
      </w:r>
    </w:p>
  </w:footnote>
  <w:footnote w:id="3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آط،آب،آج،ليت،آز،لب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3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يقودها</w:t>
      </w:r>
      <w:r>
        <w:rPr>
          <w:rFonts w:eastAsia="IRNazanin" w:cs="IRNazanin"/>
          <w:b w:val="false"/>
          <w:bCs w:val="false"/>
          <w:i w:val="false"/>
          <w:iCs w:val="false"/>
          <w:color w:val="333333"/>
          <w:sz w:val="20"/>
          <w:szCs w:val="20"/>
          <w:rtl w:val="true"/>
        </w:rPr>
        <w:t>.</w:t>
      </w:r>
    </w:p>
  </w:footnote>
  <w:footnote w:id="3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ابرو</w:t>
      </w:r>
      <w:r>
        <w:rPr>
          <w:rFonts w:eastAsia="IRNazanin" w:cs="IRNazanin"/>
          <w:b w:val="false"/>
          <w:bCs w:val="false"/>
          <w:i w:val="false"/>
          <w:iCs w:val="false"/>
          <w:color w:val="333333"/>
          <w:sz w:val="20"/>
          <w:szCs w:val="20"/>
          <w:rtl w:val="true"/>
        </w:rPr>
        <w:t>.</w:t>
      </w:r>
    </w:p>
  </w:footnote>
  <w:footnote w:id="3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سعيد عقبة بن عمر</w:t>
      </w:r>
      <w:r>
        <w:rPr>
          <w:rFonts w:eastAsia="IRNazanin" w:cs="IRNazanin"/>
          <w:b w:val="false"/>
          <w:bCs w:val="false"/>
          <w:i w:val="false"/>
          <w:iCs w:val="false"/>
          <w:color w:val="333333"/>
          <w:sz w:val="20"/>
          <w:szCs w:val="20"/>
          <w:rtl w:val="true"/>
        </w:rPr>
        <w:t>.</w:t>
      </w:r>
    </w:p>
  </w:footnote>
  <w:footnote w:id="3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 بود</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استاده</w:t>
      </w:r>
      <w:r>
        <w:rPr>
          <w:rFonts w:eastAsia="IRNazanin" w:cs="IRNazanin"/>
          <w:b w:val="false"/>
          <w:bCs w:val="false"/>
          <w:i w:val="false"/>
          <w:iCs w:val="false"/>
          <w:color w:val="333333"/>
          <w:sz w:val="20"/>
          <w:szCs w:val="20"/>
          <w:rtl w:val="true"/>
        </w:rPr>
        <w:t>.</w:t>
      </w:r>
    </w:p>
  </w:footnote>
  <w:footnote w:id="3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w:t>
      </w:r>
      <w:r>
        <w:rPr>
          <w:rFonts w:eastAsia="IRNazanin" w:cs="IRNazanin"/>
          <w:b w:val="false"/>
          <w:bCs w:val="false"/>
          <w:i w:val="false"/>
          <w:iCs w:val="false"/>
          <w:color w:val="333333"/>
          <w:sz w:val="20"/>
          <w:szCs w:val="20"/>
          <w:rtl w:val="true"/>
        </w:rPr>
        <w:t>.</w:t>
      </w:r>
    </w:p>
  </w:footnote>
  <w:footnote w:id="3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3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3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w:t>
      </w:r>
      <w:r>
        <w:rPr>
          <w:rFonts w:eastAsia="IRNazanin" w:cs="IRNazanin"/>
          <w:b w:val="false"/>
          <w:bCs w:val="false"/>
          <w:i w:val="false"/>
          <w:iCs w:val="false"/>
          <w:color w:val="333333"/>
          <w:sz w:val="20"/>
          <w:szCs w:val="20"/>
          <w:rtl w:val="true"/>
        </w:rPr>
        <w:t>.</w:t>
      </w:r>
    </w:p>
  </w:footnote>
  <w:footnote w:id="3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چيزى</w:t>
      </w:r>
      <w:r>
        <w:rPr>
          <w:rFonts w:eastAsia="IRNazanin" w:cs="IRNazanin"/>
          <w:b w:val="false"/>
          <w:bCs w:val="false"/>
          <w:i w:val="false"/>
          <w:iCs w:val="false"/>
          <w:color w:val="333333"/>
          <w:sz w:val="20"/>
          <w:szCs w:val="20"/>
          <w:rtl w:val="true"/>
        </w:rPr>
        <w:t>.</w:t>
      </w:r>
    </w:p>
  </w:footnote>
  <w:footnote w:id="3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3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دنگ</w:t>
      </w:r>
      <w:r>
        <w:rPr>
          <w:rFonts w:eastAsia="IRNazanin" w:cs="IRNazanin"/>
          <w:b w:val="false"/>
          <w:bCs w:val="false"/>
          <w:i w:val="false"/>
          <w:iCs w:val="false"/>
          <w:color w:val="333333"/>
          <w:sz w:val="20"/>
          <w:szCs w:val="20"/>
          <w:rtl w:val="true"/>
        </w:rPr>
        <w:t>.</w:t>
      </w:r>
    </w:p>
  </w:footnote>
  <w:footnote w:id="3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3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 از تو</w:t>
      </w:r>
      <w:r>
        <w:rPr>
          <w:rFonts w:eastAsia="IRNazanin" w:cs="IRNazanin"/>
          <w:b w:val="false"/>
          <w:bCs w:val="false"/>
          <w:i w:val="false"/>
          <w:iCs w:val="false"/>
          <w:color w:val="333333"/>
          <w:sz w:val="20"/>
          <w:szCs w:val="20"/>
          <w:rtl w:val="true"/>
        </w:rPr>
        <w:t>.</w:t>
      </w:r>
    </w:p>
  </w:footnote>
  <w:footnote w:id="3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3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الرّومان</w:t>
      </w:r>
      <w:r>
        <w:rPr>
          <w:rFonts w:eastAsia="IRNazanin" w:cs="IRNazanin"/>
          <w:b w:val="false"/>
          <w:bCs w:val="false"/>
          <w:i w:val="false"/>
          <w:iCs w:val="false"/>
          <w:color w:val="333333"/>
          <w:sz w:val="20"/>
          <w:szCs w:val="20"/>
          <w:rtl w:val="true"/>
        </w:rPr>
        <w:t>.</w:t>
      </w:r>
    </w:p>
  </w:footnote>
  <w:footnote w:id="3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غسقا</w:t>
      </w:r>
      <w:r>
        <w:rPr>
          <w:rFonts w:eastAsia="IRNazanin" w:cs="IRNazanin"/>
          <w:b w:val="false"/>
          <w:bCs w:val="false"/>
          <w:i w:val="false"/>
          <w:iCs w:val="false"/>
          <w:color w:val="333333"/>
          <w:sz w:val="20"/>
          <w:szCs w:val="20"/>
          <w:rtl w:val="true"/>
        </w:rPr>
        <w:t>.</w:t>
      </w:r>
    </w:p>
  </w:footnote>
  <w:footnote w:id="3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3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w:t>
      </w:r>
      <w:r>
        <w:rPr>
          <w:rFonts w:eastAsia="IRNazanin" w:cs="IRNazanin"/>
          <w:b w:val="false"/>
          <w:bCs w:val="false"/>
          <w:i w:val="false"/>
          <w:iCs w:val="false"/>
          <w:color w:val="333333"/>
          <w:sz w:val="20"/>
          <w:szCs w:val="20"/>
          <w:rtl w:val="true"/>
        </w:rPr>
        <w:t>.</w:t>
      </w:r>
    </w:p>
  </w:footnote>
  <w:footnote w:id="3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تقصير</w:t>
      </w:r>
      <w:r>
        <w:rPr>
          <w:rFonts w:eastAsia="IRNazanin" w:cs="IRNazanin"/>
          <w:b w:val="false"/>
          <w:bCs w:val="false"/>
          <w:i w:val="false"/>
          <w:iCs w:val="false"/>
          <w:color w:val="333333"/>
          <w:sz w:val="20"/>
          <w:szCs w:val="20"/>
          <w:rtl w:val="true"/>
        </w:rPr>
        <w:t>.</w:t>
      </w:r>
    </w:p>
  </w:footnote>
  <w:footnote w:id="3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معنى عبارت و ديگر نسخه بدلها تصحيح شد</w:t>
      </w:r>
      <w:r>
        <w:rPr>
          <w:rFonts w:eastAsia="IRNazanin" w:cs="IRNazanin"/>
          <w:b w:val="false"/>
          <w:bCs w:val="false"/>
          <w:i w:val="false"/>
          <w:iCs w:val="false"/>
          <w:color w:val="333333"/>
          <w:sz w:val="20"/>
          <w:szCs w:val="20"/>
          <w:rtl w:val="true"/>
        </w:rPr>
        <w:t>.</w:t>
      </w:r>
    </w:p>
  </w:footnote>
  <w:footnote w:id="3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وراى آن كه</w:t>
      </w:r>
      <w:r>
        <w:rPr>
          <w:rFonts w:eastAsia="IRNazanin" w:cs="IRNazanin"/>
          <w:b w:val="false"/>
          <w:bCs w:val="false"/>
          <w:i w:val="false"/>
          <w:iCs w:val="false"/>
          <w:color w:val="333333"/>
          <w:sz w:val="20"/>
          <w:szCs w:val="20"/>
          <w:rtl w:val="true"/>
        </w:rPr>
        <w:t>.</w:t>
      </w:r>
    </w:p>
  </w:footnote>
  <w:footnote w:id="3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 السّلام</w:t>
      </w:r>
      <w:r>
        <w:rPr>
          <w:rFonts w:eastAsia="IRNazanin" w:cs="IRNazanin"/>
          <w:b w:val="false"/>
          <w:bCs w:val="false"/>
          <w:i w:val="false"/>
          <w:iCs w:val="false"/>
          <w:color w:val="333333"/>
          <w:sz w:val="20"/>
          <w:szCs w:val="20"/>
          <w:rtl w:val="true"/>
        </w:rPr>
        <w:t>.</w:t>
      </w:r>
    </w:p>
  </w:footnote>
  <w:footnote w:id="3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چهار،با توجه به نسخۀ آب و اشارۀ مجدّد نسخۀ اساس در دو صفحه بعد،تصحيح شد</w:t>
      </w:r>
      <w:r>
        <w:rPr>
          <w:rFonts w:eastAsia="IRNazanin" w:cs="IRNazanin"/>
          <w:b w:val="false"/>
          <w:bCs w:val="false"/>
          <w:i w:val="false"/>
          <w:iCs w:val="false"/>
          <w:color w:val="333333"/>
          <w:sz w:val="20"/>
          <w:szCs w:val="20"/>
          <w:rtl w:val="true"/>
        </w:rPr>
        <w:t>.</w:t>
      </w:r>
    </w:p>
  </w:footnote>
  <w:footnote w:id="3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خواند</w:t>
      </w:r>
      <w:r>
        <w:rPr>
          <w:rFonts w:eastAsia="IRNazanin" w:cs="IRNazanin"/>
          <w:b w:val="false"/>
          <w:bCs w:val="false"/>
          <w:i w:val="false"/>
          <w:iCs w:val="false"/>
          <w:color w:val="333333"/>
          <w:sz w:val="20"/>
          <w:szCs w:val="20"/>
          <w:rtl w:val="true"/>
        </w:rPr>
        <w:t>.</w:t>
      </w:r>
    </w:p>
  </w:footnote>
  <w:footnote w:id="3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برخاست،آب،لب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3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كثرت</w:t>
      </w:r>
      <w:r>
        <w:rPr>
          <w:rFonts w:eastAsia="IRNazanin" w:cs="IRNazanin"/>
          <w:b w:val="false"/>
          <w:bCs w:val="false"/>
          <w:i w:val="false"/>
          <w:iCs w:val="false"/>
          <w:color w:val="333333"/>
          <w:sz w:val="20"/>
          <w:szCs w:val="20"/>
          <w:rtl w:val="true"/>
        </w:rPr>
        <w:t>.</w:t>
      </w:r>
    </w:p>
  </w:footnote>
  <w:footnote w:id="3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3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غادت</w:t>
      </w:r>
      <w:r>
        <w:rPr>
          <w:rFonts w:eastAsia="IRNazanin" w:cs="IRNazanin"/>
          <w:b w:val="false"/>
          <w:bCs w:val="false"/>
          <w:i w:val="false"/>
          <w:iCs w:val="false"/>
          <w:color w:val="333333"/>
          <w:sz w:val="20"/>
          <w:szCs w:val="20"/>
          <w:rtl w:val="true"/>
        </w:rPr>
        <w:t>.</w:t>
      </w:r>
    </w:p>
  </w:footnote>
  <w:footnote w:id="3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اين آيتهاى</w:t>
      </w:r>
      <w:r>
        <w:rPr>
          <w:rFonts w:eastAsia="IRNazanin" w:cs="IRNazanin"/>
          <w:b w:val="false"/>
          <w:bCs w:val="false"/>
          <w:i w:val="false"/>
          <w:iCs w:val="false"/>
          <w:color w:val="333333"/>
          <w:sz w:val="20"/>
          <w:szCs w:val="20"/>
          <w:rtl w:val="true"/>
        </w:rPr>
        <w:t>.</w:t>
      </w:r>
    </w:p>
  </w:footnote>
  <w:footnote w:id="3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3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بپيوندد،آط،آب،آز،آج،لب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بندد</w:t>
      </w:r>
      <w:r>
        <w:rPr>
          <w:rFonts w:eastAsia="IRNazanin" w:cs="IRNazanin"/>
          <w:b w:val="false"/>
          <w:bCs w:val="false"/>
          <w:i w:val="false"/>
          <w:iCs w:val="false"/>
          <w:color w:val="333333"/>
          <w:sz w:val="20"/>
          <w:szCs w:val="20"/>
          <w:rtl w:val="true"/>
        </w:rPr>
        <w:t>.</w:t>
      </w:r>
    </w:p>
  </w:footnote>
  <w:footnote w:id="3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w:t>
      </w:r>
      <w:r>
        <w:rPr>
          <w:rFonts w:eastAsia="IRNazanin" w:cs="IRNazanin"/>
          <w:b w:val="false"/>
          <w:bCs w:val="false"/>
          <w:i w:val="false"/>
          <w:iCs w:val="false"/>
          <w:color w:val="333333"/>
          <w:sz w:val="20"/>
          <w:szCs w:val="20"/>
          <w:rtl w:val="true"/>
        </w:rPr>
        <w:t>.</w:t>
      </w:r>
    </w:p>
  </w:footnote>
  <w:footnote w:id="3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فاتحة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3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بخواند</w:t>
      </w:r>
      <w:r>
        <w:rPr>
          <w:rFonts w:eastAsia="IRNazanin" w:cs="IRNazanin"/>
          <w:b w:val="false"/>
          <w:bCs w:val="false"/>
          <w:i w:val="false"/>
          <w:iCs w:val="false"/>
          <w:color w:val="333333"/>
          <w:sz w:val="20"/>
          <w:szCs w:val="20"/>
          <w:rtl w:val="true"/>
        </w:rPr>
        <w:t>.</w:t>
      </w:r>
    </w:p>
  </w:footnote>
  <w:footnote w:id="3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عبد اللّه عباس</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اخيار</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زادت بود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لَهُ إِسْحٰاقَ وَ يَعْقُوبَ نٰافِلَةً</w:t>
      </w:r>
      <w:r>
        <w:rPr>
          <w:rFonts w:eastAsia="IRNazanin" w:cs="IRNazanin"/>
          <w:b w:val="false"/>
          <w:bCs w:val="false"/>
          <w:i w:val="false"/>
          <w:iCs w:val="false"/>
          <w:color w:val="333333"/>
          <w:sz w:val="20"/>
          <w:szCs w:val="20"/>
          <w:rtl w:val="true"/>
        </w:rPr>
        <w:t>.</w:t>
      </w:r>
    </w:p>
  </w:footnote>
  <w:footnote w:id="3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p>
  </w:footnote>
  <w:footnote w:id="3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w:t>
      </w:r>
      <w:r>
        <w:rPr>
          <w:rFonts w:eastAsia="IRNazanin" w:cs="IRNazanin"/>
          <w:b w:val="false"/>
          <w:bCs w:val="false"/>
          <w:i w:val="false"/>
          <w:iCs w:val="false"/>
          <w:color w:val="333333"/>
          <w:sz w:val="20"/>
          <w:szCs w:val="20"/>
          <w:rtl w:val="true"/>
        </w:rPr>
        <w:t>.</w:t>
      </w:r>
    </w:p>
  </w:footnote>
  <w:footnote w:id="3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يغبط بها،مل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يغبط به</w:t>
      </w:r>
      <w:r>
        <w:rPr>
          <w:rFonts w:eastAsia="IRNazanin" w:cs="IRNazanin"/>
          <w:b w:val="false"/>
          <w:bCs w:val="false"/>
          <w:i w:val="false"/>
          <w:iCs w:val="false"/>
          <w:color w:val="333333"/>
          <w:sz w:val="20"/>
          <w:szCs w:val="20"/>
          <w:rtl w:val="true"/>
        </w:rPr>
        <w:t>.</w:t>
      </w:r>
    </w:p>
  </w:footnote>
  <w:footnote w:id="3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سجود</w:t>
      </w:r>
      <w:r>
        <w:rPr>
          <w:rFonts w:eastAsia="IRNazanin" w:cs="IRNazanin"/>
          <w:b w:val="false"/>
          <w:bCs w:val="false"/>
          <w:i w:val="false"/>
          <w:iCs w:val="false"/>
          <w:color w:val="333333"/>
          <w:sz w:val="20"/>
          <w:szCs w:val="20"/>
          <w:rtl w:val="true"/>
        </w:rPr>
        <w:t>.</w:t>
      </w:r>
    </w:p>
  </w:footnote>
  <w:footnote w:id="3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نيستم</w:t>
      </w:r>
      <w:r>
        <w:rPr>
          <w:rFonts w:eastAsia="IRNazanin" w:cs="IRNazanin"/>
          <w:b w:val="false"/>
          <w:bCs w:val="false"/>
          <w:i w:val="false"/>
          <w:iCs w:val="false"/>
          <w:color w:val="333333"/>
          <w:sz w:val="20"/>
          <w:szCs w:val="20"/>
          <w:rtl w:val="true"/>
        </w:rPr>
        <w:t>.</w:t>
      </w:r>
    </w:p>
  </w:footnote>
  <w:footnote w:id="3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w:t>
      </w:r>
      <w:r>
        <w:rPr>
          <w:rFonts w:eastAsia="IRNazanin" w:cs="IRNazanin"/>
          <w:b w:val="false"/>
          <w:bCs w:val="false"/>
          <w:i w:val="false"/>
          <w:iCs w:val="false"/>
          <w:color w:val="333333"/>
          <w:sz w:val="20"/>
          <w:szCs w:val="20"/>
          <w:rtl w:val="true"/>
        </w:rPr>
        <w:t>.</w:t>
      </w:r>
    </w:p>
  </w:footnote>
  <w:footnote w:id="3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3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w:t>
      </w:r>
      <w:r>
        <w:rPr>
          <w:rFonts w:eastAsia="IRNazanin" w:cs="IRNazanin"/>
          <w:b w:val="false"/>
          <w:bCs w:val="false"/>
          <w:i w:val="false"/>
          <w:iCs w:val="false"/>
          <w:color w:val="333333"/>
          <w:sz w:val="20"/>
          <w:szCs w:val="20"/>
          <w:rtl w:val="true"/>
        </w:rPr>
        <w:t>.</w:t>
      </w:r>
    </w:p>
  </w:footnote>
  <w:footnote w:id="3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رويد</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عيسى رويد</w:t>
      </w:r>
      <w:r>
        <w:rPr>
          <w:rFonts w:eastAsia="IRNazanin" w:cs="IRNazanin"/>
          <w:b w:val="false"/>
          <w:bCs w:val="false"/>
          <w:i w:val="false"/>
          <w:iCs w:val="false"/>
          <w:color w:val="333333"/>
          <w:sz w:val="20"/>
          <w:szCs w:val="20"/>
          <w:rtl w:val="true"/>
        </w:rPr>
        <w:t>.</w:t>
      </w:r>
    </w:p>
  </w:footnote>
  <w:footnote w:id="3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پايه و منزلت</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w:t>
      </w:r>
    </w:p>
  </w:footnote>
  <w:footnote w:id="3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آمديم،مل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آمدم</w:t>
      </w:r>
      <w:r>
        <w:rPr>
          <w:rFonts w:eastAsia="IRNazanin" w:cs="IRNazanin"/>
          <w:b w:val="false"/>
          <w:bCs w:val="false"/>
          <w:i w:val="false"/>
          <w:iCs w:val="false"/>
          <w:color w:val="333333"/>
          <w:sz w:val="20"/>
          <w:szCs w:val="20"/>
          <w:rtl w:val="true"/>
        </w:rPr>
        <w:t>.</w:t>
      </w:r>
    </w:p>
  </w:footnote>
  <w:footnote w:id="3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خواندۀ هستى،مل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اى</w:t>
      </w:r>
      <w:r>
        <w:rPr>
          <w:rFonts w:eastAsia="IRNazanin" w:cs="IRNazanin"/>
          <w:b w:val="false"/>
          <w:bCs w:val="false"/>
          <w:i w:val="false"/>
          <w:iCs w:val="false"/>
          <w:color w:val="333333"/>
          <w:sz w:val="20"/>
          <w:szCs w:val="20"/>
          <w:rtl w:val="true"/>
        </w:rPr>
        <w:t>.</w:t>
      </w:r>
    </w:p>
  </w:footnote>
  <w:footnote w:id="3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خلقى</w:t>
      </w:r>
      <w:r>
        <w:rPr>
          <w:rFonts w:eastAsia="IRNazanin" w:cs="IRNazanin"/>
          <w:b w:val="false"/>
          <w:bCs w:val="false"/>
          <w:i w:val="false"/>
          <w:iCs w:val="false"/>
          <w:color w:val="333333"/>
          <w:sz w:val="20"/>
          <w:szCs w:val="20"/>
          <w:rtl w:val="true"/>
        </w:rPr>
        <w:t>.</w:t>
      </w:r>
    </w:p>
  </w:footnote>
  <w:footnote w:id="3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كاغذى سفيدى،آز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كاغذ سفيد</w:t>
      </w:r>
      <w:r>
        <w:rPr>
          <w:rFonts w:eastAsia="IRNazanin" w:cs="IRNazanin"/>
          <w:b w:val="false"/>
          <w:bCs w:val="false"/>
          <w:i w:val="false"/>
          <w:iCs w:val="false"/>
          <w:color w:val="333333"/>
          <w:sz w:val="20"/>
          <w:szCs w:val="20"/>
          <w:rtl w:val="true"/>
        </w:rPr>
        <w:t>.</w:t>
      </w:r>
    </w:p>
  </w:footnote>
  <w:footnote w:id="3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مى گويد بر رسول</w:t>
      </w:r>
      <w:r>
        <w:rPr>
          <w:rFonts w:eastAsia="IRNazanin" w:cs="IRNazanin"/>
          <w:b w:val="false"/>
          <w:bCs w:val="false"/>
          <w:i w:val="false"/>
          <w:iCs w:val="false"/>
          <w:color w:val="333333"/>
          <w:sz w:val="20"/>
          <w:szCs w:val="20"/>
          <w:rtl w:val="true"/>
        </w:rPr>
        <w:t>.</w:t>
      </w:r>
    </w:p>
  </w:footnote>
  <w:footnote w:id="3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 بر زمين نهد</w:t>
      </w:r>
      <w:r>
        <w:rPr>
          <w:rFonts w:eastAsia="IRNazanin" w:cs="IRNazanin"/>
          <w:b w:val="false"/>
          <w:bCs w:val="false"/>
          <w:i w:val="false"/>
          <w:iCs w:val="false"/>
          <w:color w:val="333333"/>
          <w:sz w:val="20"/>
          <w:szCs w:val="20"/>
          <w:rtl w:val="true"/>
        </w:rPr>
        <w:t>.</w:t>
      </w:r>
    </w:p>
  </w:footnote>
  <w:footnote w:id="3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كس را كه</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الزعرى</w:t>
      </w:r>
      <w:r>
        <w:rPr>
          <w:rFonts w:eastAsia="IRNazanin" w:cs="IRNazanin"/>
          <w:b w:val="false"/>
          <w:bCs w:val="false"/>
          <w:i w:val="false"/>
          <w:iCs w:val="false"/>
          <w:color w:val="333333"/>
          <w:sz w:val="20"/>
          <w:szCs w:val="20"/>
          <w:rtl w:val="true"/>
        </w:rPr>
        <w:t>.</w:t>
      </w:r>
    </w:p>
  </w:footnote>
  <w:footnote w:id="3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شفيع</w:t>
      </w:r>
      <w:r>
        <w:rPr>
          <w:rFonts w:eastAsia="IRNazanin" w:cs="IRNazanin"/>
          <w:b w:val="false"/>
          <w:bCs w:val="false"/>
          <w:i w:val="false"/>
          <w:iCs w:val="false"/>
          <w:color w:val="333333"/>
          <w:sz w:val="20"/>
          <w:szCs w:val="20"/>
          <w:rtl w:val="true"/>
        </w:rPr>
        <w:t>.</w:t>
      </w:r>
    </w:p>
  </w:footnote>
  <w:footnote w:id="3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3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فرستاده است</w:t>
      </w:r>
      <w:r>
        <w:rPr>
          <w:rFonts w:eastAsia="IRNazanin" w:cs="IRNazanin"/>
          <w:b w:val="false"/>
          <w:bCs w:val="false"/>
          <w:i w:val="false"/>
          <w:iCs w:val="false"/>
          <w:color w:val="333333"/>
          <w:sz w:val="20"/>
          <w:szCs w:val="20"/>
          <w:rtl w:val="true"/>
        </w:rPr>
        <w:t>.</w:t>
      </w:r>
    </w:p>
  </w:footnote>
  <w:footnote w:id="3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روايتى</w:t>
      </w:r>
      <w:r>
        <w:rPr>
          <w:rFonts w:eastAsia="IRNazanin" w:cs="IRNazanin"/>
          <w:b w:val="false"/>
          <w:bCs w:val="false"/>
          <w:i w:val="false"/>
          <w:iCs w:val="false"/>
          <w:color w:val="333333"/>
          <w:sz w:val="20"/>
          <w:szCs w:val="20"/>
          <w:rtl w:val="true"/>
        </w:rPr>
        <w:t>.</w:t>
      </w:r>
    </w:p>
  </w:footnote>
  <w:footnote w:id="3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وابل</w:t>
      </w:r>
      <w:r>
        <w:rPr>
          <w:rFonts w:eastAsia="IRNazanin" w:cs="IRNazanin"/>
          <w:b w:val="false"/>
          <w:bCs w:val="false"/>
          <w:i w:val="false"/>
          <w:iCs w:val="false"/>
          <w:color w:val="333333"/>
          <w:sz w:val="20"/>
          <w:szCs w:val="20"/>
          <w:rtl w:val="true"/>
        </w:rPr>
        <w:t>.</w:t>
      </w:r>
    </w:p>
  </w:footnote>
  <w:footnote w:id="3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كرسى را</w:t>
      </w:r>
      <w:r>
        <w:rPr>
          <w:rFonts w:eastAsia="IRNazanin" w:cs="IRNazanin"/>
          <w:b w:val="false"/>
          <w:bCs w:val="false"/>
          <w:i w:val="false"/>
          <w:iCs w:val="false"/>
          <w:color w:val="333333"/>
          <w:sz w:val="20"/>
          <w:szCs w:val="20"/>
          <w:rtl w:val="true"/>
        </w:rPr>
        <w:t>.</w:t>
      </w:r>
    </w:p>
  </w:footnote>
  <w:footnote w:id="3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سازند</w:t>
      </w:r>
      <w:r>
        <w:rPr>
          <w:rFonts w:eastAsia="IRNazanin" w:cs="IRNazanin"/>
          <w:b w:val="false"/>
          <w:bCs w:val="false"/>
          <w:i w:val="false"/>
          <w:iCs w:val="false"/>
          <w:color w:val="333333"/>
          <w:sz w:val="20"/>
          <w:szCs w:val="20"/>
          <w:rtl w:val="true"/>
        </w:rPr>
        <w:t>.</w:t>
      </w:r>
    </w:p>
  </w:footnote>
  <w:footnote w:id="3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3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3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مكه،آط،آب،باز با مكه،آز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به مكه،آج،لب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در مكه</w:t>
      </w:r>
      <w:r>
        <w:rPr>
          <w:rFonts w:eastAsia="IRNazanin" w:cs="IRNazanin"/>
          <w:b w:val="false"/>
          <w:bCs w:val="false"/>
          <w:i w:val="false"/>
          <w:iCs w:val="false"/>
          <w:color w:val="333333"/>
          <w:sz w:val="20"/>
          <w:szCs w:val="20"/>
          <w:rtl w:val="true"/>
        </w:rPr>
        <w:t>.</w:t>
      </w:r>
    </w:p>
  </w:footnote>
  <w:footnote w:id="3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3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w:t>
      </w:r>
    </w:p>
  </w:footnote>
  <w:footnote w:id="3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گذاردن</w:t>
      </w:r>
      <w:r>
        <w:rPr>
          <w:rFonts w:eastAsia="IRNazanin" w:cs="IRNazanin"/>
          <w:b w:val="false"/>
          <w:bCs w:val="false"/>
          <w:i w:val="false"/>
          <w:iCs w:val="false"/>
          <w:color w:val="333333"/>
          <w:sz w:val="20"/>
          <w:szCs w:val="20"/>
          <w:rtl w:val="true"/>
        </w:rPr>
        <w:t>.</w:t>
      </w:r>
    </w:p>
  </w:footnote>
  <w:footnote w:id="3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3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برابر</w:t>
      </w:r>
      <w:r>
        <w:rPr>
          <w:rFonts w:eastAsia="IRNazanin" w:cs="IRNazanin"/>
          <w:b w:val="false"/>
          <w:bCs w:val="false"/>
          <w:i w:val="false"/>
          <w:iCs w:val="false"/>
          <w:color w:val="333333"/>
          <w:sz w:val="20"/>
          <w:szCs w:val="20"/>
          <w:rtl w:val="true"/>
        </w:rPr>
        <w:t>.</w:t>
      </w:r>
    </w:p>
  </w:footnote>
  <w:footnote w:id="3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تقدير</w:t>
      </w:r>
      <w:r>
        <w:rPr>
          <w:rFonts w:eastAsia="IRNazanin" w:cs="IRNazanin"/>
          <w:b w:val="false"/>
          <w:bCs w:val="false"/>
          <w:i w:val="false"/>
          <w:iCs w:val="false"/>
          <w:color w:val="333333"/>
          <w:sz w:val="20"/>
          <w:szCs w:val="20"/>
          <w:rtl w:val="true"/>
        </w:rPr>
        <w:t>.</w:t>
      </w:r>
    </w:p>
  </w:footnote>
  <w:footnote w:id="3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w:t>
      </w:r>
    </w:p>
  </w:footnote>
  <w:footnote w:id="3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صدق بر</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w:t>
      </w:r>
      <w:r>
        <w:rPr>
          <w:rFonts w:eastAsia="IRNazanin" w:cs="IRNazanin"/>
          <w:b w:val="false"/>
          <w:bCs w:val="false"/>
          <w:i w:val="false"/>
          <w:iCs w:val="false"/>
          <w:color w:val="333333"/>
          <w:sz w:val="20"/>
          <w:szCs w:val="20"/>
          <w:rtl w:val="true"/>
        </w:rPr>
        <w:t>.</w:t>
      </w:r>
    </w:p>
  </w:footnote>
  <w:footnote w:id="3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3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من دشمنى كردند</w:t>
      </w:r>
      <w:r>
        <w:rPr>
          <w:rFonts w:eastAsia="IRNazanin" w:cs="IRNazanin"/>
          <w:b w:val="false"/>
          <w:bCs w:val="false"/>
          <w:i w:val="false"/>
          <w:iCs w:val="false"/>
          <w:color w:val="333333"/>
          <w:sz w:val="20"/>
          <w:szCs w:val="20"/>
          <w:rtl w:val="true"/>
        </w:rPr>
        <w:t>.</w:t>
      </w:r>
    </w:p>
  </w:footnote>
  <w:footnote w:id="3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w:t>
      </w:r>
    </w:p>
  </w:footnote>
  <w:footnote w:id="3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3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3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3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عامى</w:t>
      </w:r>
      <w:r>
        <w:rPr>
          <w:rFonts w:eastAsia="IRNazanin" w:cs="IRNazanin"/>
          <w:b w:val="false"/>
          <w:bCs w:val="false"/>
          <w:i w:val="false"/>
          <w:iCs w:val="false"/>
          <w:color w:val="333333"/>
          <w:sz w:val="20"/>
          <w:szCs w:val="20"/>
          <w:rtl w:val="true"/>
        </w:rPr>
        <w:t>.</w:t>
      </w:r>
    </w:p>
  </w:footnote>
  <w:footnote w:id="3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غياث</w:t>
      </w:r>
      <w:r>
        <w:rPr>
          <w:rFonts w:eastAsia="IRNazanin" w:cs="IRNazanin"/>
          <w:b w:val="false"/>
          <w:bCs w:val="false"/>
          <w:i w:val="false"/>
          <w:iCs w:val="false"/>
          <w:color w:val="333333"/>
          <w:sz w:val="20"/>
          <w:szCs w:val="20"/>
          <w:rtl w:val="true"/>
        </w:rPr>
        <w:t>.</w:t>
      </w:r>
    </w:p>
  </w:footnote>
  <w:footnote w:id="3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3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شفتكى</w:t>
      </w:r>
      <w:r>
        <w:rPr>
          <w:rFonts w:eastAsia="IRNazanin" w:cs="IRNazanin"/>
          <w:b w:val="false"/>
          <w:bCs w:val="false"/>
          <w:i w:val="false"/>
          <w:iCs w:val="false"/>
          <w:color w:val="333333"/>
          <w:sz w:val="20"/>
          <w:szCs w:val="20"/>
          <w:rtl w:val="true"/>
        </w:rPr>
        <w:t>.</w:t>
      </w:r>
    </w:p>
  </w:footnote>
  <w:footnote w:id="3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بت</w:t>
      </w:r>
      <w:r>
        <w:rPr>
          <w:rFonts w:eastAsia="IRNazanin" w:cs="IRNazanin"/>
          <w:b w:val="false"/>
          <w:bCs w:val="false"/>
          <w:i w:val="false"/>
          <w:iCs w:val="false"/>
          <w:color w:val="333333"/>
          <w:sz w:val="20"/>
          <w:szCs w:val="20"/>
          <w:rtl w:val="true"/>
        </w:rPr>
        <w:t>.</w:t>
      </w:r>
    </w:p>
  </w:footnote>
  <w:footnote w:id="3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تشبيه</w:t>
      </w:r>
      <w:r>
        <w:rPr>
          <w:rFonts w:eastAsia="IRNazanin" w:cs="IRNazanin"/>
          <w:b w:val="false"/>
          <w:bCs w:val="false"/>
          <w:i w:val="false"/>
          <w:iCs w:val="false"/>
          <w:color w:val="333333"/>
          <w:sz w:val="20"/>
          <w:szCs w:val="20"/>
          <w:rtl w:val="true"/>
        </w:rPr>
        <w:t>.</w:t>
      </w:r>
    </w:p>
  </w:footnote>
  <w:footnote w:id="3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بيمارى</w:t>
      </w:r>
      <w:r>
        <w:rPr>
          <w:rFonts w:eastAsia="IRNazanin" w:cs="IRNazanin"/>
          <w:b w:val="false"/>
          <w:bCs w:val="false"/>
          <w:i w:val="false"/>
          <w:iCs w:val="false"/>
          <w:color w:val="333333"/>
          <w:sz w:val="20"/>
          <w:szCs w:val="20"/>
          <w:rtl w:val="true"/>
        </w:rPr>
        <w:t>.</w:t>
      </w:r>
    </w:p>
  </w:footnote>
  <w:footnote w:id="3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بار</w:t>
      </w:r>
      <w:r>
        <w:rPr>
          <w:rFonts w:eastAsia="IRNazanin" w:cs="IRNazanin"/>
          <w:b w:val="false"/>
          <w:bCs w:val="false"/>
          <w:i w:val="false"/>
          <w:iCs w:val="false"/>
          <w:color w:val="333333"/>
          <w:sz w:val="20"/>
          <w:szCs w:val="20"/>
          <w:rtl w:val="true"/>
        </w:rPr>
        <w:t>.</w:t>
      </w:r>
    </w:p>
  </w:footnote>
  <w:footnote w:id="3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3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بنيفزايد</w:t>
      </w:r>
      <w:r>
        <w:rPr>
          <w:rFonts w:eastAsia="IRNazanin" w:cs="IRNazanin"/>
          <w:b w:val="false"/>
          <w:bCs w:val="false"/>
          <w:i w:val="false"/>
          <w:iCs w:val="false"/>
          <w:color w:val="333333"/>
          <w:sz w:val="20"/>
          <w:szCs w:val="20"/>
          <w:rtl w:val="true"/>
        </w:rPr>
        <w:t>.</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خسارت</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يئوسا،كه با توجه به رسم الخط قرآن مجيد تصحيح شد</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نداديم،قم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دادند</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آنچه</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آدميان،آط،آب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w:t>
      </w:r>
      <w:r>
        <w:rPr>
          <w:rFonts w:eastAsia="IRNazanin" w:cs="IRNazanin"/>
          <w:b w:val="false"/>
          <w:bCs w:val="false"/>
          <w:i w:val="false"/>
          <w:iCs w:val="false"/>
          <w:color w:val="333333"/>
          <w:sz w:val="20"/>
          <w:szCs w:val="20"/>
          <w:rtl w:val="true"/>
        </w:rPr>
        <w:t>.</w:t>
      </w:r>
    </w:p>
  </w:footnote>
  <w:footnote w:id="3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پريان،آط،آب،آج،لب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پرى</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مانند</w:t>
      </w:r>
      <w:r>
        <w:rPr>
          <w:rFonts w:eastAsia="IRNazanin" w:cs="IRNazanin"/>
          <w:b w:val="false"/>
          <w:bCs w:val="false"/>
          <w:i w:val="false"/>
          <w:iCs w:val="false"/>
          <w:color w:val="333333"/>
          <w:sz w:val="20"/>
          <w:szCs w:val="20"/>
          <w:rtl w:val="true"/>
        </w:rPr>
        <w:t>.</w:t>
      </w:r>
    </w:p>
  </w:footnote>
  <w:footnote w:id="3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سرباززدند با ادغام دو حرف همجنس در يكديگر</w:t>
      </w:r>
      <w:r>
        <w:rPr>
          <w:rFonts w:eastAsia="IRNazanin" w:cs="IRNazanin"/>
          <w:b w:val="false"/>
          <w:bCs w:val="false"/>
          <w:i w:val="false"/>
          <w:iCs w:val="false"/>
          <w:color w:val="333333"/>
          <w:sz w:val="20"/>
          <w:szCs w:val="20"/>
          <w:rtl w:val="true"/>
        </w:rPr>
        <w:t>.</w:t>
      </w:r>
    </w:p>
  </w:footnote>
  <w:footnote w:id="3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كنى</w:t>
      </w:r>
      <w:r>
        <w:rPr>
          <w:rFonts w:eastAsia="IRNazanin" w:cs="IRNazanin"/>
          <w:b w:val="false"/>
          <w:bCs w:val="false"/>
          <w:i w:val="false"/>
          <w:iCs w:val="false"/>
          <w:color w:val="333333"/>
          <w:sz w:val="20"/>
          <w:szCs w:val="20"/>
          <w:rtl w:val="true"/>
        </w:rPr>
        <w:t>.</w:t>
      </w:r>
    </w:p>
  </w:footnote>
  <w:footnote w:id="3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بهشتى</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آرى</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 كردنى</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برشوى تو بر آسمان</w:t>
      </w:r>
      <w:r>
        <w:rPr>
          <w:rFonts w:eastAsia="IRNazanin" w:cs="IRNazanin"/>
          <w:b w:val="false"/>
          <w:bCs w:val="false"/>
          <w:i w:val="false"/>
          <w:iCs w:val="false"/>
          <w:color w:val="333333"/>
          <w:sz w:val="20"/>
          <w:szCs w:val="20"/>
          <w:rtl w:val="true"/>
        </w:rPr>
        <w:t>.</w:t>
      </w:r>
    </w:p>
  </w:footnote>
  <w:footnote w:id="3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باور نداريم</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آرى</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خانيم</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بودم من مگر</w:t>
      </w:r>
      <w:r>
        <w:rPr>
          <w:rFonts w:eastAsia="IRNazanin" w:cs="IRNazanin"/>
          <w:b w:val="false"/>
          <w:bCs w:val="false"/>
          <w:i w:val="false"/>
          <w:iCs w:val="false"/>
          <w:color w:val="333333"/>
          <w:sz w:val="20"/>
          <w:szCs w:val="20"/>
          <w:rtl w:val="true"/>
        </w:rPr>
        <w:t>.</w:t>
      </w:r>
    </w:p>
  </w:footnote>
  <w:footnote w:id="3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يهدى،كه با توجه به رسم الخط قرآن مجيد تصحيح شد</w:t>
      </w:r>
      <w:r>
        <w:rPr>
          <w:rFonts w:eastAsia="IRNazanin" w:cs="IRNazanin"/>
          <w:b w:val="false"/>
          <w:bCs w:val="false"/>
          <w:i w:val="false"/>
          <w:iCs w:val="false"/>
          <w:color w:val="333333"/>
          <w:sz w:val="20"/>
          <w:szCs w:val="20"/>
          <w:rtl w:val="true"/>
        </w:rPr>
        <w:t>.</w:t>
      </w:r>
    </w:p>
  </w:footnote>
  <w:footnote w:id="3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من،با توجّه به معنى آيه از آج،آورده شد</w:t>
      </w:r>
      <w:r>
        <w:rPr>
          <w:rFonts w:eastAsia="IRNazanin" w:cs="IRNazanin"/>
          <w:b w:val="false"/>
          <w:bCs w:val="false"/>
          <w:i w:val="false"/>
          <w:iCs w:val="false"/>
          <w:color w:val="333333"/>
          <w:sz w:val="20"/>
          <w:szCs w:val="20"/>
          <w:rtl w:val="true"/>
        </w:rPr>
        <w:t>.</w:t>
      </w:r>
    </w:p>
  </w:footnote>
  <w:footnote w:id="3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p>
  </w:footnote>
  <w:footnote w:id="3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w:t>
      </w:r>
      <w:r>
        <w:rPr>
          <w:rFonts w:eastAsia="IRNazanin" w:cs="IRNazanin"/>
          <w:b w:val="false"/>
          <w:bCs w:val="false"/>
          <w:i w:val="false"/>
          <w:iCs w:val="false"/>
          <w:color w:val="333333"/>
          <w:sz w:val="20"/>
          <w:szCs w:val="20"/>
          <w:rtl w:val="true"/>
        </w:rPr>
        <w:t>.</w:t>
      </w:r>
    </w:p>
  </w:footnote>
  <w:footnote w:id="3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پوسيده</w:t>
      </w:r>
      <w:r>
        <w:rPr>
          <w:rFonts w:eastAsia="IRNazanin" w:cs="IRNazanin"/>
          <w:b w:val="false"/>
          <w:bCs w:val="false"/>
          <w:i w:val="false"/>
          <w:iCs w:val="false"/>
          <w:color w:val="333333"/>
          <w:sz w:val="20"/>
          <w:szCs w:val="20"/>
          <w:rtl w:val="true"/>
        </w:rPr>
        <w:t>.</w:t>
      </w:r>
    </w:p>
  </w:footnote>
  <w:footnote w:id="3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ببينيد</w:t>
      </w:r>
      <w:r>
        <w:rPr>
          <w:rFonts w:eastAsia="IRNazanin" w:cs="IRNazanin"/>
          <w:b w:val="false"/>
          <w:bCs w:val="false"/>
          <w:i w:val="false"/>
          <w:iCs w:val="false"/>
          <w:color w:val="333333"/>
          <w:sz w:val="20"/>
          <w:szCs w:val="20"/>
          <w:rtl w:val="true"/>
        </w:rPr>
        <w:t>.</w:t>
      </w:r>
    </w:p>
  </w:footnote>
  <w:footnote w:id="3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w:t>
      </w:r>
      <w:r>
        <w:rPr>
          <w:rFonts w:eastAsia="IRNazanin" w:cs="IRNazanin"/>
          <w:b w:val="false"/>
          <w:bCs w:val="false"/>
          <w:i w:val="false"/>
          <w:iCs w:val="false"/>
          <w:color w:val="333333"/>
          <w:sz w:val="20"/>
          <w:szCs w:val="20"/>
          <w:rtl w:val="true"/>
        </w:rPr>
        <w:t>.</w:t>
      </w:r>
    </w:p>
  </w:footnote>
  <w:footnote w:id="3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دراى</w:t>
      </w:r>
      <w:r>
        <w:rPr>
          <w:rFonts w:eastAsia="IRNazanin" w:cs="IRNazanin"/>
          <w:b w:val="false"/>
          <w:bCs w:val="false"/>
          <w:i w:val="false"/>
          <w:iCs w:val="false"/>
          <w:color w:val="333333"/>
          <w:sz w:val="20"/>
          <w:szCs w:val="20"/>
          <w:rtl w:val="true"/>
        </w:rPr>
        <w:t>.</w:t>
      </w:r>
    </w:p>
  </w:footnote>
  <w:footnote w:id="3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خزانهاى</w:t>
      </w:r>
      <w:r>
        <w:rPr>
          <w:rFonts w:eastAsia="IRNazanin" w:cs="IRNazanin"/>
          <w:b w:val="false"/>
          <w:bCs w:val="false"/>
          <w:i w:val="false"/>
          <w:iCs w:val="false"/>
          <w:color w:val="333333"/>
          <w:sz w:val="20"/>
          <w:szCs w:val="20"/>
          <w:rtl w:val="true"/>
        </w:rPr>
        <w:t>.</w:t>
      </w:r>
    </w:p>
  </w:footnote>
  <w:footnote w:id="3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فزونى</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w:t>
      </w:r>
    </w:p>
  </w:footnote>
  <w:footnote w:id="3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نمى،با توجه به اصل عربى كلمه و نسخه بدلها تصحيح شد</w:t>
      </w:r>
      <w:r>
        <w:rPr>
          <w:rFonts w:eastAsia="IRNazanin" w:cs="IRNazanin"/>
          <w:b w:val="false"/>
          <w:bCs w:val="false"/>
          <w:i w:val="false"/>
          <w:iCs w:val="false"/>
          <w:color w:val="333333"/>
          <w:sz w:val="20"/>
          <w:szCs w:val="20"/>
          <w:rtl w:val="true"/>
        </w:rPr>
        <w:t>.</w:t>
      </w:r>
    </w:p>
  </w:footnote>
  <w:footnote w:id="3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غرقه</w:t>
      </w:r>
      <w:r>
        <w:rPr>
          <w:rFonts w:eastAsia="IRNazanin" w:cs="IRNazanin"/>
          <w:b w:val="false"/>
          <w:bCs w:val="false"/>
          <w:i w:val="false"/>
          <w:iCs w:val="false"/>
          <w:color w:val="333333"/>
          <w:sz w:val="20"/>
          <w:szCs w:val="20"/>
          <w:rtl w:val="true"/>
        </w:rPr>
        <w:t>.</w:t>
      </w:r>
    </w:p>
  </w:footnote>
  <w:footnote w:id="3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يعقوب،آج،لب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 يعقوب</w:t>
      </w:r>
      <w:r>
        <w:rPr>
          <w:rFonts w:eastAsia="IRNazanin" w:cs="IRNazanin"/>
          <w:b w:val="false"/>
          <w:bCs w:val="false"/>
          <w:i w:val="false"/>
          <w:iCs w:val="false"/>
          <w:color w:val="333333"/>
          <w:sz w:val="20"/>
          <w:szCs w:val="20"/>
          <w:rtl w:val="true"/>
        </w:rPr>
        <w:t>.</w:t>
      </w:r>
    </w:p>
  </w:footnote>
  <w:footnote w:id="3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 پيچيده</w:t>
      </w:r>
      <w:r>
        <w:rPr>
          <w:rFonts w:eastAsia="IRNazanin" w:cs="IRNazanin"/>
          <w:b w:val="false"/>
          <w:bCs w:val="false"/>
          <w:i w:val="false"/>
          <w:iCs w:val="false"/>
          <w:color w:val="333333"/>
          <w:sz w:val="20"/>
          <w:szCs w:val="20"/>
          <w:rtl w:val="true"/>
        </w:rPr>
        <w:t>.</w:t>
      </w:r>
    </w:p>
  </w:footnote>
  <w:footnote w:id="3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تأنّى</w:t>
      </w:r>
      <w:r>
        <w:rPr>
          <w:rFonts w:eastAsia="IRNazanin" w:cs="IRNazanin"/>
          <w:b w:val="false"/>
          <w:bCs w:val="false"/>
          <w:i w:val="false"/>
          <w:iCs w:val="false"/>
          <w:color w:val="333333"/>
          <w:sz w:val="20"/>
          <w:szCs w:val="20"/>
          <w:rtl w:val="true"/>
        </w:rPr>
        <w:t>.</w:t>
      </w:r>
    </w:p>
  </w:footnote>
  <w:footnote w:id="3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باشد،به قياس با نسخۀ آج و معنى آيه،آورده شد</w:t>
      </w:r>
      <w:r>
        <w:rPr>
          <w:rFonts w:eastAsia="IRNazanin" w:cs="IRNazanin"/>
          <w:b w:val="false"/>
          <w:bCs w:val="false"/>
          <w:i w:val="false"/>
          <w:iCs w:val="false"/>
          <w:color w:val="333333"/>
          <w:sz w:val="20"/>
          <w:szCs w:val="20"/>
          <w:rtl w:val="true"/>
        </w:rPr>
        <w:t>.</w:t>
      </w:r>
    </w:p>
  </w:footnote>
  <w:footnote w:id="3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بخوانى</w:t>
      </w:r>
      <w:r>
        <w:rPr>
          <w:rFonts w:eastAsia="IRNazanin" w:cs="IRNazanin"/>
          <w:b w:val="false"/>
          <w:bCs w:val="false"/>
          <w:i w:val="false"/>
          <w:iCs w:val="false"/>
          <w:color w:val="333333"/>
          <w:sz w:val="20"/>
          <w:szCs w:val="20"/>
          <w:rtl w:val="true"/>
        </w:rPr>
        <w:t>.</w:t>
      </w:r>
    </w:p>
  </w:footnote>
  <w:footnote w:id="3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روايى</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كامروايى،مل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كامرانى</w:t>
      </w:r>
      <w:r>
        <w:rPr>
          <w:rFonts w:eastAsia="IRNazanin" w:cs="IRNazanin"/>
          <w:b w:val="false"/>
          <w:bCs w:val="false"/>
          <w:i w:val="false"/>
          <w:iCs w:val="false"/>
          <w:color w:val="333333"/>
          <w:sz w:val="20"/>
          <w:szCs w:val="20"/>
          <w:rtl w:val="true"/>
        </w:rPr>
        <w:t>.</w:t>
      </w:r>
    </w:p>
  </w:footnote>
  <w:footnote w:id="3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كليمه</w:t>
      </w:r>
      <w:r>
        <w:rPr>
          <w:rFonts w:eastAsia="IRNazanin" w:cs="IRNazanin"/>
          <w:b w:val="false"/>
          <w:bCs w:val="false"/>
          <w:i w:val="false"/>
          <w:iCs w:val="false"/>
          <w:color w:val="333333"/>
          <w:sz w:val="20"/>
          <w:szCs w:val="20"/>
          <w:rtl w:val="true"/>
        </w:rPr>
        <w:t>.</w:t>
      </w:r>
    </w:p>
  </w:footnote>
  <w:footnote w:id="3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ياى</w:t>
      </w:r>
      <w:r>
        <w:rPr>
          <w:rFonts w:eastAsia="IRNazanin" w:cs="IRNazanin"/>
          <w:b w:val="false"/>
          <w:bCs w:val="false"/>
          <w:i w:val="false"/>
          <w:iCs w:val="false"/>
          <w:color w:val="333333"/>
          <w:sz w:val="20"/>
          <w:szCs w:val="20"/>
          <w:rtl w:val="true"/>
        </w:rPr>
        <w:t>.</w:t>
      </w:r>
    </w:p>
  </w:footnote>
  <w:footnote w:id="4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التّفخيم</w:t>
      </w:r>
      <w:r>
        <w:rPr>
          <w:rFonts w:eastAsia="IRNazanin" w:cs="IRNazanin"/>
          <w:b w:val="false"/>
          <w:bCs w:val="false"/>
          <w:i w:val="false"/>
          <w:iCs w:val="false"/>
          <w:color w:val="333333"/>
          <w:sz w:val="20"/>
          <w:szCs w:val="20"/>
          <w:rtl w:val="true"/>
        </w:rPr>
        <w:t>.</w:t>
      </w:r>
    </w:p>
  </w:footnote>
  <w:footnote w:id="4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ابى عبيده</w:t>
      </w:r>
      <w:r>
        <w:rPr>
          <w:rFonts w:eastAsia="IRNazanin" w:cs="IRNazanin"/>
          <w:b w:val="false"/>
          <w:bCs w:val="false"/>
          <w:i w:val="false"/>
          <w:iCs w:val="false"/>
          <w:color w:val="333333"/>
          <w:sz w:val="20"/>
          <w:szCs w:val="20"/>
          <w:rtl w:val="true"/>
        </w:rPr>
        <w:t>.</w:t>
      </w:r>
    </w:p>
  </w:footnote>
  <w:footnote w:id="4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4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بجانب</w:t>
      </w:r>
      <w:r>
        <w:rPr>
          <w:rFonts w:eastAsia="IRNazanin" w:cs="IRNazanin"/>
          <w:b w:val="false"/>
          <w:bCs w:val="false"/>
          <w:i w:val="false"/>
          <w:iCs w:val="false"/>
          <w:color w:val="333333"/>
          <w:sz w:val="20"/>
          <w:szCs w:val="20"/>
          <w:rtl w:val="true"/>
        </w:rPr>
        <w:t>.</w:t>
      </w:r>
    </w:p>
  </w:footnote>
  <w:footnote w:id="4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يئوسا،كه با توجه به ضبط قرآن مجيد تصحيح شد</w:t>
      </w:r>
      <w:r>
        <w:rPr>
          <w:rFonts w:eastAsia="IRNazanin" w:cs="IRNazanin"/>
          <w:b w:val="false"/>
          <w:bCs w:val="false"/>
          <w:i w:val="false"/>
          <w:iCs w:val="false"/>
          <w:color w:val="333333"/>
          <w:sz w:val="20"/>
          <w:szCs w:val="20"/>
          <w:rtl w:val="true"/>
        </w:rPr>
        <w:t>.</w:t>
      </w:r>
    </w:p>
  </w:footnote>
  <w:footnote w:id="4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كساه</w:t>
      </w:r>
      <w:r>
        <w:rPr>
          <w:rFonts w:eastAsia="IRNazanin" w:cs="IRNazanin"/>
          <w:b w:val="false"/>
          <w:bCs w:val="false"/>
          <w:i w:val="false"/>
          <w:iCs w:val="false"/>
          <w:color w:val="333333"/>
          <w:sz w:val="20"/>
          <w:szCs w:val="20"/>
          <w:rtl w:val="true"/>
        </w:rPr>
        <w:t>.</w:t>
      </w:r>
    </w:p>
  </w:footnote>
  <w:footnote w:id="4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يئوس</w:t>
      </w:r>
      <w:r>
        <w:rPr>
          <w:rFonts w:eastAsia="IRNazanin" w:cs="IRNazanin"/>
          <w:b w:val="false"/>
          <w:bCs w:val="false"/>
          <w:i w:val="false"/>
          <w:iCs w:val="false"/>
          <w:color w:val="333333"/>
          <w:sz w:val="20"/>
          <w:szCs w:val="20"/>
          <w:rtl w:val="true"/>
        </w:rPr>
        <w:t>.</w:t>
      </w:r>
    </w:p>
  </w:footnote>
  <w:footnote w:id="4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4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w:t>
      </w:r>
      <w:r>
        <w:rPr>
          <w:rFonts w:eastAsia="IRNazanin" w:cs="IRNazanin"/>
          <w:b w:val="false"/>
          <w:bCs w:val="false"/>
          <w:i w:val="false"/>
          <w:iCs w:val="false"/>
          <w:color w:val="333333"/>
          <w:sz w:val="20"/>
          <w:szCs w:val="20"/>
          <w:rtl w:val="true"/>
        </w:rPr>
        <w:t>.</w:t>
      </w:r>
    </w:p>
  </w:footnote>
  <w:footnote w:id="4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4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w:t>
      </w:r>
      <w:r>
        <w:rPr>
          <w:rFonts w:eastAsia="IRNazanin" w:cs="IRNazanin"/>
          <w:b w:val="false"/>
          <w:bCs w:val="false"/>
          <w:i w:val="false"/>
          <w:iCs w:val="false"/>
          <w:color w:val="333333"/>
          <w:sz w:val="20"/>
          <w:szCs w:val="20"/>
          <w:rtl w:val="true"/>
        </w:rPr>
        <w:t>.</w:t>
      </w:r>
    </w:p>
  </w:footnote>
  <w:footnote w:id="4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خورد</w:t>
      </w:r>
      <w:r>
        <w:rPr>
          <w:rFonts w:eastAsia="IRNazanin" w:cs="IRNazanin"/>
          <w:b w:val="false"/>
          <w:bCs w:val="false"/>
          <w:i w:val="false"/>
          <w:iCs w:val="false"/>
          <w:color w:val="333333"/>
          <w:sz w:val="20"/>
          <w:szCs w:val="20"/>
          <w:rtl w:val="true"/>
        </w:rPr>
        <w:t>.</w:t>
      </w:r>
    </w:p>
  </w:footnote>
  <w:footnote w:id="4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4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نزديك رسول بودم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كه</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نگفتيم</w:t>
      </w:r>
      <w:r>
        <w:rPr>
          <w:rFonts w:eastAsia="IRNazanin" w:cs="IRNazanin"/>
          <w:b w:val="false"/>
          <w:bCs w:val="false"/>
          <w:i w:val="false"/>
          <w:iCs w:val="false"/>
          <w:color w:val="333333"/>
          <w:sz w:val="20"/>
          <w:szCs w:val="20"/>
          <w:rtl w:val="true"/>
        </w:rPr>
        <w:t>.</w:t>
      </w:r>
    </w:p>
  </w:footnote>
  <w:footnote w:id="4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w:t>
      </w:r>
    </w:p>
  </w:footnote>
  <w:footnote w:id="4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p>
  </w:footnote>
  <w:footnote w:id="4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4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4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دهان،در هر دهنى هفتاد هزار</w:t>
      </w:r>
      <w:r>
        <w:rPr>
          <w:rFonts w:eastAsia="IRNazanin" w:cs="IRNazanin"/>
          <w:b w:val="false"/>
          <w:bCs w:val="false"/>
          <w:i w:val="false"/>
          <w:iCs w:val="false"/>
          <w:color w:val="333333"/>
          <w:sz w:val="20"/>
          <w:szCs w:val="20"/>
          <w:rtl w:val="true"/>
        </w:rPr>
        <w:t>.</w:t>
      </w:r>
    </w:p>
  </w:footnote>
  <w:footnote w:id="4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آفريدست</w:t>
      </w:r>
      <w:r>
        <w:rPr>
          <w:rFonts w:eastAsia="IRNazanin" w:cs="IRNazanin"/>
          <w:b w:val="false"/>
          <w:bCs w:val="false"/>
          <w:i w:val="false"/>
          <w:iCs w:val="false"/>
          <w:color w:val="333333"/>
          <w:sz w:val="20"/>
          <w:szCs w:val="20"/>
          <w:rtl w:val="true"/>
        </w:rPr>
        <w:t>.</w:t>
      </w:r>
    </w:p>
  </w:footnote>
  <w:footnote w:id="4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لقمه اى</w:t>
      </w:r>
      <w:r>
        <w:rPr>
          <w:rFonts w:eastAsia="IRNazanin" w:cs="IRNazanin"/>
          <w:b w:val="false"/>
          <w:bCs w:val="false"/>
          <w:i w:val="false"/>
          <w:iCs w:val="false"/>
          <w:color w:val="333333"/>
          <w:sz w:val="20"/>
          <w:szCs w:val="20"/>
          <w:rtl w:val="true"/>
        </w:rPr>
        <w:t>.</w:t>
      </w:r>
    </w:p>
  </w:footnote>
  <w:footnote w:id="4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w:t>
      </w:r>
      <w:r>
        <w:rPr>
          <w:rFonts w:eastAsia="IRNazanin" w:cs="IRNazanin"/>
          <w:b w:val="false"/>
          <w:bCs w:val="false"/>
          <w:i w:val="false"/>
          <w:iCs w:val="false"/>
          <w:color w:val="333333"/>
          <w:sz w:val="20"/>
          <w:szCs w:val="20"/>
          <w:rtl w:val="true"/>
        </w:rPr>
        <w:t>.</w:t>
      </w:r>
    </w:p>
  </w:footnote>
  <w:footnote w:id="4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دوم</w:t>
      </w:r>
      <w:r>
        <w:rPr>
          <w:rFonts w:eastAsia="IRNazanin" w:cs="IRNazanin"/>
          <w:b w:val="false"/>
          <w:bCs w:val="false"/>
          <w:i w:val="false"/>
          <w:iCs w:val="false"/>
          <w:color w:val="333333"/>
          <w:sz w:val="20"/>
          <w:szCs w:val="20"/>
          <w:rtl w:val="true"/>
        </w:rPr>
        <w:t>.</w:t>
      </w:r>
    </w:p>
  </w:footnote>
  <w:footnote w:id="4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قيامت</w:t>
      </w:r>
      <w:r>
        <w:rPr>
          <w:rFonts w:eastAsia="IRNazanin" w:cs="IRNazanin"/>
          <w:b w:val="false"/>
          <w:bCs w:val="false"/>
          <w:i w:val="false"/>
          <w:iCs w:val="false"/>
          <w:color w:val="333333"/>
          <w:sz w:val="20"/>
          <w:szCs w:val="20"/>
          <w:rtl w:val="true"/>
        </w:rPr>
        <w:t>.</w:t>
      </w:r>
    </w:p>
  </w:footnote>
  <w:footnote w:id="4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وكيلى درى،آز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4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4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خيرى دهد</w:t>
      </w:r>
      <w:r>
        <w:rPr>
          <w:rFonts w:eastAsia="IRNazanin" w:cs="IRNazanin"/>
          <w:b w:val="false"/>
          <w:bCs w:val="false"/>
          <w:i w:val="false"/>
          <w:iCs w:val="false"/>
          <w:color w:val="333333"/>
          <w:sz w:val="20"/>
          <w:szCs w:val="20"/>
          <w:rtl w:val="true"/>
        </w:rPr>
        <w:t>.</w:t>
      </w:r>
    </w:p>
  </w:footnote>
  <w:footnote w:id="4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4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هب</w:t>
      </w:r>
      <w:r>
        <w:rPr>
          <w:rFonts w:eastAsia="IRNazanin" w:cs="IRNazanin"/>
          <w:b w:val="false"/>
          <w:bCs w:val="false"/>
          <w:i w:val="false"/>
          <w:iCs w:val="false"/>
          <w:color w:val="333333"/>
          <w:sz w:val="20"/>
          <w:szCs w:val="20"/>
          <w:rtl w:val="true"/>
        </w:rPr>
        <w:t>.</w:t>
      </w:r>
    </w:p>
  </w:footnote>
  <w:footnote w:id="4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اين</w:t>
      </w:r>
      <w:r>
        <w:rPr>
          <w:rFonts w:eastAsia="IRNazanin" w:cs="IRNazanin"/>
          <w:b w:val="false"/>
          <w:bCs w:val="false"/>
          <w:i w:val="false"/>
          <w:iCs w:val="false"/>
          <w:color w:val="333333"/>
          <w:sz w:val="20"/>
          <w:szCs w:val="20"/>
          <w:rtl w:val="true"/>
        </w:rPr>
        <w:t>.</w:t>
      </w:r>
    </w:p>
  </w:footnote>
  <w:footnote w:id="4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4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w:t>
      </w:r>
    </w:p>
  </w:footnote>
  <w:footnote w:id="4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عمر</w:t>
      </w:r>
      <w:r>
        <w:rPr>
          <w:rFonts w:eastAsia="IRNazanin" w:cs="IRNazanin"/>
          <w:b w:val="false"/>
          <w:bCs w:val="false"/>
          <w:i w:val="false"/>
          <w:iCs w:val="false"/>
          <w:color w:val="333333"/>
          <w:sz w:val="20"/>
          <w:szCs w:val="20"/>
          <w:rtl w:val="true"/>
        </w:rPr>
        <w:t>.</w:t>
      </w:r>
    </w:p>
  </w:footnote>
  <w:footnote w:id="4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ام</w:t>
      </w:r>
      <w:r>
        <w:rPr>
          <w:rFonts w:eastAsia="IRNazanin" w:cs="IRNazanin"/>
          <w:b w:val="false"/>
          <w:bCs w:val="false"/>
          <w:i w:val="false"/>
          <w:iCs w:val="false"/>
          <w:color w:val="333333"/>
          <w:sz w:val="20"/>
          <w:szCs w:val="20"/>
          <w:rtl w:val="true"/>
        </w:rPr>
        <w:t>.</w:t>
      </w:r>
    </w:p>
  </w:footnote>
  <w:footnote w:id="4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4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4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w:t>
      </w:r>
      <w:r>
        <w:rPr>
          <w:rFonts w:eastAsia="IRNazanin" w:cs="IRNazanin"/>
          <w:b w:val="false"/>
          <w:bCs w:val="false"/>
          <w:i w:val="false"/>
          <w:iCs w:val="false"/>
          <w:color w:val="333333"/>
          <w:sz w:val="20"/>
          <w:szCs w:val="20"/>
          <w:rtl w:val="true"/>
        </w:rPr>
        <w:t>.</w:t>
      </w:r>
    </w:p>
  </w:footnote>
  <w:footnote w:id="4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امنى</w:t>
      </w:r>
      <w:r>
        <w:rPr>
          <w:rFonts w:eastAsia="IRNazanin" w:cs="IRNazanin"/>
          <w:b w:val="false"/>
          <w:bCs w:val="false"/>
          <w:i w:val="false"/>
          <w:iCs w:val="false"/>
          <w:color w:val="333333"/>
          <w:sz w:val="20"/>
          <w:szCs w:val="20"/>
          <w:rtl w:val="true"/>
        </w:rPr>
        <w:t>.</w:t>
      </w:r>
    </w:p>
  </w:footnote>
  <w:footnote w:id="4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4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توفير</w:t>
      </w:r>
      <w:r>
        <w:rPr>
          <w:rFonts w:eastAsia="IRNazanin" w:cs="IRNazanin"/>
          <w:b w:val="false"/>
          <w:bCs w:val="false"/>
          <w:i w:val="false"/>
          <w:iCs w:val="false"/>
          <w:color w:val="333333"/>
          <w:sz w:val="20"/>
          <w:szCs w:val="20"/>
          <w:rtl w:val="true"/>
        </w:rPr>
        <w:t>.</w:t>
      </w:r>
    </w:p>
  </w:footnote>
  <w:footnote w:id="4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خرافات</w:t>
      </w:r>
      <w:r>
        <w:rPr>
          <w:rFonts w:eastAsia="IRNazanin" w:cs="IRNazanin"/>
          <w:b w:val="false"/>
          <w:bCs w:val="false"/>
          <w:i w:val="false"/>
          <w:iCs w:val="false"/>
          <w:color w:val="333333"/>
          <w:sz w:val="20"/>
          <w:szCs w:val="20"/>
          <w:rtl w:val="true"/>
        </w:rPr>
        <w:t>.</w:t>
      </w:r>
    </w:p>
  </w:footnote>
  <w:footnote w:id="4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معنى از نسخه بدلها افزوده شد</w:t>
      </w:r>
      <w:r>
        <w:rPr>
          <w:rFonts w:eastAsia="IRNazanin" w:cs="IRNazanin"/>
          <w:b w:val="false"/>
          <w:bCs w:val="false"/>
          <w:i w:val="false"/>
          <w:iCs w:val="false"/>
          <w:color w:val="333333"/>
          <w:sz w:val="20"/>
          <w:szCs w:val="20"/>
          <w:rtl w:val="true"/>
        </w:rPr>
        <w:t>.</w:t>
      </w:r>
    </w:p>
  </w:footnote>
  <w:footnote w:id="4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اوامر</w:t>
      </w:r>
      <w:r>
        <w:rPr>
          <w:rFonts w:eastAsia="IRNazanin" w:cs="IRNazanin"/>
          <w:b w:val="false"/>
          <w:bCs w:val="false"/>
          <w:i w:val="false"/>
          <w:iCs w:val="false"/>
          <w:color w:val="333333"/>
          <w:sz w:val="20"/>
          <w:szCs w:val="20"/>
          <w:rtl w:val="true"/>
        </w:rPr>
        <w:t>.</w:t>
      </w:r>
    </w:p>
  </w:footnote>
  <w:footnote w:id="4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ربيعة بن الاسود</w:t>
      </w:r>
      <w:r>
        <w:rPr>
          <w:rFonts w:eastAsia="IRNazanin" w:cs="IRNazanin"/>
          <w:b w:val="false"/>
          <w:bCs w:val="false"/>
          <w:i w:val="false"/>
          <w:iCs w:val="false"/>
          <w:color w:val="333333"/>
          <w:sz w:val="20"/>
          <w:szCs w:val="20"/>
          <w:rtl w:val="true"/>
        </w:rPr>
        <w:t>.</w:t>
      </w:r>
    </w:p>
  </w:footnote>
  <w:footnote w:id="4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بدره،با توجه به نسخۀ قم و اتفاق نسخ،تصحيح شد</w:t>
      </w:r>
      <w:r>
        <w:rPr>
          <w:rFonts w:eastAsia="IRNazanin" w:cs="IRNazanin"/>
          <w:b w:val="false"/>
          <w:bCs w:val="false"/>
          <w:i w:val="false"/>
          <w:iCs w:val="false"/>
          <w:color w:val="333333"/>
          <w:sz w:val="20"/>
          <w:szCs w:val="20"/>
          <w:rtl w:val="true"/>
        </w:rPr>
        <w:t>.</w:t>
      </w:r>
    </w:p>
  </w:footnote>
  <w:footnote w:id="4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كعبه</w:t>
      </w:r>
      <w:r>
        <w:rPr>
          <w:rFonts w:eastAsia="IRNazanin" w:cs="IRNazanin"/>
          <w:b w:val="false"/>
          <w:bCs w:val="false"/>
          <w:i w:val="false"/>
          <w:iCs w:val="false"/>
          <w:color w:val="333333"/>
          <w:sz w:val="20"/>
          <w:szCs w:val="20"/>
          <w:rtl w:val="true"/>
        </w:rPr>
        <w:t>.</w:t>
      </w:r>
    </w:p>
  </w:footnote>
  <w:footnote w:id="4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4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شدند</w:t>
      </w:r>
      <w:r>
        <w:rPr>
          <w:rFonts w:eastAsia="IRNazanin" w:cs="IRNazanin"/>
          <w:b w:val="false"/>
          <w:bCs w:val="false"/>
          <w:i w:val="false"/>
          <w:iCs w:val="false"/>
          <w:color w:val="333333"/>
          <w:sz w:val="20"/>
          <w:szCs w:val="20"/>
          <w:rtl w:val="true"/>
        </w:rPr>
        <w:t>.</w:t>
      </w:r>
    </w:p>
  </w:footnote>
  <w:footnote w:id="4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w:t>
      </w:r>
      <w:r>
        <w:rPr>
          <w:rFonts w:eastAsia="IRNazanin" w:cs="IRNazanin"/>
          <w:b w:val="false"/>
          <w:bCs w:val="false"/>
          <w:i w:val="false"/>
          <w:iCs w:val="false"/>
          <w:color w:val="333333"/>
          <w:sz w:val="20"/>
          <w:szCs w:val="20"/>
          <w:rtl w:val="true"/>
        </w:rPr>
        <w:t>.</w:t>
      </w:r>
    </w:p>
  </w:footnote>
  <w:footnote w:id="4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عذرى</w:t>
      </w:r>
      <w:r>
        <w:rPr>
          <w:rFonts w:eastAsia="IRNazanin" w:cs="IRNazanin"/>
          <w:b w:val="false"/>
          <w:bCs w:val="false"/>
          <w:i w:val="false"/>
          <w:iCs w:val="false"/>
          <w:color w:val="333333"/>
          <w:sz w:val="20"/>
          <w:szCs w:val="20"/>
          <w:rtl w:val="true"/>
        </w:rPr>
        <w:t>.</w:t>
      </w:r>
    </w:p>
  </w:footnote>
  <w:footnote w:id="4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 آورد</w:t>
      </w:r>
      <w:r>
        <w:rPr>
          <w:rFonts w:eastAsia="IRNazanin" w:cs="IRNazanin"/>
          <w:b w:val="false"/>
          <w:bCs w:val="false"/>
          <w:i w:val="false"/>
          <w:iCs w:val="false"/>
          <w:color w:val="333333"/>
          <w:sz w:val="20"/>
          <w:szCs w:val="20"/>
          <w:rtl w:val="true"/>
        </w:rPr>
        <w:t>.</w:t>
      </w:r>
    </w:p>
  </w:footnote>
  <w:footnote w:id="4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تو مى كنى</w:t>
      </w:r>
      <w:r>
        <w:rPr>
          <w:rFonts w:eastAsia="IRNazanin" w:cs="IRNazanin"/>
          <w:b w:val="false"/>
          <w:bCs w:val="false"/>
          <w:i w:val="false"/>
          <w:iCs w:val="false"/>
          <w:color w:val="333333"/>
          <w:sz w:val="20"/>
          <w:szCs w:val="20"/>
          <w:rtl w:val="true"/>
        </w:rPr>
        <w:t>.</w:t>
      </w:r>
    </w:p>
  </w:footnote>
  <w:footnote w:id="4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 كرديم،مل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گردانيم</w:t>
      </w:r>
      <w:r>
        <w:rPr>
          <w:rFonts w:eastAsia="IRNazanin" w:cs="IRNazanin"/>
          <w:b w:val="false"/>
          <w:bCs w:val="false"/>
          <w:i w:val="false"/>
          <w:iCs w:val="false"/>
          <w:color w:val="333333"/>
          <w:sz w:val="20"/>
          <w:szCs w:val="20"/>
          <w:rtl w:val="true"/>
        </w:rPr>
        <w:t>.</w:t>
      </w:r>
    </w:p>
  </w:footnote>
  <w:footnote w:id="4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 و</w:t>
      </w:r>
      <w:r>
        <w:rPr>
          <w:rFonts w:eastAsia="IRNazanin" w:cs="IRNazanin"/>
          <w:b w:val="false"/>
          <w:bCs w:val="false"/>
          <w:i w:val="false"/>
          <w:iCs w:val="false"/>
          <w:color w:val="333333"/>
          <w:sz w:val="20"/>
          <w:szCs w:val="20"/>
          <w:rtl w:val="true"/>
        </w:rPr>
        <w:t>.</w:t>
      </w:r>
    </w:p>
  </w:footnote>
  <w:footnote w:id="4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نصيحت شما</w:t>
      </w:r>
      <w:r>
        <w:rPr>
          <w:rFonts w:eastAsia="IRNazanin" w:cs="IRNazanin"/>
          <w:b w:val="false"/>
          <w:bCs w:val="false"/>
          <w:i w:val="false"/>
          <w:iCs w:val="false"/>
          <w:color w:val="333333"/>
          <w:sz w:val="20"/>
          <w:szCs w:val="20"/>
          <w:rtl w:val="true"/>
        </w:rPr>
        <w:t>.</w:t>
      </w:r>
    </w:p>
  </w:footnote>
  <w:footnote w:id="4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كوههاى ما،آز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كوهها و ما</w:t>
      </w:r>
      <w:r>
        <w:rPr>
          <w:rFonts w:eastAsia="IRNazanin" w:cs="IRNazanin"/>
          <w:b w:val="false"/>
          <w:bCs w:val="false"/>
          <w:i w:val="false"/>
          <w:iCs w:val="false"/>
          <w:color w:val="333333"/>
          <w:sz w:val="20"/>
          <w:szCs w:val="20"/>
          <w:rtl w:val="true"/>
        </w:rPr>
        <w:t>.</w:t>
      </w:r>
    </w:p>
  </w:footnote>
  <w:footnote w:id="4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راستگير،آط،آب،آز،آج،لب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راستگو</w:t>
      </w:r>
      <w:r>
        <w:rPr>
          <w:rFonts w:eastAsia="IRNazanin" w:cs="IRNazanin"/>
          <w:b w:val="false"/>
          <w:bCs w:val="false"/>
          <w:i w:val="false"/>
          <w:iCs w:val="false"/>
          <w:color w:val="333333"/>
          <w:sz w:val="20"/>
          <w:szCs w:val="20"/>
          <w:rtl w:val="true"/>
        </w:rPr>
        <w:t>.</w:t>
      </w:r>
    </w:p>
  </w:footnote>
  <w:footnote w:id="4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 بداريم</w:t>
      </w:r>
      <w:r>
        <w:rPr>
          <w:rFonts w:eastAsia="IRNazanin" w:cs="IRNazanin"/>
          <w:b w:val="false"/>
          <w:bCs w:val="false"/>
          <w:i w:val="false"/>
          <w:iCs w:val="false"/>
          <w:color w:val="333333"/>
          <w:sz w:val="20"/>
          <w:szCs w:val="20"/>
          <w:rtl w:val="true"/>
        </w:rPr>
        <w:t>.</w:t>
      </w:r>
    </w:p>
  </w:footnote>
  <w:footnote w:id="4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4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w:t>
      </w:r>
      <w:r>
        <w:rPr>
          <w:rFonts w:eastAsia="IRNazanin" w:cs="IRNazanin"/>
          <w:b w:val="false"/>
          <w:bCs w:val="false"/>
          <w:i w:val="false"/>
          <w:iCs w:val="false"/>
          <w:color w:val="333333"/>
          <w:sz w:val="20"/>
          <w:szCs w:val="20"/>
          <w:rtl w:val="true"/>
        </w:rPr>
        <w:t>.</w:t>
      </w:r>
    </w:p>
  </w:footnote>
  <w:footnote w:id="4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گذاردم</w:t>
      </w:r>
      <w:r>
        <w:rPr>
          <w:rFonts w:eastAsia="IRNazanin" w:cs="IRNazanin"/>
          <w:b w:val="false"/>
          <w:bCs w:val="false"/>
          <w:i w:val="false"/>
          <w:iCs w:val="false"/>
          <w:color w:val="333333"/>
          <w:sz w:val="20"/>
          <w:szCs w:val="20"/>
          <w:rtl w:val="true"/>
        </w:rPr>
        <w:t>.</w:t>
      </w:r>
    </w:p>
  </w:footnote>
  <w:footnote w:id="4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w:t>
      </w:r>
      <w:r>
        <w:rPr>
          <w:rFonts w:eastAsia="IRNazanin" w:cs="IRNazanin"/>
          <w:b w:val="false"/>
          <w:bCs w:val="false"/>
          <w:i w:val="false"/>
          <w:iCs w:val="false"/>
          <w:color w:val="333333"/>
          <w:sz w:val="20"/>
          <w:szCs w:val="20"/>
          <w:rtl w:val="true"/>
        </w:rPr>
        <w:t>.</w:t>
      </w:r>
    </w:p>
  </w:footnote>
  <w:footnote w:id="4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من</w:t>
      </w:r>
      <w:r>
        <w:rPr>
          <w:rFonts w:eastAsia="IRNazanin" w:cs="IRNazanin"/>
          <w:b w:val="false"/>
          <w:bCs w:val="false"/>
          <w:i w:val="false"/>
          <w:iCs w:val="false"/>
          <w:color w:val="333333"/>
          <w:sz w:val="20"/>
          <w:szCs w:val="20"/>
          <w:rtl w:val="true"/>
        </w:rPr>
        <w:t>.</w:t>
      </w:r>
    </w:p>
  </w:footnote>
  <w:footnote w:id="4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w:t>
      </w:r>
    </w:p>
  </w:footnote>
  <w:footnote w:id="4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عذرى</w:t>
      </w:r>
      <w:r>
        <w:rPr>
          <w:rFonts w:eastAsia="IRNazanin" w:cs="IRNazanin"/>
          <w:b w:val="false"/>
          <w:bCs w:val="false"/>
          <w:i w:val="false"/>
          <w:iCs w:val="false"/>
          <w:color w:val="333333"/>
          <w:sz w:val="20"/>
          <w:szCs w:val="20"/>
          <w:rtl w:val="true"/>
        </w:rPr>
        <w:t>.</w:t>
      </w:r>
    </w:p>
  </w:footnote>
  <w:footnote w:id="4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 داريم</w:t>
      </w:r>
      <w:r>
        <w:rPr>
          <w:rFonts w:eastAsia="IRNazanin" w:cs="IRNazanin"/>
          <w:b w:val="false"/>
          <w:bCs w:val="false"/>
          <w:i w:val="false"/>
          <w:iCs w:val="false"/>
          <w:color w:val="333333"/>
          <w:sz w:val="20"/>
          <w:szCs w:val="20"/>
          <w:rtl w:val="true"/>
        </w:rPr>
        <w:t>.</w:t>
      </w:r>
    </w:p>
  </w:footnote>
  <w:footnote w:id="4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نكنى</w:t>
      </w:r>
      <w:r>
        <w:rPr>
          <w:rFonts w:eastAsia="IRNazanin" w:cs="IRNazanin"/>
          <w:b w:val="false"/>
          <w:bCs w:val="false"/>
          <w:i w:val="false"/>
          <w:iCs w:val="false"/>
          <w:color w:val="333333"/>
          <w:sz w:val="20"/>
          <w:szCs w:val="20"/>
          <w:rtl w:val="true"/>
        </w:rPr>
        <w:t>.</w:t>
      </w:r>
    </w:p>
  </w:footnote>
  <w:footnote w:id="4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4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محزوم</w:t>
      </w:r>
      <w:r>
        <w:rPr>
          <w:rFonts w:eastAsia="IRNazanin" w:cs="IRNazanin"/>
          <w:b w:val="false"/>
          <w:bCs w:val="false"/>
          <w:i w:val="false"/>
          <w:iCs w:val="false"/>
          <w:color w:val="333333"/>
          <w:sz w:val="20"/>
          <w:szCs w:val="20"/>
          <w:rtl w:val="true"/>
        </w:rPr>
        <w:t>.</w:t>
      </w:r>
    </w:p>
  </w:footnote>
  <w:footnote w:id="4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عائله</w:t>
      </w:r>
      <w:r>
        <w:rPr>
          <w:rFonts w:eastAsia="IRNazanin" w:cs="IRNazanin"/>
          <w:b w:val="false"/>
          <w:bCs w:val="false"/>
          <w:i w:val="false"/>
          <w:iCs w:val="false"/>
          <w:color w:val="333333"/>
          <w:sz w:val="20"/>
          <w:szCs w:val="20"/>
          <w:rtl w:val="true"/>
        </w:rPr>
        <w:t>.</w:t>
      </w:r>
    </w:p>
  </w:footnote>
  <w:footnote w:id="4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4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رهى</w:t>
      </w:r>
      <w:r>
        <w:rPr>
          <w:rFonts w:eastAsia="IRNazanin" w:cs="IRNazanin"/>
          <w:b w:val="false"/>
          <w:bCs w:val="false"/>
          <w:i w:val="false"/>
          <w:iCs w:val="false"/>
          <w:color w:val="333333"/>
          <w:sz w:val="20"/>
          <w:szCs w:val="20"/>
          <w:rtl w:val="true"/>
        </w:rPr>
        <w:t>.</w:t>
      </w:r>
    </w:p>
  </w:footnote>
  <w:footnote w:id="4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اولاخته،آط،آب،آز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افراخته،آج،لب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برافراخته</w:t>
      </w:r>
      <w:r>
        <w:rPr>
          <w:rFonts w:eastAsia="IRNazanin" w:cs="IRNazanin"/>
          <w:b w:val="false"/>
          <w:bCs w:val="false"/>
          <w:i w:val="false"/>
          <w:iCs w:val="false"/>
          <w:color w:val="333333"/>
          <w:sz w:val="20"/>
          <w:szCs w:val="20"/>
          <w:rtl w:val="true"/>
        </w:rPr>
        <w:t>.</w:t>
      </w:r>
    </w:p>
  </w:footnote>
  <w:footnote w:id="4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4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4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برداريم</w:t>
      </w:r>
      <w:r>
        <w:rPr>
          <w:rFonts w:eastAsia="IRNazanin" w:cs="IRNazanin"/>
          <w:b w:val="false"/>
          <w:bCs w:val="false"/>
          <w:i w:val="false"/>
          <w:iCs w:val="false"/>
          <w:color w:val="333333"/>
          <w:sz w:val="20"/>
          <w:szCs w:val="20"/>
          <w:rtl w:val="true"/>
        </w:rPr>
        <w:t>.</w:t>
      </w:r>
    </w:p>
  </w:footnote>
  <w:footnote w:id="4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توانم گرفتن</w:t>
      </w:r>
      <w:r>
        <w:rPr>
          <w:rFonts w:eastAsia="IRNazanin" w:cs="IRNazanin"/>
          <w:b w:val="false"/>
          <w:bCs w:val="false"/>
          <w:i w:val="false"/>
          <w:iCs w:val="false"/>
          <w:color w:val="333333"/>
          <w:sz w:val="20"/>
          <w:szCs w:val="20"/>
          <w:rtl w:val="true"/>
        </w:rPr>
        <w:t>.</w:t>
      </w:r>
    </w:p>
  </w:footnote>
  <w:footnote w:id="4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گشت</w:t>
      </w:r>
      <w:r>
        <w:rPr>
          <w:rFonts w:eastAsia="IRNazanin" w:cs="IRNazanin"/>
          <w:b w:val="false"/>
          <w:bCs w:val="false"/>
          <w:i w:val="false"/>
          <w:iCs w:val="false"/>
          <w:color w:val="333333"/>
          <w:sz w:val="20"/>
          <w:szCs w:val="20"/>
          <w:rtl w:val="true"/>
        </w:rPr>
        <w:t>.</w:t>
      </w:r>
    </w:p>
  </w:footnote>
  <w:footnote w:id="4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بنگرويم</w:t>
      </w:r>
      <w:r>
        <w:rPr>
          <w:rFonts w:eastAsia="IRNazanin" w:cs="IRNazanin"/>
          <w:b w:val="false"/>
          <w:bCs w:val="false"/>
          <w:i w:val="false"/>
          <w:iCs w:val="false"/>
          <w:color w:val="333333"/>
          <w:sz w:val="20"/>
          <w:szCs w:val="20"/>
          <w:rtl w:val="true"/>
        </w:rPr>
        <w:t>.</w:t>
      </w:r>
    </w:p>
  </w:footnote>
  <w:footnote w:id="4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و ضمّ</w:t>
      </w:r>
      <w:r>
        <w:rPr>
          <w:rFonts w:eastAsia="IRNazanin" w:cs="IRNazanin"/>
          <w:b w:val="false"/>
          <w:bCs w:val="false"/>
          <w:i w:val="false"/>
          <w:iCs w:val="false"/>
          <w:color w:val="333333"/>
          <w:sz w:val="20"/>
          <w:szCs w:val="20"/>
          <w:rtl w:val="true"/>
        </w:rPr>
        <w:t>.</w:t>
      </w:r>
    </w:p>
  </w:footnote>
  <w:footnote w:id="4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 اذا اخرج</w:t>
      </w:r>
      <w:r>
        <w:rPr>
          <w:rFonts w:eastAsia="IRNazanin" w:cs="IRNazanin"/>
          <w:b w:val="false"/>
          <w:bCs w:val="false"/>
          <w:i w:val="false"/>
          <w:iCs w:val="false"/>
          <w:color w:val="333333"/>
          <w:sz w:val="20"/>
          <w:szCs w:val="20"/>
          <w:rtl w:val="true"/>
        </w:rPr>
        <w:t>.</w:t>
      </w:r>
    </w:p>
  </w:footnote>
  <w:footnote w:id="4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w:t>
      </w:r>
      <w:r>
        <w:rPr>
          <w:rFonts w:eastAsia="IRNazanin" w:cs="IRNazanin"/>
          <w:b w:val="false"/>
          <w:bCs w:val="false"/>
          <w:i w:val="false"/>
          <w:iCs w:val="false"/>
          <w:color w:val="333333"/>
          <w:sz w:val="20"/>
          <w:szCs w:val="20"/>
          <w:rtl w:val="true"/>
        </w:rPr>
        <w:t>.</w:t>
      </w:r>
    </w:p>
  </w:footnote>
  <w:footnote w:id="4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افگنى</w:t>
      </w:r>
      <w:r>
        <w:rPr>
          <w:rFonts w:eastAsia="IRNazanin" w:cs="IRNazanin"/>
          <w:b w:val="false"/>
          <w:bCs w:val="false"/>
          <w:i w:val="false"/>
          <w:iCs w:val="false"/>
          <w:color w:val="333333"/>
          <w:sz w:val="20"/>
          <w:szCs w:val="20"/>
          <w:rtl w:val="true"/>
        </w:rPr>
        <w:t>.</w:t>
      </w:r>
    </w:p>
  </w:footnote>
  <w:footnote w:id="4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اغطيته</w:t>
      </w:r>
      <w:r>
        <w:rPr>
          <w:rFonts w:eastAsia="IRNazanin" w:cs="IRNazanin"/>
          <w:b w:val="false"/>
          <w:bCs w:val="false"/>
          <w:i w:val="false"/>
          <w:iCs w:val="false"/>
          <w:color w:val="333333"/>
          <w:sz w:val="20"/>
          <w:szCs w:val="20"/>
          <w:rtl w:val="true"/>
        </w:rPr>
        <w:t>.</w:t>
      </w:r>
    </w:p>
  </w:footnote>
  <w:footnote w:id="4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مقيما</w:t>
      </w:r>
      <w:r>
        <w:rPr>
          <w:rFonts w:eastAsia="IRNazanin" w:cs="IRNazanin"/>
          <w:b w:val="false"/>
          <w:bCs w:val="false"/>
          <w:i w:val="false"/>
          <w:iCs w:val="false"/>
          <w:color w:val="333333"/>
          <w:sz w:val="20"/>
          <w:szCs w:val="20"/>
          <w:rtl w:val="true"/>
        </w:rPr>
        <w:t>.</w:t>
      </w:r>
    </w:p>
  </w:footnote>
  <w:footnote w:id="4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كفالة</w:t>
      </w:r>
      <w:r>
        <w:rPr>
          <w:rFonts w:eastAsia="IRNazanin" w:cs="IRNazanin"/>
          <w:b w:val="false"/>
          <w:bCs w:val="false"/>
          <w:i w:val="false"/>
          <w:iCs w:val="false"/>
          <w:color w:val="333333"/>
          <w:sz w:val="20"/>
          <w:szCs w:val="20"/>
          <w:rtl w:val="true"/>
        </w:rPr>
        <w:t>.</w:t>
      </w:r>
    </w:p>
  </w:footnote>
  <w:footnote w:id="4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مقابله</w:t>
      </w:r>
      <w:r>
        <w:rPr>
          <w:rFonts w:eastAsia="IRNazanin" w:cs="IRNazanin"/>
          <w:b w:val="false"/>
          <w:bCs w:val="false"/>
          <w:i w:val="false"/>
          <w:iCs w:val="false"/>
          <w:color w:val="333333"/>
          <w:sz w:val="20"/>
          <w:szCs w:val="20"/>
          <w:rtl w:val="true"/>
        </w:rPr>
        <w:t>.</w:t>
      </w:r>
    </w:p>
  </w:footnote>
  <w:footnote w:id="4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4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نردبانى</w:t>
      </w:r>
      <w:r>
        <w:rPr>
          <w:rFonts w:eastAsia="IRNazanin" w:cs="IRNazanin"/>
          <w:b w:val="false"/>
          <w:bCs w:val="false"/>
          <w:i w:val="false"/>
          <w:iCs w:val="false"/>
          <w:color w:val="333333"/>
          <w:sz w:val="20"/>
          <w:szCs w:val="20"/>
          <w:rtl w:val="true"/>
        </w:rPr>
        <w:t>.</w:t>
      </w:r>
    </w:p>
  </w:footnote>
  <w:footnote w:id="4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اصل او</w:t>
      </w:r>
      <w:r>
        <w:rPr>
          <w:rFonts w:eastAsia="IRNazanin" w:cs="IRNazanin"/>
          <w:b w:val="false"/>
          <w:bCs w:val="false"/>
          <w:i w:val="false"/>
          <w:iCs w:val="false"/>
          <w:color w:val="333333"/>
          <w:sz w:val="20"/>
          <w:szCs w:val="20"/>
          <w:rtl w:val="true"/>
        </w:rPr>
        <w:t>.</w:t>
      </w:r>
    </w:p>
  </w:footnote>
  <w:footnote w:id="4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لجمع</w:t>
      </w:r>
      <w:r>
        <w:rPr>
          <w:rFonts w:eastAsia="IRNazanin" w:cs="IRNazanin"/>
          <w:b w:val="false"/>
          <w:bCs w:val="false"/>
          <w:i w:val="false"/>
          <w:iCs w:val="false"/>
          <w:color w:val="333333"/>
          <w:sz w:val="20"/>
          <w:szCs w:val="20"/>
          <w:rtl w:val="true"/>
        </w:rPr>
        <w:t>.</w:t>
      </w:r>
    </w:p>
  </w:footnote>
  <w:footnote w:id="4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w:t>
      </w:r>
      <w:r>
        <w:rPr>
          <w:rFonts w:eastAsia="IRNazanin" w:cs="IRNazanin"/>
          <w:b w:val="false"/>
          <w:bCs w:val="false"/>
          <w:i w:val="false"/>
          <w:iCs w:val="false"/>
          <w:color w:val="333333"/>
          <w:sz w:val="20"/>
          <w:szCs w:val="20"/>
          <w:rtl w:val="true"/>
        </w:rPr>
        <w:t>.</w:t>
      </w:r>
    </w:p>
  </w:footnote>
  <w:footnote w:id="4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بالذات</w:t>
      </w:r>
      <w:r>
        <w:rPr>
          <w:rFonts w:eastAsia="IRNazanin" w:cs="IRNazanin"/>
          <w:b w:val="false"/>
          <w:bCs w:val="false"/>
          <w:i w:val="false"/>
          <w:iCs w:val="false"/>
          <w:color w:val="333333"/>
          <w:sz w:val="20"/>
          <w:szCs w:val="20"/>
          <w:rtl w:val="true"/>
        </w:rPr>
        <w:t>.</w:t>
      </w:r>
    </w:p>
  </w:footnote>
  <w:footnote w:id="4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آدمين</w:t>
      </w:r>
      <w:r>
        <w:rPr>
          <w:rFonts w:eastAsia="IRNazanin" w:cs="IRNazanin"/>
          <w:b w:val="false"/>
          <w:bCs w:val="false"/>
          <w:i w:val="false"/>
          <w:iCs w:val="false"/>
          <w:color w:val="333333"/>
          <w:sz w:val="20"/>
          <w:szCs w:val="20"/>
          <w:rtl w:val="true"/>
        </w:rPr>
        <w:t>.</w:t>
      </w:r>
    </w:p>
  </w:footnote>
  <w:footnote w:id="4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4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فرستادى</w:t>
      </w:r>
      <w:r>
        <w:rPr>
          <w:rFonts w:eastAsia="IRNazanin" w:cs="IRNazanin"/>
          <w:b w:val="false"/>
          <w:bCs w:val="false"/>
          <w:i w:val="false"/>
          <w:iCs w:val="false"/>
          <w:color w:val="333333"/>
          <w:sz w:val="20"/>
          <w:szCs w:val="20"/>
          <w:rtl w:val="true"/>
        </w:rPr>
        <w:t>.</w:t>
      </w:r>
    </w:p>
  </w:footnote>
  <w:footnote w:id="4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قانتين</w:t>
      </w:r>
      <w:r>
        <w:rPr>
          <w:rFonts w:eastAsia="IRNazanin" w:cs="IRNazanin"/>
          <w:b w:val="false"/>
          <w:bCs w:val="false"/>
          <w:i w:val="false"/>
          <w:iCs w:val="false"/>
          <w:color w:val="333333"/>
          <w:sz w:val="20"/>
          <w:szCs w:val="20"/>
          <w:rtl w:val="true"/>
        </w:rPr>
        <w:t>.</w:t>
      </w:r>
    </w:p>
  </w:footnote>
  <w:footnote w:id="4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عاصين</w:t>
      </w:r>
      <w:r>
        <w:rPr>
          <w:rFonts w:eastAsia="IRNazanin" w:cs="IRNazanin"/>
          <w:b w:val="false"/>
          <w:bCs w:val="false"/>
          <w:i w:val="false"/>
          <w:iCs w:val="false"/>
          <w:color w:val="333333"/>
          <w:sz w:val="20"/>
          <w:szCs w:val="20"/>
          <w:rtl w:val="true"/>
        </w:rPr>
        <w:t>.</w:t>
      </w:r>
    </w:p>
  </w:footnote>
  <w:footnote w:id="4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4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4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كنيم</w:t>
      </w:r>
      <w:r>
        <w:rPr>
          <w:rFonts w:eastAsia="IRNazanin" w:cs="IRNazanin"/>
          <w:b w:val="false"/>
          <w:bCs w:val="false"/>
          <w:i w:val="false"/>
          <w:iCs w:val="false"/>
          <w:color w:val="333333"/>
          <w:sz w:val="20"/>
          <w:szCs w:val="20"/>
          <w:rtl w:val="true"/>
        </w:rPr>
        <w:t>.</w:t>
      </w:r>
    </w:p>
  </w:footnote>
  <w:footnote w:id="4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برواند</w:t>
      </w:r>
      <w:r>
        <w:rPr>
          <w:rFonts w:eastAsia="IRNazanin" w:cs="IRNazanin"/>
          <w:b w:val="false"/>
          <w:bCs w:val="false"/>
          <w:i w:val="false"/>
          <w:iCs w:val="false"/>
          <w:color w:val="333333"/>
          <w:sz w:val="20"/>
          <w:szCs w:val="20"/>
          <w:rtl w:val="true"/>
        </w:rPr>
        <w:t>.</w:t>
      </w:r>
    </w:p>
  </w:footnote>
  <w:footnote w:id="4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روى</w:t>
      </w:r>
      <w:r>
        <w:rPr>
          <w:rFonts w:eastAsia="IRNazanin" w:cs="IRNazanin"/>
          <w:b w:val="false"/>
          <w:bCs w:val="false"/>
          <w:i w:val="false"/>
          <w:iCs w:val="false"/>
          <w:color w:val="333333"/>
          <w:sz w:val="20"/>
          <w:szCs w:val="20"/>
          <w:rtl w:val="true"/>
        </w:rPr>
        <w:t>.</w:t>
      </w:r>
    </w:p>
  </w:footnote>
  <w:footnote w:id="4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گنگ</w:t>
      </w:r>
      <w:r>
        <w:rPr>
          <w:rFonts w:eastAsia="IRNazanin" w:cs="IRNazanin"/>
          <w:b w:val="false"/>
          <w:bCs w:val="false"/>
          <w:i w:val="false"/>
          <w:iCs w:val="false"/>
          <w:color w:val="333333"/>
          <w:sz w:val="20"/>
          <w:szCs w:val="20"/>
          <w:rtl w:val="true"/>
        </w:rPr>
        <w:t>.</w:t>
      </w:r>
    </w:p>
  </w:footnote>
  <w:footnote w:id="4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رود</w:t>
      </w:r>
      <w:r>
        <w:rPr>
          <w:rFonts w:eastAsia="IRNazanin" w:cs="IRNazanin"/>
          <w:b w:val="false"/>
          <w:bCs w:val="false"/>
          <w:i w:val="false"/>
          <w:iCs w:val="false"/>
          <w:color w:val="333333"/>
          <w:sz w:val="20"/>
          <w:szCs w:val="20"/>
          <w:rtl w:val="true"/>
        </w:rPr>
        <w:t>.</w:t>
      </w:r>
    </w:p>
  </w:footnote>
  <w:footnote w:id="4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استخوانها،آب،آز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4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كقوله</w:t>
      </w:r>
      <w:r>
        <w:rPr>
          <w:rFonts w:eastAsia="IRNazanin" w:cs="IRNazanin"/>
          <w:b w:val="false"/>
          <w:bCs w:val="false"/>
          <w:i w:val="false"/>
          <w:iCs w:val="false"/>
          <w:color w:val="333333"/>
          <w:sz w:val="20"/>
          <w:szCs w:val="20"/>
          <w:rtl w:val="true"/>
        </w:rPr>
        <w:t>:</w:t>
      </w:r>
    </w:p>
  </w:footnote>
  <w:footnote w:id="4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w:t>
      </w:r>
      <w:r>
        <w:rPr>
          <w:rFonts w:eastAsia="IRNazanin" w:cs="IRNazanin"/>
          <w:b w:val="false"/>
          <w:bCs w:val="false"/>
          <w:i w:val="false"/>
          <w:iCs w:val="false"/>
          <w:color w:val="333333"/>
          <w:sz w:val="20"/>
          <w:szCs w:val="20"/>
          <w:rtl w:val="true"/>
        </w:rPr>
        <w:t>.</w:t>
      </w:r>
    </w:p>
  </w:footnote>
  <w:footnote w:id="4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 بيضا</w:t>
      </w:r>
      <w:r>
        <w:rPr>
          <w:rFonts w:eastAsia="IRNazanin" w:cs="IRNazanin"/>
          <w:b w:val="false"/>
          <w:bCs w:val="false"/>
          <w:i w:val="false"/>
          <w:iCs w:val="false"/>
          <w:color w:val="333333"/>
          <w:sz w:val="20"/>
          <w:szCs w:val="20"/>
          <w:rtl w:val="true"/>
        </w:rPr>
        <w:t>.</w:t>
      </w:r>
    </w:p>
  </w:footnote>
  <w:footnote w:id="4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 اى</w:t>
      </w:r>
      <w:r>
        <w:rPr>
          <w:rFonts w:eastAsia="IRNazanin" w:cs="IRNazanin"/>
          <w:b w:val="false"/>
          <w:bCs w:val="false"/>
          <w:i w:val="false"/>
          <w:iCs w:val="false"/>
          <w:color w:val="333333"/>
          <w:sz w:val="20"/>
          <w:szCs w:val="20"/>
          <w:rtl w:val="true"/>
        </w:rPr>
        <w:t>.</w:t>
      </w:r>
    </w:p>
  </w:footnote>
  <w:footnote w:id="4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زفانش</w:t>
      </w:r>
      <w:r>
        <w:rPr>
          <w:rFonts w:eastAsia="IRNazanin" w:cs="IRNazanin"/>
          <w:b w:val="false"/>
          <w:bCs w:val="false"/>
          <w:i w:val="false"/>
          <w:iCs w:val="false"/>
          <w:color w:val="333333"/>
          <w:sz w:val="20"/>
          <w:szCs w:val="20"/>
          <w:rtl w:val="true"/>
        </w:rPr>
        <w:t>.</w:t>
      </w:r>
    </w:p>
  </w:footnote>
  <w:footnote w:id="4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كراتنه</w:t>
      </w:r>
      <w:r>
        <w:rPr>
          <w:rFonts w:eastAsia="IRNazanin" w:cs="IRNazanin"/>
          <w:b w:val="false"/>
          <w:bCs w:val="false"/>
          <w:i w:val="false"/>
          <w:iCs w:val="false"/>
          <w:color w:val="333333"/>
          <w:sz w:val="20"/>
          <w:szCs w:val="20"/>
          <w:rtl w:val="true"/>
        </w:rPr>
        <w:t>.</w:t>
      </w:r>
    </w:p>
  </w:footnote>
  <w:footnote w:id="4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4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w:t>
      </w:r>
      <w:r>
        <w:rPr>
          <w:rFonts w:eastAsia="IRNazanin" w:cs="IRNazanin"/>
          <w:b w:val="false"/>
          <w:bCs w:val="false"/>
          <w:i w:val="false"/>
          <w:iCs w:val="false"/>
          <w:color w:val="333333"/>
          <w:sz w:val="20"/>
          <w:szCs w:val="20"/>
          <w:rtl w:val="true"/>
        </w:rPr>
        <w:t>.</w:t>
      </w:r>
    </w:p>
  </w:footnote>
  <w:footnote w:id="4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مفصّلات</w:t>
      </w:r>
      <w:r>
        <w:rPr>
          <w:rFonts w:eastAsia="IRNazanin" w:cs="IRNazanin"/>
          <w:b w:val="false"/>
          <w:bCs w:val="false"/>
          <w:i w:val="false"/>
          <w:iCs w:val="false"/>
          <w:color w:val="333333"/>
          <w:sz w:val="20"/>
          <w:szCs w:val="20"/>
          <w:rtl w:val="true"/>
        </w:rPr>
        <w:t>.</w:t>
      </w:r>
    </w:p>
  </w:footnote>
  <w:footnote w:id="4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w:t>
      </w:r>
      <w:r>
        <w:rPr>
          <w:rFonts w:eastAsia="IRNazanin" w:cs="IRNazanin"/>
          <w:b w:val="false"/>
          <w:bCs w:val="false"/>
          <w:i w:val="false"/>
          <w:iCs w:val="false"/>
          <w:color w:val="333333"/>
          <w:sz w:val="20"/>
          <w:szCs w:val="20"/>
          <w:rtl w:val="true"/>
        </w:rPr>
        <w:t>.</w:t>
      </w:r>
    </w:p>
  </w:footnote>
  <w:footnote w:id="4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فلق</w:t>
      </w:r>
      <w:r>
        <w:rPr>
          <w:rFonts w:eastAsia="IRNazanin" w:cs="IRNazanin"/>
          <w:b w:val="false"/>
          <w:bCs w:val="false"/>
          <w:i w:val="false"/>
          <w:iCs w:val="false"/>
          <w:color w:val="333333"/>
          <w:sz w:val="20"/>
          <w:szCs w:val="20"/>
          <w:rtl w:val="true"/>
        </w:rPr>
        <w:t>.</w:t>
      </w:r>
    </w:p>
  </w:footnote>
  <w:footnote w:id="4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گانه</w:t>
      </w:r>
      <w:r>
        <w:rPr>
          <w:rFonts w:eastAsia="IRNazanin" w:cs="IRNazanin"/>
          <w:b w:val="false"/>
          <w:bCs w:val="false"/>
          <w:i w:val="false"/>
          <w:iCs w:val="false"/>
          <w:color w:val="333333"/>
          <w:sz w:val="20"/>
          <w:szCs w:val="20"/>
          <w:rtl w:val="true"/>
        </w:rPr>
        <w:t>.</w:t>
      </w:r>
    </w:p>
  </w:footnote>
  <w:footnote w:id="4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w:t>
      </w:r>
    </w:p>
  </w:footnote>
  <w:footnote w:id="4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بن مروان</w:t>
      </w:r>
      <w:r>
        <w:rPr>
          <w:rFonts w:eastAsia="IRNazanin" w:cs="IRNazanin"/>
          <w:b w:val="false"/>
          <w:bCs w:val="false"/>
          <w:i w:val="false"/>
          <w:iCs w:val="false"/>
          <w:color w:val="333333"/>
          <w:sz w:val="20"/>
          <w:szCs w:val="20"/>
          <w:rtl w:val="true"/>
        </w:rPr>
        <w:t>.</w:t>
      </w:r>
    </w:p>
  </w:footnote>
  <w:footnote w:id="4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بقاهاى</w:t>
      </w:r>
      <w:r>
        <w:rPr>
          <w:rFonts w:eastAsia="IRNazanin" w:cs="IRNazanin"/>
          <w:b w:val="false"/>
          <w:bCs w:val="false"/>
          <w:i w:val="false"/>
          <w:iCs w:val="false"/>
          <w:color w:val="333333"/>
          <w:sz w:val="20"/>
          <w:szCs w:val="20"/>
          <w:rtl w:val="true"/>
        </w:rPr>
        <w:t>.</w:t>
      </w:r>
    </w:p>
  </w:footnote>
  <w:footnote w:id="4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عبد اللّه،مل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عال</w:t>
      </w:r>
      <w:r>
        <w:rPr>
          <w:rFonts w:eastAsia="IRNazanin" w:cs="IRNazanin"/>
          <w:b w:val="false"/>
          <w:bCs w:val="false"/>
          <w:i w:val="false"/>
          <w:iCs w:val="false"/>
          <w:color w:val="333333"/>
          <w:sz w:val="20"/>
          <w:szCs w:val="20"/>
          <w:rtl w:val="true"/>
        </w:rPr>
        <w:t>.</w:t>
      </w:r>
    </w:p>
  </w:footnote>
  <w:footnote w:id="4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بپرسيدن</w:t>
      </w:r>
      <w:r>
        <w:rPr>
          <w:rFonts w:eastAsia="IRNazanin" w:cs="IRNazanin"/>
          <w:b w:val="false"/>
          <w:bCs w:val="false"/>
          <w:i w:val="false"/>
          <w:iCs w:val="false"/>
          <w:color w:val="333333"/>
          <w:sz w:val="20"/>
          <w:szCs w:val="20"/>
          <w:rtl w:val="true"/>
        </w:rPr>
        <w:t>.</w:t>
      </w:r>
    </w:p>
  </w:footnote>
  <w:footnote w:id="4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خواى</w:t>
      </w:r>
      <w:r>
        <w:rPr>
          <w:rFonts w:eastAsia="IRNazanin" w:cs="IRNazanin"/>
          <w:b w:val="false"/>
          <w:bCs w:val="false"/>
          <w:i w:val="false"/>
          <w:iCs w:val="false"/>
          <w:color w:val="333333"/>
          <w:sz w:val="20"/>
          <w:szCs w:val="20"/>
          <w:rtl w:val="true"/>
        </w:rPr>
        <w:t>.</w:t>
      </w:r>
    </w:p>
  </w:footnote>
  <w:footnote w:id="4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گفتندى</w:t>
      </w:r>
      <w:r>
        <w:rPr>
          <w:rFonts w:eastAsia="IRNazanin" w:cs="IRNazanin"/>
          <w:b w:val="false"/>
          <w:bCs w:val="false"/>
          <w:i w:val="false"/>
          <w:iCs w:val="false"/>
          <w:color w:val="333333"/>
          <w:sz w:val="20"/>
          <w:szCs w:val="20"/>
          <w:rtl w:val="true"/>
        </w:rPr>
        <w:t>.</w:t>
      </w:r>
    </w:p>
  </w:footnote>
  <w:footnote w:id="4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گفتند،كه بر متن مرجّح مى نمايد</w:t>
      </w:r>
      <w:r>
        <w:rPr>
          <w:rFonts w:eastAsia="IRNazanin" w:cs="IRNazanin"/>
          <w:b w:val="false"/>
          <w:bCs w:val="false"/>
          <w:i w:val="false"/>
          <w:iCs w:val="false"/>
          <w:color w:val="333333"/>
          <w:sz w:val="20"/>
          <w:szCs w:val="20"/>
          <w:rtl w:val="true"/>
        </w:rPr>
        <w:t>.</w:t>
      </w:r>
    </w:p>
  </w:footnote>
  <w:footnote w:id="4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جادويى</w:t>
      </w:r>
      <w:r>
        <w:rPr>
          <w:rFonts w:eastAsia="IRNazanin" w:cs="IRNazanin"/>
          <w:b w:val="false"/>
          <w:bCs w:val="false"/>
          <w:i w:val="false"/>
          <w:iCs w:val="false"/>
          <w:color w:val="333333"/>
          <w:sz w:val="20"/>
          <w:szCs w:val="20"/>
          <w:rtl w:val="true"/>
        </w:rPr>
        <w:t>.</w:t>
      </w:r>
    </w:p>
  </w:footnote>
  <w:footnote w:id="4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نهاده</w:t>
      </w:r>
      <w:r>
        <w:rPr>
          <w:rFonts w:eastAsia="IRNazanin" w:cs="IRNazanin"/>
          <w:b w:val="false"/>
          <w:bCs w:val="false"/>
          <w:i w:val="false"/>
          <w:iCs w:val="false"/>
          <w:color w:val="333333"/>
          <w:sz w:val="20"/>
          <w:szCs w:val="20"/>
          <w:rtl w:val="true"/>
        </w:rPr>
        <w:t>.</w:t>
      </w:r>
    </w:p>
  </w:footnote>
  <w:footnote w:id="4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شوم</w:t>
      </w:r>
      <w:r>
        <w:rPr>
          <w:rFonts w:eastAsia="IRNazanin" w:cs="IRNazanin"/>
          <w:b w:val="false"/>
          <w:bCs w:val="false"/>
          <w:i w:val="false"/>
          <w:iCs w:val="false"/>
          <w:color w:val="333333"/>
          <w:sz w:val="20"/>
          <w:szCs w:val="20"/>
          <w:rtl w:val="true"/>
        </w:rPr>
        <w:t>.</w:t>
      </w:r>
    </w:p>
  </w:footnote>
  <w:footnote w:id="4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 اذا</w:t>
      </w:r>
      <w:r>
        <w:rPr>
          <w:rFonts w:eastAsia="IRNazanin" w:cs="IRNazanin"/>
          <w:b w:val="false"/>
          <w:bCs w:val="false"/>
          <w:i w:val="false"/>
          <w:iCs w:val="false"/>
          <w:color w:val="333333"/>
          <w:sz w:val="20"/>
          <w:szCs w:val="20"/>
          <w:rtl w:val="true"/>
        </w:rPr>
        <w:t>.</w:t>
      </w:r>
    </w:p>
  </w:footnote>
  <w:footnote w:id="4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شش</w:t>
      </w:r>
      <w:r>
        <w:rPr>
          <w:rFonts w:eastAsia="IRNazanin" w:cs="IRNazanin"/>
          <w:b w:val="false"/>
          <w:bCs w:val="false"/>
          <w:i w:val="false"/>
          <w:iCs w:val="false"/>
          <w:color w:val="333333"/>
          <w:sz w:val="20"/>
          <w:szCs w:val="20"/>
          <w:rtl w:val="true"/>
        </w:rPr>
        <w:t>.</w:t>
      </w:r>
    </w:p>
  </w:footnote>
  <w:footnote w:id="4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المتّقين على</w:t>
      </w:r>
      <w:r>
        <w:rPr>
          <w:rFonts w:eastAsia="IRNazanin" w:cs="IRNazanin"/>
          <w:b w:val="false"/>
          <w:bCs w:val="false"/>
          <w:i w:val="false"/>
          <w:iCs w:val="false"/>
          <w:color w:val="333333"/>
          <w:sz w:val="20"/>
          <w:szCs w:val="20"/>
          <w:rtl w:val="true"/>
        </w:rPr>
        <w:t>.</w:t>
      </w:r>
    </w:p>
  </w:footnote>
  <w:footnote w:id="4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w:t>
      </w:r>
      <w:r>
        <w:rPr>
          <w:rFonts w:eastAsia="IRNazanin" w:cs="IRNazanin"/>
          <w:b w:val="false"/>
          <w:bCs w:val="false"/>
          <w:i w:val="false"/>
          <w:iCs w:val="false"/>
          <w:color w:val="333333"/>
          <w:sz w:val="20"/>
          <w:szCs w:val="20"/>
          <w:rtl w:val="true"/>
        </w:rPr>
        <w:t>.</w:t>
      </w:r>
    </w:p>
  </w:footnote>
  <w:footnote w:id="4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مثله</w:t>
      </w:r>
      <w:r>
        <w:rPr>
          <w:rFonts w:eastAsia="IRNazanin" w:cs="IRNazanin"/>
          <w:b w:val="false"/>
          <w:bCs w:val="false"/>
          <w:i w:val="false"/>
          <w:iCs w:val="false"/>
          <w:color w:val="333333"/>
          <w:sz w:val="20"/>
          <w:szCs w:val="20"/>
          <w:rtl w:val="true"/>
        </w:rPr>
        <w:t>.</w:t>
      </w:r>
    </w:p>
  </w:footnote>
  <w:footnote w:id="4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4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w:t>
      </w:r>
      <w:r>
        <w:rPr>
          <w:rFonts w:eastAsia="IRNazanin" w:cs="IRNazanin"/>
          <w:b w:val="false"/>
          <w:bCs w:val="false"/>
          <w:i w:val="false"/>
          <w:iCs w:val="false"/>
          <w:color w:val="333333"/>
          <w:sz w:val="20"/>
          <w:szCs w:val="20"/>
          <w:rtl w:val="true"/>
        </w:rPr>
        <w:t>.</w:t>
      </w:r>
    </w:p>
  </w:footnote>
  <w:footnote w:id="4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بديد</w:t>
      </w:r>
      <w:r>
        <w:rPr>
          <w:rFonts w:eastAsia="IRNazanin" w:cs="IRNazanin"/>
          <w:b w:val="false"/>
          <w:bCs w:val="false"/>
          <w:i w:val="false"/>
          <w:iCs w:val="false"/>
          <w:color w:val="333333"/>
          <w:sz w:val="20"/>
          <w:szCs w:val="20"/>
          <w:rtl w:val="true"/>
        </w:rPr>
        <w:t>.</w:t>
      </w:r>
    </w:p>
  </w:footnote>
  <w:footnote w:id="4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بازنماند،آز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نمايد</w:t>
      </w:r>
      <w:r>
        <w:rPr>
          <w:rFonts w:eastAsia="IRNazanin" w:cs="IRNazanin"/>
          <w:b w:val="false"/>
          <w:bCs w:val="false"/>
          <w:i w:val="false"/>
          <w:iCs w:val="false"/>
          <w:color w:val="333333"/>
          <w:sz w:val="20"/>
          <w:szCs w:val="20"/>
          <w:rtl w:val="true"/>
        </w:rPr>
        <w:t>.</w:t>
      </w:r>
    </w:p>
  </w:footnote>
  <w:footnote w:id="4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4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اصبحت</w:t>
      </w:r>
      <w:r>
        <w:rPr>
          <w:rFonts w:eastAsia="IRNazanin" w:cs="IRNazanin"/>
          <w:b w:val="false"/>
          <w:bCs w:val="false"/>
          <w:i w:val="false"/>
          <w:iCs w:val="false"/>
          <w:color w:val="333333"/>
          <w:sz w:val="20"/>
          <w:szCs w:val="20"/>
          <w:rtl w:val="true"/>
        </w:rPr>
        <w:t>.</w:t>
      </w:r>
    </w:p>
  </w:footnote>
  <w:footnote w:id="4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يومهم</w:t>
      </w:r>
      <w:r>
        <w:rPr>
          <w:rFonts w:eastAsia="IRNazanin" w:cs="IRNazanin"/>
          <w:b w:val="false"/>
          <w:bCs w:val="false"/>
          <w:i w:val="false"/>
          <w:iCs w:val="false"/>
          <w:color w:val="333333"/>
          <w:sz w:val="20"/>
          <w:szCs w:val="20"/>
          <w:rtl w:val="true"/>
        </w:rPr>
        <w:t>.</w:t>
      </w:r>
    </w:p>
  </w:footnote>
  <w:footnote w:id="4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ديگر نسخه ها و متن قرآن مجيد،آورده شد</w:t>
      </w:r>
      <w:r>
        <w:rPr>
          <w:rFonts w:eastAsia="IRNazanin" w:cs="IRNazanin"/>
          <w:b w:val="false"/>
          <w:bCs w:val="false"/>
          <w:i w:val="false"/>
          <w:iCs w:val="false"/>
          <w:color w:val="333333"/>
          <w:sz w:val="20"/>
          <w:szCs w:val="20"/>
          <w:rtl w:val="true"/>
        </w:rPr>
        <w:t>.</w:t>
      </w:r>
    </w:p>
  </w:footnote>
  <w:footnote w:id="4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4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كرديم</w:t>
      </w:r>
      <w:r>
        <w:rPr>
          <w:rFonts w:eastAsia="IRNazanin" w:cs="IRNazanin"/>
          <w:b w:val="false"/>
          <w:bCs w:val="false"/>
          <w:i w:val="false"/>
          <w:iCs w:val="false"/>
          <w:color w:val="333333"/>
          <w:sz w:val="20"/>
          <w:szCs w:val="20"/>
          <w:rtl w:val="true"/>
        </w:rPr>
        <w:t>.</w:t>
      </w:r>
    </w:p>
  </w:footnote>
  <w:footnote w:id="4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4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w:t>
      </w:r>
    </w:p>
  </w:footnote>
  <w:footnote w:id="4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سجده اى</w:t>
      </w:r>
      <w:r>
        <w:rPr>
          <w:rFonts w:eastAsia="IRNazanin" w:cs="IRNazanin"/>
          <w:b w:val="false"/>
          <w:bCs w:val="false"/>
          <w:i w:val="false"/>
          <w:iCs w:val="false"/>
          <w:color w:val="333333"/>
          <w:sz w:val="20"/>
          <w:szCs w:val="20"/>
          <w:rtl w:val="true"/>
        </w:rPr>
        <w:t>.</w:t>
      </w:r>
    </w:p>
  </w:footnote>
  <w:footnote w:id="4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ان</w:t>
      </w:r>
      <w:r>
        <w:rPr>
          <w:rFonts w:eastAsia="IRNazanin" w:cs="IRNazanin"/>
          <w:b w:val="false"/>
          <w:bCs w:val="false"/>
          <w:i w:val="false"/>
          <w:iCs w:val="false"/>
          <w:color w:val="333333"/>
          <w:sz w:val="20"/>
          <w:szCs w:val="20"/>
          <w:rtl w:val="true"/>
        </w:rPr>
        <w:t>.</w:t>
      </w:r>
    </w:p>
  </w:footnote>
  <w:footnote w:id="4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نمايد</w:t>
      </w:r>
      <w:r>
        <w:rPr>
          <w:rFonts w:eastAsia="IRNazanin" w:cs="IRNazanin"/>
          <w:b w:val="false"/>
          <w:bCs w:val="false"/>
          <w:i w:val="false"/>
          <w:iCs w:val="false"/>
          <w:color w:val="333333"/>
          <w:sz w:val="20"/>
          <w:szCs w:val="20"/>
          <w:rtl w:val="true"/>
        </w:rPr>
        <w:t>.</w:t>
      </w:r>
    </w:p>
  </w:footnote>
  <w:footnote w:id="4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العلامه</w:t>
      </w:r>
      <w:r>
        <w:rPr>
          <w:rFonts w:eastAsia="IRNazanin" w:cs="IRNazanin"/>
          <w:b w:val="false"/>
          <w:bCs w:val="false"/>
          <w:i w:val="false"/>
          <w:iCs w:val="false"/>
          <w:color w:val="333333"/>
          <w:sz w:val="20"/>
          <w:szCs w:val="20"/>
          <w:rtl w:val="true"/>
        </w:rPr>
        <w:t>.</w:t>
      </w:r>
    </w:p>
  </w:footnote>
  <w:footnote w:id="4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w:t>
      </w:r>
    </w:p>
  </w:footnote>
  <w:footnote w:id="4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خوانيد</w:t>
      </w:r>
      <w:r>
        <w:rPr>
          <w:rFonts w:eastAsia="IRNazanin" w:cs="IRNazanin"/>
          <w:b w:val="false"/>
          <w:bCs w:val="false"/>
          <w:i w:val="false"/>
          <w:iCs w:val="false"/>
          <w:color w:val="333333"/>
          <w:sz w:val="20"/>
          <w:szCs w:val="20"/>
          <w:rtl w:val="true"/>
        </w:rPr>
        <w:t>.</w:t>
      </w:r>
    </w:p>
  </w:footnote>
  <w:footnote w:id="4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نامهاى</w:t>
      </w:r>
      <w:r>
        <w:rPr>
          <w:rFonts w:eastAsia="IRNazanin" w:cs="IRNazanin"/>
          <w:b w:val="false"/>
          <w:bCs w:val="false"/>
          <w:i w:val="false"/>
          <w:iCs w:val="false"/>
          <w:color w:val="333333"/>
          <w:sz w:val="20"/>
          <w:szCs w:val="20"/>
          <w:rtl w:val="true"/>
        </w:rPr>
        <w:t>.</w:t>
      </w:r>
    </w:p>
  </w:footnote>
  <w:footnote w:id="4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4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اسمك،به قياس،با قم،تصحيح شد</w:t>
      </w:r>
      <w:r>
        <w:rPr>
          <w:rFonts w:eastAsia="IRNazanin" w:cs="IRNazanin"/>
          <w:b w:val="false"/>
          <w:bCs w:val="false"/>
          <w:i w:val="false"/>
          <w:iCs w:val="false"/>
          <w:color w:val="333333"/>
          <w:sz w:val="20"/>
          <w:szCs w:val="20"/>
          <w:rtl w:val="true"/>
        </w:rPr>
        <w:t>.</w:t>
      </w:r>
    </w:p>
  </w:footnote>
  <w:footnote w:id="4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w:t>
      </w:r>
      <w:r>
        <w:rPr>
          <w:rFonts w:eastAsia="IRNazanin" w:cs="IRNazanin"/>
          <w:b w:val="false"/>
          <w:bCs w:val="false"/>
          <w:i w:val="false"/>
          <w:iCs w:val="false"/>
          <w:color w:val="333333"/>
          <w:sz w:val="20"/>
          <w:szCs w:val="20"/>
          <w:rtl w:val="true"/>
        </w:rPr>
        <w:t>.</w:t>
      </w:r>
    </w:p>
  </w:footnote>
  <w:footnote w:id="4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4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و آن</w:t>
      </w:r>
      <w:r>
        <w:rPr>
          <w:rFonts w:eastAsia="IRNazanin" w:cs="IRNazanin"/>
          <w:b w:val="false"/>
          <w:bCs w:val="false"/>
          <w:i w:val="false"/>
          <w:iCs w:val="false"/>
          <w:color w:val="333333"/>
          <w:sz w:val="20"/>
          <w:szCs w:val="20"/>
          <w:rtl w:val="true"/>
        </w:rPr>
        <w:t>.</w:t>
      </w:r>
    </w:p>
  </w:footnote>
  <w:footnote w:id="4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w:t>
      </w:r>
      <w:r>
        <w:rPr>
          <w:rFonts w:eastAsia="IRNazanin" w:cs="IRNazanin"/>
          <w:b w:val="false"/>
          <w:bCs w:val="false"/>
          <w:i w:val="false"/>
          <w:iCs w:val="false"/>
          <w:color w:val="333333"/>
          <w:sz w:val="20"/>
          <w:szCs w:val="20"/>
          <w:rtl w:val="true"/>
        </w:rPr>
        <w:t>.</w:t>
      </w:r>
    </w:p>
  </w:footnote>
  <w:footnote w:id="4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جهر،آج،لب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در جهر</w:t>
      </w:r>
      <w:r>
        <w:rPr>
          <w:rFonts w:eastAsia="IRNazanin" w:cs="IRNazanin"/>
          <w:b w:val="false"/>
          <w:bCs w:val="false"/>
          <w:i w:val="false"/>
          <w:iCs w:val="false"/>
          <w:color w:val="333333"/>
          <w:sz w:val="20"/>
          <w:szCs w:val="20"/>
          <w:rtl w:val="true"/>
        </w:rPr>
        <w:t>.</w:t>
      </w:r>
    </w:p>
  </w:footnote>
  <w:footnote w:id="4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4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بشنود</w:t>
      </w:r>
      <w:r>
        <w:rPr>
          <w:rFonts w:eastAsia="IRNazanin" w:cs="IRNazanin"/>
          <w:b w:val="false"/>
          <w:bCs w:val="false"/>
          <w:i w:val="false"/>
          <w:iCs w:val="false"/>
          <w:color w:val="333333"/>
          <w:sz w:val="20"/>
          <w:szCs w:val="20"/>
          <w:rtl w:val="true"/>
        </w:rPr>
        <w:t>.</w:t>
      </w:r>
    </w:p>
  </w:footnote>
  <w:footnote w:id="4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4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خليفتى،آز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خليفى</w:t>
      </w:r>
      <w:r>
        <w:rPr>
          <w:rFonts w:eastAsia="IRNazanin" w:cs="IRNazanin"/>
          <w:b w:val="false"/>
          <w:bCs w:val="false"/>
          <w:i w:val="false"/>
          <w:iCs w:val="false"/>
          <w:color w:val="333333"/>
          <w:sz w:val="20"/>
          <w:szCs w:val="20"/>
          <w:rtl w:val="true"/>
        </w:rPr>
        <w:t>.</w:t>
      </w:r>
    </w:p>
  </w:footnote>
  <w:footnote w:id="4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بياموخت</w:t>
      </w:r>
      <w:r>
        <w:rPr>
          <w:rFonts w:eastAsia="IRNazanin" w:cs="IRNazanin"/>
          <w:b w:val="false"/>
          <w:bCs w:val="false"/>
          <w:i w:val="false"/>
          <w:iCs w:val="false"/>
          <w:color w:val="333333"/>
          <w:sz w:val="20"/>
          <w:szCs w:val="20"/>
          <w:rtl w:val="true"/>
        </w:rPr>
        <w:t>.</w:t>
      </w:r>
    </w:p>
  </w:footnote>
  <w:footnote w:id="4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4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w:t>
      </w:r>
    </w:p>
  </w:footnote>
  <w:footnote w:id="4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العزيز</w:t>
      </w:r>
      <w:r>
        <w:rPr>
          <w:rFonts w:eastAsia="IRNazanin" w:cs="IRNazanin"/>
          <w:b w:val="false"/>
          <w:bCs w:val="false"/>
          <w:i w:val="false"/>
          <w:iCs w:val="false"/>
          <w:color w:val="333333"/>
          <w:sz w:val="20"/>
          <w:szCs w:val="20"/>
          <w:rtl w:val="true"/>
        </w:rPr>
        <w:t>.</w:t>
      </w:r>
    </w:p>
  </w:footnote>
  <w:footnote w:id="4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w:t>
      </w:r>
      <w:r>
        <w:rPr>
          <w:rFonts w:eastAsia="IRNazanin" w:cs="IRNazanin"/>
          <w:b w:val="false"/>
          <w:bCs w:val="false"/>
          <w:i w:val="false"/>
          <w:iCs w:val="false"/>
          <w:color w:val="333333"/>
          <w:sz w:val="20"/>
          <w:szCs w:val="20"/>
          <w:rtl w:val="true"/>
        </w:rPr>
        <w:t>.</w:t>
      </w:r>
    </w:p>
  </w:footnote>
  <w:footnote w:id="4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كليمه</w:t>
      </w:r>
      <w:r>
        <w:rPr>
          <w:rFonts w:eastAsia="IRNazanin" w:cs="IRNazanin"/>
          <w:b w:val="false"/>
          <w:bCs w:val="false"/>
          <w:i w:val="false"/>
          <w:iCs w:val="false"/>
          <w:color w:val="333333"/>
          <w:sz w:val="20"/>
          <w:szCs w:val="20"/>
          <w:rtl w:val="true"/>
        </w:rPr>
        <w:t>.</w:t>
      </w:r>
    </w:p>
  </w:footnote>
  <w:footnote w:id="4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نماند</w:t>
      </w:r>
      <w:r>
        <w:rPr>
          <w:rFonts w:eastAsia="IRNazanin" w:cs="IRNazanin"/>
          <w:b w:val="false"/>
          <w:bCs w:val="false"/>
          <w:i w:val="false"/>
          <w:iCs w:val="false"/>
          <w:color w:val="333333"/>
          <w:sz w:val="20"/>
          <w:szCs w:val="20"/>
          <w:rtl w:val="true"/>
        </w:rPr>
        <w:t>.</w:t>
      </w:r>
    </w:p>
  </w:footnote>
  <w:footnote w:id="4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4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ششصد</w:t>
      </w:r>
      <w:r>
        <w:rPr>
          <w:rFonts w:eastAsia="IRNazanin" w:cs="IRNazanin"/>
          <w:b w:val="false"/>
          <w:bCs w:val="false"/>
          <w:i w:val="false"/>
          <w:iCs w:val="false"/>
          <w:color w:val="333333"/>
          <w:sz w:val="20"/>
          <w:szCs w:val="20"/>
          <w:rtl w:val="true"/>
        </w:rPr>
        <w:t>.</w:t>
      </w:r>
    </w:p>
  </w:footnote>
  <w:footnote w:id="4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شصت</w:t>
      </w:r>
      <w:r>
        <w:rPr>
          <w:rFonts w:eastAsia="IRNazanin" w:cs="IRNazanin"/>
          <w:b w:val="false"/>
          <w:bCs w:val="false"/>
          <w:i w:val="false"/>
          <w:iCs w:val="false"/>
          <w:color w:val="333333"/>
          <w:sz w:val="20"/>
          <w:szCs w:val="20"/>
          <w:rtl w:val="true"/>
        </w:rPr>
        <w:t>.</w:t>
      </w:r>
    </w:p>
  </w:footnote>
  <w:footnote w:id="4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كه</w:t>
      </w:r>
      <w:r>
        <w:rPr>
          <w:rFonts w:eastAsia="IRNazanin" w:cs="IRNazanin"/>
          <w:b w:val="false"/>
          <w:bCs w:val="false"/>
          <w:i w:val="false"/>
          <w:iCs w:val="false"/>
          <w:color w:val="333333"/>
          <w:sz w:val="20"/>
          <w:szCs w:val="20"/>
          <w:rtl w:val="true"/>
        </w:rPr>
        <w:t>.</w:t>
      </w:r>
    </w:p>
  </w:footnote>
  <w:footnote w:id="4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w:t>
      </w:r>
      <w:r>
        <w:rPr>
          <w:rFonts w:eastAsia="IRNazanin" w:cs="IRNazanin"/>
          <w:b w:val="false"/>
          <w:bCs w:val="false"/>
          <w:i w:val="false"/>
          <w:iCs w:val="false"/>
          <w:color w:val="333333"/>
          <w:sz w:val="20"/>
          <w:szCs w:val="20"/>
          <w:rtl w:val="true"/>
        </w:rPr>
        <w:t>.</w:t>
      </w:r>
    </w:p>
  </w:footnote>
  <w:footnote w:id="4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w:t>
      </w:r>
    </w:p>
  </w:footnote>
  <w:footnote w:id="4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آورده شد</w:t>
      </w:r>
      <w:r>
        <w:rPr>
          <w:rFonts w:eastAsia="IRNazanin" w:cs="IRNazanin"/>
          <w:b w:val="false"/>
          <w:bCs w:val="false"/>
          <w:i w:val="false"/>
          <w:iCs w:val="false"/>
          <w:color w:val="333333"/>
          <w:sz w:val="20"/>
          <w:szCs w:val="20"/>
          <w:rtl w:val="true"/>
        </w:rPr>
        <w:t>.</w:t>
      </w:r>
    </w:p>
  </w:footnote>
  <w:footnote w:id="4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w:t>
      </w:r>
      <w:r>
        <w:rPr>
          <w:rFonts w:eastAsia="IRNazanin" w:cs="IRNazanin"/>
          <w:b w:val="false"/>
          <w:bCs w:val="false"/>
          <w:i w:val="false"/>
          <w:iCs w:val="false"/>
          <w:color w:val="333333"/>
          <w:sz w:val="20"/>
          <w:szCs w:val="20"/>
          <w:rtl w:val="true"/>
        </w:rPr>
        <w:t>.</w:t>
      </w:r>
    </w:p>
  </w:footnote>
  <w:footnote w:id="4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كه مى كنند نيكيها</w:t>
      </w:r>
      <w:r>
        <w:rPr>
          <w:rFonts w:eastAsia="IRNazanin" w:cs="IRNazanin"/>
          <w:b w:val="false"/>
          <w:bCs w:val="false"/>
          <w:i w:val="false"/>
          <w:iCs w:val="false"/>
          <w:color w:val="333333"/>
          <w:sz w:val="20"/>
          <w:szCs w:val="20"/>
          <w:rtl w:val="true"/>
        </w:rPr>
        <w:t>.</w:t>
      </w:r>
    </w:p>
  </w:footnote>
  <w:footnote w:id="4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w:t>
      </w:r>
      <w:r>
        <w:rPr>
          <w:rFonts w:eastAsia="IRNazanin" w:cs="IRNazanin"/>
          <w:b w:val="false"/>
          <w:bCs w:val="false"/>
          <w:i w:val="false"/>
          <w:iCs w:val="false"/>
          <w:color w:val="333333"/>
          <w:sz w:val="20"/>
          <w:szCs w:val="20"/>
          <w:rtl w:val="true"/>
        </w:rPr>
        <w:t>.</w:t>
      </w:r>
    </w:p>
  </w:footnote>
  <w:footnote w:id="4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w:t>
      </w:r>
      <w:r>
        <w:rPr>
          <w:rFonts w:eastAsia="IRNazanin" w:cs="IRNazanin"/>
          <w:b w:val="false"/>
          <w:bCs w:val="false"/>
          <w:i w:val="false"/>
          <w:iCs w:val="false"/>
          <w:color w:val="333333"/>
          <w:sz w:val="20"/>
          <w:szCs w:val="20"/>
          <w:rtl w:val="true"/>
        </w:rPr>
        <w:t>.</w:t>
      </w:r>
    </w:p>
  </w:footnote>
  <w:footnote w:id="4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دهنهاى</w:t>
      </w:r>
      <w:r>
        <w:rPr>
          <w:rFonts w:eastAsia="IRNazanin" w:cs="IRNazanin"/>
          <w:b w:val="false"/>
          <w:bCs w:val="false"/>
          <w:i w:val="false"/>
          <w:iCs w:val="false"/>
          <w:color w:val="333333"/>
          <w:sz w:val="20"/>
          <w:szCs w:val="20"/>
          <w:rtl w:val="true"/>
        </w:rPr>
        <w:t>.</w:t>
      </w:r>
    </w:p>
  </w:footnote>
  <w:footnote w:id="4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اثرهاشان</w:t>
      </w:r>
      <w:r>
        <w:rPr>
          <w:rFonts w:eastAsia="IRNazanin" w:cs="IRNazanin"/>
          <w:b w:val="false"/>
          <w:bCs w:val="false"/>
          <w:i w:val="false"/>
          <w:iCs w:val="false"/>
          <w:color w:val="333333"/>
          <w:sz w:val="20"/>
          <w:szCs w:val="20"/>
          <w:rtl w:val="true"/>
        </w:rPr>
        <w:t>.</w:t>
      </w:r>
    </w:p>
  </w:footnote>
  <w:footnote w:id="4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آرايش</w:t>
      </w:r>
      <w:r>
        <w:rPr>
          <w:rFonts w:eastAsia="IRNazanin" w:cs="IRNazanin"/>
          <w:b w:val="false"/>
          <w:bCs w:val="false"/>
          <w:i w:val="false"/>
          <w:iCs w:val="false"/>
          <w:color w:val="333333"/>
          <w:sz w:val="20"/>
          <w:szCs w:val="20"/>
          <w:rtl w:val="true"/>
        </w:rPr>
        <w:t>.</w:t>
      </w:r>
    </w:p>
  </w:footnote>
  <w:footnote w:id="4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نيكوترست به كار</w:t>
      </w:r>
      <w:r>
        <w:rPr>
          <w:rFonts w:eastAsia="IRNazanin" w:cs="IRNazanin"/>
          <w:b w:val="false"/>
          <w:bCs w:val="false"/>
          <w:i w:val="false"/>
          <w:iCs w:val="false"/>
          <w:color w:val="333333"/>
          <w:sz w:val="20"/>
          <w:szCs w:val="20"/>
          <w:rtl w:val="true"/>
        </w:rPr>
        <w:t>.</w:t>
      </w:r>
    </w:p>
  </w:footnote>
  <w:footnote w:id="4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برآن است سادۀ خشك</w:t>
      </w:r>
      <w:r>
        <w:rPr>
          <w:rFonts w:eastAsia="IRNazanin" w:cs="IRNazanin"/>
          <w:b w:val="false"/>
          <w:bCs w:val="false"/>
          <w:i w:val="false"/>
          <w:iCs w:val="false"/>
          <w:color w:val="333333"/>
          <w:sz w:val="20"/>
          <w:szCs w:val="20"/>
          <w:rtl w:val="true"/>
        </w:rPr>
        <w:t>.</w:t>
      </w:r>
    </w:p>
  </w:footnote>
  <w:footnote w:id="4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آيتهاى ما شگفت،آب از آيتهاى ما عجب</w:t>
      </w:r>
      <w:r>
        <w:rPr>
          <w:rFonts w:eastAsia="IRNazanin" w:cs="IRNazanin"/>
          <w:b w:val="false"/>
          <w:bCs w:val="false"/>
          <w:i w:val="false"/>
          <w:iCs w:val="false"/>
          <w:color w:val="333333"/>
          <w:sz w:val="20"/>
          <w:szCs w:val="20"/>
          <w:rtl w:val="true"/>
        </w:rPr>
        <w:t>.</w:t>
      </w:r>
    </w:p>
  </w:footnote>
  <w:footnote w:id="4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قم،نزديك،آب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نزديك خود</w:t>
      </w:r>
      <w:r>
        <w:rPr>
          <w:rFonts w:eastAsia="IRNazanin" w:cs="IRNazanin"/>
          <w:b w:val="false"/>
          <w:bCs w:val="false"/>
          <w:i w:val="false"/>
          <w:iCs w:val="false"/>
          <w:color w:val="333333"/>
          <w:sz w:val="20"/>
          <w:szCs w:val="20"/>
          <w:rtl w:val="true"/>
        </w:rPr>
        <w:t>.</w:t>
      </w:r>
    </w:p>
  </w:footnote>
  <w:footnote w:id="4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w:t>
      </w:r>
      <w:r>
        <w:rPr>
          <w:rFonts w:eastAsia="IRNazanin" w:cs="IRNazanin"/>
          <w:b w:val="false"/>
          <w:bCs w:val="false"/>
          <w:i w:val="false"/>
          <w:iCs w:val="false"/>
          <w:color w:val="333333"/>
          <w:sz w:val="20"/>
          <w:szCs w:val="20"/>
          <w:rtl w:val="true"/>
        </w:rPr>
        <w:t>.</w:t>
      </w:r>
    </w:p>
  </w:footnote>
  <w:footnote w:id="4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صداى بزديم</w:t>
      </w:r>
      <w:r>
        <w:rPr>
          <w:rFonts w:eastAsia="IRNazanin" w:cs="IRNazanin"/>
          <w:b w:val="false"/>
          <w:bCs w:val="false"/>
          <w:i w:val="false"/>
          <w:iCs w:val="false"/>
          <w:color w:val="333333"/>
          <w:sz w:val="20"/>
          <w:szCs w:val="20"/>
          <w:rtl w:val="true"/>
        </w:rPr>
        <w:t>.</w:t>
      </w:r>
    </w:p>
  </w:footnote>
  <w:footnote w:id="4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 كنيم</w:t>
      </w:r>
      <w:r>
        <w:rPr>
          <w:rFonts w:eastAsia="IRNazanin" w:cs="IRNazanin"/>
          <w:b w:val="false"/>
          <w:bCs w:val="false"/>
          <w:i w:val="false"/>
          <w:iCs w:val="false"/>
          <w:color w:val="333333"/>
          <w:sz w:val="20"/>
          <w:szCs w:val="20"/>
          <w:rtl w:val="true"/>
        </w:rPr>
        <w:t>.</w:t>
      </w:r>
    </w:p>
  </w:footnote>
  <w:footnote w:id="4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w:t>
      </w:r>
    </w:p>
  </w:footnote>
  <w:footnote w:id="4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بگرويدند</w:t>
      </w:r>
      <w:r>
        <w:rPr>
          <w:rFonts w:eastAsia="IRNazanin" w:cs="IRNazanin"/>
          <w:b w:val="false"/>
          <w:bCs w:val="false"/>
          <w:i w:val="false"/>
          <w:iCs w:val="false"/>
          <w:color w:val="333333"/>
          <w:sz w:val="20"/>
          <w:szCs w:val="20"/>
          <w:rtl w:val="true"/>
        </w:rPr>
        <w:t>.</w:t>
      </w:r>
    </w:p>
  </w:footnote>
  <w:footnote w:id="4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دلهاشان،آب،لب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دلهايشان</w:t>
      </w:r>
      <w:r>
        <w:rPr>
          <w:rFonts w:eastAsia="IRNazanin" w:cs="IRNazanin"/>
          <w:b w:val="false"/>
          <w:bCs w:val="false"/>
          <w:i w:val="false"/>
          <w:iCs w:val="false"/>
          <w:color w:val="333333"/>
          <w:sz w:val="20"/>
          <w:szCs w:val="20"/>
          <w:rtl w:val="true"/>
        </w:rPr>
        <w:t>.</w:t>
      </w:r>
    </w:p>
  </w:footnote>
  <w:footnote w:id="4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برخاستند</w:t>
      </w:r>
      <w:r>
        <w:rPr>
          <w:rFonts w:eastAsia="IRNazanin" w:cs="IRNazanin"/>
          <w:b w:val="false"/>
          <w:bCs w:val="false"/>
          <w:i w:val="false"/>
          <w:iCs w:val="false"/>
          <w:color w:val="333333"/>
          <w:sz w:val="20"/>
          <w:szCs w:val="20"/>
          <w:rtl w:val="true"/>
        </w:rPr>
        <w:t>.</w:t>
      </w:r>
    </w:p>
  </w:footnote>
  <w:footnote w:id="4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 دروغى</w:t>
      </w:r>
      <w:r>
        <w:rPr>
          <w:rFonts w:eastAsia="IRNazanin" w:cs="IRNazanin"/>
          <w:b w:val="false"/>
          <w:bCs w:val="false"/>
          <w:i w:val="false"/>
          <w:iCs w:val="false"/>
          <w:color w:val="333333"/>
          <w:sz w:val="20"/>
          <w:szCs w:val="20"/>
          <w:rtl w:val="true"/>
        </w:rPr>
        <w:t>.</w:t>
      </w:r>
    </w:p>
  </w:footnote>
  <w:footnote w:id="4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قومند،به قياس با نسخۀ آط،تصحيح شد</w:t>
      </w:r>
      <w:r>
        <w:rPr>
          <w:rFonts w:eastAsia="IRNazanin" w:cs="IRNazanin"/>
          <w:b w:val="false"/>
          <w:bCs w:val="false"/>
          <w:i w:val="false"/>
          <w:iCs w:val="false"/>
          <w:color w:val="333333"/>
          <w:sz w:val="20"/>
          <w:szCs w:val="20"/>
          <w:rtl w:val="true"/>
        </w:rPr>
        <w:t>.</w:t>
      </w:r>
    </w:p>
  </w:footnote>
  <w:footnote w:id="4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گرفتند از فرود او</w:t>
      </w:r>
      <w:r>
        <w:rPr>
          <w:rFonts w:eastAsia="IRNazanin" w:cs="IRNazanin"/>
          <w:b w:val="false"/>
          <w:bCs w:val="false"/>
          <w:i w:val="false"/>
          <w:iCs w:val="false"/>
          <w:color w:val="333333"/>
          <w:sz w:val="20"/>
          <w:szCs w:val="20"/>
          <w:rtl w:val="true"/>
        </w:rPr>
        <w:t>.</w:t>
      </w:r>
    </w:p>
  </w:footnote>
  <w:footnote w:id="4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ايشان</w:t>
      </w:r>
      <w:r>
        <w:rPr>
          <w:rFonts w:eastAsia="IRNazanin" w:cs="IRNazanin"/>
          <w:b w:val="false"/>
          <w:bCs w:val="false"/>
          <w:i w:val="false"/>
          <w:iCs w:val="false"/>
          <w:color w:val="333333"/>
          <w:sz w:val="20"/>
          <w:szCs w:val="20"/>
          <w:rtl w:val="true"/>
        </w:rPr>
        <w:t>.</w:t>
      </w:r>
    </w:p>
  </w:footnote>
  <w:footnote w:id="4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فرابافد</w:t>
      </w:r>
      <w:r>
        <w:rPr>
          <w:rFonts w:eastAsia="IRNazanin" w:cs="IRNazanin"/>
          <w:b w:val="false"/>
          <w:bCs w:val="false"/>
          <w:i w:val="false"/>
          <w:iCs w:val="false"/>
          <w:color w:val="333333"/>
          <w:sz w:val="20"/>
          <w:szCs w:val="20"/>
          <w:rtl w:val="true"/>
        </w:rPr>
        <w:t>.</w:t>
      </w:r>
    </w:p>
  </w:footnote>
  <w:footnote w:id="4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دروغى</w:t>
      </w:r>
      <w:r>
        <w:rPr>
          <w:rFonts w:eastAsia="IRNazanin" w:cs="IRNazanin"/>
          <w:b w:val="false"/>
          <w:bCs w:val="false"/>
          <w:i w:val="false"/>
          <w:iCs w:val="false"/>
          <w:color w:val="333333"/>
          <w:sz w:val="20"/>
          <w:szCs w:val="20"/>
          <w:rtl w:val="true"/>
        </w:rPr>
        <w:t>.</w:t>
      </w:r>
    </w:p>
  </w:footnote>
  <w:footnote w:id="4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بازگرديد</w:t>
      </w:r>
      <w:r>
        <w:rPr>
          <w:rFonts w:eastAsia="IRNazanin" w:cs="IRNazanin"/>
          <w:b w:val="false"/>
          <w:bCs w:val="false"/>
          <w:i w:val="false"/>
          <w:iCs w:val="false"/>
          <w:color w:val="333333"/>
          <w:sz w:val="20"/>
          <w:szCs w:val="20"/>
          <w:rtl w:val="true"/>
        </w:rPr>
        <w:t>.</w:t>
      </w:r>
    </w:p>
  </w:footnote>
  <w:footnote w:id="4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بپراگند،آط،آج،لب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كند،آب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پراگنده كند</w:t>
      </w:r>
      <w:r>
        <w:rPr>
          <w:rFonts w:eastAsia="IRNazanin" w:cs="IRNazanin"/>
          <w:b w:val="false"/>
          <w:bCs w:val="false"/>
          <w:i w:val="false"/>
          <w:iCs w:val="false"/>
          <w:color w:val="333333"/>
          <w:sz w:val="20"/>
          <w:szCs w:val="20"/>
          <w:rtl w:val="true"/>
        </w:rPr>
        <w:t>.</w:t>
      </w:r>
    </w:p>
  </w:footnote>
  <w:footnote w:id="4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بسازد،آب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 كند</w:t>
      </w:r>
      <w:r>
        <w:rPr>
          <w:rFonts w:eastAsia="IRNazanin" w:cs="IRNazanin"/>
          <w:b w:val="false"/>
          <w:bCs w:val="false"/>
          <w:i w:val="false"/>
          <w:iCs w:val="false"/>
          <w:color w:val="333333"/>
          <w:sz w:val="20"/>
          <w:szCs w:val="20"/>
          <w:rtl w:val="true"/>
        </w:rPr>
        <w:t>.</w:t>
      </w:r>
    </w:p>
  </w:footnote>
  <w:footnote w:id="4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فرورفتى</w:t>
      </w:r>
      <w:r>
        <w:rPr>
          <w:rFonts w:eastAsia="IRNazanin" w:cs="IRNazanin"/>
          <w:b w:val="false"/>
          <w:bCs w:val="false"/>
          <w:i w:val="false"/>
          <w:iCs w:val="false"/>
          <w:color w:val="333333"/>
          <w:sz w:val="20"/>
          <w:szCs w:val="20"/>
          <w:rtl w:val="true"/>
        </w:rPr>
        <w:t>.</w:t>
      </w:r>
    </w:p>
  </w:footnote>
  <w:footnote w:id="4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خفتگان</w:t>
      </w:r>
      <w:r>
        <w:rPr>
          <w:rFonts w:eastAsia="IRNazanin" w:cs="IRNazanin"/>
          <w:b w:val="false"/>
          <w:bCs w:val="false"/>
          <w:i w:val="false"/>
          <w:iCs w:val="false"/>
          <w:color w:val="333333"/>
          <w:sz w:val="20"/>
          <w:szCs w:val="20"/>
          <w:rtl w:val="true"/>
        </w:rPr>
        <w:t>.</w:t>
      </w:r>
    </w:p>
  </w:footnote>
  <w:footnote w:id="4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بيداران</w:t>
      </w:r>
      <w:r>
        <w:rPr>
          <w:rFonts w:eastAsia="IRNazanin" w:cs="IRNazanin"/>
          <w:b w:val="false"/>
          <w:bCs w:val="false"/>
          <w:i w:val="false"/>
          <w:iCs w:val="false"/>
          <w:color w:val="333333"/>
          <w:sz w:val="20"/>
          <w:szCs w:val="20"/>
          <w:rtl w:val="true"/>
        </w:rPr>
        <w:t>.</w:t>
      </w:r>
    </w:p>
  </w:footnote>
  <w:footnote w:id="4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w:t>
      </w:r>
    </w:p>
  </w:footnote>
  <w:footnote w:id="4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بازو را،آط،آج،لب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بازويش،آب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بازويش</w:t>
      </w:r>
      <w:r>
        <w:rPr>
          <w:rFonts w:eastAsia="IRNazanin" w:cs="IRNazanin"/>
          <w:b w:val="false"/>
          <w:bCs w:val="false"/>
          <w:i w:val="false"/>
          <w:iCs w:val="false"/>
          <w:color w:val="333333"/>
          <w:sz w:val="20"/>
          <w:szCs w:val="20"/>
          <w:rtl w:val="true"/>
        </w:rPr>
        <w:t>.</w:t>
      </w:r>
    </w:p>
  </w:footnote>
  <w:footnote w:id="4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برمى گرديدى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برگردندى</w:t>
      </w:r>
      <w:r>
        <w:rPr>
          <w:rFonts w:eastAsia="IRNazanin" w:cs="IRNazanin"/>
          <w:b w:val="false"/>
          <w:bCs w:val="false"/>
          <w:i w:val="false"/>
          <w:iCs w:val="false"/>
          <w:color w:val="333333"/>
          <w:sz w:val="20"/>
          <w:szCs w:val="20"/>
          <w:rtl w:val="true"/>
        </w:rPr>
        <w:t>.</w:t>
      </w:r>
    </w:p>
  </w:footnote>
  <w:footnote w:id="4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p>
  </w:footnote>
  <w:footnote w:id="4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w:t>
      </w:r>
    </w:p>
  </w:footnote>
  <w:footnote w:id="4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درمهاى شما</w:t>
      </w:r>
      <w:r>
        <w:rPr>
          <w:rFonts w:eastAsia="IRNazanin" w:cs="IRNazanin"/>
          <w:b w:val="false"/>
          <w:bCs w:val="false"/>
          <w:i w:val="false"/>
          <w:iCs w:val="false"/>
          <w:color w:val="333333"/>
          <w:sz w:val="20"/>
          <w:szCs w:val="20"/>
          <w:rtl w:val="true"/>
        </w:rPr>
        <w:t>.</w:t>
      </w:r>
    </w:p>
  </w:footnote>
  <w:footnote w:id="4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نرهى شما</w:t>
      </w:r>
      <w:r>
        <w:rPr>
          <w:rFonts w:eastAsia="IRNazanin" w:cs="IRNazanin"/>
          <w:b w:val="false"/>
          <w:bCs w:val="false"/>
          <w:i w:val="false"/>
          <w:iCs w:val="false"/>
          <w:color w:val="333333"/>
          <w:sz w:val="20"/>
          <w:szCs w:val="20"/>
          <w:rtl w:val="true"/>
        </w:rPr>
        <w:t>.</w:t>
      </w:r>
    </w:p>
  </w:footnote>
  <w:footnote w:id="4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كردنى</w:t>
      </w:r>
      <w:r>
        <w:rPr>
          <w:rFonts w:eastAsia="IRNazanin" w:cs="IRNazanin"/>
          <w:b w:val="false"/>
          <w:bCs w:val="false"/>
          <w:i w:val="false"/>
          <w:iCs w:val="false"/>
          <w:color w:val="333333"/>
          <w:sz w:val="20"/>
          <w:szCs w:val="20"/>
          <w:rtl w:val="true"/>
        </w:rPr>
        <w:t>.</w:t>
      </w:r>
    </w:p>
  </w:footnote>
  <w:footnote w:id="4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داناتر</w:t>
      </w:r>
      <w:r>
        <w:rPr>
          <w:rFonts w:eastAsia="IRNazanin" w:cs="IRNazanin"/>
          <w:b w:val="false"/>
          <w:bCs w:val="false"/>
          <w:i w:val="false"/>
          <w:iCs w:val="false"/>
          <w:color w:val="333333"/>
          <w:sz w:val="20"/>
          <w:szCs w:val="20"/>
          <w:rtl w:val="true"/>
        </w:rPr>
        <w:t>.</w:t>
      </w:r>
    </w:p>
  </w:footnote>
  <w:footnote w:id="4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w:t>
      </w:r>
    </w:p>
  </w:footnote>
  <w:footnote w:id="4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4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ورايشان</w:t>
      </w:r>
      <w:r>
        <w:rPr>
          <w:rFonts w:eastAsia="IRNazanin" w:cs="IRNazanin"/>
          <w:b w:val="false"/>
          <w:bCs w:val="false"/>
          <w:i w:val="false"/>
          <w:iCs w:val="false"/>
          <w:color w:val="333333"/>
          <w:sz w:val="20"/>
          <w:szCs w:val="20"/>
          <w:rtl w:val="true"/>
        </w:rPr>
        <w:t>.</w:t>
      </w:r>
    </w:p>
  </w:footnote>
  <w:footnote w:id="4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مسجدى</w:t>
      </w:r>
      <w:r>
        <w:rPr>
          <w:rFonts w:eastAsia="IRNazanin" w:cs="IRNazanin"/>
          <w:b w:val="false"/>
          <w:bCs w:val="false"/>
          <w:i w:val="false"/>
          <w:iCs w:val="false"/>
          <w:color w:val="333333"/>
          <w:sz w:val="20"/>
          <w:szCs w:val="20"/>
          <w:rtl w:val="true"/>
        </w:rPr>
        <w:t>.</w:t>
      </w:r>
    </w:p>
  </w:footnote>
  <w:footnote w:id="4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 ايشان،آط،آب،آج،لب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سگشان</w:t>
      </w:r>
      <w:r>
        <w:rPr>
          <w:rFonts w:eastAsia="IRNazanin" w:cs="IRNazanin"/>
          <w:b w:val="false"/>
          <w:bCs w:val="false"/>
          <w:i w:val="false"/>
          <w:iCs w:val="false"/>
          <w:color w:val="333333"/>
          <w:sz w:val="20"/>
          <w:szCs w:val="20"/>
          <w:rtl w:val="true"/>
        </w:rPr>
        <w:t>.</w:t>
      </w:r>
    </w:p>
  </w:footnote>
  <w:footnote w:id="4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انداختنى پنهانى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انداختند</w:t>
      </w:r>
      <w:r>
        <w:rPr>
          <w:rFonts w:eastAsia="IRNazanin" w:cs="IRNazanin"/>
          <w:b w:val="false"/>
          <w:bCs w:val="false"/>
          <w:i w:val="false"/>
          <w:iCs w:val="false"/>
          <w:color w:val="333333"/>
          <w:sz w:val="20"/>
          <w:szCs w:val="20"/>
          <w:rtl w:val="true"/>
        </w:rPr>
        <w:t>.</w:t>
      </w:r>
    </w:p>
  </w:footnote>
  <w:footnote w:id="4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كلبشان</w:t>
      </w:r>
      <w:r>
        <w:rPr>
          <w:rFonts w:eastAsia="IRNazanin" w:cs="IRNazanin"/>
          <w:b w:val="false"/>
          <w:bCs w:val="false"/>
          <w:i w:val="false"/>
          <w:iCs w:val="false"/>
          <w:color w:val="333333"/>
          <w:sz w:val="20"/>
          <w:szCs w:val="20"/>
          <w:rtl w:val="true"/>
        </w:rPr>
        <w:t>.</w:t>
      </w:r>
    </w:p>
  </w:footnote>
  <w:footnote w:id="4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كننده ام</w:t>
      </w:r>
      <w:r>
        <w:rPr>
          <w:rFonts w:eastAsia="IRNazanin" w:cs="IRNazanin"/>
          <w:b w:val="false"/>
          <w:bCs w:val="false"/>
          <w:i w:val="false"/>
          <w:iCs w:val="false"/>
          <w:color w:val="333333"/>
          <w:sz w:val="20"/>
          <w:szCs w:val="20"/>
          <w:rtl w:val="true"/>
        </w:rPr>
        <w:t>.</w:t>
      </w:r>
    </w:p>
  </w:footnote>
  <w:footnote w:id="4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داند</w:t>
      </w:r>
      <w:r>
        <w:rPr>
          <w:rFonts w:eastAsia="IRNazanin" w:cs="IRNazanin"/>
          <w:b w:val="false"/>
          <w:bCs w:val="false"/>
          <w:i w:val="false"/>
          <w:iCs w:val="false"/>
          <w:color w:val="333333"/>
          <w:sz w:val="20"/>
          <w:szCs w:val="20"/>
          <w:rtl w:val="true"/>
        </w:rPr>
        <w:t>.</w:t>
      </w:r>
    </w:p>
  </w:footnote>
  <w:footnote w:id="4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w:t>
      </w:r>
      <w:r>
        <w:rPr>
          <w:rFonts w:eastAsia="IRNazanin" w:cs="IRNazanin"/>
          <w:b w:val="false"/>
          <w:bCs w:val="false"/>
          <w:i w:val="false"/>
          <w:iCs w:val="false"/>
          <w:color w:val="333333"/>
          <w:sz w:val="20"/>
          <w:szCs w:val="20"/>
          <w:rtl w:val="true"/>
        </w:rPr>
        <w:t>.</w:t>
      </w:r>
    </w:p>
  </w:footnote>
  <w:footnote w:id="4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w:t>
      </w:r>
      <w:r>
        <w:rPr>
          <w:rFonts w:eastAsia="IRNazanin" w:cs="IRNazanin"/>
          <w:b w:val="false"/>
          <w:bCs w:val="false"/>
          <w:i w:val="false"/>
          <w:iCs w:val="false"/>
          <w:color w:val="333333"/>
          <w:sz w:val="20"/>
          <w:szCs w:val="20"/>
          <w:rtl w:val="true"/>
        </w:rPr>
        <w:t>.</w:t>
      </w:r>
    </w:p>
  </w:footnote>
  <w:footnote w:id="4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فرود او</w:t>
      </w:r>
      <w:r>
        <w:rPr>
          <w:rFonts w:eastAsia="IRNazanin" w:cs="IRNazanin"/>
          <w:b w:val="false"/>
          <w:bCs w:val="false"/>
          <w:i w:val="false"/>
          <w:iCs w:val="false"/>
          <w:color w:val="333333"/>
          <w:sz w:val="20"/>
          <w:szCs w:val="20"/>
          <w:rtl w:val="true"/>
        </w:rPr>
        <w:t>.</w:t>
      </w:r>
    </w:p>
  </w:footnote>
  <w:footnote w:id="4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انباز گيرد،آج،لب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انبازى</w:t>
      </w:r>
      <w:r>
        <w:rPr>
          <w:rFonts w:eastAsia="IRNazanin" w:cs="IRNazanin"/>
          <w:b w:val="false"/>
          <w:bCs w:val="false"/>
          <w:i w:val="false"/>
          <w:iCs w:val="false"/>
          <w:color w:val="333333"/>
          <w:sz w:val="20"/>
          <w:szCs w:val="20"/>
          <w:rtl w:val="true"/>
        </w:rPr>
        <w:t>.</w:t>
      </w:r>
    </w:p>
  </w:footnote>
  <w:footnote w:id="4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انزال</w:t>
      </w:r>
      <w:r>
        <w:rPr>
          <w:rFonts w:eastAsia="IRNazanin" w:cs="IRNazanin"/>
          <w:b w:val="false"/>
          <w:bCs w:val="false"/>
          <w:i w:val="false"/>
          <w:iCs w:val="false"/>
          <w:color w:val="333333"/>
          <w:sz w:val="20"/>
          <w:szCs w:val="20"/>
          <w:rtl w:val="true"/>
        </w:rPr>
        <w:t>.</w:t>
      </w:r>
    </w:p>
  </w:footnote>
  <w:footnote w:id="4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4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بنتوان ديد</w:t>
      </w:r>
      <w:r>
        <w:rPr>
          <w:rFonts w:eastAsia="IRNazanin" w:cs="IRNazanin"/>
          <w:b w:val="false"/>
          <w:bCs w:val="false"/>
          <w:i w:val="false"/>
          <w:iCs w:val="false"/>
          <w:color w:val="333333"/>
          <w:sz w:val="20"/>
          <w:szCs w:val="20"/>
          <w:rtl w:val="true"/>
        </w:rPr>
        <w:t>.</w:t>
      </w:r>
    </w:p>
  </w:footnote>
  <w:footnote w:id="4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سخت</w:t>
      </w:r>
      <w:r>
        <w:rPr>
          <w:rFonts w:eastAsia="IRNazanin" w:cs="IRNazanin"/>
          <w:b w:val="false"/>
          <w:bCs w:val="false"/>
          <w:i w:val="false"/>
          <w:iCs w:val="false"/>
          <w:color w:val="333333"/>
          <w:sz w:val="20"/>
          <w:szCs w:val="20"/>
          <w:rtl w:val="true"/>
        </w:rPr>
        <w:t>.</w:t>
      </w:r>
    </w:p>
  </w:footnote>
  <w:footnote w:id="4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w:t>
      </w:r>
      <w:r>
        <w:rPr>
          <w:rFonts w:eastAsia="IRNazanin" w:cs="IRNazanin"/>
          <w:b w:val="false"/>
          <w:bCs w:val="false"/>
          <w:i w:val="false"/>
          <w:iCs w:val="false"/>
          <w:color w:val="333333"/>
          <w:sz w:val="20"/>
          <w:szCs w:val="20"/>
          <w:rtl w:val="true"/>
        </w:rPr>
        <w:t>.</w:t>
      </w:r>
    </w:p>
  </w:footnote>
  <w:footnote w:id="4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يحصل</w:t>
      </w:r>
      <w:r>
        <w:rPr>
          <w:rFonts w:eastAsia="IRNazanin" w:cs="IRNazanin"/>
          <w:b w:val="false"/>
          <w:bCs w:val="false"/>
          <w:i w:val="false"/>
          <w:iCs w:val="false"/>
          <w:color w:val="333333"/>
          <w:sz w:val="20"/>
          <w:szCs w:val="20"/>
          <w:rtl w:val="true"/>
        </w:rPr>
        <w:t>.</w:t>
      </w:r>
    </w:p>
  </w:footnote>
  <w:footnote w:id="4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4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بترسان،با توجه به معنى و ديگر نسخه بدلها تصحيح شد</w:t>
      </w:r>
      <w:r>
        <w:rPr>
          <w:rFonts w:eastAsia="IRNazanin" w:cs="IRNazanin"/>
          <w:b w:val="false"/>
          <w:bCs w:val="false"/>
          <w:i w:val="false"/>
          <w:iCs w:val="false"/>
          <w:color w:val="333333"/>
          <w:sz w:val="20"/>
          <w:szCs w:val="20"/>
          <w:rtl w:val="true"/>
        </w:rPr>
        <w:t>.</w:t>
      </w:r>
    </w:p>
  </w:footnote>
  <w:footnote w:id="4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بيفگندند</w:t>
      </w:r>
      <w:r>
        <w:rPr>
          <w:rFonts w:eastAsia="IRNazanin" w:cs="IRNazanin"/>
          <w:b w:val="false"/>
          <w:bCs w:val="false"/>
          <w:i w:val="false"/>
          <w:iCs w:val="false"/>
          <w:color w:val="333333"/>
          <w:sz w:val="20"/>
          <w:szCs w:val="20"/>
          <w:rtl w:val="true"/>
        </w:rPr>
        <w:t>.</w:t>
      </w:r>
    </w:p>
  </w:footnote>
  <w:footnote w:id="4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w:t>
      </w:r>
    </w:p>
  </w:footnote>
  <w:footnote w:id="4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زينت</w:t>
      </w:r>
      <w:r>
        <w:rPr>
          <w:rFonts w:eastAsia="IRNazanin" w:cs="IRNazanin"/>
          <w:b w:val="false"/>
          <w:bCs w:val="false"/>
          <w:i w:val="false"/>
          <w:iCs w:val="false"/>
          <w:color w:val="333333"/>
          <w:sz w:val="20"/>
          <w:szCs w:val="20"/>
          <w:rtl w:val="true"/>
        </w:rPr>
        <w:t>.</w:t>
      </w:r>
    </w:p>
  </w:footnote>
  <w:footnote w:id="4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ويران</w:t>
      </w:r>
      <w:r>
        <w:rPr>
          <w:rFonts w:eastAsia="IRNazanin" w:cs="IRNazanin"/>
          <w:b w:val="false"/>
          <w:bCs w:val="false"/>
          <w:i w:val="false"/>
          <w:iCs w:val="false"/>
          <w:color w:val="333333"/>
          <w:sz w:val="20"/>
          <w:szCs w:val="20"/>
          <w:rtl w:val="true"/>
        </w:rPr>
        <w:t>.</w:t>
      </w:r>
    </w:p>
  </w:footnote>
  <w:footnote w:id="4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قادرى</w:t>
      </w:r>
      <w:r>
        <w:rPr>
          <w:rFonts w:eastAsia="IRNazanin" w:cs="IRNazanin"/>
          <w:b w:val="false"/>
          <w:bCs w:val="false"/>
          <w:i w:val="false"/>
          <w:iCs w:val="false"/>
          <w:color w:val="333333"/>
          <w:sz w:val="20"/>
          <w:szCs w:val="20"/>
          <w:rtl w:val="true"/>
        </w:rPr>
        <w:t>.</w:t>
      </w:r>
    </w:p>
  </w:footnote>
  <w:footnote w:id="4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آفريده ايم</w:t>
      </w:r>
      <w:r>
        <w:rPr>
          <w:rFonts w:eastAsia="IRNazanin" w:cs="IRNazanin"/>
          <w:b w:val="false"/>
          <w:bCs w:val="false"/>
          <w:i w:val="false"/>
          <w:iCs w:val="false"/>
          <w:color w:val="333333"/>
          <w:sz w:val="20"/>
          <w:szCs w:val="20"/>
          <w:rtl w:val="true"/>
        </w:rPr>
        <w:t>.</w:t>
      </w:r>
    </w:p>
  </w:footnote>
  <w:footnote w:id="4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وادى</w:t>
      </w:r>
      <w:r>
        <w:rPr>
          <w:rFonts w:eastAsia="IRNazanin" w:cs="IRNazanin"/>
          <w:b w:val="false"/>
          <w:bCs w:val="false"/>
          <w:i w:val="false"/>
          <w:iCs w:val="false"/>
          <w:color w:val="333333"/>
          <w:sz w:val="20"/>
          <w:szCs w:val="20"/>
          <w:rtl w:val="true"/>
        </w:rPr>
        <w:t>.</w:t>
      </w:r>
    </w:p>
  </w:footnote>
  <w:footnote w:id="4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عصان</w:t>
      </w:r>
      <w:r>
        <w:rPr>
          <w:rFonts w:eastAsia="IRNazanin" w:cs="IRNazanin"/>
          <w:b w:val="false"/>
          <w:bCs w:val="false"/>
          <w:i w:val="false"/>
          <w:iCs w:val="false"/>
          <w:color w:val="333333"/>
          <w:sz w:val="20"/>
          <w:szCs w:val="20"/>
          <w:rtl w:val="true"/>
        </w:rPr>
        <w:t>.</w:t>
      </w:r>
    </w:p>
  </w:footnote>
  <w:footnote w:id="4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وابله</w:t>
      </w:r>
      <w:r>
        <w:rPr>
          <w:rFonts w:eastAsia="IRNazanin" w:cs="IRNazanin"/>
          <w:b w:val="false"/>
          <w:bCs w:val="false"/>
          <w:i w:val="false"/>
          <w:iCs w:val="false"/>
          <w:color w:val="333333"/>
          <w:sz w:val="20"/>
          <w:szCs w:val="20"/>
          <w:rtl w:val="true"/>
        </w:rPr>
        <w:t>.</w:t>
      </w:r>
    </w:p>
  </w:footnote>
  <w:footnote w:id="4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بارى</w:t>
      </w:r>
      <w:r>
        <w:rPr>
          <w:rFonts w:eastAsia="IRNazanin" w:cs="IRNazanin"/>
          <w:b w:val="false"/>
          <w:bCs w:val="false"/>
          <w:i w:val="false"/>
          <w:iCs w:val="false"/>
          <w:color w:val="333333"/>
          <w:sz w:val="20"/>
          <w:szCs w:val="20"/>
          <w:rtl w:val="true"/>
        </w:rPr>
        <w:t>.</w:t>
      </w:r>
    </w:p>
  </w:footnote>
  <w:footnote w:id="4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w:t>
      </w:r>
      <w:r>
        <w:rPr>
          <w:rFonts w:eastAsia="IRNazanin" w:cs="IRNazanin"/>
          <w:b w:val="false"/>
          <w:bCs w:val="false"/>
          <w:i w:val="false"/>
          <w:iCs w:val="false"/>
          <w:color w:val="333333"/>
          <w:sz w:val="20"/>
          <w:szCs w:val="20"/>
          <w:rtl w:val="true"/>
        </w:rPr>
        <w:t>.</w:t>
      </w:r>
    </w:p>
  </w:footnote>
  <w:footnote w:id="4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يافتى</w:t>
      </w:r>
      <w:r>
        <w:rPr>
          <w:rFonts w:eastAsia="IRNazanin" w:cs="IRNazanin"/>
          <w:b w:val="false"/>
          <w:bCs w:val="false"/>
          <w:i w:val="false"/>
          <w:iCs w:val="false"/>
          <w:color w:val="333333"/>
          <w:sz w:val="20"/>
          <w:szCs w:val="20"/>
          <w:rtl w:val="true"/>
        </w:rPr>
        <w:t>.</w:t>
      </w:r>
    </w:p>
  </w:footnote>
  <w:footnote w:id="4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4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تسويه</w:t>
      </w:r>
      <w:r>
        <w:rPr>
          <w:rFonts w:eastAsia="IRNazanin" w:cs="IRNazanin"/>
          <w:b w:val="false"/>
          <w:bCs w:val="false"/>
          <w:i w:val="false"/>
          <w:iCs w:val="false"/>
          <w:color w:val="333333"/>
          <w:sz w:val="20"/>
          <w:szCs w:val="20"/>
          <w:rtl w:val="true"/>
        </w:rPr>
        <w:t>.</w:t>
      </w:r>
    </w:p>
  </w:footnote>
  <w:footnote w:id="4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w:t>
      </w:r>
    </w:p>
  </w:footnote>
  <w:footnote w:id="4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4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4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4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w:t>
      </w:r>
      <w:r>
        <w:rPr>
          <w:rFonts w:eastAsia="IRNazanin" w:cs="IRNazanin"/>
          <w:b w:val="false"/>
          <w:bCs w:val="false"/>
          <w:i w:val="false"/>
          <w:iCs w:val="false"/>
          <w:color w:val="333333"/>
          <w:sz w:val="20"/>
          <w:szCs w:val="20"/>
          <w:rtl w:val="true"/>
        </w:rPr>
        <w:t>.</w:t>
      </w:r>
    </w:p>
  </w:footnote>
  <w:footnote w:id="4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بگرفتم</w:t>
      </w:r>
      <w:r>
        <w:rPr>
          <w:rFonts w:eastAsia="IRNazanin" w:cs="IRNazanin"/>
          <w:b w:val="false"/>
          <w:bCs w:val="false"/>
          <w:i w:val="false"/>
          <w:iCs w:val="false"/>
          <w:color w:val="333333"/>
          <w:sz w:val="20"/>
          <w:szCs w:val="20"/>
          <w:rtl w:val="true"/>
        </w:rPr>
        <w:t>.</w:t>
      </w:r>
    </w:p>
  </w:footnote>
  <w:footnote w:id="4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خلاصى</w:t>
      </w:r>
      <w:r>
        <w:rPr>
          <w:rFonts w:eastAsia="IRNazanin" w:cs="IRNazanin"/>
          <w:b w:val="false"/>
          <w:bCs w:val="false"/>
          <w:i w:val="false"/>
          <w:iCs w:val="false"/>
          <w:color w:val="333333"/>
          <w:sz w:val="20"/>
          <w:szCs w:val="20"/>
          <w:rtl w:val="true"/>
        </w:rPr>
        <w:t>.</w:t>
      </w:r>
    </w:p>
  </w:footnote>
  <w:footnote w:id="4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 بهرانى خانى</w:t>
      </w:r>
      <w:r>
        <w:rPr>
          <w:rFonts w:eastAsia="IRNazanin" w:cs="IRNazanin"/>
          <w:b w:val="false"/>
          <w:bCs w:val="false"/>
          <w:i w:val="false"/>
          <w:iCs w:val="false"/>
          <w:color w:val="333333"/>
          <w:sz w:val="20"/>
          <w:szCs w:val="20"/>
          <w:rtl w:val="true"/>
        </w:rPr>
        <w:t>.</w:t>
      </w:r>
    </w:p>
  </w:footnote>
  <w:footnote w:id="4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طراقى</w:t>
      </w:r>
      <w:r>
        <w:rPr>
          <w:rFonts w:eastAsia="IRNazanin" w:cs="IRNazanin"/>
          <w:b w:val="false"/>
          <w:bCs w:val="false"/>
          <w:i w:val="false"/>
          <w:iCs w:val="false"/>
          <w:color w:val="333333"/>
          <w:sz w:val="20"/>
          <w:szCs w:val="20"/>
          <w:rtl w:val="true"/>
        </w:rPr>
        <w:t>.</w:t>
      </w:r>
    </w:p>
  </w:footnote>
  <w:footnote w:id="4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4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متمكّن شوى</w:t>
      </w:r>
      <w:r>
        <w:rPr>
          <w:rFonts w:eastAsia="IRNazanin" w:cs="IRNazanin"/>
          <w:b w:val="false"/>
          <w:bCs w:val="false"/>
          <w:i w:val="false"/>
          <w:iCs w:val="false"/>
          <w:color w:val="333333"/>
          <w:sz w:val="20"/>
          <w:szCs w:val="20"/>
          <w:rtl w:val="true"/>
        </w:rPr>
        <w:t>.</w:t>
      </w:r>
    </w:p>
  </w:footnote>
  <w:footnote w:id="4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ديگر،آط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بارى ديگر</w:t>
      </w:r>
      <w:r>
        <w:rPr>
          <w:rFonts w:eastAsia="IRNazanin" w:cs="IRNazanin"/>
          <w:b w:val="false"/>
          <w:bCs w:val="false"/>
          <w:i w:val="false"/>
          <w:iCs w:val="false"/>
          <w:color w:val="333333"/>
          <w:sz w:val="20"/>
          <w:szCs w:val="20"/>
          <w:rtl w:val="true"/>
        </w:rPr>
        <w:t>.</w:t>
      </w:r>
    </w:p>
  </w:footnote>
  <w:footnote w:id="4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تمكين</w:t>
      </w:r>
      <w:r>
        <w:rPr>
          <w:rFonts w:eastAsia="IRNazanin" w:cs="IRNazanin"/>
          <w:b w:val="false"/>
          <w:bCs w:val="false"/>
          <w:i w:val="false"/>
          <w:iCs w:val="false"/>
          <w:color w:val="333333"/>
          <w:sz w:val="20"/>
          <w:szCs w:val="20"/>
          <w:rtl w:val="true"/>
        </w:rPr>
        <w:t>.</w:t>
      </w:r>
    </w:p>
  </w:footnote>
  <w:footnote w:id="4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لژزيد</w:t>
      </w:r>
      <w:r>
        <w:rPr>
          <w:rFonts w:eastAsia="IRNazanin" w:cs="IRNazanin"/>
          <w:b w:val="false"/>
          <w:bCs w:val="false"/>
          <w:i w:val="false"/>
          <w:iCs w:val="false"/>
          <w:color w:val="333333"/>
          <w:sz w:val="20"/>
          <w:szCs w:val="20"/>
          <w:rtl w:val="true"/>
        </w:rPr>
        <w:t>.</w:t>
      </w:r>
    </w:p>
  </w:footnote>
  <w:footnote w:id="4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ديگر،آز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 ديگر</w:t>
      </w:r>
      <w:r>
        <w:rPr>
          <w:rFonts w:eastAsia="IRNazanin" w:cs="IRNazanin"/>
          <w:b w:val="false"/>
          <w:bCs w:val="false"/>
          <w:i w:val="false"/>
          <w:iCs w:val="false"/>
          <w:color w:val="333333"/>
          <w:sz w:val="20"/>
          <w:szCs w:val="20"/>
          <w:rtl w:val="true"/>
        </w:rPr>
        <w:t>.</w:t>
      </w:r>
    </w:p>
  </w:footnote>
  <w:footnote w:id="4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داشتم</w:t>
      </w:r>
      <w:r>
        <w:rPr>
          <w:rFonts w:eastAsia="IRNazanin" w:cs="IRNazanin"/>
          <w:b w:val="false"/>
          <w:bCs w:val="false"/>
          <w:i w:val="false"/>
          <w:iCs w:val="false"/>
          <w:color w:val="333333"/>
          <w:sz w:val="20"/>
          <w:szCs w:val="20"/>
          <w:rtl w:val="true"/>
        </w:rPr>
        <w:t>.</w:t>
      </w:r>
    </w:p>
  </w:footnote>
  <w:footnote w:id="4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خفتن</w:t>
      </w:r>
      <w:r>
        <w:rPr>
          <w:rFonts w:eastAsia="IRNazanin" w:cs="IRNazanin"/>
          <w:b w:val="false"/>
          <w:bCs w:val="false"/>
          <w:i w:val="false"/>
          <w:iCs w:val="false"/>
          <w:color w:val="333333"/>
          <w:sz w:val="20"/>
          <w:szCs w:val="20"/>
          <w:rtl w:val="true"/>
        </w:rPr>
        <w:t>.</w:t>
      </w:r>
    </w:p>
  </w:footnote>
  <w:footnote w:id="4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بشورم،آط،آز،آج،لب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بياشورم،آب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بياشورم</w:t>
      </w:r>
      <w:r>
        <w:rPr>
          <w:rFonts w:eastAsia="IRNazanin" w:cs="IRNazanin"/>
          <w:b w:val="false"/>
          <w:bCs w:val="false"/>
          <w:i w:val="false"/>
          <w:iCs w:val="false"/>
          <w:color w:val="333333"/>
          <w:sz w:val="20"/>
          <w:szCs w:val="20"/>
          <w:rtl w:val="true"/>
        </w:rPr>
        <w:t>.</w:t>
      </w:r>
    </w:p>
  </w:footnote>
  <w:footnote w:id="4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گوسفندان</w:t>
      </w:r>
      <w:r>
        <w:rPr>
          <w:rFonts w:eastAsia="IRNazanin" w:cs="IRNazanin"/>
          <w:b w:val="false"/>
          <w:bCs w:val="false"/>
          <w:i w:val="false"/>
          <w:iCs w:val="false"/>
          <w:color w:val="333333"/>
          <w:sz w:val="20"/>
          <w:szCs w:val="20"/>
          <w:rtl w:val="true"/>
        </w:rPr>
        <w:t>.</w:t>
      </w:r>
    </w:p>
  </w:footnote>
  <w:footnote w:id="4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w:t>
      </w:r>
    </w:p>
  </w:footnote>
  <w:footnote w:id="4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بيفاد</w:t>
      </w:r>
      <w:r>
        <w:rPr>
          <w:rFonts w:eastAsia="IRNazanin" w:cs="IRNazanin"/>
          <w:b w:val="false"/>
          <w:bCs w:val="false"/>
          <w:i w:val="false"/>
          <w:iCs w:val="false"/>
          <w:color w:val="333333"/>
          <w:sz w:val="20"/>
          <w:szCs w:val="20"/>
          <w:rtl w:val="true"/>
        </w:rPr>
        <w:t>.</w:t>
      </w:r>
    </w:p>
  </w:footnote>
  <w:footnote w:id="4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4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يافتى</w:t>
      </w:r>
      <w:r>
        <w:rPr>
          <w:rFonts w:eastAsia="IRNazanin" w:cs="IRNazanin"/>
          <w:b w:val="false"/>
          <w:bCs w:val="false"/>
          <w:i w:val="false"/>
          <w:iCs w:val="false"/>
          <w:color w:val="333333"/>
          <w:sz w:val="20"/>
          <w:szCs w:val="20"/>
          <w:rtl w:val="true"/>
        </w:rPr>
        <w:t>.</w:t>
      </w:r>
    </w:p>
  </w:footnote>
  <w:footnote w:id="4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روى،مل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ديوار</w:t>
      </w:r>
      <w:r>
        <w:rPr>
          <w:rFonts w:eastAsia="IRNazanin" w:cs="IRNazanin"/>
          <w:b w:val="false"/>
          <w:bCs w:val="false"/>
          <w:i w:val="false"/>
          <w:iCs w:val="false"/>
          <w:color w:val="333333"/>
          <w:sz w:val="20"/>
          <w:szCs w:val="20"/>
          <w:rtl w:val="true"/>
        </w:rPr>
        <w:t>.</w:t>
      </w:r>
    </w:p>
  </w:footnote>
  <w:footnote w:id="4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شهر بيرون</w:t>
      </w:r>
      <w:r>
        <w:rPr>
          <w:rFonts w:eastAsia="IRNazanin" w:cs="IRNazanin"/>
          <w:b w:val="false"/>
          <w:bCs w:val="false"/>
          <w:i w:val="false"/>
          <w:iCs w:val="false"/>
          <w:color w:val="333333"/>
          <w:sz w:val="20"/>
          <w:szCs w:val="20"/>
          <w:rtl w:val="true"/>
        </w:rPr>
        <w:t>.</w:t>
      </w:r>
    </w:p>
  </w:footnote>
  <w:footnote w:id="4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شرطگان</w:t>
      </w:r>
      <w:r>
        <w:rPr>
          <w:rFonts w:eastAsia="IRNazanin" w:cs="IRNazanin"/>
          <w:b w:val="false"/>
          <w:bCs w:val="false"/>
          <w:i w:val="false"/>
          <w:iCs w:val="false"/>
          <w:color w:val="333333"/>
          <w:sz w:val="20"/>
          <w:szCs w:val="20"/>
          <w:rtl w:val="true"/>
        </w:rPr>
        <w:t>.</w:t>
      </w:r>
    </w:p>
  </w:footnote>
  <w:footnote w:id="4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عبادات</w:t>
      </w:r>
      <w:r>
        <w:rPr>
          <w:rFonts w:eastAsia="IRNazanin" w:cs="IRNazanin"/>
          <w:b w:val="false"/>
          <w:bCs w:val="false"/>
          <w:i w:val="false"/>
          <w:iCs w:val="false"/>
          <w:color w:val="333333"/>
          <w:sz w:val="20"/>
          <w:szCs w:val="20"/>
          <w:rtl w:val="true"/>
        </w:rPr>
        <w:t>.</w:t>
      </w:r>
    </w:p>
  </w:footnote>
  <w:footnote w:id="4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ماليده</w:t>
      </w:r>
      <w:r>
        <w:rPr>
          <w:rFonts w:eastAsia="IRNazanin" w:cs="IRNazanin"/>
          <w:b w:val="false"/>
          <w:bCs w:val="false"/>
          <w:i w:val="false"/>
          <w:iCs w:val="false"/>
          <w:color w:val="333333"/>
          <w:sz w:val="20"/>
          <w:szCs w:val="20"/>
          <w:rtl w:val="true"/>
        </w:rPr>
        <w:t>.</w:t>
      </w:r>
    </w:p>
  </w:footnote>
  <w:footnote w:id="4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w:t>
      </w:r>
    </w:p>
  </w:footnote>
  <w:footnote w:id="4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هاى،با توجّه به ادغام دو حرف همجنس</w:t>
      </w:r>
      <w:r>
        <w:rPr>
          <w:rFonts w:eastAsia="IRNazanin" w:cs="IRNazanin"/>
          <w:b w:val="false"/>
          <w:bCs w:val="false"/>
          <w:i w:val="false"/>
          <w:iCs w:val="false"/>
          <w:color w:val="333333"/>
          <w:sz w:val="20"/>
          <w:szCs w:val="20"/>
          <w:rtl w:val="true"/>
        </w:rPr>
        <w:t>.</w:t>
      </w:r>
    </w:p>
  </w:footnote>
  <w:footnote w:id="4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بگماشت</w:t>
      </w:r>
      <w:r>
        <w:rPr>
          <w:rFonts w:eastAsia="IRNazanin" w:cs="IRNazanin"/>
          <w:b w:val="false"/>
          <w:bCs w:val="false"/>
          <w:i w:val="false"/>
          <w:iCs w:val="false"/>
          <w:color w:val="333333"/>
          <w:sz w:val="20"/>
          <w:szCs w:val="20"/>
          <w:rtl w:val="true"/>
        </w:rPr>
        <w:t>.</w:t>
      </w:r>
    </w:p>
  </w:footnote>
  <w:footnote w:id="4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مهلت داد</w:t>
      </w:r>
      <w:r>
        <w:rPr>
          <w:rFonts w:eastAsia="IRNazanin" w:cs="IRNazanin"/>
          <w:b w:val="false"/>
          <w:bCs w:val="false"/>
          <w:i w:val="false"/>
          <w:iCs w:val="false"/>
          <w:color w:val="333333"/>
          <w:sz w:val="20"/>
          <w:szCs w:val="20"/>
          <w:rtl w:val="true"/>
        </w:rPr>
        <w:t>.</w:t>
      </w:r>
    </w:p>
  </w:footnote>
  <w:footnote w:id="4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گزاشت</w:t>
      </w:r>
      <w:r>
        <w:rPr>
          <w:rFonts w:eastAsia="IRNazanin" w:cs="IRNazanin"/>
          <w:b w:val="false"/>
          <w:bCs w:val="false"/>
          <w:i w:val="false"/>
          <w:iCs w:val="false"/>
          <w:color w:val="333333"/>
          <w:sz w:val="20"/>
          <w:szCs w:val="20"/>
          <w:rtl w:val="true"/>
        </w:rPr>
        <w:t>.</w:t>
      </w:r>
    </w:p>
  </w:footnote>
  <w:footnote w:id="4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w:t>
      </w:r>
      <w:r>
        <w:rPr>
          <w:rFonts w:eastAsia="IRNazanin" w:cs="IRNazanin"/>
          <w:b w:val="false"/>
          <w:bCs w:val="false"/>
          <w:i w:val="false"/>
          <w:iCs w:val="false"/>
          <w:color w:val="333333"/>
          <w:sz w:val="20"/>
          <w:szCs w:val="20"/>
          <w:rtl w:val="true"/>
        </w:rPr>
        <w:t>.</w:t>
      </w:r>
    </w:p>
  </w:footnote>
  <w:footnote w:id="4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w:t>
      </w:r>
    </w:p>
  </w:footnote>
  <w:footnote w:id="4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بيخاوس</w:t>
      </w:r>
      <w:r>
        <w:rPr>
          <w:rFonts w:eastAsia="IRNazanin" w:cs="IRNazanin"/>
          <w:b w:val="false"/>
          <w:bCs w:val="false"/>
          <w:i w:val="false"/>
          <w:iCs w:val="false"/>
          <w:color w:val="333333"/>
          <w:sz w:val="20"/>
          <w:szCs w:val="20"/>
          <w:rtl w:val="true"/>
        </w:rPr>
        <w:t>.</w:t>
      </w:r>
    </w:p>
  </w:footnote>
  <w:footnote w:id="4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مرد مؤمن بودند</w:t>
      </w:r>
      <w:r>
        <w:rPr>
          <w:rFonts w:eastAsia="IRNazanin" w:cs="IRNazanin"/>
          <w:b w:val="false"/>
          <w:bCs w:val="false"/>
          <w:i w:val="false"/>
          <w:iCs w:val="false"/>
          <w:color w:val="333333"/>
          <w:sz w:val="20"/>
          <w:szCs w:val="20"/>
          <w:rtl w:val="true"/>
        </w:rPr>
        <w:t>.</w:t>
      </w:r>
    </w:p>
  </w:footnote>
  <w:footnote w:id="4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طاغى</w:t>
      </w:r>
      <w:r>
        <w:rPr>
          <w:rFonts w:eastAsia="IRNazanin" w:cs="IRNazanin"/>
          <w:b w:val="false"/>
          <w:bCs w:val="false"/>
          <w:i w:val="false"/>
          <w:iCs w:val="false"/>
          <w:color w:val="333333"/>
          <w:sz w:val="20"/>
          <w:szCs w:val="20"/>
          <w:rtl w:val="true"/>
        </w:rPr>
        <w:t>.</w:t>
      </w:r>
    </w:p>
  </w:footnote>
  <w:footnote w:id="4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برفت</w:t>
      </w:r>
      <w:r>
        <w:rPr>
          <w:rFonts w:eastAsia="IRNazanin" w:cs="IRNazanin"/>
          <w:b w:val="false"/>
          <w:bCs w:val="false"/>
          <w:i w:val="false"/>
          <w:iCs w:val="false"/>
          <w:color w:val="333333"/>
          <w:sz w:val="20"/>
          <w:szCs w:val="20"/>
          <w:rtl w:val="true"/>
        </w:rPr>
        <w:t>.</w:t>
      </w:r>
    </w:p>
  </w:footnote>
  <w:footnote w:id="4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مى زنى</w:t>
      </w:r>
      <w:r>
        <w:rPr>
          <w:rFonts w:eastAsia="IRNazanin" w:cs="IRNazanin"/>
          <w:b w:val="false"/>
          <w:bCs w:val="false"/>
          <w:i w:val="false"/>
          <w:iCs w:val="false"/>
          <w:color w:val="333333"/>
          <w:sz w:val="20"/>
          <w:szCs w:val="20"/>
          <w:rtl w:val="true"/>
        </w:rPr>
        <w:t>.</w:t>
      </w:r>
    </w:p>
  </w:footnote>
  <w:footnote w:id="4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دردر</w:t>
      </w:r>
      <w:r>
        <w:rPr>
          <w:rFonts w:eastAsia="IRNazanin" w:cs="IRNazanin"/>
          <w:b w:val="false"/>
          <w:bCs w:val="false"/>
          <w:i w:val="false"/>
          <w:iCs w:val="false"/>
          <w:color w:val="333333"/>
          <w:sz w:val="20"/>
          <w:szCs w:val="20"/>
          <w:rtl w:val="true"/>
        </w:rPr>
        <w:t>.</w:t>
      </w:r>
    </w:p>
  </w:footnote>
  <w:footnote w:id="4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كند</w:t>
      </w:r>
      <w:r>
        <w:rPr>
          <w:rFonts w:eastAsia="IRNazanin" w:cs="IRNazanin"/>
          <w:b w:val="false"/>
          <w:bCs w:val="false"/>
          <w:i w:val="false"/>
          <w:iCs w:val="false"/>
          <w:color w:val="333333"/>
          <w:sz w:val="20"/>
          <w:szCs w:val="20"/>
          <w:rtl w:val="true"/>
        </w:rPr>
        <w:t>.</w:t>
      </w:r>
    </w:p>
  </w:footnote>
  <w:footnote w:id="4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طعامى</w:t>
      </w:r>
      <w:r>
        <w:rPr>
          <w:rFonts w:eastAsia="IRNazanin" w:cs="IRNazanin"/>
          <w:b w:val="false"/>
          <w:bCs w:val="false"/>
          <w:i w:val="false"/>
          <w:iCs w:val="false"/>
          <w:color w:val="333333"/>
          <w:sz w:val="20"/>
          <w:szCs w:val="20"/>
          <w:rtl w:val="true"/>
        </w:rPr>
        <w:t>.</w:t>
      </w:r>
    </w:p>
  </w:footnote>
  <w:footnote w:id="4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بخوريم</w:t>
      </w:r>
      <w:r>
        <w:rPr>
          <w:rFonts w:eastAsia="IRNazanin" w:cs="IRNazanin"/>
          <w:b w:val="false"/>
          <w:bCs w:val="false"/>
          <w:i w:val="false"/>
          <w:iCs w:val="false"/>
          <w:color w:val="333333"/>
          <w:sz w:val="20"/>
          <w:szCs w:val="20"/>
          <w:rtl w:val="true"/>
        </w:rPr>
        <w:t>.</w:t>
      </w:r>
    </w:p>
  </w:footnote>
  <w:footnote w:id="4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دهيم</w:t>
      </w:r>
      <w:r>
        <w:rPr>
          <w:rFonts w:eastAsia="IRNazanin" w:cs="IRNazanin"/>
          <w:b w:val="false"/>
          <w:bCs w:val="false"/>
          <w:i w:val="false"/>
          <w:iCs w:val="false"/>
          <w:color w:val="333333"/>
          <w:sz w:val="20"/>
          <w:szCs w:val="20"/>
          <w:rtl w:val="true"/>
        </w:rPr>
        <w:t>.</w:t>
      </w:r>
    </w:p>
  </w:footnote>
  <w:footnote w:id="4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استطعام،به قياس نسخۀ قم و اتّفاق نسخ تصحيح شد</w:t>
      </w:r>
      <w:r>
        <w:rPr>
          <w:rFonts w:eastAsia="IRNazanin" w:cs="IRNazanin"/>
          <w:b w:val="false"/>
          <w:bCs w:val="false"/>
          <w:i w:val="false"/>
          <w:iCs w:val="false"/>
          <w:color w:val="333333"/>
          <w:sz w:val="20"/>
          <w:szCs w:val="20"/>
          <w:rtl w:val="true"/>
        </w:rPr>
        <w:t>.</w:t>
      </w:r>
    </w:p>
  </w:footnote>
  <w:footnote w:id="4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بخفتند</w:t>
      </w:r>
      <w:r>
        <w:rPr>
          <w:rFonts w:eastAsia="IRNazanin" w:cs="IRNazanin"/>
          <w:b w:val="false"/>
          <w:bCs w:val="false"/>
          <w:i w:val="false"/>
          <w:iCs w:val="false"/>
          <w:color w:val="333333"/>
          <w:sz w:val="20"/>
          <w:szCs w:val="20"/>
          <w:rtl w:val="true"/>
        </w:rPr>
        <w:t>.</w:t>
      </w:r>
    </w:p>
  </w:footnote>
  <w:footnote w:id="4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4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 هايى</w:t>
      </w:r>
      <w:r>
        <w:rPr>
          <w:rFonts w:eastAsia="IRNazanin" w:cs="IRNazanin"/>
          <w:b w:val="false"/>
          <w:bCs w:val="false"/>
          <w:i w:val="false"/>
          <w:iCs w:val="false"/>
          <w:color w:val="333333"/>
          <w:sz w:val="20"/>
          <w:szCs w:val="20"/>
          <w:rtl w:val="true"/>
        </w:rPr>
        <w:t>.</w:t>
      </w:r>
    </w:p>
  </w:footnote>
  <w:footnote w:id="4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بيخاوس</w:t>
      </w:r>
      <w:r>
        <w:rPr>
          <w:rFonts w:eastAsia="IRNazanin" w:cs="IRNazanin"/>
          <w:b w:val="false"/>
          <w:bCs w:val="false"/>
          <w:i w:val="false"/>
          <w:iCs w:val="false"/>
          <w:color w:val="333333"/>
          <w:sz w:val="20"/>
          <w:szCs w:val="20"/>
          <w:rtl w:val="true"/>
        </w:rPr>
        <w:t>.</w:t>
      </w:r>
    </w:p>
  </w:footnote>
  <w:footnote w:id="4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خواندند،قم،مل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خوانند</w:t>
      </w:r>
      <w:r>
        <w:rPr>
          <w:rFonts w:eastAsia="IRNazanin" w:cs="IRNazanin"/>
          <w:b w:val="false"/>
          <w:bCs w:val="false"/>
          <w:i w:val="false"/>
          <w:iCs w:val="false"/>
          <w:color w:val="333333"/>
          <w:sz w:val="20"/>
          <w:szCs w:val="20"/>
          <w:rtl w:val="true"/>
        </w:rPr>
        <w:t>.</w:t>
      </w:r>
    </w:p>
  </w:footnote>
  <w:footnote w:id="4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4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غار</w:t>
      </w:r>
      <w:r>
        <w:rPr>
          <w:rFonts w:eastAsia="IRNazanin" w:cs="IRNazanin"/>
          <w:b w:val="false"/>
          <w:bCs w:val="false"/>
          <w:i w:val="false"/>
          <w:iCs w:val="false"/>
          <w:color w:val="333333"/>
          <w:sz w:val="20"/>
          <w:szCs w:val="20"/>
          <w:rtl w:val="true"/>
        </w:rPr>
        <w:t>.</w:t>
      </w:r>
    </w:p>
  </w:footnote>
  <w:footnote w:id="4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كارى</w:t>
      </w:r>
      <w:r>
        <w:rPr>
          <w:rFonts w:eastAsia="IRNazanin" w:cs="IRNazanin"/>
          <w:b w:val="false"/>
          <w:bCs w:val="false"/>
          <w:i w:val="false"/>
          <w:iCs w:val="false"/>
          <w:color w:val="333333"/>
          <w:sz w:val="20"/>
          <w:szCs w:val="20"/>
          <w:rtl w:val="true"/>
        </w:rPr>
        <w:t>.</w:t>
      </w:r>
    </w:p>
  </w:footnote>
  <w:footnote w:id="4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w:t>
      </w:r>
    </w:p>
  </w:footnote>
  <w:footnote w:id="4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سدروس،آب،آز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بيدروس</w:t>
      </w:r>
      <w:r>
        <w:rPr>
          <w:rFonts w:eastAsia="IRNazanin" w:cs="IRNazanin"/>
          <w:b w:val="false"/>
          <w:bCs w:val="false"/>
          <w:i w:val="false"/>
          <w:iCs w:val="false"/>
          <w:color w:val="333333"/>
          <w:sz w:val="20"/>
          <w:szCs w:val="20"/>
          <w:rtl w:val="true"/>
        </w:rPr>
        <w:t>.</w:t>
      </w:r>
    </w:p>
  </w:footnote>
  <w:footnote w:id="4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نسبهاى ايشان</w:t>
      </w:r>
      <w:r>
        <w:rPr>
          <w:rFonts w:eastAsia="IRNazanin" w:cs="IRNazanin"/>
          <w:b w:val="false"/>
          <w:bCs w:val="false"/>
          <w:i w:val="false"/>
          <w:iCs w:val="false"/>
          <w:color w:val="333333"/>
          <w:sz w:val="20"/>
          <w:szCs w:val="20"/>
          <w:rtl w:val="true"/>
        </w:rPr>
        <w:t>.</w:t>
      </w:r>
    </w:p>
  </w:footnote>
  <w:footnote w:id="4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4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 بن عبير</w:t>
      </w:r>
      <w:r>
        <w:rPr>
          <w:rFonts w:eastAsia="IRNazanin" w:cs="IRNazanin"/>
          <w:b w:val="false"/>
          <w:bCs w:val="false"/>
          <w:i w:val="false"/>
          <w:iCs w:val="false"/>
          <w:color w:val="333333"/>
          <w:sz w:val="20"/>
          <w:szCs w:val="20"/>
          <w:rtl w:val="true"/>
        </w:rPr>
        <w:t>.</w:t>
      </w:r>
    </w:p>
  </w:footnote>
  <w:footnote w:id="4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گوشوار</w:t>
      </w:r>
      <w:r>
        <w:rPr>
          <w:rFonts w:eastAsia="IRNazanin" w:cs="IRNazanin"/>
          <w:b w:val="false"/>
          <w:bCs w:val="false"/>
          <w:i w:val="false"/>
          <w:iCs w:val="false"/>
          <w:color w:val="333333"/>
          <w:sz w:val="20"/>
          <w:szCs w:val="20"/>
          <w:rtl w:val="true"/>
        </w:rPr>
        <w:t>.</w:t>
      </w:r>
    </w:p>
  </w:footnote>
  <w:footnote w:id="4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ايشان،آز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w:t>
      </w:r>
      <w:r>
        <w:rPr>
          <w:rFonts w:eastAsia="IRNazanin" w:cs="IRNazanin"/>
          <w:b w:val="false"/>
          <w:bCs w:val="false"/>
          <w:i w:val="false"/>
          <w:iCs w:val="false"/>
          <w:color w:val="333333"/>
          <w:sz w:val="20"/>
          <w:szCs w:val="20"/>
          <w:rtl w:val="true"/>
        </w:rPr>
        <w:t>.</w:t>
      </w:r>
    </w:p>
  </w:footnote>
  <w:footnote w:id="4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شومى</w:t>
      </w:r>
      <w:r>
        <w:rPr>
          <w:rFonts w:eastAsia="IRNazanin" w:cs="IRNazanin"/>
          <w:b w:val="false"/>
          <w:bCs w:val="false"/>
          <w:i w:val="false"/>
          <w:iCs w:val="false"/>
          <w:color w:val="333333"/>
          <w:sz w:val="20"/>
          <w:szCs w:val="20"/>
          <w:rtl w:val="true"/>
        </w:rPr>
        <w:t>.</w:t>
      </w:r>
    </w:p>
  </w:footnote>
  <w:footnote w:id="4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رسيدند</w:t>
      </w:r>
      <w:r>
        <w:rPr>
          <w:rFonts w:eastAsia="IRNazanin" w:cs="IRNazanin"/>
          <w:b w:val="false"/>
          <w:bCs w:val="false"/>
          <w:i w:val="false"/>
          <w:iCs w:val="false"/>
          <w:color w:val="333333"/>
          <w:sz w:val="20"/>
          <w:szCs w:val="20"/>
          <w:rtl w:val="true"/>
        </w:rPr>
        <w:t>.</w:t>
      </w:r>
    </w:p>
  </w:footnote>
  <w:footnote w:id="4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قم افزوده شد</w:t>
      </w:r>
      <w:r>
        <w:rPr>
          <w:rFonts w:eastAsia="IRNazanin" w:cs="IRNazanin"/>
          <w:b w:val="false"/>
          <w:bCs w:val="false"/>
          <w:i w:val="false"/>
          <w:iCs w:val="false"/>
          <w:color w:val="333333"/>
          <w:sz w:val="20"/>
          <w:szCs w:val="20"/>
          <w:rtl w:val="true"/>
        </w:rPr>
        <w:t>.</w:t>
      </w:r>
    </w:p>
  </w:footnote>
  <w:footnote w:id="4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4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بياييد</w:t>
      </w:r>
      <w:r>
        <w:rPr>
          <w:rFonts w:eastAsia="IRNazanin" w:cs="IRNazanin"/>
          <w:b w:val="false"/>
          <w:bCs w:val="false"/>
          <w:i w:val="false"/>
          <w:iCs w:val="false"/>
          <w:color w:val="333333"/>
          <w:sz w:val="20"/>
          <w:szCs w:val="20"/>
          <w:rtl w:val="true"/>
        </w:rPr>
        <w:t>.</w:t>
      </w:r>
    </w:p>
  </w:footnote>
  <w:footnote w:id="4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بسازيم</w:t>
      </w:r>
      <w:r>
        <w:rPr>
          <w:rFonts w:eastAsia="IRNazanin" w:cs="IRNazanin"/>
          <w:b w:val="false"/>
          <w:bCs w:val="false"/>
          <w:i w:val="false"/>
          <w:iCs w:val="false"/>
          <w:color w:val="333333"/>
          <w:sz w:val="20"/>
          <w:szCs w:val="20"/>
          <w:rtl w:val="true"/>
        </w:rPr>
        <w:t>.</w:t>
      </w:r>
    </w:p>
  </w:footnote>
  <w:footnote w:id="4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نبردند</w:t>
      </w:r>
      <w:r>
        <w:rPr>
          <w:rFonts w:eastAsia="IRNazanin" w:cs="IRNazanin"/>
          <w:b w:val="false"/>
          <w:bCs w:val="false"/>
          <w:i w:val="false"/>
          <w:iCs w:val="false"/>
          <w:color w:val="333333"/>
          <w:sz w:val="20"/>
          <w:szCs w:val="20"/>
          <w:rtl w:val="true"/>
        </w:rPr>
        <w:t>.</w:t>
      </w:r>
    </w:p>
  </w:footnote>
  <w:footnote w:id="4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خزينه</w:t>
      </w:r>
      <w:r>
        <w:rPr>
          <w:rFonts w:eastAsia="IRNazanin" w:cs="IRNazanin"/>
          <w:b w:val="false"/>
          <w:bCs w:val="false"/>
          <w:i w:val="false"/>
          <w:iCs w:val="false"/>
          <w:color w:val="333333"/>
          <w:sz w:val="20"/>
          <w:szCs w:val="20"/>
          <w:rtl w:val="true"/>
        </w:rPr>
        <w:t>.</w:t>
      </w:r>
    </w:p>
  </w:footnote>
  <w:footnote w:id="4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نشانى</w:t>
      </w:r>
      <w:r>
        <w:rPr>
          <w:rFonts w:eastAsia="IRNazanin" w:cs="IRNazanin"/>
          <w:b w:val="false"/>
          <w:bCs w:val="false"/>
          <w:i w:val="false"/>
          <w:iCs w:val="false"/>
          <w:color w:val="333333"/>
          <w:sz w:val="20"/>
          <w:szCs w:val="20"/>
          <w:rtl w:val="true"/>
        </w:rPr>
        <w:t>.</w:t>
      </w:r>
    </w:p>
  </w:footnote>
  <w:footnote w:id="4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بگذشت،آط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w:t>
      </w:r>
      <w:r>
        <w:rPr>
          <w:rFonts w:eastAsia="IRNazanin" w:cs="IRNazanin"/>
          <w:b w:val="false"/>
          <w:bCs w:val="false"/>
          <w:i w:val="false"/>
          <w:iCs w:val="false"/>
          <w:color w:val="333333"/>
          <w:sz w:val="20"/>
          <w:szCs w:val="20"/>
          <w:rtl w:val="true"/>
        </w:rPr>
        <w:t>.</w:t>
      </w:r>
    </w:p>
  </w:footnote>
  <w:footnote w:id="4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منبّه</w:t>
      </w:r>
      <w:r>
        <w:rPr>
          <w:rFonts w:eastAsia="IRNazanin" w:cs="IRNazanin"/>
          <w:b w:val="false"/>
          <w:bCs w:val="false"/>
          <w:i w:val="false"/>
          <w:iCs w:val="false"/>
          <w:color w:val="333333"/>
          <w:sz w:val="20"/>
          <w:szCs w:val="20"/>
          <w:rtl w:val="true"/>
        </w:rPr>
        <w:t>.</w:t>
      </w:r>
    </w:p>
  </w:footnote>
  <w:footnote w:id="4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در</w:t>
      </w:r>
      <w:r>
        <w:rPr>
          <w:rFonts w:eastAsia="IRNazanin" w:cs="IRNazanin"/>
          <w:b w:val="false"/>
          <w:bCs w:val="false"/>
          <w:i w:val="false"/>
          <w:iCs w:val="false"/>
          <w:color w:val="333333"/>
          <w:sz w:val="20"/>
          <w:szCs w:val="20"/>
          <w:rtl w:val="true"/>
        </w:rPr>
        <w:t>.</w:t>
      </w:r>
    </w:p>
  </w:footnote>
  <w:footnote w:id="4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گرماوه بان،آط،آب،آز،آج،لب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گرماوه</w:t>
      </w:r>
      <w:r>
        <w:rPr>
          <w:rFonts w:eastAsia="IRNazanin" w:cs="IRNazanin"/>
          <w:b w:val="false"/>
          <w:bCs w:val="false"/>
          <w:i w:val="false"/>
          <w:iCs w:val="false"/>
          <w:color w:val="333333"/>
          <w:sz w:val="20"/>
          <w:szCs w:val="20"/>
          <w:rtl w:val="true"/>
        </w:rPr>
        <w:t>.</w:t>
      </w:r>
    </w:p>
  </w:footnote>
  <w:footnote w:id="4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4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بكند</w:t>
      </w:r>
      <w:r>
        <w:rPr>
          <w:rFonts w:eastAsia="IRNazanin" w:cs="IRNazanin"/>
          <w:b w:val="false"/>
          <w:bCs w:val="false"/>
          <w:i w:val="false"/>
          <w:iCs w:val="false"/>
          <w:color w:val="333333"/>
          <w:sz w:val="20"/>
          <w:szCs w:val="20"/>
          <w:rtl w:val="true"/>
        </w:rPr>
        <w:t>.</w:t>
      </w:r>
    </w:p>
  </w:footnote>
  <w:footnote w:id="4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بنداد</w:t>
      </w:r>
      <w:r>
        <w:rPr>
          <w:rFonts w:eastAsia="IRNazanin" w:cs="IRNazanin"/>
          <w:b w:val="false"/>
          <w:bCs w:val="false"/>
          <w:i w:val="false"/>
          <w:iCs w:val="false"/>
          <w:color w:val="333333"/>
          <w:sz w:val="20"/>
          <w:szCs w:val="20"/>
          <w:rtl w:val="true"/>
        </w:rPr>
        <w:t>.</w:t>
      </w:r>
    </w:p>
  </w:footnote>
  <w:footnote w:id="4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دگرباره بازآمد،آز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بازپس آمد</w:t>
      </w:r>
      <w:r>
        <w:rPr>
          <w:rFonts w:eastAsia="IRNazanin" w:cs="IRNazanin"/>
          <w:b w:val="false"/>
          <w:bCs w:val="false"/>
          <w:i w:val="false"/>
          <w:iCs w:val="false"/>
          <w:color w:val="333333"/>
          <w:sz w:val="20"/>
          <w:szCs w:val="20"/>
          <w:rtl w:val="true"/>
        </w:rPr>
        <w:t>.</w:t>
      </w:r>
    </w:p>
  </w:footnote>
  <w:footnote w:id="4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داد،او</w:t>
      </w:r>
      <w:r>
        <w:rPr>
          <w:rFonts w:eastAsia="IRNazanin" w:cs="IRNazanin"/>
          <w:b w:val="false"/>
          <w:bCs w:val="false"/>
          <w:i w:val="false"/>
          <w:iCs w:val="false"/>
          <w:color w:val="333333"/>
          <w:sz w:val="20"/>
          <w:szCs w:val="20"/>
          <w:rtl w:val="true"/>
        </w:rPr>
        <w:t>.</w:t>
      </w:r>
    </w:p>
  </w:footnote>
  <w:footnote w:id="4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سه ديگر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سه كس ديگر</w:t>
      </w:r>
      <w:r>
        <w:rPr>
          <w:rFonts w:eastAsia="IRNazanin" w:cs="IRNazanin"/>
          <w:b w:val="false"/>
          <w:bCs w:val="false"/>
          <w:i w:val="false"/>
          <w:iCs w:val="false"/>
          <w:color w:val="333333"/>
          <w:sz w:val="20"/>
          <w:szCs w:val="20"/>
          <w:rtl w:val="true"/>
        </w:rPr>
        <w:t>.</w:t>
      </w:r>
    </w:p>
  </w:footnote>
  <w:footnote w:id="4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گرماوگان</w:t>
      </w:r>
      <w:r>
        <w:rPr>
          <w:rFonts w:eastAsia="IRNazanin" w:cs="IRNazanin"/>
          <w:b w:val="false"/>
          <w:bCs w:val="false"/>
          <w:i w:val="false"/>
          <w:iCs w:val="false"/>
          <w:color w:val="333333"/>
          <w:sz w:val="20"/>
          <w:szCs w:val="20"/>
          <w:rtl w:val="true"/>
        </w:rPr>
        <w:t>.</w:t>
      </w:r>
    </w:p>
  </w:footnote>
  <w:footnote w:id="4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حمّامى و</w:t>
      </w:r>
      <w:r>
        <w:rPr>
          <w:rFonts w:eastAsia="IRNazanin" w:cs="IRNazanin"/>
          <w:b w:val="false"/>
          <w:bCs w:val="false"/>
          <w:i w:val="false"/>
          <w:iCs w:val="false"/>
          <w:color w:val="333333"/>
          <w:sz w:val="20"/>
          <w:szCs w:val="20"/>
          <w:rtl w:val="true"/>
        </w:rPr>
        <w:t>.</w:t>
      </w:r>
    </w:p>
  </w:footnote>
  <w:footnote w:id="4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برآريم</w:t>
      </w:r>
      <w:r>
        <w:rPr>
          <w:rFonts w:eastAsia="IRNazanin" w:cs="IRNazanin"/>
          <w:b w:val="false"/>
          <w:bCs w:val="false"/>
          <w:i w:val="false"/>
          <w:iCs w:val="false"/>
          <w:color w:val="333333"/>
          <w:sz w:val="20"/>
          <w:szCs w:val="20"/>
          <w:rtl w:val="true"/>
        </w:rPr>
        <w:t>.</w:t>
      </w:r>
    </w:p>
  </w:footnote>
  <w:footnote w:id="4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جا</w:t>
      </w:r>
      <w:r>
        <w:rPr>
          <w:rFonts w:eastAsia="IRNazanin" w:cs="IRNazanin"/>
          <w:b w:val="false"/>
          <w:bCs w:val="false"/>
          <w:i w:val="false"/>
          <w:iCs w:val="false"/>
          <w:color w:val="333333"/>
          <w:sz w:val="20"/>
          <w:szCs w:val="20"/>
          <w:rtl w:val="true"/>
        </w:rPr>
        <w:t>.</w:t>
      </w:r>
    </w:p>
  </w:footnote>
  <w:footnote w:id="4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او</w:t>
      </w:r>
      <w:r>
        <w:rPr>
          <w:rFonts w:eastAsia="IRNazanin" w:cs="IRNazanin"/>
          <w:b w:val="false"/>
          <w:bCs w:val="false"/>
          <w:i w:val="false"/>
          <w:iCs w:val="false"/>
          <w:color w:val="333333"/>
          <w:sz w:val="20"/>
          <w:szCs w:val="20"/>
          <w:rtl w:val="true"/>
        </w:rPr>
        <w:t>.</w:t>
      </w:r>
    </w:p>
  </w:footnote>
  <w:footnote w:id="4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بندوسيس،لب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نبدوسيس،مل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بيدوسيس</w:t>
      </w:r>
      <w:r>
        <w:rPr>
          <w:rFonts w:eastAsia="IRNazanin" w:cs="IRNazanin"/>
          <w:b w:val="false"/>
          <w:bCs w:val="false"/>
          <w:i w:val="false"/>
          <w:iCs w:val="false"/>
          <w:color w:val="333333"/>
          <w:sz w:val="20"/>
          <w:szCs w:val="20"/>
          <w:rtl w:val="true"/>
        </w:rPr>
        <w:t>.</w:t>
      </w:r>
    </w:p>
  </w:footnote>
  <w:footnote w:id="4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4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w:t>
      </w:r>
    </w:p>
  </w:footnote>
  <w:footnote w:id="4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آياتى به اين جماعت،آج،لب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آيتى بدين جماعت</w:t>
      </w:r>
      <w:r>
        <w:rPr>
          <w:rFonts w:eastAsia="IRNazanin" w:cs="IRNazanin"/>
          <w:b w:val="false"/>
          <w:bCs w:val="false"/>
          <w:i w:val="false"/>
          <w:iCs w:val="false"/>
          <w:color w:val="333333"/>
          <w:sz w:val="20"/>
          <w:szCs w:val="20"/>
          <w:rtl w:val="true"/>
        </w:rPr>
        <w:t>.</w:t>
      </w:r>
    </w:p>
  </w:footnote>
  <w:footnote w:id="4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الياس</w:t>
      </w:r>
      <w:r>
        <w:rPr>
          <w:rFonts w:eastAsia="IRNazanin" w:cs="IRNazanin"/>
          <w:b w:val="false"/>
          <w:bCs w:val="false"/>
          <w:i w:val="false"/>
          <w:iCs w:val="false"/>
          <w:color w:val="333333"/>
          <w:sz w:val="20"/>
          <w:szCs w:val="20"/>
          <w:rtl w:val="true"/>
        </w:rPr>
        <w:t>.</w:t>
      </w:r>
    </w:p>
  </w:footnote>
  <w:footnote w:id="4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w:t>
      </w:r>
    </w:p>
  </w:footnote>
  <w:footnote w:id="4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بگشاد</w:t>
      </w:r>
      <w:r>
        <w:rPr>
          <w:rFonts w:eastAsia="IRNazanin" w:cs="IRNazanin"/>
          <w:b w:val="false"/>
          <w:bCs w:val="false"/>
          <w:i w:val="false"/>
          <w:iCs w:val="false"/>
          <w:color w:val="333333"/>
          <w:sz w:val="20"/>
          <w:szCs w:val="20"/>
          <w:rtl w:val="true"/>
        </w:rPr>
        <w:t>.</w:t>
      </w:r>
    </w:p>
  </w:footnote>
  <w:footnote w:id="4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نتوانست شدن</w:t>
      </w:r>
      <w:r>
        <w:rPr>
          <w:rFonts w:eastAsia="IRNazanin" w:cs="IRNazanin"/>
          <w:b w:val="false"/>
          <w:bCs w:val="false"/>
          <w:i w:val="false"/>
          <w:iCs w:val="false"/>
          <w:color w:val="333333"/>
          <w:sz w:val="20"/>
          <w:szCs w:val="20"/>
          <w:rtl w:val="true"/>
        </w:rPr>
        <w:t>.</w:t>
      </w:r>
    </w:p>
  </w:footnote>
  <w:footnote w:id="4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 نپذيرفته بودند،مل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تغييرى نرفته بود</w:t>
      </w:r>
      <w:r>
        <w:rPr>
          <w:rFonts w:eastAsia="IRNazanin" w:cs="IRNazanin"/>
          <w:b w:val="false"/>
          <w:bCs w:val="false"/>
          <w:i w:val="false"/>
          <w:iCs w:val="false"/>
          <w:color w:val="333333"/>
          <w:sz w:val="20"/>
          <w:szCs w:val="20"/>
          <w:rtl w:val="true"/>
        </w:rPr>
        <w:t>.</w:t>
      </w:r>
    </w:p>
  </w:footnote>
  <w:footnote w:id="4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4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طاغى</w:t>
      </w:r>
      <w:r>
        <w:rPr>
          <w:rFonts w:eastAsia="IRNazanin" w:cs="IRNazanin"/>
          <w:b w:val="false"/>
          <w:bCs w:val="false"/>
          <w:i w:val="false"/>
          <w:iCs w:val="false"/>
          <w:color w:val="333333"/>
          <w:sz w:val="20"/>
          <w:szCs w:val="20"/>
          <w:rtl w:val="true"/>
        </w:rPr>
        <w:t>.</w:t>
      </w:r>
    </w:p>
  </w:footnote>
  <w:footnote w:id="4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4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بگزاشته</w:t>
      </w:r>
      <w:r>
        <w:rPr>
          <w:rFonts w:eastAsia="IRNazanin" w:cs="IRNazanin"/>
          <w:b w:val="false"/>
          <w:bCs w:val="false"/>
          <w:i w:val="false"/>
          <w:iCs w:val="false"/>
          <w:color w:val="333333"/>
          <w:sz w:val="20"/>
          <w:szCs w:val="20"/>
          <w:rtl w:val="true"/>
        </w:rPr>
        <w:t>.</w:t>
      </w:r>
    </w:p>
  </w:footnote>
  <w:footnote w:id="4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تعجّب</w:t>
      </w:r>
      <w:r>
        <w:rPr>
          <w:rFonts w:eastAsia="IRNazanin" w:cs="IRNazanin"/>
          <w:b w:val="false"/>
          <w:bCs w:val="false"/>
          <w:i w:val="false"/>
          <w:iCs w:val="false"/>
          <w:color w:val="333333"/>
          <w:sz w:val="20"/>
          <w:szCs w:val="20"/>
          <w:rtl w:val="true"/>
        </w:rPr>
        <w:t>.</w:t>
      </w:r>
    </w:p>
  </w:footnote>
  <w:footnote w:id="4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w:t>
      </w:r>
      <w:r>
        <w:rPr>
          <w:rFonts w:eastAsia="IRNazanin" w:cs="IRNazanin"/>
          <w:b w:val="false"/>
          <w:bCs w:val="false"/>
          <w:i w:val="false"/>
          <w:iCs w:val="false"/>
          <w:color w:val="333333"/>
          <w:sz w:val="20"/>
          <w:szCs w:val="20"/>
          <w:rtl w:val="true"/>
        </w:rPr>
        <w:t>.</w:t>
      </w:r>
    </w:p>
  </w:footnote>
  <w:footnote w:id="4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4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دقينوس</w:t>
      </w:r>
      <w:r>
        <w:rPr>
          <w:rFonts w:eastAsia="IRNazanin" w:cs="IRNazanin"/>
          <w:b w:val="false"/>
          <w:bCs w:val="false"/>
          <w:i w:val="false"/>
          <w:iCs w:val="false"/>
          <w:color w:val="333333"/>
          <w:sz w:val="20"/>
          <w:szCs w:val="20"/>
          <w:rtl w:val="true"/>
        </w:rPr>
        <w:t>.</w:t>
      </w:r>
    </w:p>
  </w:footnote>
  <w:footnote w:id="4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w:t>
      </w:r>
      <w:r>
        <w:rPr>
          <w:rFonts w:eastAsia="IRNazanin" w:cs="IRNazanin"/>
          <w:b w:val="false"/>
          <w:bCs w:val="false"/>
          <w:i w:val="false"/>
          <w:iCs w:val="false"/>
          <w:color w:val="333333"/>
          <w:sz w:val="20"/>
          <w:szCs w:val="20"/>
          <w:rtl w:val="true"/>
        </w:rPr>
        <w:t>.</w:t>
      </w:r>
    </w:p>
  </w:footnote>
  <w:footnote w:id="4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4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w:t>
      </w:r>
    </w:p>
  </w:footnote>
  <w:footnote w:id="4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4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دارند</w:t>
      </w:r>
      <w:r>
        <w:rPr>
          <w:rFonts w:eastAsia="IRNazanin" w:cs="IRNazanin"/>
          <w:b w:val="false"/>
          <w:bCs w:val="false"/>
          <w:i w:val="false"/>
          <w:iCs w:val="false"/>
          <w:color w:val="333333"/>
          <w:sz w:val="20"/>
          <w:szCs w:val="20"/>
          <w:rtl w:val="true"/>
        </w:rPr>
        <w:t>.</w:t>
      </w:r>
    </w:p>
  </w:footnote>
  <w:footnote w:id="4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w:t>
      </w:r>
    </w:p>
  </w:footnote>
  <w:footnote w:id="4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يافته اى</w:t>
      </w:r>
      <w:r>
        <w:rPr>
          <w:rFonts w:eastAsia="IRNazanin" w:cs="IRNazanin"/>
          <w:b w:val="false"/>
          <w:bCs w:val="false"/>
          <w:i w:val="false"/>
          <w:iCs w:val="false"/>
          <w:color w:val="333333"/>
          <w:sz w:val="20"/>
          <w:szCs w:val="20"/>
          <w:rtl w:val="true"/>
        </w:rPr>
        <w:t>.</w:t>
      </w:r>
    </w:p>
  </w:footnote>
  <w:footnote w:id="4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w:t>
      </w:r>
    </w:p>
  </w:footnote>
  <w:footnote w:id="4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ياروان،مل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ياران</w:t>
      </w:r>
      <w:r>
        <w:rPr>
          <w:rFonts w:eastAsia="IRNazanin" w:cs="IRNazanin"/>
          <w:b w:val="false"/>
          <w:bCs w:val="false"/>
          <w:i w:val="false"/>
          <w:iCs w:val="false"/>
          <w:color w:val="333333"/>
          <w:sz w:val="20"/>
          <w:szCs w:val="20"/>
          <w:rtl w:val="true"/>
        </w:rPr>
        <w:t>.</w:t>
      </w:r>
    </w:p>
  </w:footnote>
  <w:footnote w:id="4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يابند</w:t>
      </w:r>
      <w:r>
        <w:rPr>
          <w:rFonts w:eastAsia="IRNazanin" w:cs="IRNazanin"/>
          <w:b w:val="false"/>
          <w:bCs w:val="false"/>
          <w:i w:val="false"/>
          <w:iCs w:val="false"/>
          <w:color w:val="333333"/>
          <w:sz w:val="20"/>
          <w:szCs w:val="20"/>
          <w:rtl w:val="true"/>
        </w:rPr>
        <w:t>.</w:t>
      </w:r>
    </w:p>
  </w:footnote>
  <w:footnote w:id="4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دى</w:t>
      </w:r>
      <w:r>
        <w:rPr>
          <w:rFonts w:eastAsia="IRNazanin" w:cs="IRNazanin"/>
          <w:b w:val="false"/>
          <w:bCs w:val="false"/>
          <w:i w:val="false"/>
          <w:iCs w:val="false"/>
          <w:color w:val="333333"/>
          <w:sz w:val="20"/>
          <w:szCs w:val="20"/>
          <w:rtl w:val="true"/>
        </w:rPr>
        <w:t>.</w:t>
      </w:r>
    </w:p>
  </w:footnote>
  <w:footnote w:id="4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واند،آز،آج،لب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w:t>
      </w:r>
      <w:r>
        <w:rPr>
          <w:rFonts w:eastAsia="IRNazanin" w:cs="IRNazanin"/>
          <w:b w:val="false"/>
          <w:bCs w:val="false"/>
          <w:i w:val="false"/>
          <w:iCs w:val="false"/>
          <w:color w:val="333333"/>
          <w:sz w:val="20"/>
          <w:szCs w:val="20"/>
          <w:rtl w:val="true"/>
        </w:rPr>
        <w:t>.</w:t>
      </w:r>
    </w:p>
  </w:footnote>
  <w:footnote w:id="4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سطيوس،آط،آج،لب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بسطيوس</w:t>
      </w:r>
      <w:r>
        <w:rPr>
          <w:rFonts w:eastAsia="IRNazanin" w:cs="IRNazanin"/>
          <w:b w:val="false"/>
          <w:bCs w:val="false"/>
          <w:i w:val="false"/>
          <w:iCs w:val="false"/>
          <w:color w:val="333333"/>
          <w:sz w:val="20"/>
          <w:szCs w:val="20"/>
          <w:rtl w:val="true"/>
        </w:rPr>
        <w:t>.</w:t>
      </w:r>
    </w:p>
  </w:footnote>
  <w:footnote w:id="4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p>
  </w:footnote>
  <w:footnote w:id="4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جوانمرد</w:t>
      </w:r>
      <w:r>
        <w:rPr>
          <w:rFonts w:eastAsia="IRNazanin" w:cs="IRNazanin"/>
          <w:b w:val="false"/>
          <w:bCs w:val="false"/>
          <w:i w:val="false"/>
          <w:iCs w:val="false"/>
          <w:color w:val="333333"/>
          <w:sz w:val="20"/>
          <w:szCs w:val="20"/>
          <w:rtl w:val="true"/>
        </w:rPr>
        <w:t>.</w:t>
      </w:r>
    </w:p>
  </w:footnote>
  <w:footnote w:id="4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گواهى</w:t>
      </w:r>
      <w:r>
        <w:rPr>
          <w:rFonts w:eastAsia="IRNazanin" w:cs="IRNazanin"/>
          <w:b w:val="false"/>
          <w:bCs w:val="false"/>
          <w:i w:val="false"/>
          <w:iCs w:val="false"/>
          <w:color w:val="333333"/>
          <w:sz w:val="20"/>
          <w:szCs w:val="20"/>
          <w:rtl w:val="true"/>
        </w:rPr>
        <w:t>.</w:t>
      </w:r>
    </w:p>
  </w:footnote>
  <w:footnote w:id="4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4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w:t>
      </w:r>
      <w:r>
        <w:rPr>
          <w:rFonts w:eastAsia="IRNazanin" w:cs="IRNazanin"/>
          <w:b w:val="false"/>
          <w:bCs w:val="false"/>
          <w:i w:val="false"/>
          <w:iCs w:val="false"/>
          <w:color w:val="333333"/>
          <w:sz w:val="20"/>
          <w:szCs w:val="20"/>
          <w:rtl w:val="true"/>
        </w:rPr>
        <w:t>.</w:t>
      </w:r>
    </w:p>
  </w:footnote>
  <w:footnote w:id="4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p>
  </w:footnote>
  <w:footnote w:id="4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تهديد</w:t>
      </w:r>
      <w:r>
        <w:rPr>
          <w:rFonts w:eastAsia="IRNazanin" w:cs="IRNazanin"/>
          <w:b w:val="false"/>
          <w:bCs w:val="false"/>
          <w:i w:val="false"/>
          <w:iCs w:val="false"/>
          <w:color w:val="333333"/>
          <w:sz w:val="20"/>
          <w:szCs w:val="20"/>
          <w:rtl w:val="true"/>
        </w:rPr>
        <w:t>.</w:t>
      </w:r>
    </w:p>
  </w:footnote>
  <w:footnote w:id="4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 كه</w:t>
      </w:r>
      <w:r>
        <w:rPr>
          <w:rFonts w:eastAsia="IRNazanin" w:cs="IRNazanin"/>
          <w:b w:val="false"/>
          <w:bCs w:val="false"/>
          <w:i w:val="false"/>
          <w:iCs w:val="false"/>
          <w:color w:val="333333"/>
          <w:sz w:val="20"/>
          <w:szCs w:val="20"/>
          <w:rtl w:val="true"/>
        </w:rPr>
        <w:t>.</w:t>
      </w:r>
    </w:p>
  </w:footnote>
  <w:footnote w:id="4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خويش</w:t>
      </w:r>
      <w:r>
        <w:rPr>
          <w:rFonts w:eastAsia="IRNazanin" w:cs="IRNazanin"/>
          <w:b w:val="false"/>
          <w:bCs w:val="false"/>
          <w:i w:val="false"/>
          <w:iCs w:val="false"/>
          <w:color w:val="333333"/>
          <w:sz w:val="20"/>
          <w:szCs w:val="20"/>
          <w:rtl w:val="true"/>
        </w:rPr>
        <w:t>.</w:t>
      </w:r>
    </w:p>
  </w:footnote>
  <w:footnote w:id="4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بنجاوس،آز،مل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بنجلوس،لب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پنجاوس</w:t>
      </w:r>
      <w:r>
        <w:rPr>
          <w:rFonts w:eastAsia="IRNazanin" w:cs="IRNazanin"/>
          <w:b w:val="false"/>
          <w:bCs w:val="false"/>
          <w:i w:val="false"/>
          <w:iCs w:val="false"/>
          <w:color w:val="333333"/>
          <w:sz w:val="20"/>
          <w:szCs w:val="20"/>
          <w:rtl w:val="true"/>
        </w:rPr>
        <w:t>.</w:t>
      </w:r>
    </w:p>
  </w:footnote>
  <w:footnote w:id="4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اربوس</w:t>
      </w:r>
      <w:r>
        <w:rPr>
          <w:rFonts w:eastAsia="IRNazanin" w:cs="IRNazanin"/>
          <w:b w:val="false"/>
          <w:bCs w:val="false"/>
          <w:i w:val="false"/>
          <w:iCs w:val="false"/>
          <w:color w:val="333333"/>
          <w:sz w:val="20"/>
          <w:szCs w:val="20"/>
          <w:rtl w:val="true"/>
        </w:rPr>
        <w:t>.</w:t>
      </w:r>
    </w:p>
  </w:footnote>
  <w:footnote w:id="4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آط،مل،آج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بنجلوس</w:t>
      </w:r>
      <w:r>
        <w:rPr>
          <w:rFonts w:eastAsia="IRNazanin" w:cs="IRNazanin"/>
          <w:b w:val="false"/>
          <w:bCs w:val="false"/>
          <w:i w:val="false"/>
          <w:iCs w:val="false"/>
          <w:color w:val="333333"/>
          <w:sz w:val="20"/>
          <w:szCs w:val="20"/>
          <w:rtl w:val="true"/>
        </w:rPr>
        <w:t>.</w:t>
      </w:r>
    </w:p>
  </w:footnote>
  <w:footnote w:id="4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آط،مل،آج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آط،مل،آج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p>
  </w:footnote>
  <w:footnote w:id="4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آط،مل،آج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آط،مل،آج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شگفت</w:t>
      </w:r>
      <w:r>
        <w:rPr>
          <w:rFonts w:eastAsia="IRNazanin" w:cs="IRNazanin"/>
          <w:b w:val="false"/>
          <w:bCs w:val="false"/>
          <w:i w:val="false"/>
          <w:iCs w:val="false"/>
          <w:color w:val="333333"/>
          <w:sz w:val="20"/>
          <w:szCs w:val="20"/>
          <w:rtl w:val="true"/>
        </w:rPr>
        <w:t>.</w:t>
      </w:r>
    </w:p>
  </w:footnote>
  <w:footnote w:id="4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مسلسلمنا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ملسليجا</w:t>
      </w:r>
      <w:r>
        <w:rPr>
          <w:rFonts w:eastAsia="IRNazanin" w:cs="IRNazanin"/>
          <w:b w:val="false"/>
          <w:bCs w:val="false"/>
          <w:i w:val="false"/>
          <w:iCs w:val="false"/>
          <w:color w:val="333333"/>
          <w:sz w:val="20"/>
          <w:szCs w:val="20"/>
          <w:rtl w:val="true"/>
        </w:rPr>
        <w:t>.</w:t>
      </w:r>
    </w:p>
  </w:footnote>
  <w:footnote w:id="4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محسملينا</w:t>
      </w:r>
      <w:r>
        <w:rPr>
          <w:rFonts w:eastAsia="IRNazanin" w:cs="IRNazanin"/>
          <w:b w:val="false"/>
          <w:bCs w:val="false"/>
          <w:i w:val="false"/>
          <w:iCs w:val="false"/>
          <w:color w:val="333333"/>
          <w:sz w:val="20"/>
          <w:szCs w:val="20"/>
          <w:rtl w:val="true"/>
        </w:rPr>
        <w:t>.</w:t>
      </w:r>
    </w:p>
  </w:footnote>
  <w:footnote w:id="4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مرطومس،آز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مرطوفس</w:t>
      </w:r>
      <w:r>
        <w:rPr>
          <w:rFonts w:eastAsia="IRNazanin" w:cs="IRNazanin"/>
          <w:b w:val="false"/>
          <w:bCs w:val="false"/>
          <w:i w:val="false"/>
          <w:iCs w:val="false"/>
          <w:color w:val="333333"/>
          <w:sz w:val="20"/>
          <w:szCs w:val="20"/>
          <w:rtl w:val="true"/>
        </w:rPr>
        <w:t>.</w:t>
      </w:r>
    </w:p>
  </w:footnote>
  <w:footnote w:id="4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سوطوس</w:t>
      </w:r>
      <w:r>
        <w:rPr>
          <w:rFonts w:eastAsia="IRNazanin" w:cs="IRNazanin"/>
          <w:b w:val="false"/>
          <w:bCs w:val="false"/>
          <w:i w:val="false"/>
          <w:iCs w:val="false"/>
          <w:color w:val="333333"/>
          <w:sz w:val="20"/>
          <w:szCs w:val="20"/>
          <w:rtl w:val="true"/>
        </w:rPr>
        <w:t>.</w:t>
      </w:r>
    </w:p>
  </w:footnote>
  <w:footnote w:id="4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بيورس</w:t>
      </w:r>
      <w:r>
        <w:rPr>
          <w:rFonts w:eastAsia="IRNazanin" w:cs="IRNazanin"/>
          <w:b w:val="false"/>
          <w:bCs w:val="false"/>
          <w:i w:val="false"/>
          <w:iCs w:val="false"/>
          <w:color w:val="333333"/>
          <w:sz w:val="20"/>
          <w:szCs w:val="20"/>
          <w:rtl w:val="true"/>
        </w:rPr>
        <w:t>.</w:t>
      </w:r>
    </w:p>
  </w:footnote>
  <w:footnote w:id="4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بكرويس،آز،آج،لب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بكروس</w:t>
      </w:r>
      <w:r>
        <w:rPr>
          <w:rFonts w:eastAsia="IRNazanin" w:cs="IRNazanin"/>
          <w:b w:val="false"/>
          <w:bCs w:val="false"/>
          <w:i w:val="false"/>
          <w:iCs w:val="false"/>
          <w:color w:val="333333"/>
          <w:sz w:val="20"/>
          <w:szCs w:val="20"/>
          <w:rtl w:val="true"/>
        </w:rPr>
        <w:t>.</w:t>
      </w:r>
    </w:p>
  </w:footnote>
  <w:footnote w:id="4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بطنيوس</w:t>
      </w:r>
      <w:r>
        <w:rPr>
          <w:rFonts w:eastAsia="IRNazanin" w:cs="IRNazanin"/>
          <w:b w:val="false"/>
          <w:bCs w:val="false"/>
          <w:i w:val="false"/>
          <w:iCs w:val="false"/>
          <w:color w:val="333333"/>
          <w:sz w:val="20"/>
          <w:szCs w:val="20"/>
          <w:rtl w:val="true"/>
        </w:rPr>
        <w:t>.</w:t>
      </w:r>
    </w:p>
  </w:footnote>
  <w:footnote w:id="4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w:t>
      </w:r>
    </w:p>
  </w:footnote>
  <w:footnote w:id="4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بندوسيس،مل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انيدوسيس</w:t>
      </w:r>
      <w:r>
        <w:rPr>
          <w:rFonts w:eastAsia="IRNazanin" w:cs="IRNazanin"/>
          <w:b w:val="false"/>
          <w:bCs w:val="false"/>
          <w:i w:val="false"/>
          <w:iCs w:val="false"/>
          <w:color w:val="333333"/>
          <w:sz w:val="20"/>
          <w:szCs w:val="20"/>
          <w:rtl w:val="true"/>
        </w:rPr>
        <w:t>.</w:t>
      </w:r>
    </w:p>
  </w:footnote>
  <w:footnote w:id="4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گذارد</w:t>
      </w:r>
      <w:r>
        <w:rPr>
          <w:rFonts w:eastAsia="IRNazanin" w:cs="IRNazanin"/>
          <w:b w:val="false"/>
          <w:bCs w:val="false"/>
          <w:i w:val="false"/>
          <w:iCs w:val="false"/>
          <w:color w:val="333333"/>
          <w:sz w:val="20"/>
          <w:szCs w:val="20"/>
          <w:rtl w:val="true"/>
        </w:rPr>
        <w:t>.</w:t>
      </w:r>
    </w:p>
  </w:footnote>
  <w:footnote w:id="4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كفنشان</w:t>
      </w:r>
      <w:r>
        <w:rPr>
          <w:rFonts w:eastAsia="IRNazanin" w:cs="IRNazanin"/>
          <w:b w:val="false"/>
          <w:bCs w:val="false"/>
          <w:i w:val="false"/>
          <w:iCs w:val="false"/>
          <w:color w:val="333333"/>
          <w:sz w:val="20"/>
          <w:szCs w:val="20"/>
          <w:rtl w:val="true"/>
        </w:rPr>
        <w:t>.</w:t>
      </w:r>
    </w:p>
  </w:footnote>
  <w:footnote w:id="4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فاخر كردند</w:t>
      </w:r>
      <w:r>
        <w:rPr>
          <w:rFonts w:eastAsia="IRNazanin" w:cs="IRNazanin"/>
          <w:b w:val="false"/>
          <w:bCs w:val="false"/>
          <w:i w:val="false"/>
          <w:iCs w:val="false"/>
          <w:color w:val="333333"/>
          <w:sz w:val="20"/>
          <w:szCs w:val="20"/>
          <w:rtl w:val="true"/>
        </w:rPr>
        <w:t>.</w:t>
      </w:r>
    </w:p>
  </w:footnote>
  <w:footnote w:id="4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اساس با سه نقطه،ديقا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ديبا،مل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4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كردندى</w:t>
      </w:r>
      <w:r>
        <w:rPr>
          <w:rFonts w:eastAsia="IRNazanin" w:cs="IRNazanin"/>
          <w:b w:val="false"/>
          <w:bCs w:val="false"/>
          <w:i w:val="false"/>
          <w:iCs w:val="false"/>
          <w:color w:val="333333"/>
          <w:sz w:val="20"/>
          <w:szCs w:val="20"/>
          <w:rtl w:val="true"/>
        </w:rPr>
        <w:t>.</w:t>
      </w:r>
    </w:p>
  </w:footnote>
  <w:footnote w:id="4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w:t>
      </w:r>
      <w:r>
        <w:rPr>
          <w:rFonts w:eastAsia="IRNazanin" w:cs="IRNazanin"/>
          <w:b w:val="false"/>
          <w:bCs w:val="false"/>
          <w:i w:val="false"/>
          <w:iCs w:val="false"/>
          <w:color w:val="333333"/>
          <w:sz w:val="20"/>
          <w:szCs w:val="20"/>
          <w:rtl w:val="true"/>
        </w:rPr>
        <w:t>.</w:t>
      </w:r>
    </w:p>
  </w:footnote>
  <w:footnote w:id="4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جماعتى</w:t>
      </w:r>
      <w:r>
        <w:rPr>
          <w:rFonts w:eastAsia="IRNazanin" w:cs="IRNazanin"/>
          <w:b w:val="false"/>
          <w:bCs w:val="false"/>
          <w:i w:val="false"/>
          <w:iCs w:val="false"/>
          <w:color w:val="333333"/>
          <w:sz w:val="20"/>
          <w:szCs w:val="20"/>
          <w:rtl w:val="true"/>
        </w:rPr>
        <w:t>.</w:t>
      </w:r>
    </w:p>
  </w:footnote>
  <w:footnote w:id="4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آورند</w:t>
      </w:r>
      <w:r>
        <w:rPr>
          <w:rFonts w:eastAsia="IRNazanin" w:cs="IRNazanin"/>
          <w:b w:val="false"/>
          <w:bCs w:val="false"/>
          <w:i w:val="false"/>
          <w:iCs w:val="false"/>
          <w:color w:val="333333"/>
          <w:sz w:val="20"/>
          <w:szCs w:val="20"/>
          <w:rtl w:val="true"/>
        </w:rPr>
        <w:t>.</w:t>
      </w:r>
    </w:p>
  </w:footnote>
  <w:footnote w:id="4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بگستردند</w:t>
      </w:r>
      <w:r>
        <w:rPr>
          <w:rFonts w:eastAsia="IRNazanin" w:cs="IRNazanin"/>
          <w:b w:val="false"/>
          <w:bCs w:val="false"/>
          <w:i w:val="false"/>
          <w:iCs w:val="false"/>
          <w:color w:val="333333"/>
          <w:sz w:val="20"/>
          <w:szCs w:val="20"/>
          <w:rtl w:val="true"/>
        </w:rPr>
        <w:t>.</w:t>
      </w:r>
    </w:p>
  </w:footnote>
  <w:footnote w:id="4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4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دستورى</w:t>
      </w:r>
      <w:r>
        <w:rPr>
          <w:rFonts w:eastAsia="IRNazanin" w:cs="IRNazanin"/>
          <w:b w:val="false"/>
          <w:bCs w:val="false"/>
          <w:i w:val="false"/>
          <w:iCs w:val="false"/>
          <w:color w:val="333333"/>
          <w:sz w:val="20"/>
          <w:szCs w:val="20"/>
          <w:rtl w:val="true"/>
        </w:rPr>
        <w:t>.</w:t>
      </w:r>
    </w:p>
  </w:footnote>
  <w:footnote w:id="4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بفرمود</w:t>
      </w:r>
      <w:r>
        <w:rPr>
          <w:rFonts w:eastAsia="IRNazanin" w:cs="IRNazanin"/>
          <w:b w:val="false"/>
          <w:bCs w:val="false"/>
          <w:i w:val="false"/>
          <w:iCs w:val="false"/>
          <w:color w:val="333333"/>
          <w:sz w:val="20"/>
          <w:szCs w:val="20"/>
          <w:rtl w:val="true"/>
        </w:rPr>
        <w:t>.</w:t>
      </w:r>
    </w:p>
  </w:footnote>
  <w:footnote w:id="4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4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رسيد</w:t>
      </w:r>
      <w:r>
        <w:rPr>
          <w:rFonts w:eastAsia="IRNazanin" w:cs="IRNazanin"/>
          <w:b w:val="false"/>
          <w:bCs w:val="false"/>
          <w:i w:val="false"/>
          <w:iCs w:val="false"/>
          <w:color w:val="333333"/>
          <w:sz w:val="20"/>
          <w:szCs w:val="20"/>
          <w:rtl w:val="true"/>
        </w:rPr>
        <w:t>.</w:t>
      </w:r>
    </w:p>
  </w:footnote>
  <w:footnote w:id="4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4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اوّل،قم،آط،آب،آز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اوّل</w:t>
      </w:r>
      <w:r>
        <w:rPr>
          <w:rFonts w:eastAsia="IRNazanin" w:cs="IRNazanin"/>
          <w:b w:val="false"/>
          <w:bCs w:val="false"/>
          <w:i w:val="false"/>
          <w:iCs w:val="false"/>
          <w:color w:val="333333"/>
          <w:sz w:val="20"/>
          <w:szCs w:val="20"/>
          <w:rtl w:val="true"/>
        </w:rPr>
        <w:t>.</w:t>
      </w:r>
    </w:p>
  </w:footnote>
  <w:footnote w:id="4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4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پاى</w:t>
      </w:r>
      <w:r>
        <w:rPr>
          <w:rFonts w:eastAsia="IRNazanin" w:cs="IRNazanin"/>
          <w:b w:val="false"/>
          <w:bCs w:val="false"/>
          <w:i w:val="false"/>
          <w:iCs w:val="false"/>
          <w:color w:val="333333"/>
          <w:sz w:val="20"/>
          <w:szCs w:val="20"/>
          <w:rtl w:val="true"/>
        </w:rPr>
        <w:t>.</w:t>
      </w:r>
    </w:p>
  </w:footnote>
  <w:footnote w:id="4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4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بركاته</w:t>
      </w:r>
      <w:r>
        <w:rPr>
          <w:rFonts w:eastAsia="IRNazanin" w:cs="IRNazanin"/>
          <w:b w:val="false"/>
          <w:bCs w:val="false"/>
          <w:i w:val="false"/>
          <w:iCs w:val="false"/>
          <w:color w:val="333333"/>
          <w:sz w:val="20"/>
          <w:szCs w:val="20"/>
          <w:rtl w:val="true"/>
        </w:rPr>
        <w:t>.</w:t>
      </w:r>
    </w:p>
  </w:footnote>
  <w:footnote w:id="4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ايشان</w:t>
      </w:r>
      <w:r>
        <w:rPr>
          <w:rFonts w:eastAsia="IRNazanin" w:cs="IRNazanin"/>
          <w:b w:val="false"/>
          <w:bCs w:val="false"/>
          <w:i w:val="false"/>
          <w:iCs w:val="false"/>
          <w:color w:val="333333"/>
          <w:sz w:val="20"/>
          <w:szCs w:val="20"/>
          <w:rtl w:val="true"/>
        </w:rPr>
        <w:t>.</w:t>
      </w:r>
    </w:p>
  </w:footnote>
  <w:footnote w:id="4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سديد</w:t>
      </w:r>
      <w:r>
        <w:rPr>
          <w:rFonts w:eastAsia="IRNazanin" w:cs="IRNazanin"/>
          <w:b w:val="false"/>
          <w:bCs w:val="false"/>
          <w:i w:val="false"/>
          <w:iCs w:val="false"/>
          <w:color w:val="333333"/>
          <w:sz w:val="20"/>
          <w:szCs w:val="20"/>
          <w:rtl w:val="true"/>
        </w:rPr>
        <w:t>.</w:t>
      </w:r>
    </w:p>
  </w:footnote>
  <w:footnote w:id="4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صيارفيان</w:t>
      </w:r>
      <w:r>
        <w:rPr>
          <w:rFonts w:eastAsia="IRNazanin" w:cs="IRNazanin"/>
          <w:b w:val="false"/>
          <w:bCs w:val="false"/>
          <w:i w:val="false"/>
          <w:iCs w:val="false"/>
          <w:color w:val="333333"/>
          <w:sz w:val="20"/>
          <w:szCs w:val="20"/>
          <w:rtl w:val="true"/>
        </w:rPr>
        <w:t>.</w:t>
      </w:r>
    </w:p>
  </w:footnote>
  <w:footnote w:id="4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4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ضربت،به قياس نسخۀ قم و اتفاق نسخه تصحيح شد</w:t>
      </w:r>
      <w:r>
        <w:rPr>
          <w:rFonts w:eastAsia="IRNazanin" w:cs="IRNazanin"/>
          <w:b w:val="false"/>
          <w:bCs w:val="false"/>
          <w:i w:val="false"/>
          <w:iCs w:val="false"/>
          <w:color w:val="333333"/>
          <w:sz w:val="20"/>
          <w:szCs w:val="20"/>
          <w:rtl w:val="true"/>
        </w:rPr>
        <w:t>.</w:t>
      </w:r>
    </w:p>
  </w:footnote>
  <w:footnote w:id="4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بركندن</w:t>
      </w:r>
      <w:r>
        <w:rPr>
          <w:rFonts w:eastAsia="IRNazanin" w:cs="IRNazanin"/>
          <w:b w:val="false"/>
          <w:bCs w:val="false"/>
          <w:i w:val="false"/>
          <w:iCs w:val="false"/>
          <w:color w:val="333333"/>
          <w:sz w:val="20"/>
          <w:szCs w:val="20"/>
          <w:rtl w:val="true"/>
        </w:rPr>
        <w:t>.</w:t>
      </w:r>
    </w:p>
  </w:footnote>
  <w:footnote w:id="4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w:t>
      </w:r>
      <w:r>
        <w:rPr>
          <w:rFonts w:eastAsia="IRNazanin" w:cs="IRNazanin"/>
          <w:b w:val="false"/>
          <w:bCs w:val="false"/>
          <w:i w:val="false"/>
          <w:iCs w:val="false"/>
          <w:color w:val="333333"/>
          <w:sz w:val="20"/>
          <w:szCs w:val="20"/>
          <w:rtl w:val="true"/>
        </w:rPr>
        <w:t>.</w:t>
      </w:r>
    </w:p>
  </w:footnote>
  <w:footnote w:id="4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تحريص،قم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 به معنى تحريص آمد</w:t>
      </w:r>
      <w:r>
        <w:rPr>
          <w:rFonts w:eastAsia="IRNazanin" w:cs="IRNazanin"/>
          <w:b w:val="false"/>
          <w:bCs w:val="false"/>
          <w:i w:val="false"/>
          <w:iCs w:val="false"/>
          <w:color w:val="333333"/>
          <w:sz w:val="20"/>
          <w:szCs w:val="20"/>
          <w:rtl w:val="true"/>
        </w:rPr>
        <w:t>.</w:t>
      </w:r>
    </w:p>
  </w:footnote>
  <w:footnote w:id="4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w:t>
      </w:r>
    </w:p>
  </w:footnote>
  <w:footnote w:id="4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4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قولى</w:t>
      </w:r>
      <w:r>
        <w:rPr>
          <w:rFonts w:eastAsia="IRNazanin" w:cs="IRNazanin"/>
          <w:b w:val="false"/>
          <w:bCs w:val="false"/>
          <w:i w:val="false"/>
          <w:iCs w:val="false"/>
          <w:color w:val="333333"/>
          <w:sz w:val="20"/>
          <w:szCs w:val="20"/>
          <w:rtl w:val="true"/>
        </w:rPr>
        <w:t>.</w:t>
      </w:r>
    </w:p>
  </w:footnote>
  <w:footnote w:id="4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4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4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4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الكهفهم</w:t>
      </w:r>
      <w:r>
        <w:rPr>
          <w:rFonts w:eastAsia="IRNazanin" w:cs="IRNazanin"/>
          <w:b w:val="false"/>
          <w:bCs w:val="false"/>
          <w:i w:val="false"/>
          <w:iCs w:val="false"/>
          <w:color w:val="333333"/>
          <w:sz w:val="20"/>
          <w:szCs w:val="20"/>
          <w:rtl w:val="true"/>
        </w:rPr>
        <w:t>.</w:t>
      </w:r>
    </w:p>
  </w:footnote>
  <w:footnote w:id="4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p>
  </w:footnote>
  <w:footnote w:id="4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زيادت بود</w:t>
      </w:r>
      <w:r>
        <w:rPr>
          <w:rFonts w:eastAsia="IRNazanin" w:cs="IRNazanin"/>
          <w:b w:val="false"/>
          <w:bCs w:val="false"/>
          <w:i w:val="false"/>
          <w:iCs w:val="false"/>
          <w:color w:val="333333"/>
          <w:sz w:val="20"/>
          <w:szCs w:val="20"/>
          <w:rtl w:val="true"/>
        </w:rPr>
        <w:t>.</w:t>
      </w:r>
    </w:p>
  </w:footnote>
  <w:footnote w:id="4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4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w:t>
      </w:r>
    </w:p>
  </w:footnote>
  <w:footnote w:id="4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يزعم</w:t>
      </w:r>
      <w:r>
        <w:rPr>
          <w:rFonts w:eastAsia="IRNazanin" w:cs="IRNazanin"/>
          <w:b w:val="false"/>
          <w:bCs w:val="false"/>
          <w:i w:val="false"/>
          <w:iCs w:val="false"/>
          <w:color w:val="333333"/>
          <w:sz w:val="20"/>
          <w:szCs w:val="20"/>
          <w:rtl w:val="true"/>
        </w:rPr>
        <w:t>.</w:t>
      </w:r>
    </w:p>
  </w:footnote>
  <w:footnote w:id="4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ندارد،با توجه به متن قرآن مجيد آورده شد</w:t>
      </w:r>
      <w:r>
        <w:rPr>
          <w:rFonts w:eastAsia="IRNazanin" w:cs="IRNazanin"/>
          <w:b w:val="false"/>
          <w:bCs w:val="false"/>
          <w:i w:val="false"/>
          <w:iCs w:val="false"/>
          <w:color w:val="333333"/>
          <w:sz w:val="20"/>
          <w:szCs w:val="20"/>
          <w:rtl w:val="true"/>
        </w:rPr>
        <w:t>.</w:t>
      </w:r>
    </w:p>
  </w:footnote>
  <w:footnote w:id="4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سلطانى</w:t>
      </w:r>
      <w:r>
        <w:rPr>
          <w:rFonts w:eastAsia="IRNazanin" w:cs="IRNazanin"/>
          <w:b w:val="false"/>
          <w:bCs w:val="false"/>
          <w:i w:val="false"/>
          <w:iCs w:val="false"/>
          <w:color w:val="333333"/>
          <w:sz w:val="20"/>
          <w:szCs w:val="20"/>
          <w:rtl w:val="true"/>
        </w:rPr>
        <w:t>.</w:t>
      </w:r>
    </w:p>
  </w:footnote>
  <w:footnote w:id="4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كليمت</w:t>
      </w:r>
      <w:r>
        <w:rPr>
          <w:rFonts w:eastAsia="IRNazanin" w:cs="IRNazanin"/>
          <w:b w:val="false"/>
          <w:bCs w:val="false"/>
          <w:i w:val="false"/>
          <w:iCs w:val="false"/>
          <w:color w:val="333333"/>
          <w:sz w:val="20"/>
          <w:szCs w:val="20"/>
          <w:rtl w:val="true"/>
        </w:rPr>
        <w:t>.</w:t>
      </w:r>
    </w:p>
  </w:footnote>
  <w:footnote w:id="4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انبيا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برافراجد</w:t>
      </w:r>
      <w:r>
        <w:rPr>
          <w:rFonts w:eastAsia="IRNazanin" w:cs="IRNazanin"/>
          <w:b w:val="false"/>
          <w:bCs w:val="false"/>
          <w:i w:val="false"/>
          <w:iCs w:val="false"/>
          <w:color w:val="333333"/>
          <w:sz w:val="20"/>
          <w:szCs w:val="20"/>
          <w:rtl w:val="true"/>
        </w:rPr>
        <w:t>.</w:t>
      </w:r>
    </w:p>
  </w:footnote>
  <w:footnote w:id="4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بيجارد</w:t>
      </w:r>
      <w:r>
        <w:rPr>
          <w:rFonts w:eastAsia="IRNazanin" w:cs="IRNazanin"/>
          <w:b w:val="false"/>
          <w:bCs w:val="false"/>
          <w:i w:val="false"/>
          <w:iCs w:val="false"/>
          <w:color w:val="333333"/>
          <w:sz w:val="20"/>
          <w:szCs w:val="20"/>
          <w:rtl w:val="true"/>
        </w:rPr>
        <w:t>.</w:t>
      </w:r>
    </w:p>
  </w:footnote>
  <w:footnote w:id="4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w:t>
      </w:r>
    </w:p>
  </w:footnote>
  <w:footnote w:id="4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فراگرديدى،آج،لب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 گرديدى</w:t>
      </w:r>
      <w:r>
        <w:rPr>
          <w:rFonts w:eastAsia="IRNazanin" w:cs="IRNazanin"/>
          <w:b w:val="false"/>
          <w:bCs w:val="false"/>
          <w:i w:val="false"/>
          <w:iCs w:val="false"/>
          <w:color w:val="333333"/>
          <w:sz w:val="20"/>
          <w:szCs w:val="20"/>
          <w:rtl w:val="true"/>
        </w:rPr>
        <w:t>.</w:t>
      </w:r>
    </w:p>
  </w:footnote>
  <w:footnote w:id="4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مستسعى</w:t>
      </w:r>
      <w:r>
        <w:rPr>
          <w:rFonts w:eastAsia="IRNazanin" w:cs="IRNazanin"/>
          <w:b w:val="false"/>
          <w:bCs w:val="false"/>
          <w:i w:val="false"/>
          <w:iCs w:val="false"/>
          <w:color w:val="333333"/>
          <w:sz w:val="20"/>
          <w:szCs w:val="20"/>
          <w:rtl w:val="true"/>
        </w:rPr>
        <w:t>.</w:t>
      </w:r>
    </w:p>
  </w:footnote>
  <w:footnote w:id="4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فجاة</w:t>
      </w:r>
      <w:r>
        <w:rPr>
          <w:rFonts w:eastAsia="IRNazanin" w:cs="IRNazanin"/>
          <w:b w:val="false"/>
          <w:bCs w:val="false"/>
          <w:i w:val="false"/>
          <w:iCs w:val="false"/>
          <w:color w:val="333333"/>
          <w:sz w:val="20"/>
          <w:szCs w:val="20"/>
          <w:rtl w:val="true"/>
        </w:rPr>
        <w:t>.</w:t>
      </w:r>
    </w:p>
  </w:footnote>
  <w:footnote w:id="4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خفتگانند</w:t>
      </w:r>
      <w:r>
        <w:rPr>
          <w:rFonts w:eastAsia="IRNazanin" w:cs="IRNazanin"/>
          <w:b w:val="false"/>
          <w:bCs w:val="false"/>
          <w:i w:val="false"/>
          <w:iCs w:val="false"/>
          <w:color w:val="333333"/>
          <w:sz w:val="20"/>
          <w:szCs w:val="20"/>
          <w:rtl w:val="true"/>
        </w:rPr>
        <w:t>.</w:t>
      </w:r>
    </w:p>
  </w:footnote>
  <w:footnote w:id="4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خفتگان</w:t>
      </w:r>
      <w:r>
        <w:rPr>
          <w:rFonts w:eastAsia="IRNazanin" w:cs="IRNazanin"/>
          <w:b w:val="false"/>
          <w:bCs w:val="false"/>
          <w:i w:val="false"/>
          <w:iCs w:val="false"/>
          <w:color w:val="333333"/>
          <w:sz w:val="20"/>
          <w:szCs w:val="20"/>
          <w:rtl w:val="true"/>
        </w:rPr>
        <w:t>.</w:t>
      </w:r>
    </w:p>
  </w:footnote>
  <w:footnote w:id="4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سياهى</w:t>
      </w:r>
      <w:r>
        <w:rPr>
          <w:rFonts w:eastAsia="IRNazanin" w:cs="IRNazanin"/>
          <w:b w:val="false"/>
          <w:bCs w:val="false"/>
          <w:i w:val="false"/>
          <w:iCs w:val="false"/>
          <w:color w:val="333333"/>
          <w:sz w:val="20"/>
          <w:szCs w:val="20"/>
          <w:rtl w:val="true"/>
        </w:rPr>
        <w:t>.</w:t>
      </w:r>
    </w:p>
  </w:footnote>
  <w:footnote w:id="4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شخصى</w:t>
      </w:r>
      <w:r>
        <w:rPr>
          <w:rFonts w:eastAsia="IRNazanin" w:cs="IRNazanin"/>
          <w:b w:val="false"/>
          <w:bCs w:val="false"/>
          <w:i w:val="false"/>
          <w:iCs w:val="false"/>
          <w:color w:val="333333"/>
          <w:sz w:val="20"/>
          <w:szCs w:val="20"/>
          <w:rtl w:val="true"/>
        </w:rPr>
        <w:t>.</w:t>
      </w:r>
    </w:p>
  </w:footnote>
  <w:footnote w:id="4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w:t>
      </w:r>
    </w:p>
  </w:footnote>
  <w:footnote w:id="4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قطمر</w:t>
      </w:r>
      <w:r>
        <w:rPr>
          <w:rFonts w:eastAsia="IRNazanin" w:cs="IRNazanin"/>
          <w:b w:val="false"/>
          <w:bCs w:val="false"/>
          <w:i w:val="false"/>
          <w:iCs w:val="false"/>
          <w:color w:val="333333"/>
          <w:sz w:val="20"/>
          <w:szCs w:val="20"/>
          <w:rtl w:val="true"/>
        </w:rPr>
        <w:t>.</w:t>
      </w:r>
    </w:p>
  </w:footnote>
  <w:footnote w:id="4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w:t>
      </w:r>
      <w:r>
        <w:rPr>
          <w:rFonts w:eastAsia="IRNazanin" w:cs="IRNazanin"/>
          <w:b w:val="false"/>
          <w:bCs w:val="false"/>
          <w:i w:val="false"/>
          <w:iCs w:val="false"/>
          <w:color w:val="333333"/>
          <w:sz w:val="20"/>
          <w:szCs w:val="20"/>
          <w:rtl w:val="true"/>
        </w:rPr>
        <w:t>.</w:t>
      </w:r>
    </w:p>
  </w:footnote>
  <w:footnote w:id="4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صهبا</w:t>
      </w:r>
      <w:r>
        <w:rPr>
          <w:rFonts w:eastAsia="IRNazanin" w:cs="IRNazanin"/>
          <w:b w:val="false"/>
          <w:bCs w:val="false"/>
          <w:i w:val="false"/>
          <w:iCs w:val="false"/>
          <w:color w:val="333333"/>
          <w:sz w:val="20"/>
          <w:szCs w:val="20"/>
          <w:rtl w:val="true"/>
        </w:rPr>
        <w:t>.</w:t>
      </w:r>
    </w:p>
  </w:footnote>
  <w:footnote w:id="4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نفى</w:t>
      </w:r>
      <w:r>
        <w:rPr>
          <w:rFonts w:eastAsia="IRNazanin" w:cs="IRNazanin"/>
          <w:b w:val="false"/>
          <w:bCs w:val="false"/>
          <w:i w:val="false"/>
          <w:iCs w:val="false"/>
          <w:color w:val="333333"/>
          <w:sz w:val="20"/>
          <w:szCs w:val="20"/>
          <w:rtl w:val="true"/>
        </w:rPr>
        <w:t>.</w:t>
      </w:r>
    </w:p>
  </w:footnote>
  <w:footnote w:id="4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قطيفير</w:t>
      </w:r>
      <w:r>
        <w:rPr>
          <w:rFonts w:eastAsia="IRNazanin" w:cs="IRNazanin"/>
          <w:b w:val="false"/>
          <w:bCs w:val="false"/>
          <w:i w:val="false"/>
          <w:iCs w:val="false"/>
          <w:color w:val="333333"/>
          <w:sz w:val="20"/>
          <w:szCs w:val="20"/>
          <w:rtl w:val="true"/>
        </w:rPr>
        <w:t>.</w:t>
      </w:r>
    </w:p>
  </w:footnote>
  <w:footnote w:id="4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كزدم</w:t>
      </w:r>
      <w:r>
        <w:rPr>
          <w:rFonts w:eastAsia="IRNazanin" w:cs="IRNazanin"/>
          <w:b w:val="false"/>
          <w:bCs w:val="false"/>
          <w:i w:val="false"/>
          <w:iCs w:val="false"/>
          <w:color w:val="333333"/>
          <w:sz w:val="20"/>
          <w:szCs w:val="20"/>
          <w:rtl w:val="true"/>
        </w:rPr>
        <w:t>.</w:t>
      </w:r>
    </w:p>
  </w:footnote>
  <w:footnote w:id="4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كزدم</w:t>
      </w:r>
      <w:r>
        <w:rPr>
          <w:rFonts w:eastAsia="IRNazanin" w:cs="IRNazanin"/>
          <w:b w:val="false"/>
          <w:bCs w:val="false"/>
          <w:i w:val="false"/>
          <w:iCs w:val="false"/>
          <w:color w:val="333333"/>
          <w:sz w:val="20"/>
          <w:szCs w:val="20"/>
          <w:rtl w:val="true"/>
        </w:rPr>
        <w:t>.</w:t>
      </w:r>
    </w:p>
  </w:footnote>
  <w:footnote w:id="4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 نكند</w:t>
      </w:r>
      <w:r>
        <w:rPr>
          <w:rFonts w:eastAsia="IRNazanin" w:cs="IRNazanin"/>
          <w:b w:val="false"/>
          <w:bCs w:val="false"/>
          <w:i w:val="false"/>
          <w:iCs w:val="false"/>
          <w:color w:val="333333"/>
          <w:sz w:val="20"/>
          <w:szCs w:val="20"/>
          <w:rtl w:val="true"/>
        </w:rPr>
        <w:t>.</w:t>
      </w:r>
    </w:p>
  </w:footnote>
  <w:footnote w:id="4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الهمام جعفر بن محمّد</w:t>
      </w:r>
      <w:r>
        <w:rPr>
          <w:rFonts w:eastAsia="IRNazanin" w:cs="IRNazanin"/>
          <w:b w:val="false"/>
          <w:bCs w:val="false"/>
          <w:i w:val="false"/>
          <w:iCs w:val="false"/>
          <w:color w:val="333333"/>
          <w:sz w:val="20"/>
          <w:szCs w:val="20"/>
          <w:rtl w:val="true"/>
        </w:rPr>
        <w:t>.</w:t>
      </w:r>
    </w:p>
  </w:footnote>
  <w:footnote w:id="4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پرامن</w:t>
      </w:r>
      <w:r>
        <w:rPr>
          <w:rFonts w:eastAsia="IRNazanin" w:cs="IRNazanin"/>
          <w:b w:val="false"/>
          <w:bCs w:val="false"/>
          <w:i w:val="false"/>
          <w:iCs w:val="false"/>
          <w:color w:val="333333"/>
          <w:sz w:val="20"/>
          <w:szCs w:val="20"/>
          <w:rtl w:val="true"/>
        </w:rPr>
        <w:t>.</w:t>
      </w:r>
    </w:p>
  </w:footnote>
  <w:footnote w:id="4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w:t>
      </w:r>
    </w:p>
  </w:footnote>
  <w:footnote w:id="4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لاستدو</w:t>
      </w:r>
      <w:r>
        <w:rPr>
          <w:rFonts w:eastAsia="IRNazanin" w:cs="IRNazanin"/>
          <w:b w:val="false"/>
          <w:bCs w:val="false"/>
          <w:i w:val="false"/>
          <w:iCs w:val="false"/>
          <w:color w:val="333333"/>
          <w:sz w:val="20"/>
          <w:szCs w:val="20"/>
          <w:rtl w:val="true"/>
        </w:rPr>
        <w:t>.</w:t>
      </w:r>
    </w:p>
  </w:footnote>
  <w:footnote w:id="4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4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p>
  </w:footnote>
  <w:footnote w:id="4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گسترانيده</w:t>
      </w:r>
      <w:r>
        <w:rPr>
          <w:rFonts w:eastAsia="IRNazanin" w:cs="IRNazanin"/>
          <w:b w:val="false"/>
          <w:bCs w:val="false"/>
          <w:i w:val="false"/>
          <w:iCs w:val="false"/>
          <w:color w:val="333333"/>
          <w:sz w:val="20"/>
          <w:szCs w:val="20"/>
          <w:rtl w:val="true"/>
        </w:rPr>
        <w:t>.</w:t>
      </w:r>
    </w:p>
  </w:footnote>
  <w:footnote w:id="4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بازكرده</w:t>
      </w:r>
      <w:r>
        <w:rPr>
          <w:rFonts w:eastAsia="IRNazanin" w:cs="IRNazanin"/>
          <w:b w:val="false"/>
          <w:bCs w:val="false"/>
          <w:i w:val="false"/>
          <w:iCs w:val="false"/>
          <w:color w:val="333333"/>
          <w:sz w:val="20"/>
          <w:szCs w:val="20"/>
          <w:rtl w:val="true"/>
        </w:rPr>
        <w:t>.</w:t>
      </w:r>
    </w:p>
  </w:footnote>
  <w:footnote w:id="4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4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بگزشتيم</w:t>
      </w:r>
      <w:r>
        <w:rPr>
          <w:rFonts w:eastAsia="IRNazanin" w:cs="IRNazanin"/>
          <w:b w:val="false"/>
          <w:bCs w:val="false"/>
          <w:i w:val="false"/>
          <w:iCs w:val="false"/>
          <w:color w:val="333333"/>
          <w:sz w:val="20"/>
          <w:szCs w:val="20"/>
          <w:rtl w:val="true"/>
        </w:rPr>
        <w:t>.</w:t>
      </w:r>
    </w:p>
  </w:footnote>
  <w:footnote w:id="4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w:t>
      </w:r>
    </w:p>
  </w:footnote>
  <w:footnote w:id="4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w:t>
      </w:r>
    </w:p>
  </w:footnote>
  <w:footnote w:id="4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4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برانگيختيم</w:t>
      </w:r>
      <w:r>
        <w:rPr>
          <w:rFonts w:eastAsia="IRNazanin" w:cs="IRNazanin"/>
          <w:b w:val="false"/>
          <w:bCs w:val="false"/>
          <w:i w:val="false"/>
          <w:iCs w:val="false"/>
          <w:color w:val="333333"/>
          <w:sz w:val="20"/>
          <w:szCs w:val="20"/>
          <w:rtl w:val="true"/>
        </w:rPr>
        <w:t>.</w:t>
      </w:r>
    </w:p>
  </w:footnote>
  <w:footnote w:id="4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4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يلبثكم</w:t>
      </w:r>
      <w:r>
        <w:rPr>
          <w:rFonts w:eastAsia="IRNazanin" w:cs="IRNazanin"/>
          <w:b w:val="false"/>
          <w:bCs w:val="false"/>
          <w:i w:val="false"/>
          <w:iCs w:val="false"/>
          <w:color w:val="333333"/>
          <w:sz w:val="20"/>
          <w:szCs w:val="20"/>
          <w:rtl w:val="true"/>
        </w:rPr>
        <w:t>.</w:t>
      </w:r>
    </w:p>
  </w:footnote>
  <w:footnote w:id="4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دروغزن نباشند</w:t>
      </w:r>
      <w:r>
        <w:rPr>
          <w:rFonts w:eastAsia="IRNazanin" w:cs="IRNazanin"/>
          <w:b w:val="false"/>
          <w:bCs w:val="false"/>
          <w:i w:val="false"/>
          <w:iCs w:val="false"/>
          <w:color w:val="333333"/>
          <w:sz w:val="20"/>
          <w:szCs w:val="20"/>
          <w:rtl w:val="true"/>
        </w:rPr>
        <w:t>.</w:t>
      </w:r>
    </w:p>
  </w:footnote>
  <w:footnote w:id="4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w:t>
      </w:r>
    </w:p>
  </w:footnote>
  <w:footnote w:id="4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در همۀ نسخه ها</w:t>
      </w:r>
      <w:r>
        <w:rPr>
          <w:rFonts w:eastAsia="IRNazanin" w:cs="IRNazanin"/>
          <w:b w:val="false"/>
          <w:bCs w:val="false"/>
          <w:i w:val="false"/>
          <w:iCs w:val="false"/>
          <w:color w:val="333333"/>
          <w:sz w:val="20"/>
          <w:szCs w:val="20"/>
          <w:rtl w:val="true"/>
        </w:rPr>
        <w:t>.</w:t>
      </w:r>
    </w:p>
  </w:footnote>
  <w:footnote w:id="4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دقينوس</w:t>
      </w:r>
      <w:r>
        <w:rPr>
          <w:rFonts w:eastAsia="IRNazanin" w:cs="IRNazanin"/>
          <w:b w:val="false"/>
          <w:bCs w:val="false"/>
          <w:i w:val="false"/>
          <w:iCs w:val="false"/>
          <w:color w:val="333333"/>
          <w:sz w:val="20"/>
          <w:szCs w:val="20"/>
          <w:rtl w:val="true"/>
        </w:rPr>
        <w:t>.</w:t>
      </w:r>
    </w:p>
  </w:footnote>
  <w:footnote w:id="4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الطّعمة</w:t>
      </w:r>
      <w:r>
        <w:rPr>
          <w:rFonts w:eastAsia="IRNazanin" w:cs="IRNazanin"/>
          <w:b w:val="false"/>
          <w:bCs w:val="false"/>
          <w:i w:val="false"/>
          <w:iCs w:val="false"/>
          <w:color w:val="333333"/>
          <w:sz w:val="20"/>
          <w:szCs w:val="20"/>
          <w:rtl w:val="true"/>
        </w:rPr>
        <w:t>.</w:t>
      </w:r>
    </w:p>
  </w:footnote>
  <w:footnote w:id="4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w:t>
      </w:r>
    </w:p>
  </w:footnote>
  <w:footnote w:id="4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4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بزنج</w:t>
      </w:r>
      <w:r>
        <w:rPr>
          <w:rFonts w:eastAsia="IRNazanin" w:cs="IRNazanin"/>
          <w:b w:val="false"/>
          <w:bCs w:val="false"/>
          <w:i w:val="false"/>
          <w:iCs w:val="false"/>
          <w:color w:val="333333"/>
          <w:sz w:val="20"/>
          <w:szCs w:val="20"/>
          <w:rtl w:val="true"/>
        </w:rPr>
        <w:t>.</w:t>
      </w:r>
    </w:p>
  </w:footnote>
  <w:footnote w:id="4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اظهر،با توجّه به نسخه بدلها تصحيح شد</w:t>
      </w:r>
      <w:r>
        <w:rPr>
          <w:rFonts w:eastAsia="IRNazanin" w:cs="IRNazanin"/>
          <w:b w:val="false"/>
          <w:bCs w:val="false"/>
          <w:i w:val="false"/>
          <w:iCs w:val="false"/>
          <w:color w:val="333333"/>
          <w:sz w:val="20"/>
          <w:szCs w:val="20"/>
          <w:rtl w:val="true"/>
        </w:rPr>
        <w:t>.</w:t>
      </w:r>
    </w:p>
  </w:footnote>
  <w:footnote w:id="4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تا،به قياس نسخۀ قم و اتّفاق نسخ تصحيح شد</w:t>
      </w:r>
      <w:r>
        <w:rPr>
          <w:rFonts w:eastAsia="IRNazanin" w:cs="IRNazanin"/>
          <w:b w:val="false"/>
          <w:bCs w:val="false"/>
          <w:i w:val="false"/>
          <w:iCs w:val="false"/>
          <w:color w:val="333333"/>
          <w:sz w:val="20"/>
          <w:szCs w:val="20"/>
          <w:rtl w:val="true"/>
        </w:rPr>
        <w:t>.</w:t>
      </w:r>
    </w:p>
  </w:footnote>
  <w:footnote w:id="4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w:t>
      </w:r>
      <w:r>
        <w:rPr>
          <w:rFonts w:eastAsia="IRNazanin" w:cs="IRNazanin"/>
          <w:b w:val="false"/>
          <w:bCs w:val="false"/>
          <w:i w:val="false"/>
          <w:iCs w:val="false"/>
          <w:color w:val="333333"/>
          <w:sz w:val="20"/>
          <w:szCs w:val="20"/>
          <w:rtl w:val="true"/>
        </w:rPr>
        <w:t>.</w:t>
      </w:r>
    </w:p>
  </w:footnote>
  <w:footnote w:id="4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4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4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w:t>
      </w:r>
      <w:r>
        <w:rPr>
          <w:rFonts w:eastAsia="IRNazanin" w:cs="IRNazanin"/>
          <w:b w:val="false"/>
          <w:bCs w:val="false"/>
          <w:i w:val="false"/>
          <w:iCs w:val="false"/>
          <w:color w:val="333333"/>
          <w:sz w:val="20"/>
          <w:szCs w:val="20"/>
          <w:rtl w:val="true"/>
        </w:rPr>
        <w:t>.</w:t>
      </w:r>
    </w:p>
  </w:footnote>
  <w:footnote w:id="4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بيدوسيس</w:t>
      </w:r>
      <w:r>
        <w:rPr>
          <w:rFonts w:eastAsia="IRNazanin" w:cs="IRNazanin"/>
          <w:b w:val="false"/>
          <w:bCs w:val="false"/>
          <w:i w:val="false"/>
          <w:iCs w:val="false"/>
          <w:color w:val="333333"/>
          <w:sz w:val="20"/>
          <w:szCs w:val="20"/>
          <w:rtl w:val="true"/>
        </w:rPr>
        <w:t>.</w:t>
      </w:r>
    </w:p>
  </w:footnote>
  <w:footnote w:id="4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4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كردن</w:t>
      </w:r>
      <w:r>
        <w:rPr>
          <w:rFonts w:eastAsia="IRNazanin" w:cs="IRNazanin"/>
          <w:b w:val="false"/>
          <w:bCs w:val="false"/>
          <w:i w:val="false"/>
          <w:iCs w:val="false"/>
          <w:color w:val="333333"/>
          <w:sz w:val="20"/>
          <w:szCs w:val="20"/>
          <w:rtl w:val="true"/>
        </w:rPr>
        <w:t>.</w:t>
      </w:r>
    </w:p>
  </w:footnote>
  <w:footnote w:id="4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4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4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در اساس،در صفحۀ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شده،قم،آب،مل،آز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قطمير،آط،آج،لب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w:t>
      </w:r>
    </w:p>
  </w:footnote>
  <w:footnote w:id="4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w:t>
      </w:r>
      <w:r>
        <w:rPr>
          <w:rFonts w:eastAsia="IRNazanin" w:cs="IRNazanin"/>
          <w:b w:val="false"/>
          <w:bCs w:val="false"/>
          <w:i w:val="false"/>
          <w:iCs w:val="false"/>
          <w:color w:val="333333"/>
          <w:sz w:val="20"/>
          <w:szCs w:val="20"/>
          <w:rtl w:val="true"/>
        </w:rPr>
        <w:t>.</w:t>
      </w:r>
    </w:p>
  </w:footnote>
  <w:footnote w:id="4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زهى</w:t>
      </w:r>
      <w:r>
        <w:rPr>
          <w:rFonts w:eastAsia="IRNazanin" w:cs="IRNazanin"/>
          <w:b w:val="false"/>
          <w:bCs w:val="false"/>
          <w:i w:val="false"/>
          <w:iCs w:val="false"/>
          <w:color w:val="333333"/>
          <w:sz w:val="20"/>
          <w:szCs w:val="20"/>
          <w:rtl w:val="true"/>
        </w:rPr>
        <w:t>.</w:t>
      </w:r>
    </w:p>
  </w:footnote>
  <w:footnote w:id="4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برآمد</w:t>
      </w:r>
      <w:r>
        <w:rPr>
          <w:rFonts w:eastAsia="IRNazanin" w:cs="IRNazanin"/>
          <w:b w:val="false"/>
          <w:bCs w:val="false"/>
          <w:i w:val="false"/>
          <w:iCs w:val="false"/>
          <w:color w:val="333333"/>
          <w:sz w:val="20"/>
          <w:szCs w:val="20"/>
          <w:rtl w:val="true"/>
        </w:rPr>
        <w:t>.</w:t>
      </w:r>
    </w:p>
  </w:footnote>
  <w:footnote w:id="4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w:t>
      </w:r>
    </w:p>
  </w:footnote>
  <w:footnote w:id="4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 و</w:t>
      </w:r>
      <w:r>
        <w:rPr>
          <w:rFonts w:eastAsia="IRNazanin" w:cs="IRNazanin"/>
          <w:b w:val="false"/>
          <w:bCs w:val="false"/>
          <w:i w:val="false"/>
          <w:iCs w:val="false"/>
          <w:color w:val="333333"/>
          <w:sz w:val="20"/>
          <w:szCs w:val="20"/>
          <w:rtl w:val="true"/>
        </w:rPr>
        <w:t>.</w:t>
      </w:r>
    </w:p>
  </w:footnote>
  <w:footnote w:id="4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4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4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خواهد</w:t>
      </w:r>
      <w:r>
        <w:rPr>
          <w:rFonts w:eastAsia="IRNazanin" w:cs="IRNazanin"/>
          <w:b w:val="false"/>
          <w:bCs w:val="false"/>
          <w:i w:val="false"/>
          <w:iCs w:val="false"/>
          <w:color w:val="333333"/>
          <w:sz w:val="20"/>
          <w:szCs w:val="20"/>
          <w:rtl w:val="true"/>
        </w:rPr>
        <w:t>.</w:t>
      </w:r>
    </w:p>
  </w:footnote>
  <w:footnote w:id="4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ناملجا</w:t>
      </w:r>
      <w:r>
        <w:rPr>
          <w:rFonts w:eastAsia="IRNazanin" w:cs="IRNazanin"/>
          <w:b w:val="false"/>
          <w:bCs w:val="false"/>
          <w:i w:val="false"/>
          <w:iCs w:val="false"/>
          <w:color w:val="333333"/>
          <w:sz w:val="20"/>
          <w:szCs w:val="20"/>
          <w:rtl w:val="true"/>
        </w:rPr>
        <w:t>.</w:t>
      </w:r>
    </w:p>
  </w:footnote>
  <w:footnote w:id="4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w:t>
      </w:r>
    </w:p>
  </w:footnote>
  <w:footnote w:id="4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w:t>
      </w:r>
    </w:p>
  </w:footnote>
  <w:footnote w:id="4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مجبره،آب،آز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مجيران،مل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مخيران</w:t>
      </w:r>
      <w:r>
        <w:rPr>
          <w:rFonts w:eastAsia="IRNazanin" w:cs="IRNazanin"/>
          <w:b w:val="false"/>
          <w:bCs w:val="false"/>
          <w:i w:val="false"/>
          <w:iCs w:val="false"/>
          <w:color w:val="333333"/>
          <w:sz w:val="20"/>
          <w:szCs w:val="20"/>
          <w:rtl w:val="true"/>
        </w:rPr>
        <w:t>.</w:t>
      </w:r>
    </w:p>
  </w:footnote>
  <w:footnote w:id="4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w:t>
      </w:r>
    </w:p>
  </w:footnote>
  <w:footnote w:id="4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4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استثناى مشيّت</w:t>
      </w:r>
      <w:r>
        <w:rPr>
          <w:rFonts w:eastAsia="IRNazanin" w:cs="IRNazanin"/>
          <w:b w:val="false"/>
          <w:bCs w:val="false"/>
          <w:i w:val="false"/>
          <w:iCs w:val="false"/>
          <w:color w:val="333333"/>
          <w:sz w:val="20"/>
          <w:szCs w:val="20"/>
          <w:rtl w:val="true"/>
        </w:rPr>
        <w:t>.</w:t>
      </w:r>
    </w:p>
  </w:footnote>
  <w:footnote w:id="4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w:t>
      </w:r>
    </w:p>
  </w:footnote>
  <w:footnote w:id="4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4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4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نمودى</w:t>
      </w:r>
      <w:r>
        <w:rPr>
          <w:rFonts w:eastAsia="IRNazanin" w:cs="IRNazanin"/>
          <w:b w:val="false"/>
          <w:bCs w:val="false"/>
          <w:i w:val="false"/>
          <w:iCs w:val="false"/>
          <w:color w:val="333333"/>
          <w:sz w:val="20"/>
          <w:szCs w:val="20"/>
          <w:rtl w:val="true"/>
        </w:rPr>
        <w:t>.</w:t>
      </w:r>
    </w:p>
  </w:footnote>
  <w:footnote w:id="4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 او لبثوا</w:t>
      </w:r>
      <w:r>
        <w:rPr>
          <w:rFonts w:eastAsia="IRNazanin" w:cs="IRNazanin"/>
          <w:b w:val="false"/>
          <w:bCs w:val="false"/>
          <w:i w:val="false"/>
          <w:iCs w:val="false"/>
          <w:color w:val="333333"/>
          <w:sz w:val="20"/>
          <w:szCs w:val="20"/>
          <w:rtl w:val="true"/>
        </w:rPr>
        <w:t>.</w:t>
      </w:r>
    </w:p>
  </w:footnote>
  <w:footnote w:id="4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4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متميّز</w:t>
      </w:r>
      <w:r>
        <w:rPr>
          <w:rFonts w:eastAsia="IRNazanin" w:cs="IRNazanin"/>
          <w:b w:val="false"/>
          <w:bCs w:val="false"/>
          <w:i w:val="false"/>
          <w:iCs w:val="false"/>
          <w:color w:val="333333"/>
          <w:sz w:val="20"/>
          <w:szCs w:val="20"/>
          <w:rtl w:val="true"/>
        </w:rPr>
        <w:t>.</w:t>
      </w:r>
    </w:p>
  </w:footnote>
  <w:footnote w:id="4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همه،به قياس نسخۀ قم و اتفاق جميع نسخ،تصحيح شد</w:t>
      </w:r>
      <w:r>
        <w:rPr>
          <w:rFonts w:eastAsia="IRNazanin" w:cs="IRNazanin"/>
          <w:b w:val="false"/>
          <w:bCs w:val="false"/>
          <w:i w:val="false"/>
          <w:iCs w:val="false"/>
          <w:color w:val="333333"/>
          <w:sz w:val="20"/>
          <w:szCs w:val="20"/>
          <w:rtl w:val="true"/>
        </w:rPr>
        <w:t>.</w:t>
      </w:r>
    </w:p>
  </w:footnote>
  <w:footnote w:id="4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سنين،به قياس نسخۀ آط،تصحيح شد</w:t>
      </w:r>
      <w:r>
        <w:rPr>
          <w:rFonts w:eastAsia="IRNazanin" w:cs="IRNazanin"/>
          <w:b w:val="false"/>
          <w:bCs w:val="false"/>
          <w:i w:val="false"/>
          <w:iCs w:val="false"/>
          <w:color w:val="333333"/>
          <w:sz w:val="20"/>
          <w:szCs w:val="20"/>
          <w:rtl w:val="true"/>
        </w:rPr>
        <w:t>.</w:t>
      </w:r>
    </w:p>
  </w:footnote>
  <w:footnote w:id="4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امامه،به قياس نسخۀ قم و اتفاق جميع نسخه تصحيح شد</w:t>
      </w:r>
      <w:r>
        <w:rPr>
          <w:rFonts w:eastAsia="IRNazanin" w:cs="IRNazanin"/>
          <w:b w:val="false"/>
          <w:bCs w:val="false"/>
          <w:i w:val="false"/>
          <w:iCs w:val="false"/>
          <w:color w:val="333333"/>
          <w:sz w:val="20"/>
          <w:szCs w:val="20"/>
          <w:rtl w:val="true"/>
        </w:rPr>
        <w:t>.</w:t>
      </w:r>
    </w:p>
  </w:footnote>
  <w:footnote w:id="4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w:t>
      </w:r>
    </w:p>
  </w:footnote>
  <w:footnote w:id="4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p>
  </w:footnote>
  <w:footnote w:id="4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4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p>
  </w:footnote>
  <w:footnote w:id="4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خواهند</w:t>
      </w:r>
      <w:r>
        <w:rPr>
          <w:rFonts w:eastAsia="IRNazanin" w:cs="IRNazanin"/>
          <w:b w:val="false"/>
          <w:bCs w:val="false"/>
          <w:i w:val="false"/>
          <w:iCs w:val="false"/>
          <w:color w:val="333333"/>
          <w:sz w:val="20"/>
          <w:szCs w:val="20"/>
          <w:rtl w:val="true"/>
        </w:rPr>
        <w:t>.</w:t>
      </w:r>
    </w:p>
  </w:footnote>
  <w:footnote w:id="4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آرايش</w:t>
      </w:r>
      <w:r>
        <w:rPr>
          <w:rFonts w:eastAsia="IRNazanin" w:cs="IRNazanin"/>
          <w:b w:val="false"/>
          <w:bCs w:val="false"/>
          <w:i w:val="false"/>
          <w:iCs w:val="false"/>
          <w:color w:val="333333"/>
          <w:sz w:val="20"/>
          <w:szCs w:val="20"/>
          <w:rtl w:val="true"/>
        </w:rPr>
        <w:t>.</w:t>
      </w:r>
    </w:p>
  </w:footnote>
  <w:footnote w:id="4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روى،آط،آب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پس،آج،لب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پى</w:t>
      </w:r>
      <w:r>
        <w:rPr>
          <w:rFonts w:eastAsia="IRNazanin" w:cs="IRNazanin"/>
          <w:b w:val="false"/>
          <w:bCs w:val="false"/>
          <w:i w:val="false"/>
          <w:iCs w:val="false"/>
          <w:color w:val="333333"/>
          <w:sz w:val="20"/>
          <w:szCs w:val="20"/>
          <w:rtl w:val="true"/>
        </w:rPr>
        <w:t>.</w:t>
      </w:r>
    </w:p>
  </w:footnote>
  <w:footnote w:id="4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 شو</w:t>
      </w:r>
      <w:r>
        <w:rPr>
          <w:rFonts w:eastAsia="IRNazanin" w:cs="IRNazanin"/>
          <w:b w:val="false"/>
          <w:bCs w:val="false"/>
          <w:i w:val="false"/>
          <w:iCs w:val="false"/>
          <w:color w:val="333333"/>
          <w:sz w:val="20"/>
          <w:szCs w:val="20"/>
          <w:rtl w:val="true"/>
        </w:rPr>
        <w:t>.</w:t>
      </w:r>
    </w:p>
  </w:footnote>
  <w:footnote w:id="4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ساخته ايم</w:t>
      </w:r>
      <w:r>
        <w:rPr>
          <w:rFonts w:eastAsia="IRNazanin" w:cs="IRNazanin"/>
          <w:b w:val="false"/>
          <w:bCs w:val="false"/>
          <w:i w:val="false"/>
          <w:iCs w:val="false"/>
          <w:color w:val="333333"/>
          <w:sz w:val="20"/>
          <w:szCs w:val="20"/>
          <w:rtl w:val="true"/>
        </w:rPr>
        <w:t>.</w:t>
      </w:r>
    </w:p>
  </w:footnote>
  <w:footnote w:id="4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ظالمان</w:t>
      </w:r>
      <w:r>
        <w:rPr>
          <w:rFonts w:eastAsia="IRNazanin" w:cs="IRNazanin"/>
          <w:b w:val="false"/>
          <w:bCs w:val="false"/>
          <w:i w:val="false"/>
          <w:iCs w:val="false"/>
          <w:color w:val="333333"/>
          <w:sz w:val="20"/>
          <w:szCs w:val="20"/>
          <w:rtl w:val="true"/>
        </w:rPr>
        <w:t>.</w:t>
      </w:r>
    </w:p>
  </w:footnote>
  <w:footnote w:id="4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شرابى</w:t>
      </w:r>
      <w:r>
        <w:rPr>
          <w:rFonts w:eastAsia="IRNazanin" w:cs="IRNazanin"/>
          <w:b w:val="false"/>
          <w:bCs w:val="false"/>
          <w:i w:val="false"/>
          <w:iCs w:val="false"/>
          <w:color w:val="333333"/>
          <w:sz w:val="20"/>
          <w:szCs w:val="20"/>
          <w:rtl w:val="true"/>
        </w:rPr>
        <w:t>.</w:t>
      </w:r>
    </w:p>
  </w:footnote>
  <w:footnote w:id="4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 جاى تكيه گاه را</w:t>
      </w:r>
      <w:r>
        <w:rPr>
          <w:rFonts w:eastAsia="IRNazanin" w:cs="IRNazanin"/>
          <w:b w:val="false"/>
          <w:bCs w:val="false"/>
          <w:i w:val="false"/>
          <w:iCs w:val="false"/>
          <w:color w:val="333333"/>
          <w:sz w:val="20"/>
          <w:szCs w:val="20"/>
          <w:rtl w:val="true"/>
        </w:rPr>
        <w:t>.</w:t>
      </w:r>
    </w:p>
  </w:footnote>
  <w:footnote w:id="4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صالح</w:t>
      </w:r>
      <w:r>
        <w:rPr>
          <w:rFonts w:eastAsia="IRNazanin" w:cs="IRNazanin"/>
          <w:b w:val="false"/>
          <w:bCs w:val="false"/>
          <w:i w:val="false"/>
          <w:iCs w:val="false"/>
          <w:color w:val="333333"/>
          <w:sz w:val="20"/>
          <w:szCs w:val="20"/>
          <w:rtl w:val="true"/>
        </w:rPr>
        <w:t>.</w:t>
      </w:r>
    </w:p>
  </w:footnote>
  <w:footnote w:id="4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ورنجنها</w:t>
      </w:r>
      <w:r>
        <w:rPr>
          <w:rFonts w:eastAsia="IRNazanin" w:cs="IRNazanin"/>
          <w:b w:val="false"/>
          <w:bCs w:val="false"/>
          <w:i w:val="false"/>
          <w:iCs w:val="false"/>
          <w:color w:val="333333"/>
          <w:sz w:val="20"/>
          <w:szCs w:val="20"/>
          <w:rtl w:val="true"/>
        </w:rPr>
        <w:t>.</w:t>
      </w:r>
    </w:p>
  </w:footnote>
  <w:footnote w:id="4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انگورها</w:t>
      </w:r>
      <w:r>
        <w:rPr>
          <w:rFonts w:eastAsia="IRNazanin" w:cs="IRNazanin"/>
          <w:b w:val="false"/>
          <w:bCs w:val="false"/>
          <w:i w:val="false"/>
          <w:iCs w:val="false"/>
          <w:color w:val="333333"/>
          <w:sz w:val="20"/>
          <w:szCs w:val="20"/>
          <w:rtl w:val="true"/>
        </w:rPr>
        <w:t>.</w:t>
      </w:r>
    </w:p>
  </w:footnote>
  <w:footnote w:id="4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درگرفتيم</w:t>
      </w:r>
      <w:r>
        <w:rPr>
          <w:rFonts w:eastAsia="IRNazanin" w:cs="IRNazanin"/>
          <w:b w:val="false"/>
          <w:bCs w:val="false"/>
          <w:i w:val="false"/>
          <w:iCs w:val="false"/>
          <w:color w:val="333333"/>
          <w:sz w:val="20"/>
          <w:szCs w:val="20"/>
          <w:rtl w:val="true"/>
        </w:rPr>
        <w:t>.</w:t>
      </w:r>
    </w:p>
  </w:footnote>
  <w:footnote w:id="4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نكردى از او چيزى،آط،آج،لب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نكرد از او چيزى</w:t>
      </w:r>
      <w:r>
        <w:rPr>
          <w:rFonts w:eastAsia="IRNazanin" w:cs="IRNazanin"/>
          <w:b w:val="false"/>
          <w:bCs w:val="false"/>
          <w:i w:val="false"/>
          <w:iCs w:val="false"/>
          <w:color w:val="333333"/>
          <w:sz w:val="20"/>
          <w:szCs w:val="20"/>
          <w:rtl w:val="true"/>
        </w:rPr>
        <w:t>.</w:t>
      </w:r>
    </w:p>
  </w:footnote>
  <w:footnote w:id="4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 ها،بقيۀ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ميوه</w:t>
      </w:r>
      <w:r>
        <w:rPr>
          <w:rFonts w:eastAsia="IRNazanin" w:cs="IRNazanin"/>
          <w:b w:val="false"/>
          <w:bCs w:val="false"/>
          <w:i w:val="false"/>
          <w:iCs w:val="false"/>
          <w:color w:val="333333"/>
          <w:sz w:val="20"/>
          <w:szCs w:val="20"/>
          <w:rtl w:val="true"/>
        </w:rPr>
        <w:t>.</w:t>
      </w:r>
    </w:p>
  </w:footnote>
  <w:footnote w:id="4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رفيق</w:t>
      </w:r>
      <w:r>
        <w:rPr>
          <w:rFonts w:eastAsia="IRNazanin" w:cs="IRNazanin"/>
          <w:b w:val="false"/>
          <w:bCs w:val="false"/>
          <w:i w:val="false"/>
          <w:iCs w:val="false"/>
          <w:color w:val="333333"/>
          <w:sz w:val="20"/>
          <w:szCs w:val="20"/>
          <w:rtl w:val="true"/>
        </w:rPr>
        <w:t>.</w:t>
      </w:r>
    </w:p>
  </w:footnote>
  <w:footnote w:id="4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4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بازگشتن جاى</w:t>
      </w:r>
      <w:r>
        <w:rPr>
          <w:rFonts w:eastAsia="IRNazanin" w:cs="IRNazanin"/>
          <w:b w:val="false"/>
          <w:bCs w:val="false"/>
          <w:i w:val="false"/>
          <w:iCs w:val="false"/>
          <w:color w:val="333333"/>
          <w:sz w:val="20"/>
          <w:szCs w:val="20"/>
          <w:rtl w:val="true"/>
        </w:rPr>
        <w:t>.</w:t>
      </w:r>
    </w:p>
  </w:footnote>
  <w:footnote w:id="4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برادرش</w:t>
      </w:r>
      <w:r>
        <w:rPr>
          <w:rFonts w:eastAsia="IRNazanin" w:cs="IRNazanin"/>
          <w:b w:val="false"/>
          <w:bCs w:val="false"/>
          <w:i w:val="false"/>
          <w:iCs w:val="false"/>
          <w:color w:val="333333"/>
          <w:sz w:val="20"/>
          <w:szCs w:val="20"/>
          <w:rtl w:val="true"/>
        </w:rPr>
        <w:t>.</w:t>
      </w:r>
    </w:p>
  </w:footnote>
  <w:footnote w:id="4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شد،به قياس با نسخه بدلها تصحيح شد</w:t>
      </w:r>
      <w:r>
        <w:rPr>
          <w:rFonts w:eastAsia="IRNazanin" w:cs="IRNazanin"/>
          <w:b w:val="false"/>
          <w:bCs w:val="false"/>
          <w:i w:val="false"/>
          <w:iCs w:val="false"/>
          <w:color w:val="333333"/>
          <w:sz w:val="20"/>
          <w:szCs w:val="20"/>
          <w:rtl w:val="true"/>
        </w:rPr>
        <w:t>.</w:t>
      </w:r>
    </w:p>
  </w:footnote>
  <w:footnote w:id="4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w:t>
      </w:r>
    </w:p>
  </w:footnote>
  <w:footnote w:id="4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من او خداى است پروردگار من و شرك نيارم به خدايم يكى را</w:t>
      </w:r>
      <w:r>
        <w:rPr>
          <w:rFonts w:eastAsia="IRNazanin" w:cs="IRNazanin"/>
          <w:b w:val="false"/>
          <w:bCs w:val="false"/>
          <w:i w:val="false"/>
          <w:iCs w:val="false"/>
          <w:color w:val="333333"/>
          <w:sz w:val="20"/>
          <w:szCs w:val="20"/>
          <w:rtl w:val="true"/>
        </w:rPr>
        <w:t>.</w:t>
      </w:r>
    </w:p>
  </w:footnote>
  <w:footnote w:id="4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4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4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w:t>
      </w:r>
    </w:p>
  </w:footnote>
  <w:footnote w:id="4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ميوه هاش</w:t>
      </w:r>
      <w:r>
        <w:rPr>
          <w:rFonts w:eastAsia="IRNazanin" w:cs="IRNazanin"/>
          <w:b w:val="false"/>
          <w:bCs w:val="false"/>
          <w:i w:val="false"/>
          <w:iCs w:val="false"/>
          <w:color w:val="333333"/>
          <w:sz w:val="20"/>
          <w:szCs w:val="20"/>
          <w:rtl w:val="true"/>
        </w:rPr>
        <w:t>.</w:t>
      </w:r>
    </w:p>
  </w:footnote>
  <w:footnote w:id="4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نفقه كند،آج،لب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بدنيت</w:t>
      </w:r>
      <w:r>
        <w:rPr>
          <w:rFonts w:eastAsia="IRNazanin" w:cs="IRNazanin"/>
          <w:b w:val="false"/>
          <w:bCs w:val="false"/>
          <w:i w:val="false"/>
          <w:iCs w:val="false"/>
          <w:color w:val="333333"/>
          <w:sz w:val="20"/>
          <w:szCs w:val="20"/>
          <w:rtl w:val="true"/>
        </w:rPr>
        <w:t>.</w:t>
      </w:r>
    </w:p>
  </w:footnote>
  <w:footnote w:id="4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چفتنهايش</w:t>
      </w:r>
      <w:r>
        <w:rPr>
          <w:rFonts w:eastAsia="IRNazanin" w:cs="IRNazanin"/>
          <w:b w:val="false"/>
          <w:bCs w:val="false"/>
          <w:i w:val="false"/>
          <w:iCs w:val="false"/>
          <w:color w:val="333333"/>
          <w:sz w:val="20"/>
          <w:szCs w:val="20"/>
          <w:rtl w:val="true"/>
        </w:rPr>
        <w:t>.</w:t>
      </w:r>
    </w:p>
  </w:footnote>
  <w:footnote w:id="4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كاشكى</w:t>
      </w:r>
      <w:r>
        <w:rPr>
          <w:rFonts w:eastAsia="IRNazanin" w:cs="IRNazanin"/>
          <w:b w:val="false"/>
          <w:bCs w:val="false"/>
          <w:i w:val="false"/>
          <w:iCs w:val="false"/>
          <w:color w:val="333333"/>
          <w:sz w:val="20"/>
          <w:szCs w:val="20"/>
          <w:rtl w:val="true"/>
        </w:rPr>
        <w:t>.</w:t>
      </w:r>
    </w:p>
  </w:footnote>
  <w:footnote w:id="4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كينه كشى</w:t>
      </w:r>
      <w:r>
        <w:rPr>
          <w:rFonts w:eastAsia="IRNazanin" w:cs="IRNazanin"/>
          <w:b w:val="false"/>
          <w:bCs w:val="false"/>
          <w:i w:val="false"/>
          <w:iCs w:val="false"/>
          <w:color w:val="333333"/>
          <w:sz w:val="20"/>
          <w:szCs w:val="20"/>
          <w:rtl w:val="true"/>
        </w:rPr>
        <w:t>.</w:t>
      </w:r>
    </w:p>
  </w:footnote>
  <w:footnote w:id="4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w:t>
      </w:r>
    </w:p>
  </w:footnote>
  <w:footnote w:id="4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p>
  </w:footnote>
  <w:footnote w:id="4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قادر</w:t>
      </w:r>
      <w:r>
        <w:rPr>
          <w:rFonts w:eastAsia="IRNazanin" w:cs="IRNazanin"/>
          <w:b w:val="false"/>
          <w:bCs w:val="false"/>
          <w:i w:val="false"/>
          <w:iCs w:val="false"/>
          <w:color w:val="333333"/>
          <w:sz w:val="20"/>
          <w:szCs w:val="20"/>
          <w:rtl w:val="true"/>
        </w:rPr>
        <w:t>.</w:t>
      </w:r>
    </w:p>
  </w:footnote>
  <w:footnote w:id="4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آرايش</w:t>
      </w:r>
      <w:r>
        <w:rPr>
          <w:rFonts w:eastAsia="IRNazanin" w:cs="IRNazanin"/>
          <w:b w:val="false"/>
          <w:bCs w:val="false"/>
          <w:i w:val="false"/>
          <w:iCs w:val="false"/>
          <w:color w:val="333333"/>
          <w:sz w:val="20"/>
          <w:szCs w:val="20"/>
          <w:rtl w:val="true"/>
        </w:rPr>
        <w:t>.</w:t>
      </w:r>
    </w:p>
  </w:footnote>
  <w:footnote w:id="4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p>
  </w:footnote>
  <w:footnote w:id="4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ترسندگان،آط،آب،آج،لب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ترسيده</w:t>
      </w:r>
      <w:r>
        <w:rPr>
          <w:rFonts w:eastAsia="IRNazanin" w:cs="IRNazanin"/>
          <w:b w:val="false"/>
          <w:bCs w:val="false"/>
          <w:i w:val="false"/>
          <w:iCs w:val="false"/>
          <w:color w:val="333333"/>
          <w:sz w:val="20"/>
          <w:szCs w:val="20"/>
          <w:rtl w:val="true"/>
        </w:rPr>
        <w:t>.</w:t>
      </w:r>
    </w:p>
  </w:footnote>
  <w:footnote w:id="4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4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پرى</w:t>
      </w:r>
      <w:r>
        <w:rPr>
          <w:rFonts w:eastAsia="IRNazanin" w:cs="IRNazanin"/>
          <w:b w:val="false"/>
          <w:bCs w:val="false"/>
          <w:i w:val="false"/>
          <w:iCs w:val="false"/>
          <w:color w:val="333333"/>
          <w:sz w:val="20"/>
          <w:szCs w:val="20"/>
          <w:rtl w:val="true"/>
        </w:rPr>
        <w:t>.</w:t>
      </w:r>
    </w:p>
  </w:footnote>
  <w:footnote w:id="4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فرود من</w:t>
      </w:r>
      <w:r>
        <w:rPr>
          <w:rFonts w:eastAsia="IRNazanin" w:cs="IRNazanin"/>
          <w:b w:val="false"/>
          <w:bCs w:val="false"/>
          <w:i w:val="false"/>
          <w:iCs w:val="false"/>
          <w:color w:val="333333"/>
          <w:sz w:val="20"/>
          <w:szCs w:val="20"/>
          <w:rtl w:val="true"/>
        </w:rPr>
        <w:t>.</w:t>
      </w:r>
    </w:p>
  </w:footnote>
  <w:footnote w:id="4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 است</w:t>
      </w:r>
      <w:r>
        <w:rPr>
          <w:rFonts w:eastAsia="IRNazanin" w:cs="IRNazanin"/>
          <w:b w:val="false"/>
          <w:bCs w:val="false"/>
          <w:i w:val="false"/>
          <w:iCs w:val="false"/>
          <w:color w:val="333333"/>
          <w:sz w:val="20"/>
          <w:szCs w:val="20"/>
          <w:rtl w:val="true"/>
        </w:rPr>
        <w:t>.</w:t>
      </w:r>
    </w:p>
  </w:footnote>
  <w:footnote w:id="4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بازو،آط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بازى،آب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بسازد،آج،لب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يارى</w:t>
      </w:r>
      <w:r>
        <w:rPr>
          <w:rFonts w:eastAsia="IRNazanin" w:cs="IRNazanin"/>
          <w:b w:val="false"/>
          <w:bCs w:val="false"/>
          <w:i w:val="false"/>
          <w:iCs w:val="false"/>
          <w:color w:val="333333"/>
          <w:sz w:val="20"/>
          <w:szCs w:val="20"/>
          <w:rtl w:val="true"/>
        </w:rPr>
        <w:t>.</w:t>
      </w:r>
    </w:p>
  </w:footnote>
  <w:footnote w:id="4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قصّه</w:t>
      </w:r>
      <w:r>
        <w:rPr>
          <w:rFonts w:eastAsia="IRNazanin" w:cs="IRNazanin"/>
          <w:b w:val="false"/>
          <w:bCs w:val="false"/>
          <w:i w:val="false"/>
          <w:iCs w:val="false"/>
          <w:color w:val="333333"/>
          <w:sz w:val="20"/>
          <w:szCs w:val="20"/>
          <w:rtl w:val="true"/>
        </w:rPr>
        <w:t>.</w:t>
      </w:r>
    </w:p>
  </w:footnote>
  <w:footnote w:id="4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4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قم،نبود</w:t>
      </w:r>
      <w:r>
        <w:rPr>
          <w:rFonts w:eastAsia="IRNazanin" w:cs="IRNazanin"/>
          <w:b w:val="false"/>
          <w:bCs w:val="false"/>
          <w:i w:val="false"/>
          <w:iCs w:val="false"/>
          <w:color w:val="333333"/>
          <w:sz w:val="20"/>
          <w:szCs w:val="20"/>
          <w:rtl w:val="true"/>
        </w:rPr>
        <w:t>.</w:t>
      </w:r>
    </w:p>
  </w:footnote>
  <w:footnote w:id="4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تكره</w:t>
      </w:r>
      <w:r>
        <w:rPr>
          <w:rFonts w:eastAsia="IRNazanin" w:cs="IRNazanin"/>
          <w:b w:val="false"/>
          <w:bCs w:val="false"/>
          <w:i w:val="false"/>
          <w:iCs w:val="false"/>
          <w:color w:val="333333"/>
          <w:sz w:val="20"/>
          <w:szCs w:val="20"/>
          <w:rtl w:val="true"/>
        </w:rPr>
        <w:t>.</w:t>
      </w:r>
    </w:p>
  </w:footnote>
  <w:footnote w:id="4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p>
  </w:footnote>
  <w:footnote w:id="4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تحليه</w:t>
      </w:r>
      <w:r>
        <w:rPr>
          <w:rFonts w:eastAsia="IRNazanin" w:cs="IRNazanin"/>
          <w:b w:val="false"/>
          <w:bCs w:val="false"/>
          <w:i w:val="false"/>
          <w:iCs w:val="false"/>
          <w:color w:val="333333"/>
          <w:sz w:val="20"/>
          <w:szCs w:val="20"/>
          <w:rtl w:val="true"/>
        </w:rPr>
        <w:t>.</w:t>
      </w:r>
    </w:p>
  </w:footnote>
  <w:footnote w:id="4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گذاشته</w:t>
      </w:r>
      <w:r>
        <w:rPr>
          <w:rFonts w:eastAsia="IRNazanin" w:cs="IRNazanin"/>
          <w:b w:val="false"/>
          <w:bCs w:val="false"/>
          <w:i w:val="false"/>
          <w:iCs w:val="false"/>
          <w:color w:val="333333"/>
          <w:sz w:val="20"/>
          <w:szCs w:val="20"/>
          <w:rtl w:val="true"/>
        </w:rPr>
        <w:t>.</w:t>
      </w:r>
    </w:p>
  </w:footnote>
  <w:footnote w:id="4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w:t>
      </w:r>
      <w:r>
        <w:rPr>
          <w:rFonts w:eastAsia="IRNazanin" w:cs="IRNazanin"/>
          <w:b w:val="false"/>
          <w:bCs w:val="false"/>
          <w:i w:val="false"/>
          <w:iCs w:val="false"/>
          <w:color w:val="333333"/>
          <w:sz w:val="20"/>
          <w:szCs w:val="20"/>
          <w:rtl w:val="true"/>
        </w:rPr>
        <w:t>.</w:t>
      </w:r>
    </w:p>
  </w:footnote>
  <w:footnote w:id="4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بوى عرق و آب چشم</w:t>
      </w:r>
      <w:r>
        <w:rPr>
          <w:rFonts w:eastAsia="IRNazanin" w:cs="IRNazanin"/>
          <w:b w:val="false"/>
          <w:bCs w:val="false"/>
          <w:i w:val="false"/>
          <w:iCs w:val="false"/>
          <w:color w:val="333333"/>
          <w:sz w:val="20"/>
          <w:szCs w:val="20"/>
          <w:rtl w:val="true"/>
        </w:rPr>
        <w:t>.</w:t>
      </w:r>
    </w:p>
  </w:footnote>
  <w:footnote w:id="4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مصريم</w:t>
      </w:r>
      <w:r>
        <w:rPr>
          <w:rFonts w:eastAsia="IRNazanin" w:cs="IRNazanin"/>
          <w:b w:val="false"/>
          <w:bCs w:val="false"/>
          <w:i w:val="false"/>
          <w:iCs w:val="false"/>
          <w:color w:val="333333"/>
          <w:sz w:val="20"/>
          <w:szCs w:val="20"/>
          <w:rtl w:val="true"/>
        </w:rPr>
        <w:t>.</w:t>
      </w:r>
    </w:p>
  </w:footnote>
  <w:footnote w:id="4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w:t>
      </w:r>
      <w:r>
        <w:rPr>
          <w:rFonts w:eastAsia="IRNazanin" w:cs="IRNazanin"/>
          <w:b w:val="false"/>
          <w:bCs w:val="false"/>
          <w:i w:val="false"/>
          <w:iCs w:val="false"/>
          <w:color w:val="333333"/>
          <w:sz w:val="20"/>
          <w:szCs w:val="20"/>
          <w:rtl w:val="true"/>
        </w:rPr>
        <w:t>.</w:t>
      </w:r>
    </w:p>
  </w:footnote>
  <w:footnote w:id="4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برآيد</w:t>
      </w:r>
      <w:r>
        <w:rPr>
          <w:rFonts w:eastAsia="IRNazanin" w:cs="IRNazanin"/>
          <w:b w:val="false"/>
          <w:bCs w:val="false"/>
          <w:i w:val="false"/>
          <w:iCs w:val="false"/>
          <w:color w:val="333333"/>
          <w:sz w:val="20"/>
          <w:szCs w:val="20"/>
          <w:rtl w:val="true"/>
        </w:rPr>
        <w:t>.</w:t>
      </w:r>
    </w:p>
  </w:footnote>
  <w:footnote w:id="4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بيجارده ايم،آج،لب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بچارده ايم</w:t>
      </w:r>
      <w:r>
        <w:rPr>
          <w:rFonts w:eastAsia="IRNazanin" w:cs="IRNazanin"/>
          <w:b w:val="false"/>
          <w:bCs w:val="false"/>
          <w:i w:val="false"/>
          <w:iCs w:val="false"/>
          <w:color w:val="333333"/>
          <w:sz w:val="20"/>
          <w:szCs w:val="20"/>
          <w:rtl w:val="true"/>
        </w:rPr>
        <w:t>.</w:t>
      </w:r>
    </w:p>
  </w:footnote>
  <w:footnote w:id="4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پرده</w:t>
      </w:r>
      <w:r>
        <w:rPr>
          <w:rFonts w:eastAsia="IRNazanin" w:cs="IRNazanin"/>
          <w:b w:val="false"/>
          <w:bCs w:val="false"/>
          <w:i w:val="false"/>
          <w:iCs w:val="false"/>
          <w:color w:val="333333"/>
          <w:sz w:val="20"/>
          <w:szCs w:val="20"/>
          <w:rtl w:val="true"/>
        </w:rPr>
        <w:t>.</w:t>
      </w:r>
    </w:p>
  </w:footnote>
  <w:footnote w:id="4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4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كسافت</w:t>
      </w:r>
      <w:r>
        <w:rPr>
          <w:rFonts w:eastAsia="IRNazanin" w:cs="IRNazanin"/>
          <w:b w:val="false"/>
          <w:bCs w:val="false"/>
          <w:i w:val="false"/>
          <w:iCs w:val="false"/>
          <w:color w:val="333333"/>
          <w:sz w:val="20"/>
          <w:szCs w:val="20"/>
          <w:rtl w:val="true"/>
        </w:rPr>
        <w:t>.</w:t>
      </w:r>
    </w:p>
  </w:footnote>
  <w:footnote w:id="4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القبول</w:t>
      </w:r>
      <w:r>
        <w:rPr>
          <w:rFonts w:eastAsia="IRNazanin" w:cs="IRNazanin"/>
          <w:b w:val="false"/>
          <w:bCs w:val="false"/>
          <w:i w:val="false"/>
          <w:iCs w:val="false"/>
          <w:color w:val="333333"/>
          <w:sz w:val="20"/>
          <w:szCs w:val="20"/>
          <w:rtl w:val="true"/>
        </w:rPr>
        <w:t>.</w:t>
      </w:r>
    </w:p>
  </w:footnote>
  <w:footnote w:id="4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ممدود</w:t>
      </w:r>
      <w:r>
        <w:rPr>
          <w:rFonts w:eastAsia="IRNazanin" w:cs="IRNazanin"/>
          <w:b w:val="false"/>
          <w:bCs w:val="false"/>
          <w:i w:val="false"/>
          <w:iCs w:val="false"/>
          <w:color w:val="333333"/>
          <w:sz w:val="20"/>
          <w:szCs w:val="20"/>
          <w:rtl w:val="true"/>
        </w:rPr>
        <w:t>.</w:t>
      </w:r>
    </w:p>
  </w:footnote>
  <w:footnote w:id="4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گرمى</w:t>
      </w:r>
      <w:r>
        <w:rPr>
          <w:rFonts w:eastAsia="IRNazanin" w:cs="IRNazanin"/>
          <w:b w:val="false"/>
          <w:bCs w:val="false"/>
          <w:i w:val="false"/>
          <w:iCs w:val="false"/>
          <w:color w:val="333333"/>
          <w:sz w:val="20"/>
          <w:szCs w:val="20"/>
          <w:rtl w:val="true"/>
        </w:rPr>
        <w:t>.</w:t>
      </w:r>
    </w:p>
  </w:footnote>
  <w:footnote w:id="4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مسين</w:t>
      </w:r>
      <w:r>
        <w:rPr>
          <w:rFonts w:eastAsia="IRNazanin" w:cs="IRNazanin"/>
          <w:b w:val="false"/>
          <w:bCs w:val="false"/>
          <w:i w:val="false"/>
          <w:iCs w:val="false"/>
          <w:color w:val="333333"/>
          <w:sz w:val="20"/>
          <w:szCs w:val="20"/>
          <w:rtl w:val="true"/>
        </w:rPr>
        <w:t>.</w:t>
      </w:r>
    </w:p>
  </w:footnote>
  <w:footnote w:id="4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برافروختند</w:t>
      </w:r>
      <w:r>
        <w:rPr>
          <w:rFonts w:eastAsia="IRNazanin" w:cs="IRNazanin"/>
          <w:b w:val="false"/>
          <w:bCs w:val="false"/>
          <w:i w:val="false"/>
          <w:iCs w:val="false"/>
          <w:color w:val="333333"/>
          <w:sz w:val="20"/>
          <w:szCs w:val="20"/>
          <w:rtl w:val="true"/>
        </w:rPr>
        <w:t>.</w:t>
      </w:r>
    </w:p>
  </w:footnote>
  <w:footnote w:id="4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بگداخت،آط،آب،آز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 بگداخت</w:t>
      </w:r>
      <w:r>
        <w:rPr>
          <w:rFonts w:eastAsia="IRNazanin" w:cs="IRNazanin"/>
          <w:b w:val="false"/>
          <w:bCs w:val="false"/>
          <w:i w:val="false"/>
          <w:iCs w:val="false"/>
          <w:color w:val="333333"/>
          <w:sz w:val="20"/>
          <w:szCs w:val="20"/>
          <w:rtl w:val="true"/>
        </w:rPr>
        <w:t>.</w:t>
      </w:r>
    </w:p>
  </w:footnote>
  <w:footnote w:id="4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اوعد</w:t>
      </w:r>
      <w:r>
        <w:rPr>
          <w:rFonts w:eastAsia="IRNazanin" w:cs="IRNazanin"/>
          <w:b w:val="false"/>
          <w:bCs w:val="false"/>
          <w:i w:val="false"/>
          <w:iCs w:val="false"/>
          <w:color w:val="333333"/>
          <w:sz w:val="20"/>
          <w:szCs w:val="20"/>
          <w:rtl w:val="true"/>
        </w:rPr>
        <w:t>.</w:t>
      </w:r>
    </w:p>
  </w:footnote>
  <w:footnote w:id="4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مسجع بن</w:t>
      </w:r>
      <w:r>
        <w:rPr>
          <w:rFonts w:eastAsia="IRNazanin" w:cs="IRNazanin"/>
          <w:b w:val="false"/>
          <w:bCs w:val="false"/>
          <w:i w:val="false"/>
          <w:iCs w:val="false"/>
          <w:color w:val="333333"/>
          <w:sz w:val="20"/>
          <w:szCs w:val="20"/>
          <w:rtl w:val="true"/>
        </w:rPr>
        <w:t>.</w:t>
      </w:r>
    </w:p>
  </w:footnote>
  <w:footnote w:id="4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كناره،مل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كنارهاى</w:t>
      </w:r>
      <w:r>
        <w:rPr>
          <w:rFonts w:eastAsia="IRNazanin" w:cs="IRNazanin"/>
          <w:b w:val="false"/>
          <w:bCs w:val="false"/>
          <w:i w:val="false"/>
          <w:iCs w:val="false"/>
          <w:color w:val="333333"/>
          <w:sz w:val="20"/>
          <w:szCs w:val="20"/>
          <w:rtl w:val="true"/>
        </w:rPr>
        <w:t>.</w:t>
      </w:r>
    </w:p>
  </w:footnote>
  <w:footnote w:id="4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استغاثت</w:t>
      </w:r>
      <w:r>
        <w:rPr>
          <w:rFonts w:eastAsia="IRNazanin" w:cs="IRNazanin"/>
          <w:b w:val="false"/>
          <w:bCs w:val="false"/>
          <w:i w:val="false"/>
          <w:iCs w:val="false"/>
          <w:color w:val="333333"/>
          <w:sz w:val="20"/>
          <w:szCs w:val="20"/>
          <w:rtl w:val="true"/>
        </w:rPr>
        <w:t>.</w:t>
      </w:r>
    </w:p>
  </w:footnote>
  <w:footnote w:id="4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اغاثت</w:t>
      </w:r>
      <w:r>
        <w:rPr>
          <w:rFonts w:eastAsia="IRNazanin" w:cs="IRNazanin"/>
          <w:b w:val="false"/>
          <w:bCs w:val="false"/>
          <w:i w:val="false"/>
          <w:iCs w:val="false"/>
          <w:color w:val="333333"/>
          <w:sz w:val="20"/>
          <w:szCs w:val="20"/>
          <w:rtl w:val="true"/>
        </w:rPr>
        <w:t>.</w:t>
      </w:r>
    </w:p>
  </w:footnote>
  <w:footnote w:id="4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برود</w:t>
      </w:r>
      <w:r>
        <w:rPr>
          <w:rFonts w:eastAsia="IRNazanin" w:cs="IRNazanin"/>
          <w:b w:val="false"/>
          <w:bCs w:val="false"/>
          <w:i w:val="false"/>
          <w:iCs w:val="false"/>
          <w:color w:val="333333"/>
          <w:sz w:val="20"/>
          <w:szCs w:val="20"/>
          <w:rtl w:val="true"/>
        </w:rPr>
        <w:t>.</w:t>
      </w:r>
    </w:p>
  </w:footnote>
  <w:footnote w:id="4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اجابت</w:t>
      </w:r>
      <w:r>
        <w:rPr>
          <w:rFonts w:eastAsia="IRNazanin" w:cs="IRNazanin"/>
          <w:b w:val="false"/>
          <w:bCs w:val="false"/>
          <w:i w:val="false"/>
          <w:iCs w:val="false"/>
          <w:color w:val="333333"/>
          <w:sz w:val="20"/>
          <w:szCs w:val="20"/>
          <w:rtl w:val="true"/>
        </w:rPr>
        <w:t>.</w:t>
      </w:r>
    </w:p>
  </w:footnote>
  <w:footnote w:id="4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w:t>
      </w:r>
    </w:p>
  </w:footnote>
  <w:footnote w:id="4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w:t>
      </w:r>
      <w:r>
        <w:rPr>
          <w:rFonts w:eastAsia="IRNazanin" w:cs="IRNazanin"/>
          <w:b w:val="false"/>
          <w:bCs w:val="false"/>
          <w:i w:val="false"/>
          <w:iCs w:val="false"/>
          <w:color w:val="333333"/>
          <w:sz w:val="20"/>
          <w:szCs w:val="20"/>
          <w:rtl w:val="true"/>
        </w:rPr>
        <w:t>.</w:t>
      </w:r>
    </w:p>
  </w:footnote>
  <w:footnote w:id="4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شرابى</w:t>
      </w:r>
      <w:r>
        <w:rPr>
          <w:rFonts w:eastAsia="IRNazanin" w:cs="IRNazanin"/>
          <w:b w:val="false"/>
          <w:bCs w:val="false"/>
          <w:i w:val="false"/>
          <w:iCs w:val="false"/>
          <w:color w:val="333333"/>
          <w:sz w:val="20"/>
          <w:szCs w:val="20"/>
          <w:rtl w:val="true"/>
        </w:rPr>
        <w:t>.</w:t>
      </w:r>
    </w:p>
  </w:footnote>
  <w:footnote w:id="4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w:t>
      </w:r>
    </w:p>
  </w:footnote>
  <w:footnote w:id="4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w:t>
      </w:r>
      <w:r>
        <w:rPr>
          <w:rFonts w:eastAsia="IRNazanin" w:cs="IRNazanin"/>
          <w:b w:val="false"/>
          <w:bCs w:val="false"/>
          <w:i w:val="false"/>
          <w:iCs w:val="false"/>
          <w:color w:val="333333"/>
          <w:sz w:val="20"/>
          <w:szCs w:val="20"/>
          <w:rtl w:val="true"/>
        </w:rPr>
        <w:t>.</w:t>
      </w:r>
    </w:p>
  </w:footnote>
  <w:footnote w:id="4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بروچايند،آط،آب،آز،آج،لب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بياسايند</w:t>
      </w:r>
      <w:r>
        <w:rPr>
          <w:rFonts w:eastAsia="IRNazanin" w:cs="IRNazanin"/>
          <w:b w:val="false"/>
          <w:bCs w:val="false"/>
          <w:i w:val="false"/>
          <w:iCs w:val="false"/>
          <w:color w:val="333333"/>
          <w:sz w:val="20"/>
          <w:szCs w:val="20"/>
          <w:rtl w:val="true"/>
        </w:rPr>
        <w:t>.</w:t>
      </w:r>
    </w:p>
  </w:footnote>
  <w:footnote w:id="4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آورده شد</w:t>
      </w:r>
      <w:r>
        <w:rPr>
          <w:rFonts w:eastAsia="IRNazanin" w:cs="IRNazanin"/>
          <w:b w:val="false"/>
          <w:bCs w:val="false"/>
          <w:i w:val="false"/>
          <w:iCs w:val="false"/>
          <w:color w:val="333333"/>
          <w:sz w:val="20"/>
          <w:szCs w:val="20"/>
          <w:rtl w:val="true"/>
        </w:rPr>
        <w:t>.</w:t>
      </w:r>
    </w:p>
  </w:footnote>
  <w:footnote w:id="4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4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ورنجنها،آج،لب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دسورنجها</w:t>
      </w:r>
      <w:r>
        <w:rPr>
          <w:rFonts w:eastAsia="IRNazanin" w:cs="IRNazanin"/>
          <w:b w:val="false"/>
          <w:bCs w:val="false"/>
          <w:i w:val="false"/>
          <w:iCs w:val="false"/>
          <w:color w:val="333333"/>
          <w:sz w:val="20"/>
          <w:szCs w:val="20"/>
          <w:rtl w:val="true"/>
        </w:rPr>
        <w:t>.</w:t>
      </w:r>
    </w:p>
  </w:footnote>
  <w:footnote w:id="4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اسور</w:t>
      </w:r>
      <w:r>
        <w:rPr>
          <w:rFonts w:eastAsia="IRNazanin" w:cs="IRNazanin"/>
          <w:b w:val="false"/>
          <w:bCs w:val="false"/>
          <w:i w:val="false"/>
          <w:iCs w:val="false"/>
          <w:color w:val="333333"/>
          <w:sz w:val="20"/>
          <w:szCs w:val="20"/>
          <w:rtl w:val="true"/>
        </w:rPr>
        <w:t>.</w:t>
      </w:r>
    </w:p>
  </w:footnote>
  <w:footnote w:id="4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نبودى</w:t>
      </w:r>
      <w:r>
        <w:rPr>
          <w:rFonts w:eastAsia="IRNazanin" w:cs="IRNazanin"/>
          <w:b w:val="false"/>
          <w:bCs w:val="false"/>
          <w:i w:val="false"/>
          <w:iCs w:val="false"/>
          <w:color w:val="333333"/>
          <w:sz w:val="20"/>
          <w:szCs w:val="20"/>
          <w:rtl w:val="true"/>
        </w:rPr>
        <w:t>.</w:t>
      </w:r>
    </w:p>
  </w:footnote>
  <w:footnote w:id="4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ورنج،آز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و برنجن،مل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افرنجن</w:t>
      </w:r>
      <w:r>
        <w:rPr>
          <w:rFonts w:eastAsia="IRNazanin" w:cs="IRNazanin"/>
          <w:b w:val="false"/>
          <w:bCs w:val="false"/>
          <w:i w:val="false"/>
          <w:iCs w:val="false"/>
          <w:color w:val="333333"/>
          <w:sz w:val="20"/>
          <w:szCs w:val="20"/>
          <w:rtl w:val="true"/>
        </w:rPr>
        <w:t>.</w:t>
      </w:r>
    </w:p>
  </w:footnote>
  <w:footnote w:id="4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ثخين</w:t>
      </w:r>
      <w:r>
        <w:rPr>
          <w:rFonts w:eastAsia="IRNazanin" w:cs="IRNazanin"/>
          <w:b w:val="false"/>
          <w:bCs w:val="false"/>
          <w:i w:val="false"/>
          <w:iCs w:val="false"/>
          <w:color w:val="333333"/>
          <w:sz w:val="20"/>
          <w:szCs w:val="20"/>
          <w:rtl w:val="true"/>
        </w:rPr>
        <w:t>.</w:t>
      </w:r>
    </w:p>
  </w:footnote>
  <w:footnote w:id="4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سطبر</w:t>
      </w:r>
      <w:r>
        <w:rPr>
          <w:rFonts w:eastAsia="IRNazanin" w:cs="IRNazanin"/>
          <w:b w:val="false"/>
          <w:bCs w:val="false"/>
          <w:i w:val="false"/>
          <w:iCs w:val="false"/>
          <w:color w:val="333333"/>
          <w:sz w:val="20"/>
          <w:szCs w:val="20"/>
          <w:rtl w:val="true"/>
        </w:rPr>
        <w:t>.</w:t>
      </w:r>
    </w:p>
  </w:footnote>
  <w:footnote w:id="4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منفعتى</w:t>
      </w:r>
      <w:r>
        <w:rPr>
          <w:rFonts w:eastAsia="IRNazanin" w:cs="IRNazanin"/>
          <w:b w:val="false"/>
          <w:bCs w:val="false"/>
          <w:i w:val="false"/>
          <w:iCs w:val="false"/>
          <w:color w:val="333333"/>
          <w:sz w:val="20"/>
          <w:szCs w:val="20"/>
          <w:rtl w:val="true"/>
        </w:rPr>
        <w:t>.</w:t>
      </w:r>
    </w:p>
  </w:footnote>
  <w:footnote w:id="4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w:t>
      </w:r>
    </w:p>
  </w:footnote>
  <w:footnote w:id="4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تمليخا</w:t>
      </w:r>
      <w:r>
        <w:rPr>
          <w:rFonts w:eastAsia="IRNazanin" w:cs="IRNazanin"/>
          <w:b w:val="false"/>
          <w:bCs w:val="false"/>
          <w:i w:val="false"/>
          <w:iCs w:val="false"/>
          <w:color w:val="333333"/>
          <w:sz w:val="20"/>
          <w:szCs w:val="20"/>
          <w:rtl w:val="true"/>
        </w:rPr>
        <w:t>.</w:t>
      </w:r>
    </w:p>
  </w:footnote>
  <w:footnote w:id="4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w:t>
      </w:r>
    </w:p>
  </w:footnote>
  <w:footnote w:id="4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فطيفر،آز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قطفير،آج،لب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قطيفه</w:t>
      </w:r>
      <w:r>
        <w:rPr>
          <w:rFonts w:eastAsia="IRNazanin" w:cs="IRNazanin"/>
          <w:b w:val="false"/>
          <w:bCs w:val="false"/>
          <w:i w:val="false"/>
          <w:iCs w:val="false"/>
          <w:color w:val="333333"/>
          <w:sz w:val="20"/>
          <w:szCs w:val="20"/>
          <w:rtl w:val="true"/>
        </w:rPr>
        <w:t>.</w:t>
      </w:r>
    </w:p>
  </w:footnote>
  <w:footnote w:id="4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خوراسانى</w:t>
      </w:r>
      <w:r>
        <w:rPr>
          <w:rFonts w:eastAsia="IRNazanin" w:cs="IRNazanin"/>
          <w:b w:val="false"/>
          <w:bCs w:val="false"/>
          <w:i w:val="false"/>
          <w:iCs w:val="false"/>
          <w:color w:val="333333"/>
          <w:sz w:val="20"/>
          <w:szCs w:val="20"/>
          <w:rtl w:val="true"/>
        </w:rPr>
        <w:t>.</w:t>
      </w:r>
    </w:p>
  </w:footnote>
  <w:footnote w:id="4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ميراث،آط،آج،لب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ميراث از پدر</w:t>
      </w:r>
      <w:r>
        <w:rPr>
          <w:rFonts w:eastAsia="IRNazanin" w:cs="IRNazanin"/>
          <w:b w:val="false"/>
          <w:bCs w:val="false"/>
          <w:i w:val="false"/>
          <w:iCs w:val="false"/>
          <w:color w:val="333333"/>
          <w:sz w:val="20"/>
          <w:szCs w:val="20"/>
          <w:rtl w:val="true"/>
        </w:rPr>
        <w:t>.</w:t>
      </w:r>
    </w:p>
  </w:footnote>
  <w:footnote w:id="4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سرايى</w:t>
      </w:r>
      <w:r>
        <w:rPr>
          <w:rFonts w:eastAsia="IRNazanin" w:cs="IRNazanin"/>
          <w:b w:val="false"/>
          <w:bCs w:val="false"/>
          <w:i w:val="false"/>
          <w:iCs w:val="false"/>
          <w:color w:val="333333"/>
          <w:sz w:val="20"/>
          <w:szCs w:val="20"/>
          <w:rtl w:val="true"/>
        </w:rPr>
        <w:t>.</w:t>
      </w:r>
    </w:p>
  </w:footnote>
  <w:footnote w:id="4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سرايى</w:t>
      </w:r>
      <w:r>
        <w:rPr>
          <w:rFonts w:eastAsia="IRNazanin" w:cs="IRNazanin"/>
          <w:b w:val="false"/>
          <w:bCs w:val="false"/>
          <w:i w:val="false"/>
          <w:iCs w:val="false"/>
          <w:color w:val="333333"/>
          <w:sz w:val="20"/>
          <w:szCs w:val="20"/>
          <w:rtl w:val="true"/>
        </w:rPr>
        <w:t>.</w:t>
      </w:r>
    </w:p>
  </w:footnote>
  <w:footnote w:id="4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4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w:t>
      </w:r>
      <w:r>
        <w:rPr>
          <w:rFonts w:eastAsia="IRNazanin" w:cs="IRNazanin"/>
          <w:b w:val="false"/>
          <w:bCs w:val="false"/>
          <w:i w:val="false"/>
          <w:iCs w:val="false"/>
          <w:color w:val="333333"/>
          <w:sz w:val="20"/>
          <w:szCs w:val="20"/>
          <w:rtl w:val="true"/>
        </w:rPr>
        <w:t>.</w:t>
      </w:r>
    </w:p>
  </w:footnote>
  <w:footnote w:id="4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قياس ديگر نسخه بدلها،افزوده شد</w:t>
      </w:r>
      <w:r>
        <w:rPr>
          <w:rFonts w:eastAsia="IRNazanin" w:cs="IRNazanin"/>
          <w:b w:val="false"/>
          <w:bCs w:val="false"/>
          <w:i w:val="false"/>
          <w:iCs w:val="false"/>
          <w:color w:val="333333"/>
          <w:sz w:val="20"/>
          <w:szCs w:val="20"/>
          <w:rtl w:val="true"/>
        </w:rPr>
        <w:t>.</w:t>
      </w:r>
    </w:p>
  </w:footnote>
  <w:footnote w:id="4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w:t>
      </w:r>
    </w:p>
  </w:footnote>
  <w:footnote w:id="4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آن</w:t>
      </w:r>
      <w:r>
        <w:rPr>
          <w:rFonts w:eastAsia="IRNazanin" w:cs="IRNazanin"/>
          <w:b w:val="false"/>
          <w:bCs w:val="false"/>
          <w:i w:val="false"/>
          <w:iCs w:val="false"/>
          <w:color w:val="333333"/>
          <w:sz w:val="20"/>
          <w:szCs w:val="20"/>
          <w:rtl w:val="true"/>
        </w:rPr>
        <w:t>.</w:t>
      </w:r>
    </w:p>
  </w:footnote>
  <w:footnote w:id="4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كرد،مل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خرج او كرد</w:t>
      </w:r>
      <w:r>
        <w:rPr>
          <w:rFonts w:eastAsia="IRNazanin" w:cs="IRNazanin"/>
          <w:b w:val="false"/>
          <w:bCs w:val="false"/>
          <w:i w:val="false"/>
          <w:iCs w:val="false"/>
          <w:color w:val="333333"/>
          <w:sz w:val="20"/>
          <w:szCs w:val="20"/>
          <w:rtl w:val="true"/>
        </w:rPr>
        <w:t>.</w:t>
      </w:r>
    </w:p>
  </w:footnote>
  <w:footnote w:id="4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 دگر</w:t>
      </w:r>
      <w:r>
        <w:rPr>
          <w:rFonts w:eastAsia="IRNazanin" w:cs="IRNazanin"/>
          <w:b w:val="false"/>
          <w:bCs w:val="false"/>
          <w:i w:val="false"/>
          <w:iCs w:val="false"/>
          <w:color w:val="333333"/>
          <w:sz w:val="20"/>
          <w:szCs w:val="20"/>
          <w:rtl w:val="true"/>
        </w:rPr>
        <w:t>.</w:t>
      </w:r>
    </w:p>
  </w:footnote>
  <w:footnote w:id="4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آورده شد</w:t>
      </w:r>
      <w:r>
        <w:rPr>
          <w:rFonts w:eastAsia="IRNazanin" w:cs="IRNazanin"/>
          <w:b w:val="false"/>
          <w:bCs w:val="false"/>
          <w:i w:val="false"/>
          <w:iCs w:val="false"/>
          <w:color w:val="333333"/>
          <w:sz w:val="20"/>
          <w:szCs w:val="20"/>
          <w:rtl w:val="true"/>
        </w:rPr>
        <w:t>.</w:t>
      </w:r>
    </w:p>
  </w:footnote>
  <w:footnote w:id="4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آورده شد</w:t>
      </w:r>
      <w:r>
        <w:rPr>
          <w:rFonts w:eastAsia="IRNazanin" w:cs="IRNazanin"/>
          <w:b w:val="false"/>
          <w:bCs w:val="false"/>
          <w:i w:val="false"/>
          <w:iCs w:val="false"/>
          <w:color w:val="333333"/>
          <w:sz w:val="20"/>
          <w:szCs w:val="20"/>
          <w:rtl w:val="true"/>
        </w:rPr>
        <w:t>.</w:t>
      </w:r>
    </w:p>
  </w:footnote>
  <w:footnote w:id="4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يارى</w:t>
      </w:r>
      <w:r>
        <w:rPr>
          <w:rFonts w:eastAsia="IRNazanin" w:cs="IRNazanin"/>
          <w:b w:val="false"/>
          <w:bCs w:val="false"/>
          <w:i w:val="false"/>
          <w:iCs w:val="false"/>
          <w:color w:val="333333"/>
          <w:sz w:val="20"/>
          <w:szCs w:val="20"/>
          <w:rtl w:val="true"/>
        </w:rPr>
        <w:t>.</w:t>
      </w:r>
    </w:p>
  </w:footnote>
  <w:footnote w:id="4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w:t>
      </w:r>
    </w:p>
  </w:footnote>
  <w:footnote w:id="4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ثمرها</w:t>
      </w:r>
      <w:r>
        <w:rPr>
          <w:rFonts w:eastAsia="IRNazanin" w:cs="IRNazanin"/>
          <w:b w:val="false"/>
          <w:bCs w:val="false"/>
          <w:i w:val="false"/>
          <w:iCs w:val="false"/>
          <w:color w:val="333333"/>
          <w:sz w:val="20"/>
          <w:szCs w:val="20"/>
          <w:rtl w:val="true"/>
        </w:rPr>
        <w:t>.</w:t>
      </w:r>
    </w:p>
  </w:footnote>
  <w:footnote w:id="4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انقصه</w:t>
      </w:r>
      <w:r>
        <w:rPr>
          <w:rFonts w:eastAsia="IRNazanin" w:cs="IRNazanin"/>
          <w:b w:val="false"/>
          <w:bCs w:val="false"/>
          <w:i w:val="false"/>
          <w:iCs w:val="false"/>
          <w:color w:val="333333"/>
          <w:sz w:val="20"/>
          <w:szCs w:val="20"/>
          <w:rtl w:val="true"/>
        </w:rPr>
        <w:t>.</w:t>
      </w:r>
    </w:p>
  </w:footnote>
  <w:footnote w:id="4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كذا،در اساس و جميع نسخ،در منابع چاپى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يظلمنى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ضبط شده است كه با فحواى عبارت مناسبتر مى نمايد</w:t>
      </w:r>
      <w:r>
        <w:rPr>
          <w:rFonts w:eastAsia="IRNazanin" w:cs="IRNazanin"/>
          <w:b w:val="false"/>
          <w:bCs w:val="false"/>
          <w:i w:val="false"/>
          <w:iCs w:val="false"/>
          <w:color w:val="333333"/>
          <w:sz w:val="20"/>
          <w:szCs w:val="20"/>
          <w:rtl w:val="true"/>
        </w:rPr>
        <w:t>.</w:t>
      </w:r>
    </w:p>
  </w:footnote>
  <w:footnote w:id="4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جويى</w:t>
      </w:r>
      <w:r>
        <w:rPr>
          <w:rFonts w:eastAsia="IRNazanin" w:cs="IRNazanin"/>
          <w:b w:val="false"/>
          <w:bCs w:val="false"/>
          <w:i w:val="false"/>
          <w:iCs w:val="false"/>
          <w:color w:val="333333"/>
          <w:sz w:val="20"/>
          <w:szCs w:val="20"/>
          <w:rtl w:val="true"/>
        </w:rPr>
        <w:t>.</w:t>
      </w:r>
    </w:p>
  </w:footnote>
  <w:footnote w:id="4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w:t>
      </w:r>
      <w:r>
        <w:rPr>
          <w:rFonts w:eastAsia="IRNazanin" w:cs="IRNazanin"/>
          <w:b w:val="false"/>
          <w:bCs w:val="false"/>
          <w:i w:val="false"/>
          <w:iCs w:val="false"/>
          <w:color w:val="333333"/>
          <w:sz w:val="20"/>
          <w:szCs w:val="20"/>
          <w:rtl w:val="true"/>
        </w:rPr>
        <w:t>.</w:t>
      </w:r>
    </w:p>
  </w:footnote>
  <w:footnote w:id="4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اين بستانها</w:t>
      </w:r>
      <w:r>
        <w:rPr>
          <w:rFonts w:eastAsia="IRNazanin" w:cs="IRNazanin"/>
          <w:b w:val="false"/>
          <w:bCs w:val="false"/>
          <w:i w:val="false"/>
          <w:iCs w:val="false"/>
          <w:color w:val="333333"/>
          <w:sz w:val="20"/>
          <w:szCs w:val="20"/>
          <w:rtl w:val="true"/>
        </w:rPr>
        <w:t>.</w:t>
      </w:r>
    </w:p>
  </w:footnote>
  <w:footnote w:id="4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4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p>
  </w:footnote>
  <w:footnote w:id="4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w:t>
      </w:r>
    </w:p>
  </w:footnote>
  <w:footnote w:id="4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 آورده شد</w:t>
      </w:r>
      <w:r>
        <w:rPr>
          <w:rFonts w:eastAsia="IRNazanin" w:cs="IRNazanin"/>
          <w:b w:val="false"/>
          <w:bCs w:val="false"/>
          <w:i w:val="false"/>
          <w:iCs w:val="false"/>
          <w:color w:val="333333"/>
          <w:sz w:val="20"/>
          <w:szCs w:val="20"/>
          <w:rtl w:val="true"/>
        </w:rPr>
        <w:t>.</w:t>
      </w:r>
    </w:p>
  </w:footnote>
  <w:footnote w:id="4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اساس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تكرار شده است</w:t>
      </w:r>
      <w:r>
        <w:rPr>
          <w:rFonts w:eastAsia="IRNazanin" w:cs="IRNazanin"/>
          <w:b w:val="false"/>
          <w:bCs w:val="false"/>
          <w:i w:val="false"/>
          <w:iCs w:val="false"/>
          <w:color w:val="333333"/>
          <w:sz w:val="20"/>
          <w:szCs w:val="20"/>
          <w:rtl w:val="true"/>
        </w:rPr>
        <w:t>.</w:t>
      </w:r>
    </w:p>
  </w:footnote>
  <w:footnote w:id="4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4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w:t>
      </w:r>
    </w:p>
  </w:footnote>
  <w:footnote w:id="4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4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ما،كه زايد به نظر مى رسد</w:t>
      </w:r>
      <w:r>
        <w:rPr>
          <w:rFonts w:eastAsia="IRNazanin" w:cs="IRNazanin"/>
          <w:b w:val="false"/>
          <w:bCs w:val="false"/>
          <w:i w:val="false"/>
          <w:iCs w:val="false"/>
          <w:color w:val="333333"/>
          <w:sz w:val="20"/>
          <w:szCs w:val="20"/>
          <w:rtl w:val="true"/>
        </w:rPr>
        <w:t>.</w:t>
      </w:r>
    </w:p>
  </w:footnote>
  <w:footnote w:id="4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4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محاله</w:t>
      </w:r>
      <w:r>
        <w:rPr>
          <w:rFonts w:eastAsia="IRNazanin" w:cs="IRNazanin"/>
          <w:b w:val="false"/>
          <w:bCs w:val="false"/>
          <w:i w:val="false"/>
          <w:iCs w:val="false"/>
          <w:color w:val="333333"/>
          <w:sz w:val="20"/>
          <w:szCs w:val="20"/>
          <w:rtl w:val="true"/>
        </w:rPr>
        <w:t>.</w:t>
      </w:r>
    </w:p>
  </w:footnote>
  <w:footnote w:id="4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w:t>
      </w:r>
      <w:r>
        <w:rPr>
          <w:rFonts w:eastAsia="IRNazanin" w:cs="IRNazanin"/>
          <w:b w:val="false"/>
          <w:bCs w:val="false"/>
          <w:i w:val="false"/>
          <w:iCs w:val="false"/>
          <w:color w:val="333333"/>
          <w:sz w:val="20"/>
          <w:szCs w:val="20"/>
          <w:rtl w:val="true"/>
        </w:rPr>
        <w:t>.</w:t>
      </w:r>
    </w:p>
  </w:footnote>
  <w:footnote w:id="4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4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انا</w:t>
      </w:r>
      <w:r>
        <w:rPr>
          <w:rFonts w:eastAsia="IRNazanin" w:cs="IRNazanin"/>
          <w:b w:val="false"/>
          <w:bCs w:val="false"/>
          <w:i w:val="false"/>
          <w:iCs w:val="false"/>
          <w:color w:val="333333"/>
          <w:sz w:val="20"/>
          <w:szCs w:val="20"/>
          <w:rtl w:val="true"/>
        </w:rPr>
        <w:t>.</w:t>
      </w:r>
    </w:p>
  </w:footnote>
  <w:footnote w:id="4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ترنى،به قياس آط،تصحيح شد</w:t>
      </w:r>
      <w:r>
        <w:rPr>
          <w:rFonts w:eastAsia="IRNazanin" w:cs="IRNazanin"/>
          <w:b w:val="false"/>
          <w:bCs w:val="false"/>
          <w:i w:val="false"/>
          <w:iCs w:val="false"/>
          <w:color w:val="333333"/>
          <w:sz w:val="20"/>
          <w:szCs w:val="20"/>
          <w:rtl w:val="true"/>
        </w:rPr>
        <w:t>.</w:t>
      </w:r>
    </w:p>
  </w:footnote>
  <w:footnote w:id="4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ترنى،به قياس آط،تصحيح شد</w:t>
      </w:r>
      <w:r>
        <w:rPr>
          <w:rFonts w:eastAsia="IRNazanin" w:cs="IRNazanin"/>
          <w:b w:val="false"/>
          <w:bCs w:val="false"/>
          <w:i w:val="false"/>
          <w:iCs w:val="false"/>
          <w:color w:val="333333"/>
          <w:sz w:val="20"/>
          <w:szCs w:val="20"/>
          <w:rtl w:val="true"/>
        </w:rPr>
        <w:t>.</w:t>
      </w:r>
    </w:p>
  </w:footnote>
  <w:footnote w:id="4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w:t>
      </w:r>
    </w:p>
  </w:footnote>
  <w:footnote w:id="4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ناوك</w:t>
      </w:r>
      <w:r>
        <w:rPr>
          <w:rFonts w:eastAsia="IRNazanin" w:cs="IRNazanin"/>
          <w:b w:val="false"/>
          <w:bCs w:val="false"/>
          <w:i w:val="false"/>
          <w:iCs w:val="false"/>
          <w:color w:val="333333"/>
          <w:sz w:val="20"/>
          <w:szCs w:val="20"/>
          <w:rtl w:val="true"/>
        </w:rPr>
        <w:t>.</w:t>
      </w:r>
    </w:p>
  </w:footnote>
  <w:footnote w:id="4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صفوفا،كه به قياس قم و ديگر نسخه بدلها تصحيح شد</w:t>
      </w:r>
      <w:r>
        <w:rPr>
          <w:rFonts w:eastAsia="IRNazanin" w:cs="IRNazanin"/>
          <w:b w:val="false"/>
          <w:bCs w:val="false"/>
          <w:i w:val="false"/>
          <w:iCs w:val="false"/>
          <w:color w:val="333333"/>
          <w:sz w:val="20"/>
          <w:szCs w:val="20"/>
          <w:rtl w:val="true"/>
        </w:rPr>
        <w:t>.</w:t>
      </w:r>
    </w:p>
  </w:footnote>
  <w:footnote w:id="4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سورۀ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متحيّر</w:t>
      </w:r>
      <w:r>
        <w:rPr>
          <w:rFonts w:eastAsia="IRNazanin" w:cs="IRNazanin"/>
          <w:b w:val="false"/>
          <w:bCs w:val="false"/>
          <w:i w:val="false"/>
          <w:iCs w:val="false"/>
          <w:color w:val="333333"/>
          <w:sz w:val="20"/>
          <w:szCs w:val="20"/>
          <w:rtl w:val="true"/>
        </w:rPr>
        <w:t>.</w:t>
      </w:r>
    </w:p>
  </w:footnote>
  <w:footnote w:id="4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متهلّف،كه به قياس نسخۀ قم و ديگر نسخه بدلها تصحيح شد</w:t>
      </w:r>
      <w:r>
        <w:rPr>
          <w:rFonts w:eastAsia="IRNazanin" w:cs="IRNazanin"/>
          <w:b w:val="false"/>
          <w:bCs w:val="false"/>
          <w:i w:val="false"/>
          <w:iCs w:val="false"/>
          <w:color w:val="333333"/>
          <w:sz w:val="20"/>
          <w:szCs w:val="20"/>
          <w:rtl w:val="true"/>
        </w:rPr>
        <w:t>.</w:t>
      </w:r>
    </w:p>
  </w:footnote>
  <w:footnote w:id="4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يكن،كه با توجه به ضبط قرآن مجيد تصحيح شد</w:t>
      </w:r>
      <w:r>
        <w:rPr>
          <w:rFonts w:eastAsia="IRNazanin" w:cs="IRNazanin"/>
          <w:b w:val="false"/>
          <w:bCs w:val="false"/>
          <w:i w:val="false"/>
          <w:iCs w:val="false"/>
          <w:color w:val="333333"/>
          <w:sz w:val="20"/>
          <w:szCs w:val="20"/>
          <w:rtl w:val="true"/>
        </w:rPr>
        <w:t>.</w:t>
      </w:r>
    </w:p>
  </w:footnote>
  <w:footnote w:id="4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للصّفة</w:t>
      </w:r>
      <w:r>
        <w:rPr>
          <w:rFonts w:eastAsia="IRNazanin" w:cs="IRNazanin"/>
          <w:b w:val="false"/>
          <w:bCs w:val="false"/>
          <w:i w:val="false"/>
          <w:iCs w:val="false"/>
          <w:color w:val="333333"/>
          <w:sz w:val="20"/>
          <w:szCs w:val="20"/>
          <w:rtl w:val="true"/>
        </w:rPr>
        <w:t>.</w:t>
      </w:r>
    </w:p>
  </w:footnote>
  <w:footnote w:id="4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w:t>
      </w:r>
    </w:p>
  </w:footnote>
  <w:footnote w:id="4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آنكه،آج،لب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كه</w:t>
      </w:r>
      <w:r>
        <w:rPr>
          <w:rFonts w:eastAsia="IRNazanin" w:cs="IRNazanin"/>
          <w:b w:val="false"/>
          <w:bCs w:val="false"/>
          <w:i w:val="false"/>
          <w:iCs w:val="false"/>
          <w:color w:val="333333"/>
          <w:sz w:val="20"/>
          <w:szCs w:val="20"/>
          <w:rtl w:val="true"/>
        </w:rPr>
        <w:t>.</w:t>
      </w:r>
    </w:p>
  </w:footnote>
  <w:footnote w:id="4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انواع</w:t>
      </w:r>
      <w:r>
        <w:rPr>
          <w:rFonts w:eastAsia="IRNazanin" w:cs="IRNazanin"/>
          <w:b w:val="false"/>
          <w:bCs w:val="false"/>
          <w:i w:val="false"/>
          <w:iCs w:val="false"/>
          <w:color w:val="333333"/>
          <w:sz w:val="20"/>
          <w:szCs w:val="20"/>
          <w:rtl w:val="true"/>
        </w:rPr>
        <w:t>.</w:t>
      </w:r>
    </w:p>
  </w:footnote>
  <w:footnote w:id="4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 افزوده شد</w:t>
      </w:r>
      <w:r>
        <w:rPr>
          <w:rFonts w:eastAsia="IRNazanin" w:cs="IRNazanin"/>
          <w:b w:val="false"/>
          <w:bCs w:val="false"/>
          <w:i w:val="false"/>
          <w:iCs w:val="false"/>
          <w:color w:val="333333"/>
          <w:sz w:val="20"/>
          <w:szCs w:val="20"/>
          <w:rtl w:val="true"/>
        </w:rPr>
        <w:t>.</w:t>
      </w:r>
    </w:p>
  </w:footnote>
  <w:footnote w:id="4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صفت</w:t>
      </w:r>
      <w:r>
        <w:rPr>
          <w:rFonts w:eastAsia="IRNazanin" w:cs="IRNazanin"/>
          <w:b w:val="false"/>
          <w:bCs w:val="false"/>
          <w:i w:val="false"/>
          <w:iCs w:val="false"/>
          <w:color w:val="333333"/>
          <w:sz w:val="20"/>
          <w:szCs w:val="20"/>
          <w:rtl w:val="true"/>
        </w:rPr>
        <w:t>.</w:t>
      </w:r>
    </w:p>
  </w:footnote>
  <w:footnote w:id="4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ايشان را</w:t>
      </w:r>
      <w:r>
        <w:rPr>
          <w:rFonts w:eastAsia="IRNazanin" w:cs="IRNazanin"/>
          <w:b w:val="false"/>
          <w:bCs w:val="false"/>
          <w:i w:val="false"/>
          <w:iCs w:val="false"/>
          <w:color w:val="333333"/>
          <w:sz w:val="20"/>
          <w:szCs w:val="20"/>
          <w:rtl w:val="true"/>
        </w:rPr>
        <w:t>.</w:t>
      </w:r>
    </w:p>
  </w:footnote>
  <w:footnote w:id="4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نماند</w:t>
      </w:r>
      <w:r>
        <w:rPr>
          <w:rFonts w:eastAsia="IRNazanin" w:cs="IRNazanin"/>
          <w:b w:val="false"/>
          <w:bCs w:val="false"/>
          <w:i w:val="false"/>
          <w:iCs w:val="false"/>
          <w:color w:val="333333"/>
          <w:sz w:val="20"/>
          <w:szCs w:val="20"/>
          <w:rtl w:val="true"/>
        </w:rPr>
        <w:t>.</w:t>
      </w:r>
    </w:p>
  </w:footnote>
  <w:footnote w:id="4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w:t>
      </w:r>
    </w:p>
  </w:footnote>
  <w:footnote w:id="4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w:t>
      </w:r>
    </w:p>
  </w:footnote>
  <w:footnote w:id="4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عفات،كه به قياس ديگر نسخه بدلها تصحيح شد</w:t>
      </w:r>
      <w:r>
        <w:rPr>
          <w:rFonts w:eastAsia="IRNazanin" w:cs="IRNazanin"/>
          <w:b w:val="false"/>
          <w:bCs w:val="false"/>
          <w:i w:val="false"/>
          <w:iCs w:val="false"/>
          <w:color w:val="333333"/>
          <w:sz w:val="20"/>
          <w:szCs w:val="20"/>
          <w:rtl w:val="true"/>
        </w:rPr>
        <w:t>.</w:t>
      </w:r>
    </w:p>
  </w:footnote>
  <w:footnote w:id="4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قوله،كه به قياس ديگر نسخه بدلها تصحيح شد</w:t>
      </w:r>
      <w:r>
        <w:rPr>
          <w:rFonts w:eastAsia="IRNazanin" w:cs="IRNazanin"/>
          <w:b w:val="false"/>
          <w:bCs w:val="false"/>
          <w:i w:val="false"/>
          <w:iCs w:val="false"/>
          <w:color w:val="333333"/>
          <w:sz w:val="20"/>
          <w:szCs w:val="20"/>
          <w:rtl w:val="true"/>
        </w:rPr>
        <w:t>.</w:t>
      </w:r>
    </w:p>
  </w:footnote>
  <w:footnote w:id="4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ممّا،كه با توجّه به نسخۀ قم تصحيح شد</w:t>
      </w:r>
      <w:r>
        <w:rPr>
          <w:rFonts w:eastAsia="IRNazanin" w:cs="IRNazanin"/>
          <w:b w:val="false"/>
          <w:bCs w:val="false"/>
          <w:i w:val="false"/>
          <w:iCs w:val="false"/>
          <w:color w:val="333333"/>
          <w:sz w:val="20"/>
          <w:szCs w:val="20"/>
          <w:rtl w:val="true"/>
        </w:rPr>
        <w:t>.</w:t>
      </w:r>
    </w:p>
  </w:footnote>
  <w:footnote w:id="4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قم،آط،مل،آج،لب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w:t>
      </w:r>
      <w:r>
        <w:rPr>
          <w:rFonts w:eastAsia="IRNazanin" w:cs="IRNazanin"/>
          <w:b w:val="false"/>
          <w:bCs w:val="false"/>
          <w:i w:val="false"/>
          <w:iCs w:val="false"/>
          <w:color w:val="333333"/>
          <w:sz w:val="20"/>
          <w:szCs w:val="20"/>
          <w:rtl w:val="true"/>
        </w:rPr>
        <w:t>.</w:t>
      </w:r>
    </w:p>
  </w:footnote>
  <w:footnote w:id="4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بيتها</w:t>
      </w:r>
      <w:r>
        <w:rPr>
          <w:rFonts w:eastAsia="IRNazanin" w:cs="IRNazanin"/>
          <w:b w:val="false"/>
          <w:bCs w:val="false"/>
          <w:i w:val="false"/>
          <w:iCs w:val="false"/>
          <w:color w:val="333333"/>
          <w:sz w:val="20"/>
          <w:szCs w:val="20"/>
          <w:rtl w:val="true"/>
        </w:rPr>
        <w:t>.</w:t>
      </w:r>
    </w:p>
  </w:footnote>
  <w:footnote w:id="4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خالد چون اين بشنيد به جواب او اين بگفت</w:t>
      </w:r>
      <w:r>
        <w:rPr>
          <w:rFonts w:eastAsia="IRNazanin" w:cs="IRNazanin"/>
          <w:b w:val="false"/>
          <w:bCs w:val="false"/>
          <w:i w:val="false"/>
          <w:iCs w:val="false"/>
          <w:color w:val="333333"/>
          <w:sz w:val="20"/>
          <w:szCs w:val="20"/>
          <w:rtl w:val="true"/>
        </w:rPr>
        <w:t>.</w:t>
      </w:r>
    </w:p>
  </w:footnote>
  <w:footnote w:id="4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دنا،كه با توجه به نسخ آط،آب،مل،آز،تصحيح شد،آج،لب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ابادها</w:t>
      </w:r>
      <w:r>
        <w:rPr>
          <w:rFonts w:eastAsia="IRNazanin" w:cs="IRNazanin"/>
          <w:b w:val="false"/>
          <w:bCs w:val="false"/>
          <w:i w:val="false"/>
          <w:iCs w:val="false"/>
          <w:color w:val="333333"/>
          <w:sz w:val="20"/>
          <w:szCs w:val="20"/>
          <w:rtl w:val="true"/>
        </w:rPr>
        <w:t>.</w:t>
      </w:r>
    </w:p>
  </w:footnote>
  <w:footnote w:id="4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العاليه،به قياس قم و اتفاق نسخه ها تصحيح شد</w:t>
      </w:r>
      <w:r>
        <w:rPr>
          <w:rFonts w:eastAsia="IRNazanin" w:cs="IRNazanin"/>
          <w:b w:val="false"/>
          <w:bCs w:val="false"/>
          <w:i w:val="false"/>
          <w:iCs w:val="false"/>
          <w:color w:val="333333"/>
          <w:sz w:val="20"/>
          <w:szCs w:val="20"/>
          <w:rtl w:val="true"/>
        </w:rPr>
        <w:t>.</w:t>
      </w:r>
    </w:p>
  </w:footnote>
  <w:footnote w:id="4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بدلها،بجز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4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اللّه،ديگر نسخه بدلها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اللّعنه</w:t>
      </w:r>
      <w:r>
        <w:rPr>
          <w:rFonts w:eastAsia="IRNazanin" w:cs="IRNazanin"/>
          <w:b w:val="false"/>
          <w:bCs w:val="false"/>
          <w:i w:val="false"/>
          <w:iCs w:val="false"/>
          <w:color w:val="333333"/>
          <w:sz w:val="20"/>
          <w:szCs w:val="20"/>
          <w:rtl w:val="true"/>
        </w:rPr>
        <w:t>.</w:t>
      </w:r>
    </w:p>
  </w:footnote>
  <w:footnote w:id="4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خرّمى</w:t>
      </w:r>
      <w:r>
        <w:rPr>
          <w:rFonts w:eastAsia="IRNazanin" w:cs="IRNazanin"/>
          <w:b w:val="false"/>
          <w:bCs w:val="false"/>
          <w:i w:val="false"/>
          <w:iCs w:val="false"/>
          <w:color w:val="333333"/>
          <w:sz w:val="20"/>
          <w:szCs w:val="20"/>
          <w:rtl w:val="true"/>
        </w:rPr>
        <w:t>.</w:t>
      </w:r>
    </w:p>
  </w:footnote>
  <w:footnote w:id="4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w:t>
      </w:r>
      <w:r>
        <w:rPr>
          <w:rFonts w:eastAsia="IRNazanin" w:cs="IRNazanin"/>
          <w:b w:val="false"/>
          <w:bCs w:val="false"/>
          <w:i w:val="false"/>
          <w:iCs w:val="false"/>
          <w:color w:val="333333"/>
          <w:sz w:val="20"/>
          <w:szCs w:val="20"/>
          <w:rtl w:val="true"/>
        </w:rPr>
        <w:t>.</w:t>
      </w:r>
    </w:p>
  </w:footnote>
  <w:footnote w:id="4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بدلها،بجز 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فبينا،كه بر ديگر نسخه بدلها مرجّح مى باشد</w:t>
      </w:r>
      <w:r>
        <w:rPr>
          <w:rFonts w:eastAsia="IRNazanin" w:cs="IRNazanin"/>
          <w:b w:val="false"/>
          <w:bCs w:val="false"/>
          <w:i w:val="false"/>
          <w:iCs w:val="false"/>
          <w:color w:val="333333"/>
          <w:sz w:val="20"/>
          <w:szCs w:val="20"/>
          <w:rtl w:val="true"/>
        </w:rPr>
        <w:t>.</w:t>
      </w:r>
    </w:p>
  </w:footnote>
  <w:footnote w:id="4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مغتر،به قياس با ديگر نسخه و معنى عبارت تصحيح شد</w:t>
      </w:r>
      <w:r>
        <w:rPr>
          <w:rFonts w:eastAsia="IRNazanin" w:cs="IRNazanin"/>
          <w:b w:val="false"/>
          <w:bCs w:val="false"/>
          <w:i w:val="false"/>
          <w:iCs w:val="false"/>
          <w:color w:val="333333"/>
          <w:sz w:val="20"/>
          <w:szCs w:val="20"/>
          <w:rtl w:val="true"/>
        </w:rPr>
        <w:t>.</w:t>
      </w:r>
    </w:p>
  </w:footnote>
  <w:footnote w:id="4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حاشيه نسخۀ آط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مآل</w:t>
      </w:r>
      <w:r>
        <w:rPr>
          <w:rFonts w:eastAsia="IRNazanin" w:cs="IRNazanin"/>
          <w:b w:val="false"/>
          <w:bCs w:val="false"/>
          <w:i w:val="false"/>
          <w:iCs w:val="false"/>
          <w:color w:val="333333"/>
          <w:sz w:val="20"/>
          <w:szCs w:val="20"/>
          <w:rtl w:val="true"/>
        </w:rPr>
        <w:t>.</w:t>
      </w:r>
    </w:p>
  </w:footnote>
  <w:footnote w:id="4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،نيز اشاره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4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آرد</w:t>
      </w:r>
      <w:r>
        <w:rPr>
          <w:rFonts w:eastAsia="IRNazanin" w:cs="IRNazanin"/>
          <w:b w:val="false"/>
          <w:bCs w:val="false"/>
          <w:i w:val="false"/>
          <w:iCs w:val="false"/>
          <w:color w:val="333333"/>
          <w:sz w:val="20"/>
          <w:szCs w:val="20"/>
          <w:rtl w:val="true"/>
        </w:rPr>
        <w:t>.</w:t>
      </w:r>
    </w:p>
  </w:footnote>
  <w:footnote w:id="4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سيم</w:t>
      </w:r>
      <w:r>
        <w:rPr>
          <w:rFonts w:eastAsia="IRNazanin" w:cs="IRNazanin"/>
          <w:b w:val="false"/>
          <w:bCs w:val="false"/>
          <w:i w:val="false"/>
          <w:iCs w:val="false"/>
          <w:color w:val="333333"/>
          <w:sz w:val="20"/>
          <w:szCs w:val="20"/>
          <w:rtl w:val="true"/>
        </w:rPr>
        <w:t>.</w:t>
      </w:r>
    </w:p>
  </w:footnote>
  <w:footnote w:id="4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4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جا،اساس افتادگى دارد،از قم آورده شد</w:t>
      </w:r>
      <w:r>
        <w:rPr>
          <w:rFonts w:eastAsia="IRNazanin" w:cs="IRNazanin"/>
          <w:b w:val="false"/>
          <w:bCs w:val="false"/>
          <w:i w:val="false"/>
          <w:iCs w:val="false"/>
          <w:color w:val="333333"/>
          <w:sz w:val="20"/>
          <w:szCs w:val="20"/>
          <w:rtl w:val="true"/>
        </w:rPr>
        <w:t>.</w:t>
      </w:r>
    </w:p>
  </w:footnote>
  <w:footnote w:id="4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سپرها</w:t>
      </w:r>
      <w:r>
        <w:rPr>
          <w:rFonts w:eastAsia="IRNazanin" w:cs="IRNazanin"/>
          <w:b w:val="false"/>
          <w:bCs w:val="false"/>
          <w:i w:val="false"/>
          <w:iCs w:val="false"/>
          <w:color w:val="333333"/>
          <w:sz w:val="20"/>
          <w:szCs w:val="20"/>
          <w:rtl w:val="true"/>
        </w:rPr>
        <w:t>.</w:t>
      </w:r>
    </w:p>
  </w:footnote>
  <w:footnote w:id="4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مجنّتان،كه با توجّه به معنى نسخۀ آط،تصحيح شد</w:t>
      </w:r>
      <w:r>
        <w:rPr>
          <w:rFonts w:eastAsia="IRNazanin" w:cs="IRNazanin"/>
          <w:b w:val="false"/>
          <w:bCs w:val="false"/>
          <w:i w:val="false"/>
          <w:iCs w:val="false"/>
          <w:color w:val="333333"/>
          <w:sz w:val="20"/>
          <w:szCs w:val="20"/>
          <w:rtl w:val="true"/>
        </w:rPr>
        <w:t>.</w:t>
      </w:r>
    </w:p>
  </w:footnote>
  <w:footnote w:id="4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آط،آورده شد</w:t>
      </w:r>
      <w:r>
        <w:rPr>
          <w:rFonts w:eastAsia="IRNazanin" w:cs="IRNazanin"/>
          <w:b w:val="false"/>
          <w:bCs w:val="false"/>
          <w:i w:val="false"/>
          <w:iCs w:val="false"/>
          <w:color w:val="333333"/>
          <w:sz w:val="20"/>
          <w:szCs w:val="20"/>
          <w:rtl w:val="true"/>
        </w:rPr>
        <w:t>.</w:t>
      </w:r>
    </w:p>
  </w:footnote>
  <w:footnote w:id="4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 گوييم</w:t>
      </w:r>
      <w:r>
        <w:rPr>
          <w:rFonts w:eastAsia="IRNazanin" w:cs="IRNazanin"/>
          <w:b w:val="false"/>
          <w:bCs w:val="false"/>
          <w:i w:val="false"/>
          <w:iCs w:val="false"/>
          <w:color w:val="333333"/>
          <w:sz w:val="20"/>
          <w:szCs w:val="20"/>
          <w:rtl w:val="true"/>
        </w:rPr>
        <w:t>.</w:t>
      </w:r>
    </w:p>
  </w:footnote>
  <w:footnote w:id="4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آنجا،مل،آط،آب،آز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w:t>
      </w:r>
    </w:p>
  </w:footnote>
  <w:footnote w:id="4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صالحات است از</w:t>
      </w:r>
      <w:r>
        <w:rPr>
          <w:rFonts w:eastAsia="IRNazanin" w:cs="IRNazanin"/>
          <w:b w:val="false"/>
          <w:bCs w:val="false"/>
          <w:i w:val="false"/>
          <w:iCs w:val="false"/>
          <w:color w:val="333333"/>
          <w:sz w:val="20"/>
          <w:szCs w:val="20"/>
          <w:rtl w:val="true"/>
        </w:rPr>
        <w:t>.</w:t>
      </w:r>
    </w:p>
  </w:footnote>
  <w:footnote w:id="4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w:t>
      </w:r>
      <w:r>
        <w:rPr>
          <w:rFonts w:eastAsia="IRNazanin" w:cs="IRNazanin"/>
          <w:b w:val="false"/>
          <w:bCs w:val="false"/>
          <w:i w:val="false"/>
          <w:iCs w:val="false"/>
          <w:color w:val="333333"/>
          <w:sz w:val="20"/>
          <w:szCs w:val="20"/>
          <w:rtl w:val="true"/>
        </w:rPr>
        <w:t>.</w:t>
      </w:r>
    </w:p>
  </w:footnote>
  <w:footnote w:id="4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ظاهر</w:t>
      </w:r>
      <w:r>
        <w:rPr>
          <w:rFonts w:eastAsia="IRNazanin" w:cs="IRNazanin"/>
          <w:b w:val="false"/>
          <w:bCs w:val="false"/>
          <w:i w:val="false"/>
          <w:iCs w:val="false"/>
          <w:color w:val="333333"/>
          <w:sz w:val="20"/>
          <w:szCs w:val="20"/>
          <w:rtl w:val="true"/>
        </w:rPr>
        <w:t>.</w:t>
      </w:r>
    </w:p>
  </w:footnote>
  <w:footnote w:id="4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آط،افزوده شد</w:t>
      </w:r>
      <w:r>
        <w:rPr>
          <w:rFonts w:eastAsia="IRNazanin" w:cs="IRNazanin"/>
          <w:b w:val="false"/>
          <w:bCs w:val="false"/>
          <w:i w:val="false"/>
          <w:iCs w:val="false"/>
          <w:color w:val="333333"/>
          <w:sz w:val="20"/>
          <w:szCs w:val="20"/>
          <w:rtl w:val="true"/>
        </w:rPr>
        <w:t>.</w:t>
      </w:r>
    </w:p>
  </w:footnote>
  <w:footnote w:id="4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w:t>
      </w:r>
    </w:p>
  </w:footnote>
  <w:footnote w:id="4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آط،آب،مل،آز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4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يابد</w:t>
      </w:r>
      <w:r>
        <w:rPr>
          <w:rFonts w:eastAsia="IRNazanin" w:cs="IRNazanin"/>
          <w:b w:val="false"/>
          <w:bCs w:val="false"/>
          <w:i w:val="false"/>
          <w:iCs w:val="false"/>
          <w:color w:val="333333"/>
          <w:sz w:val="20"/>
          <w:szCs w:val="20"/>
          <w:rtl w:val="true"/>
        </w:rPr>
        <w:t>.</w:t>
      </w:r>
    </w:p>
  </w:footnote>
  <w:footnote w:id="4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p>
  </w:footnote>
  <w:footnote w:id="4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خشك شود</w:t>
      </w:r>
      <w:r>
        <w:rPr>
          <w:rFonts w:eastAsia="IRNazanin" w:cs="IRNazanin"/>
          <w:b w:val="false"/>
          <w:bCs w:val="false"/>
          <w:i w:val="false"/>
          <w:iCs w:val="false"/>
          <w:color w:val="333333"/>
          <w:sz w:val="20"/>
          <w:szCs w:val="20"/>
          <w:rtl w:val="true"/>
        </w:rPr>
        <w:t>.</w:t>
      </w:r>
    </w:p>
  </w:footnote>
  <w:footnote w:id="4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بيفتد</w:t>
      </w:r>
      <w:r>
        <w:rPr>
          <w:rFonts w:eastAsia="IRNazanin" w:cs="IRNazanin"/>
          <w:b w:val="false"/>
          <w:bCs w:val="false"/>
          <w:i w:val="false"/>
          <w:iCs w:val="false"/>
          <w:color w:val="333333"/>
          <w:sz w:val="20"/>
          <w:szCs w:val="20"/>
          <w:rtl w:val="true"/>
        </w:rPr>
        <w:t>.</w:t>
      </w:r>
    </w:p>
  </w:footnote>
  <w:footnote w:id="4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w:t>
      </w:r>
    </w:p>
  </w:footnote>
  <w:footnote w:id="4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ببرد</w:t>
      </w:r>
      <w:r>
        <w:rPr>
          <w:rFonts w:eastAsia="IRNazanin" w:cs="IRNazanin"/>
          <w:b w:val="false"/>
          <w:bCs w:val="false"/>
          <w:i w:val="false"/>
          <w:iCs w:val="false"/>
          <w:color w:val="333333"/>
          <w:sz w:val="20"/>
          <w:szCs w:val="20"/>
          <w:rtl w:val="true"/>
        </w:rPr>
        <w:t>.</w:t>
      </w:r>
    </w:p>
  </w:footnote>
  <w:footnote w:id="4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مسعود</w:t>
      </w:r>
      <w:r>
        <w:rPr>
          <w:rFonts w:eastAsia="IRNazanin" w:cs="IRNazanin"/>
          <w:b w:val="false"/>
          <w:bCs w:val="false"/>
          <w:i w:val="false"/>
          <w:iCs w:val="false"/>
          <w:color w:val="333333"/>
          <w:sz w:val="20"/>
          <w:szCs w:val="20"/>
          <w:rtl w:val="true"/>
        </w:rPr>
        <w:t>.</w:t>
      </w:r>
    </w:p>
  </w:footnote>
  <w:footnote w:id="4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آط،افزوده شد</w:t>
      </w:r>
      <w:r>
        <w:rPr>
          <w:rFonts w:eastAsia="IRNazanin" w:cs="IRNazanin"/>
          <w:b w:val="false"/>
          <w:bCs w:val="false"/>
          <w:i w:val="false"/>
          <w:iCs w:val="false"/>
          <w:color w:val="333333"/>
          <w:sz w:val="20"/>
          <w:szCs w:val="20"/>
          <w:rtl w:val="true"/>
        </w:rPr>
        <w:t>.</w:t>
      </w:r>
    </w:p>
  </w:footnote>
  <w:footnote w:id="4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عقابش كمتر باشد آن</w:t>
      </w:r>
      <w:r>
        <w:rPr>
          <w:rFonts w:eastAsia="IRNazanin" w:cs="IRNazanin"/>
          <w:b w:val="false"/>
          <w:bCs w:val="false"/>
          <w:i w:val="false"/>
          <w:iCs w:val="false"/>
          <w:color w:val="333333"/>
          <w:sz w:val="20"/>
          <w:szCs w:val="20"/>
          <w:rtl w:val="true"/>
        </w:rPr>
        <w:t>.</w:t>
      </w:r>
    </w:p>
  </w:footnote>
  <w:footnote w:id="4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عقابش</w:t>
      </w:r>
      <w:r>
        <w:rPr>
          <w:rFonts w:eastAsia="IRNazanin" w:cs="IRNazanin"/>
          <w:b w:val="false"/>
          <w:bCs w:val="false"/>
          <w:i w:val="false"/>
          <w:iCs w:val="false"/>
          <w:color w:val="333333"/>
          <w:sz w:val="20"/>
          <w:szCs w:val="20"/>
          <w:rtl w:val="true"/>
        </w:rPr>
        <w:t>.</w:t>
      </w:r>
    </w:p>
  </w:footnote>
  <w:footnote w:id="4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صغيره</w:t>
      </w:r>
      <w:r>
        <w:rPr>
          <w:rFonts w:eastAsia="IRNazanin" w:cs="IRNazanin"/>
          <w:b w:val="false"/>
          <w:bCs w:val="false"/>
          <w:i w:val="false"/>
          <w:iCs w:val="false"/>
          <w:color w:val="333333"/>
          <w:sz w:val="20"/>
          <w:szCs w:val="20"/>
          <w:rtl w:val="true"/>
        </w:rPr>
        <w:t>.</w:t>
      </w:r>
    </w:p>
  </w:footnote>
  <w:footnote w:id="4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w:t>
      </w:r>
    </w:p>
  </w:footnote>
  <w:footnote w:id="4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 اى،آج،لب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قبيله</w:t>
      </w:r>
      <w:r>
        <w:rPr>
          <w:rFonts w:eastAsia="IRNazanin" w:cs="IRNazanin"/>
          <w:b w:val="false"/>
          <w:bCs w:val="false"/>
          <w:i w:val="false"/>
          <w:iCs w:val="false"/>
          <w:color w:val="333333"/>
          <w:sz w:val="20"/>
          <w:szCs w:val="20"/>
          <w:rtl w:val="true"/>
        </w:rPr>
        <w:t>.</w:t>
      </w:r>
    </w:p>
  </w:footnote>
  <w:footnote w:id="4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آورده شد</w:t>
      </w:r>
      <w:r>
        <w:rPr>
          <w:rFonts w:eastAsia="IRNazanin" w:cs="IRNazanin"/>
          <w:b w:val="false"/>
          <w:bCs w:val="false"/>
          <w:i w:val="false"/>
          <w:iCs w:val="false"/>
          <w:color w:val="333333"/>
          <w:sz w:val="20"/>
          <w:szCs w:val="20"/>
          <w:rtl w:val="true"/>
        </w:rPr>
        <w:t>.</w:t>
      </w:r>
    </w:p>
  </w:footnote>
  <w:footnote w:id="4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آط،افزوده شد</w:t>
      </w:r>
      <w:r>
        <w:rPr>
          <w:rFonts w:eastAsia="IRNazanin" w:cs="IRNazanin"/>
          <w:b w:val="false"/>
          <w:bCs w:val="false"/>
          <w:i w:val="false"/>
          <w:iCs w:val="false"/>
          <w:color w:val="333333"/>
          <w:sz w:val="20"/>
          <w:szCs w:val="20"/>
          <w:rtl w:val="true"/>
        </w:rPr>
        <w:t>.</w:t>
      </w:r>
    </w:p>
  </w:footnote>
  <w:footnote w:id="4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w:t>
      </w:r>
    </w:p>
  </w:footnote>
  <w:footnote w:id="4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آط،افزوده شد</w:t>
      </w:r>
      <w:r>
        <w:rPr>
          <w:rFonts w:eastAsia="IRNazanin" w:cs="IRNazanin"/>
          <w:b w:val="false"/>
          <w:bCs w:val="false"/>
          <w:i w:val="false"/>
          <w:iCs w:val="false"/>
          <w:color w:val="333333"/>
          <w:sz w:val="20"/>
          <w:szCs w:val="20"/>
          <w:rtl w:val="true"/>
        </w:rPr>
        <w:t>.</w:t>
      </w:r>
    </w:p>
  </w:footnote>
  <w:footnote w:id="4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باشد،با توجه به ديگر نسخ تصحيح شد</w:t>
      </w:r>
      <w:r>
        <w:rPr>
          <w:rFonts w:eastAsia="IRNazanin" w:cs="IRNazanin"/>
          <w:b w:val="false"/>
          <w:bCs w:val="false"/>
          <w:i w:val="false"/>
          <w:iCs w:val="false"/>
          <w:color w:val="333333"/>
          <w:sz w:val="20"/>
          <w:szCs w:val="20"/>
          <w:rtl w:val="true"/>
        </w:rPr>
        <w:t>.</w:t>
      </w:r>
    </w:p>
  </w:footnote>
  <w:footnote w:id="4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برخواسته</w:t>
      </w:r>
      <w:r>
        <w:rPr>
          <w:rFonts w:eastAsia="IRNazanin" w:cs="IRNazanin"/>
          <w:b w:val="false"/>
          <w:bCs w:val="false"/>
          <w:i w:val="false"/>
          <w:iCs w:val="false"/>
          <w:color w:val="333333"/>
          <w:sz w:val="20"/>
          <w:szCs w:val="20"/>
          <w:rtl w:val="true"/>
        </w:rPr>
        <w:t>.</w:t>
      </w:r>
    </w:p>
  </w:footnote>
  <w:footnote w:id="4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دوستان</w:t>
      </w:r>
      <w:r>
        <w:rPr>
          <w:rFonts w:eastAsia="IRNazanin" w:cs="IRNazanin"/>
          <w:b w:val="false"/>
          <w:bCs w:val="false"/>
          <w:i w:val="false"/>
          <w:iCs w:val="false"/>
          <w:color w:val="333333"/>
          <w:sz w:val="20"/>
          <w:szCs w:val="20"/>
          <w:rtl w:val="true"/>
        </w:rPr>
        <w:t>.</w:t>
      </w:r>
    </w:p>
  </w:footnote>
  <w:footnote w:id="4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جملۀ شياطين</w:t>
      </w:r>
      <w:r>
        <w:rPr>
          <w:rFonts w:eastAsia="IRNazanin" w:cs="IRNazanin"/>
          <w:b w:val="false"/>
          <w:bCs w:val="false"/>
          <w:i w:val="false"/>
          <w:iCs w:val="false"/>
          <w:color w:val="333333"/>
          <w:sz w:val="20"/>
          <w:szCs w:val="20"/>
          <w:rtl w:val="true"/>
        </w:rPr>
        <w:t>.</w:t>
      </w:r>
    </w:p>
  </w:footnote>
  <w:footnote w:id="4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w:t>
      </w:r>
    </w:p>
  </w:footnote>
  <w:footnote w:id="4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w:t>
      </w:r>
    </w:p>
  </w:footnote>
  <w:footnote w:id="4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خانه به در رفتن</w:t>
      </w:r>
      <w:r>
        <w:rPr>
          <w:rFonts w:eastAsia="IRNazanin" w:cs="IRNazanin"/>
          <w:b w:val="false"/>
          <w:bCs w:val="false"/>
          <w:i w:val="false"/>
          <w:iCs w:val="false"/>
          <w:color w:val="333333"/>
          <w:sz w:val="20"/>
          <w:szCs w:val="20"/>
          <w:rtl w:val="true"/>
        </w:rPr>
        <w:t>.</w:t>
      </w:r>
    </w:p>
  </w:footnote>
  <w:footnote w:id="4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مبوط،با توجه به ديگر نسخه بدلها آورده شد</w:t>
      </w:r>
      <w:r>
        <w:rPr>
          <w:rFonts w:eastAsia="IRNazanin" w:cs="IRNazanin"/>
          <w:b w:val="false"/>
          <w:bCs w:val="false"/>
          <w:i w:val="false"/>
          <w:iCs w:val="false"/>
          <w:color w:val="333333"/>
          <w:sz w:val="20"/>
          <w:szCs w:val="20"/>
          <w:rtl w:val="true"/>
        </w:rPr>
        <w:t>.</w:t>
      </w:r>
    </w:p>
  </w:footnote>
  <w:footnote w:id="4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داسمها،لب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اسم</w:t>
      </w:r>
      <w:r>
        <w:rPr>
          <w:rFonts w:eastAsia="IRNazanin" w:cs="IRNazanin"/>
          <w:b w:val="false"/>
          <w:bCs w:val="false"/>
          <w:i w:val="false"/>
          <w:iCs w:val="false"/>
          <w:color w:val="333333"/>
          <w:sz w:val="20"/>
          <w:szCs w:val="20"/>
          <w:rtl w:val="true"/>
        </w:rPr>
        <w:t>.</w:t>
      </w:r>
    </w:p>
  </w:footnote>
  <w:footnote w:id="4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مخالد،كه با توجه به ديگر نسخ تصحيح شد</w:t>
      </w:r>
      <w:r>
        <w:rPr>
          <w:rFonts w:eastAsia="IRNazanin" w:cs="IRNazanin"/>
          <w:b w:val="false"/>
          <w:bCs w:val="false"/>
          <w:i w:val="false"/>
          <w:iCs w:val="false"/>
          <w:color w:val="333333"/>
          <w:sz w:val="20"/>
          <w:szCs w:val="20"/>
          <w:rtl w:val="true"/>
        </w:rPr>
        <w:t>.</w:t>
      </w:r>
    </w:p>
  </w:footnote>
  <w:footnote w:id="4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w:t>
      </w:r>
      <w:r>
        <w:rPr>
          <w:rFonts w:eastAsia="IRNazanin" w:cs="IRNazanin"/>
          <w:b w:val="false"/>
          <w:bCs w:val="false"/>
          <w:i w:val="false"/>
          <w:iCs w:val="false"/>
          <w:color w:val="333333"/>
          <w:sz w:val="20"/>
          <w:szCs w:val="20"/>
          <w:rtl w:val="true"/>
        </w:rPr>
        <w:t>.</w:t>
      </w:r>
    </w:p>
  </w:footnote>
  <w:footnote w:id="4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آط،آورده شد</w:t>
      </w:r>
      <w:r>
        <w:rPr>
          <w:rFonts w:eastAsia="IRNazanin" w:cs="IRNazanin"/>
          <w:b w:val="false"/>
          <w:bCs w:val="false"/>
          <w:i w:val="false"/>
          <w:iCs w:val="false"/>
          <w:color w:val="333333"/>
          <w:sz w:val="20"/>
          <w:szCs w:val="20"/>
          <w:rtl w:val="true"/>
        </w:rPr>
        <w:t>.</w:t>
      </w:r>
    </w:p>
  </w:footnote>
  <w:footnote w:id="4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خودشان</w:t>
      </w:r>
      <w:r>
        <w:rPr>
          <w:rFonts w:eastAsia="IRNazanin" w:cs="IRNazanin"/>
          <w:b w:val="false"/>
          <w:bCs w:val="false"/>
          <w:i w:val="false"/>
          <w:iCs w:val="false"/>
          <w:color w:val="333333"/>
          <w:sz w:val="20"/>
          <w:szCs w:val="20"/>
          <w:rtl w:val="true"/>
        </w:rPr>
        <w:t>.</w:t>
      </w:r>
    </w:p>
  </w:footnote>
  <w:footnote w:id="4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اشهدتهم،كه با توجه به ديگر نسخ تصحيح شد</w:t>
      </w:r>
      <w:r>
        <w:rPr>
          <w:rFonts w:eastAsia="IRNazanin" w:cs="IRNazanin"/>
          <w:b w:val="false"/>
          <w:bCs w:val="false"/>
          <w:i w:val="false"/>
          <w:iCs w:val="false"/>
          <w:color w:val="333333"/>
          <w:sz w:val="20"/>
          <w:szCs w:val="20"/>
          <w:rtl w:val="true"/>
        </w:rPr>
        <w:t>.</w:t>
      </w:r>
    </w:p>
  </w:footnote>
  <w:footnote w:id="4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بيانش</w:t>
      </w:r>
      <w:r>
        <w:rPr>
          <w:rFonts w:eastAsia="IRNazanin" w:cs="IRNazanin"/>
          <w:b w:val="false"/>
          <w:bCs w:val="false"/>
          <w:i w:val="false"/>
          <w:iCs w:val="false"/>
          <w:color w:val="333333"/>
          <w:sz w:val="20"/>
          <w:szCs w:val="20"/>
          <w:rtl w:val="true"/>
        </w:rPr>
        <w:t>.</w:t>
      </w:r>
    </w:p>
  </w:footnote>
  <w:footnote w:id="4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آط،و ديگر نسخه بدلها آورده شد</w:t>
      </w:r>
      <w:r>
        <w:rPr>
          <w:rFonts w:eastAsia="IRNazanin" w:cs="IRNazanin"/>
          <w:b w:val="false"/>
          <w:bCs w:val="false"/>
          <w:i w:val="false"/>
          <w:iCs w:val="false"/>
          <w:color w:val="333333"/>
          <w:sz w:val="20"/>
          <w:szCs w:val="20"/>
          <w:rtl w:val="true"/>
        </w:rPr>
        <w:t>.</w:t>
      </w:r>
    </w:p>
  </w:footnote>
  <w:footnote w:id="4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قم مخدوش است،از آط،آورده شد</w:t>
      </w:r>
      <w:r>
        <w:rPr>
          <w:rFonts w:eastAsia="IRNazanin" w:cs="IRNazanin"/>
          <w:b w:val="false"/>
          <w:bCs w:val="false"/>
          <w:i w:val="false"/>
          <w:iCs w:val="false"/>
          <w:color w:val="333333"/>
          <w:sz w:val="20"/>
          <w:szCs w:val="20"/>
          <w:rtl w:val="true"/>
        </w:rPr>
        <w:t>.</w:t>
      </w:r>
    </w:p>
  </w:footnote>
  <w:footnote w:id="4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اساس،تا اين جا افتادگى داشت،كه از قم نقل گرديد</w:t>
      </w:r>
      <w:r>
        <w:rPr>
          <w:rFonts w:eastAsia="IRNazanin" w:cs="IRNazanin"/>
          <w:b w:val="false"/>
          <w:bCs w:val="false"/>
          <w:i w:val="false"/>
          <w:iCs w:val="false"/>
          <w:color w:val="333333"/>
          <w:sz w:val="20"/>
          <w:szCs w:val="20"/>
          <w:rtl w:val="true"/>
        </w:rPr>
        <w:t>.</w:t>
      </w:r>
    </w:p>
  </w:footnote>
  <w:footnote w:id="4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پيشينيان</w:t>
      </w:r>
      <w:r>
        <w:rPr>
          <w:rFonts w:eastAsia="IRNazanin" w:cs="IRNazanin"/>
          <w:b w:val="false"/>
          <w:bCs w:val="false"/>
          <w:i w:val="false"/>
          <w:iCs w:val="false"/>
          <w:color w:val="333333"/>
          <w:sz w:val="20"/>
          <w:szCs w:val="20"/>
          <w:rtl w:val="true"/>
        </w:rPr>
        <w:t>.</w:t>
      </w:r>
    </w:p>
  </w:footnote>
  <w:footnote w:id="4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قم،آط،آب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دهندگان</w:t>
      </w:r>
      <w:r>
        <w:rPr>
          <w:rFonts w:eastAsia="IRNazanin" w:cs="IRNazanin"/>
          <w:b w:val="false"/>
          <w:bCs w:val="false"/>
          <w:i w:val="false"/>
          <w:iCs w:val="false"/>
          <w:color w:val="333333"/>
          <w:sz w:val="20"/>
          <w:szCs w:val="20"/>
          <w:rtl w:val="true"/>
        </w:rPr>
        <w:t>.</w:t>
      </w:r>
    </w:p>
  </w:footnote>
  <w:footnote w:id="4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 كنندگان</w:t>
      </w:r>
      <w:r>
        <w:rPr>
          <w:rFonts w:eastAsia="IRNazanin" w:cs="IRNazanin"/>
          <w:b w:val="false"/>
          <w:bCs w:val="false"/>
          <w:i w:val="false"/>
          <w:iCs w:val="false"/>
          <w:color w:val="333333"/>
          <w:sz w:val="20"/>
          <w:szCs w:val="20"/>
          <w:rtl w:val="true"/>
        </w:rPr>
        <w:t>.</w:t>
      </w:r>
    </w:p>
  </w:footnote>
  <w:footnote w:id="4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پناهگاهى</w:t>
      </w:r>
      <w:r>
        <w:rPr>
          <w:rFonts w:eastAsia="IRNazanin" w:cs="IRNazanin"/>
          <w:b w:val="false"/>
          <w:bCs w:val="false"/>
          <w:i w:val="false"/>
          <w:iCs w:val="false"/>
          <w:color w:val="333333"/>
          <w:sz w:val="20"/>
          <w:szCs w:val="20"/>
          <w:rtl w:val="true"/>
        </w:rPr>
        <w:t>.</w:t>
      </w:r>
    </w:p>
  </w:footnote>
  <w:footnote w:id="4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افگنيم</w:t>
      </w:r>
      <w:r>
        <w:rPr>
          <w:rFonts w:eastAsia="IRNazanin" w:cs="IRNazanin"/>
          <w:b w:val="false"/>
          <w:bCs w:val="false"/>
          <w:i w:val="false"/>
          <w:iCs w:val="false"/>
          <w:color w:val="333333"/>
          <w:sz w:val="20"/>
          <w:szCs w:val="20"/>
          <w:rtl w:val="true"/>
        </w:rPr>
        <w:t>.</w:t>
      </w:r>
    </w:p>
  </w:footnote>
  <w:footnote w:id="4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آن،با توجه به اتفاق نسخ،ظاهرا زايد به نظر مى رسد</w:t>
      </w:r>
      <w:r>
        <w:rPr>
          <w:rFonts w:eastAsia="IRNazanin" w:cs="IRNazanin"/>
          <w:b w:val="false"/>
          <w:bCs w:val="false"/>
          <w:i w:val="false"/>
          <w:iCs w:val="false"/>
          <w:color w:val="333333"/>
          <w:sz w:val="20"/>
          <w:szCs w:val="20"/>
          <w:rtl w:val="true"/>
        </w:rPr>
        <w:t>.</w:t>
      </w:r>
    </w:p>
  </w:footnote>
  <w:footnote w:id="4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w:t>
      </w:r>
      <w:r>
        <w:rPr>
          <w:rFonts w:eastAsia="IRNazanin" w:cs="IRNazanin"/>
          <w:b w:val="false"/>
          <w:bCs w:val="false"/>
          <w:i w:val="false"/>
          <w:iCs w:val="false"/>
          <w:color w:val="333333"/>
          <w:sz w:val="20"/>
          <w:szCs w:val="20"/>
          <w:rtl w:val="true"/>
        </w:rPr>
        <w:t>.</w:t>
      </w:r>
    </w:p>
  </w:footnote>
  <w:footnote w:id="4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انا،كه با توجه به نسخۀ قم و ديگر نسخ تصحيح شد</w:t>
      </w:r>
      <w:r>
        <w:rPr>
          <w:rFonts w:eastAsia="IRNazanin" w:cs="IRNazanin"/>
          <w:b w:val="false"/>
          <w:bCs w:val="false"/>
          <w:i w:val="false"/>
          <w:iCs w:val="false"/>
          <w:color w:val="333333"/>
          <w:sz w:val="20"/>
          <w:szCs w:val="20"/>
          <w:rtl w:val="true"/>
        </w:rPr>
        <w:t>.</w:t>
      </w:r>
    </w:p>
  </w:footnote>
  <w:footnote w:id="4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ندارد،از قم افزوده شد</w:t>
      </w:r>
      <w:r>
        <w:rPr>
          <w:rFonts w:eastAsia="IRNazanin" w:cs="IRNazanin"/>
          <w:b w:val="false"/>
          <w:bCs w:val="false"/>
          <w:i w:val="false"/>
          <w:iCs w:val="false"/>
          <w:color w:val="333333"/>
          <w:sz w:val="20"/>
          <w:szCs w:val="20"/>
          <w:rtl w:val="true"/>
        </w:rPr>
        <w:t>.</w:t>
      </w:r>
    </w:p>
  </w:footnote>
  <w:footnote w:id="4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4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آط،آب،آز،آج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w:t>
      </w:r>
    </w:p>
  </w:footnote>
  <w:footnote w:id="4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4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4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4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بدلها،بجز قم و 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اميرالمؤمنين</w:t>
      </w:r>
      <w:r>
        <w:rPr>
          <w:rFonts w:eastAsia="IRNazanin" w:cs="IRNazanin"/>
          <w:b w:val="false"/>
          <w:bCs w:val="false"/>
          <w:i w:val="false"/>
          <w:iCs w:val="false"/>
          <w:color w:val="333333"/>
          <w:sz w:val="20"/>
          <w:szCs w:val="20"/>
          <w:rtl w:val="true"/>
        </w:rPr>
        <w:t>.</w:t>
      </w:r>
    </w:p>
  </w:footnote>
  <w:footnote w:id="4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آط،آب،آج،لب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دارد،از قم افزوده شد</w:t>
      </w:r>
      <w:r>
        <w:rPr>
          <w:rFonts w:eastAsia="IRNazanin" w:cs="IRNazanin"/>
          <w:b w:val="false"/>
          <w:bCs w:val="false"/>
          <w:i w:val="false"/>
          <w:iCs w:val="false"/>
          <w:color w:val="333333"/>
          <w:sz w:val="20"/>
          <w:szCs w:val="20"/>
          <w:rtl w:val="true"/>
        </w:rPr>
        <w:t>.</w:t>
      </w:r>
    </w:p>
  </w:footnote>
  <w:footnote w:id="4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 نسخه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بنى اسرائيل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4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آط افزوده شد</w:t>
      </w:r>
      <w:r>
        <w:rPr>
          <w:rFonts w:eastAsia="IRNazanin" w:cs="IRNazanin"/>
          <w:b w:val="false"/>
          <w:bCs w:val="false"/>
          <w:i w:val="false"/>
          <w:iCs w:val="false"/>
          <w:color w:val="333333"/>
          <w:sz w:val="20"/>
          <w:szCs w:val="20"/>
          <w:rtl w:val="true"/>
        </w:rPr>
        <w:t>.</w:t>
      </w:r>
    </w:p>
  </w:footnote>
  <w:footnote w:id="4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ديگر نسخه 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ندارد،به قرينۀ منابع و مآخذ مربوط،افزوده شد</w:t>
      </w:r>
      <w:r>
        <w:rPr>
          <w:rFonts w:eastAsia="IRNazanin" w:cs="IRNazanin"/>
          <w:b w:val="false"/>
          <w:bCs w:val="false"/>
          <w:i w:val="false"/>
          <w:iCs w:val="false"/>
          <w:color w:val="333333"/>
          <w:sz w:val="20"/>
          <w:szCs w:val="20"/>
          <w:rtl w:val="true"/>
        </w:rPr>
        <w:t>.</w:t>
      </w:r>
    </w:p>
  </w:footnote>
  <w:footnote w:id="4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نسخه بدلها بجز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4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ندارد،از قم،افزوده شد</w:t>
      </w:r>
      <w:r>
        <w:rPr>
          <w:rFonts w:eastAsia="IRNazanin" w:cs="IRNazanin"/>
          <w:b w:val="false"/>
          <w:bCs w:val="false"/>
          <w:i w:val="false"/>
          <w:iCs w:val="false"/>
          <w:color w:val="333333"/>
          <w:sz w:val="20"/>
          <w:szCs w:val="20"/>
          <w:rtl w:val="true"/>
        </w:rPr>
        <w:t>.</w:t>
      </w:r>
    </w:p>
  </w:footnote>
  <w:footnote w:id="4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ظلمها</w:t>
      </w:r>
      <w:r>
        <w:rPr>
          <w:rFonts w:eastAsia="IRNazanin" w:cs="IRNazanin"/>
          <w:b w:val="false"/>
          <w:bCs w:val="false"/>
          <w:i w:val="false"/>
          <w:iCs w:val="false"/>
          <w:color w:val="333333"/>
          <w:sz w:val="20"/>
          <w:szCs w:val="20"/>
          <w:rtl w:val="true"/>
        </w:rPr>
        <w:t>.</w:t>
      </w:r>
    </w:p>
  </w:footnote>
  <w:footnote w:id="4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دارد،به قياس از نسخۀ آط،آورده شد</w:t>
      </w:r>
      <w:r>
        <w:rPr>
          <w:rFonts w:eastAsia="IRNazanin" w:cs="IRNazanin"/>
          <w:b w:val="false"/>
          <w:bCs w:val="false"/>
          <w:i w:val="false"/>
          <w:iCs w:val="false"/>
          <w:color w:val="333333"/>
          <w:sz w:val="20"/>
          <w:szCs w:val="20"/>
          <w:rtl w:val="true"/>
        </w:rPr>
        <w:t>.</w:t>
      </w:r>
    </w:p>
  </w:footnote>
  <w:footnote w:id="4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ناخواناست،ظاهرا بايد كلمه اى باشد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العصر،العشاء،الضّحو</w:t>
      </w:r>
      <w:r>
        <w:rPr>
          <w:rFonts w:eastAsia="IRNazanin" w:cs="IRNazanin"/>
          <w:b w:val="false"/>
          <w:bCs w:val="false"/>
          <w:i w:val="false"/>
          <w:iCs w:val="false"/>
          <w:color w:val="333333"/>
          <w:sz w:val="20"/>
          <w:szCs w:val="20"/>
          <w:rtl w:val="true"/>
        </w:rPr>
        <w:t>.</w:t>
      </w:r>
    </w:p>
  </w:footnote>
  <w:footnote w:id="4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بريدگى دارد و با هيچ نسخه اى قابل قياس و تطبيق نيست</w:t>
      </w:r>
      <w:r>
        <w:rPr>
          <w:rFonts w:eastAsia="IRNazanin" w:cs="IRNazanin"/>
          <w:b w:val="false"/>
          <w:bCs w:val="false"/>
          <w:i w:val="false"/>
          <w:iCs w:val="false"/>
          <w:color w:val="333333"/>
          <w:sz w:val="20"/>
          <w:szCs w:val="20"/>
          <w:rtl w:val="true"/>
        </w:rPr>
        <w:t>.</w:t>
      </w:r>
    </w:p>
  </w:footnote>
  <w:footnote w:id="4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افتادگى دارد،با توجّه به برگ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همين نسخه كه به خطّ كاتبى واحد است،و احتمال قريب به يقين آورده شد</w:t>
      </w:r>
      <w:r>
        <w:rPr>
          <w:rFonts w:eastAsia="IRNazanin" w:cs="IRNazanin"/>
          <w:b w:val="false"/>
          <w:bCs w:val="false"/>
          <w:i w:val="false"/>
          <w:iCs w:val="false"/>
          <w:color w:val="333333"/>
          <w:sz w:val="20"/>
          <w:szCs w:val="20"/>
          <w:rtl w:val="true"/>
        </w:rPr>
        <w:t>.</w:t>
      </w:r>
    </w:p>
  </w:footnote>
  <w:footnote w:id="4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بريدگى دارد و با هيچ نسخه اى قابل قياس و تطبيق نيست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image" Target="media/image2.jpeg"/><Relationship Id="rId381" Type="http://schemas.openxmlformats.org/officeDocument/2006/relationships/image" Target="media/image2.jpeg"/><Relationship Id="rId382" Type="http://schemas.openxmlformats.org/officeDocument/2006/relationships/footer" Target="footer375.xml"/><Relationship Id="rId383" Type="http://schemas.openxmlformats.org/officeDocument/2006/relationships/footnotes" Target="footnotes.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116709</Words>
  <Characters>506983</Characters>
  <CharactersWithSpaces>621695</CharactersWithSpaces>
  <Paragraphs>7258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2026-08-23T14:41:39Z</dcterms:created>
  <dc:creator>ghaemiyeh.com</dc:creator>
  <dc:description/>
  <dc:language>en-US</dc:language>
  <cp:lastModifiedBy/>
  <dcterms:modified xsi:type="dcterms:W3CDTF">2026-08-23T18:12:06Z</dcterms:modified>
  <cp:revision>1</cp:revision>
  <dc:subject/>
  <dc:title>روض الجنان و روح الجنان فی تفسیرالقرآن جلد 12</dc:title>
</cp:coreProperties>
</file>

<file path=docProps/custom.xml><?xml version="1.0" encoding="utf-8"?>
<Properties xmlns="http://schemas.openxmlformats.org/officeDocument/2006/custom-properties" xmlns:vt="http://schemas.openxmlformats.org/officeDocument/2006/docPropsVTypes"/>
</file>