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69940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769942_417432637">
            <w:r>
              <w:rPr>
                <w:webHidden/>
                <w:rStyle w:val="IndexLink"/>
                <w:rtl w:val="true"/>
              </w:rPr>
              <w:t>ادامه سوره آل عمران</w:t>
            </w:r>
            <w:r>
              <w:rPr>
                <w:rStyle w:val="IndexLink"/>
                <w:rtl w:val="true"/>
              </w:rPr>
              <w:tab/>
            </w:r>
            <w:r>
              <w:rPr>
                <w:rStyle w:val="IndexLink"/>
              </w:rPr>
              <w:t>5</w:t>
            </w:r>
          </w:hyperlink>
        </w:p>
        <w:p>
          <w:pPr>
            <w:pStyle w:val="Contents2"/>
            <w:tabs>
              <w:tab w:val="clear" w:pos="8743"/>
              <w:tab w:val="right" w:pos="9026" w:leader="dot"/>
            </w:tabs>
            <w:rPr/>
          </w:pPr>
          <w:hyperlink w:anchor="__RefHeading___Toc8769944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115</w:t>
            </w:r>
            <w:r>
              <w:rPr>
                <w:rStyle w:val="IndexLink"/>
                <w:rtl w:val="true"/>
              </w:rPr>
              <w:tab/>
            </w:r>
            <w:r>
              <w:rPr>
                <w:rStyle w:val="IndexLink"/>
              </w:rPr>
              <w:t>5</w:t>
            </w:r>
          </w:hyperlink>
        </w:p>
        <w:p>
          <w:pPr>
            <w:pStyle w:val="Contents3"/>
            <w:tabs>
              <w:tab w:val="clear" w:pos="8459"/>
              <w:tab w:val="right" w:pos="9026" w:leader="dot"/>
            </w:tabs>
            <w:rPr/>
          </w:pPr>
          <w:hyperlink w:anchor="__RefHeading___Toc8769946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8769948_417432637">
            <w:r>
              <w:rPr>
                <w:webHidden/>
                <w:rStyle w:val="IndexLink"/>
                <w:rtl w:val="true"/>
              </w:rPr>
              <w:t>ترجمه</w:t>
            </w:r>
            <w:r>
              <w:rPr>
                <w:rStyle w:val="IndexLink"/>
                <w:rtl w:val="true"/>
              </w:rPr>
              <w:tab/>
            </w:r>
            <w:r>
              <w:rPr>
                <w:rStyle w:val="IndexLink"/>
              </w:rPr>
              <w:t>5</w:t>
            </w:r>
          </w:hyperlink>
        </w:p>
        <w:p>
          <w:pPr>
            <w:pStyle w:val="Contents2"/>
            <w:tabs>
              <w:tab w:val="clear" w:pos="8743"/>
              <w:tab w:val="right" w:pos="9026" w:leader="dot"/>
            </w:tabs>
            <w:rPr/>
          </w:pPr>
          <w:hyperlink w:anchor="__RefHeading___Toc8769950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129</w:t>
            </w:r>
            <w:r>
              <w:rPr>
                <w:rStyle w:val="IndexLink"/>
                <w:rtl w:val="true"/>
              </w:rPr>
              <w:tab/>
            </w:r>
            <w:r>
              <w:rPr>
                <w:rStyle w:val="IndexLink"/>
              </w:rPr>
              <w:t>29</w:t>
            </w:r>
          </w:hyperlink>
        </w:p>
        <w:p>
          <w:pPr>
            <w:pStyle w:val="Contents3"/>
            <w:tabs>
              <w:tab w:val="clear" w:pos="8459"/>
              <w:tab w:val="right" w:pos="9026" w:leader="dot"/>
            </w:tabs>
            <w:rPr/>
          </w:pPr>
          <w:hyperlink w:anchor="__RefHeading___Toc8769952_41743263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8769954_417432637">
            <w:r>
              <w:rPr>
                <w:webHidden/>
                <w:rStyle w:val="IndexLink"/>
                <w:rtl w:val="true"/>
              </w:rPr>
              <w:t>ترجمه</w:t>
            </w:r>
            <w:r>
              <w:rPr>
                <w:rStyle w:val="IndexLink"/>
                <w:rtl w:val="true"/>
              </w:rPr>
              <w:tab/>
            </w:r>
            <w:r>
              <w:rPr>
                <w:rStyle w:val="IndexLink"/>
              </w:rPr>
              <w:t>29</w:t>
            </w:r>
          </w:hyperlink>
        </w:p>
        <w:p>
          <w:pPr>
            <w:pStyle w:val="Contents2"/>
            <w:tabs>
              <w:tab w:val="clear" w:pos="8743"/>
              <w:tab w:val="right" w:pos="9026" w:leader="dot"/>
            </w:tabs>
            <w:rPr/>
          </w:pPr>
          <w:hyperlink w:anchor="__RefHeading___Toc8769956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140</w:t>
            </w:r>
            <w:r>
              <w:rPr>
                <w:rStyle w:val="IndexLink"/>
                <w:rtl w:val="true"/>
              </w:rPr>
              <w:tab/>
            </w:r>
            <w:r>
              <w:rPr>
                <w:rStyle w:val="IndexLink"/>
              </w:rPr>
              <w:t>68</w:t>
            </w:r>
          </w:hyperlink>
        </w:p>
        <w:p>
          <w:pPr>
            <w:pStyle w:val="Contents3"/>
            <w:tabs>
              <w:tab w:val="clear" w:pos="8459"/>
              <w:tab w:val="right" w:pos="9026" w:leader="dot"/>
            </w:tabs>
            <w:rPr/>
          </w:pPr>
          <w:hyperlink w:anchor="__RefHeading___Toc8769958_417432637">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8769960_417432637">
            <w:r>
              <w:rPr>
                <w:webHidden/>
                <w:rStyle w:val="IndexLink"/>
                <w:rtl w:val="true"/>
              </w:rPr>
              <w:t>ترجمه</w:t>
            </w:r>
            <w:r>
              <w:rPr>
                <w:rStyle w:val="IndexLink"/>
                <w:rtl w:val="true"/>
              </w:rPr>
              <w:tab/>
            </w:r>
            <w:r>
              <w:rPr>
                <w:rStyle w:val="IndexLink"/>
              </w:rPr>
              <w:t>68</w:t>
            </w:r>
          </w:hyperlink>
        </w:p>
        <w:p>
          <w:pPr>
            <w:pStyle w:val="Contents2"/>
            <w:tabs>
              <w:tab w:val="clear" w:pos="8743"/>
              <w:tab w:val="right" w:pos="9026" w:leader="dot"/>
            </w:tabs>
            <w:rPr/>
          </w:pPr>
          <w:hyperlink w:anchor="__RefHeading___Toc8769962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150</w:t>
            </w:r>
            <w:r>
              <w:rPr>
                <w:rStyle w:val="IndexLink"/>
                <w:rtl w:val="true"/>
              </w:rPr>
              <w:tab/>
            </w:r>
            <w:r>
              <w:rPr>
                <w:rStyle w:val="IndexLink"/>
              </w:rPr>
              <w:t>93</w:t>
            </w:r>
          </w:hyperlink>
        </w:p>
        <w:p>
          <w:pPr>
            <w:pStyle w:val="Contents3"/>
            <w:tabs>
              <w:tab w:val="clear" w:pos="8459"/>
              <w:tab w:val="right" w:pos="9026" w:leader="dot"/>
            </w:tabs>
            <w:rPr/>
          </w:pPr>
          <w:hyperlink w:anchor="__RefHeading___Toc8769964_417432637">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8769966_417432637">
            <w:r>
              <w:rPr>
                <w:webHidden/>
                <w:rStyle w:val="IndexLink"/>
                <w:rtl w:val="true"/>
              </w:rPr>
              <w:t>ترجمه</w:t>
            </w:r>
            <w:r>
              <w:rPr>
                <w:rStyle w:val="IndexLink"/>
                <w:rtl w:val="true"/>
              </w:rPr>
              <w:tab/>
            </w:r>
            <w:r>
              <w:rPr>
                <w:rStyle w:val="IndexLink"/>
              </w:rPr>
              <w:t>93</w:t>
            </w:r>
          </w:hyperlink>
        </w:p>
        <w:p>
          <w:pPr>
            <w:pStyle w:val="Contents2"/>
            <w:tabs>
              <w:tab w:val="clear" w:pos="8743"/>
              <w:tab w:val="right" w:pos="9026" w:leader="dot"/>
            </w:tabs>
            <w:rPr/>
          </w:pPr>
          <w:hyperlink w:anchor="__RefHeading___Toc8769968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151</w:t>
            </w:r>
            <w:r>
              <w:rPr>
                <w:rStyle w:val="IndexLink"/>
                <w:rtl w:val="true"/>
              </w:rPr>
              <w:t xml:space="preserve"> </w:t>
            </w:r>
            <w:r>
              <w:rPr>
                <w:rStyle w:val="IndexLink"/>
                <w:rtl w:val="true"/>
              </w:rPr>
              <w:t xml:space="preserve">تا </w:t>
            </w:r>
            <w:r>
              <w:rPr>
                <w:rStyle w:val="IndexLink"/>
              </w:rPr>
              <w:t>155</w:t>
            </w:r>
            <w:r>
              <w:rPr>
                <w:rStyle w:val="IndexLink"/>
                <w:rtl w:val="true"/>
              </w:rPr>
              <w:tab/>
            </w:r>
            <w:r>
              <w:rPr>
                <w:rStyle w:val="IndexLink"/>
              </w:rPr>
              <w:t>112</w:t>
            </w:r>
          </w:hyperlink>
        </w:p>
        <w:p>
          <w:pPr>
            <w:pStyle w:val="Contents3"/>
            <w:tabs>
              <w:tab w:val="clear" w:pos="8459"/>
              <w:tab w:val="right" w:pos="9026" w:leader="dot"/>
            </w:tabs>
            <w:rPr/>
          </w:pPr>
          <w:hyperlink w:anchor="__RefHeading___Toc8769970_417432637">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8769972_417432637">
            <w:r>
              <w:rPr>
                <w:webHidden/>
                <w:rStyle w:val="IndexLink"/>
                <w:rtl w:val="true"/>
              </w:rPr>
              <w:t>ترجمه</w:t>
            </w:r>
            <w:r>
              <w:rPr>
                <w:rStyle w:val="IndexLink"/>
                <w:rtl w:val="true"/>
              </w:rPr>
              <w:tab/>
            </w:r>
            <w:r>
              <w:rPr>
                <w:rStyle w:val="IndexLink"/>
              </w:rPr>
              <w:t>112</w:t>
            </w:r>
          </w:hyperlink>
        </w:p>
        <w:p>
          <w:pPr>
            <w:pStyle w:val="Contents2"/>
            <w:tabs>
              <w:tab w:val="clear" w:pos="8743"/>
              <w:tab w:val="right" w:pos="9026" w:leader="dot"/>
            </w:tabs>
            <w:rPr/>
          </w:pPr>
          <w:hyperlink w:anchor="__RefHeading___Toc8769974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156</w:t>
            </w:r>
            <w:r>
              <w:rPr>
                <w:rStyle w:val="IndexLink"/>
                <w:rtl w:val="true"/>
              </w:rPr>
              <w:t xml:space="preserve"> </w:t>
            </w:r>
            <w:r>
              <w:rPr>
                <w:rStyle w:val="IndexLink"/>
                <w:rtl w:val="true"/>
              </w:rPr>
              <w:t xml:space="preserve">تا </w:t>
            </w:r>
            <w:r>
              <w:rPr>
                <w:rStyle w:val="IndexLink"/>
              </w:rPr>
              <w:t>163</w:t>
            </w:r>
            <w:r>
              <w:rPr>
                <w:rStyle w:val="IndexLink"/>
                <w:rtl w:val="true"/>
              </w:rPr>
              <w:tab/>
            </w:r>
            <w:r>
              <w:rPr>
                <w:rStyle w:val="IndexLink"/>
              </w:rPr>
              <w:t>125</w:t>
            </w:r>
          </w:hyperlink>
        </w:p>
        <w:p>
          <w:pPr>
            <w:pStyle w:val="Contents3"/>
            <w:tabs>
              <w:tab w:val="clear" w:pos="8459"/>
              <w:tab w:val="right" w:pos="9026" w:leader="dot"/>
            </w:tabs>
            <w:rPr/>
          </w:pPr>
          <w:hyperlink w:anchor="__RefHeading___Toc8769976_417432637">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8769978_417432637">
            <w:r>
              <w:rPr>
                <w:webHidden/>
                <w:rStyle w:val="IndexLink"/>
                <w:rtl w:val="true"/>
              </w:rPr>
              <w:t>ترجمه</w:t>
            </w:r>
            <w:r>
              <w:rPr>
                <w:rStyle w:val="IndexLink"/>
                <w:rtl w:val="true"/>
              </w:rPr>
              <w:tab/>
            </w:r>
            <w:r>
              <w:rPr>
                <w:rStyle w:val="IndexLink"/>
              </w:rPr>
              <w:t>125</w:t>
            </w:r>
          </w:hyperlink>
        </w:p>
        <w:p>
          <w:pPr>
            <w:pStyle w:val="Contents2"/>
            <w:tabs>
              <w:tab w:val="clear" w:pos="8743"/>
              <w:tab w:val="right" w:pos="9026" w:leader="dot"/>
            </w:tabs>
            <w:rPr/>
          </w:pPr>
          <w:hyperlink w:anchor="__RefHeading___Toc8769980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164</w:t>
            </w:r>
            <w:r>
              <w:rPr>
                <w:rStyle w:val="IndexLink"/>
                <w:rtl w:val="true"/>
              </w:rPr>
              <w:t xml:space="preserve"> </w:t>
            </w:r>
            <w:r>
              <w:rPr>
                <w:rStyle w:val="IndexLink"/>
                <w:rtl w:val="true"/>
              </w:rPr>
              <w:t xml:space="preserve">تا </w:t>
            </w:r>
            <w:r>
              <w:rPr>
                <w:rStyle w:val="IndexLink"/>
              </w:rPr>
              <w:t>175</w:t>
            </w:r>
            <w:r>
              <w:rPr>
                <w:rStyle w:val="IndexLink"/>
                <w:rtl w:val="true"/>
              </w:rPr>
              <w:tab/>
            </w:r>
            <w:r>
              <w:rPr>
                <w:rStyle w:val="IndexLink"/>
              </w:rPr>
              <w:t>146</w:t>
            </w:r>
          </w:hyperlink>
        </w:p>
        <w:p>
          <w:pPr>
            <w:pStyle w:val="Contents3"/>
            <w:tabs>
              <w:tab w:val="clear" w:pos="8459"/>
              <w:tab w:val="right" w:pos="9026" w:leader="dot"/>
            </w:tabs>
            <w:rPr/>
          </w:pPr>
          <w:hyperlink w:anchor="__RefHeading___Toc8769982_417432637">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8769984_417432637">
            <w:r>
              <w:rPr>
                <w:webHidden/>
                <w:rStyle w:val="IndexLink"/>
                <w:rtl w:val="true"/>
              </w:rPr>
              <w:t>ترجمه</w:t>
            </w:r>
            <w:r>
              <w:rPr>
                <w:rStyle w:val="IndexLink"/>
                <w:rtl w:val="true"/>
              </w:rPr>
              <w:tab/>
            </w:r>
            <w:r>
              <w:rPr>
                <w:rStyle w:val="IndexLink"/>
              </w:rPr>
              <w:t>147</w:t>
            </w:r>
          </w:hyperlink>
        </w:p>
        <w:p>
          <w:pPr>
            <w:pStyle w:val="Contents2"/>
            <w:tabs>
              <w:tab w:val="clear" w:pos="8743"/>
              <w:tab w:val="right" w:pos="9026" w:leader="dot"/>
            </w:tabs>
            <w:rPr/>
          </w:pPr>
          <w:hyperlink w:anchor="__RefHeading___Toc8769986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176</w:t>
            </w:r>
            <w:r>
              <w:rPr>
                <w:rStyle w:val="IndexLink"/>
                <w:rtl w:val="true"/>
              </w:rPr>
              <w:t xml:space="preserve"> </w:t>
            </w:r>
            <w:r>
              <w:rPr>
                <w:rStyle w:val="IndexLink"/>
                <w:rtl w:val="true"/>
              </w:rPr>
              <w:t xml:space="preserve">تا </w:t>
            </w:r>
            <w:r>
              <w:rPr>
                <w:rStyle w:val="IndexLink"/>
              </w:rPr>
              <w:t>184</w:t>
            </w:r>
            <w:r>
              <w:rPr>
                <w:rStyle w:val="IndexLink"/>
                <w:rtl w:val="true"/>
              </w:rPr>
              <w:tab/>
            </w:r>
            <w:r>
              <w:rPr>
                <w:rStyle w:val="IndexLink"/>
              </w:rPr>
              <w:t>180</w:t>
            </w:r>
          </w:hyperlink>
        </w:p>
        <w:p>
          <w:pPr>
            <w:pStyle w:val="Contents3"/>
            <w:tabs>
              <w:tab w:val="clear" w:pos="8459"/>
              <w:tab w:val="right" w:pos="9026" w:leader="dot"/>
            </w:tabs>
            <w:rPr/>
          </w:pPr>
          <w:hyperlink w:anchor="__RefHeading___Toc8769988_417432637">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8769990_417432637">
            <w:r>
              <w:rPr>
                <w:webHidden/>
                <w:rStyle w:val="IndexLink"/>
                <w:rtl w:val="true"/>
              </w:rPr>
              <w:t>ترجمه</w:t>
            </w:r>
            <w:r>
              <w:rPr>
                <w:rStyle w:val="IndexLink"/>
                <w:rtl w:val="true"/>
              </w:rPr>
              <w:tab/>
            </w:r>
            <w:r>
              <w:rPr>
                <w:rStyle w:val="IndexLink"/>
              </w:rPr>
              <w:t>180</w:t>
            </w:r>
          </w:hyperlink>
        </w:p>
        <w:p>
          <w:pPr>
            <w:pStyle w:val="Contents2"/>
            <w:tabs>
              <w:tab w:val="clear" w:pos="8743"/>
              <w:tab w:val="right" w:pos="9026" w:leader="dot"/>
            </w:tabs>
            <w:rPr/>
          </w:pPr>
          <w:hyperlink w:anchor="__RefHeading___Toc8769992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185</w:t>
            </w:r>
            <w:r>
              <w:rPr>
                <w:rStyle w:val="IndexLink"/>
                <w:rtl w:val="true"/>
              </w:rPr>
              <w:t xml:space="preserve"> </w:t>
            </w:r>
            <w:r>
              <w:rPr>
                <w:rStyle w:val="IndexLink"/>
                <w:rtl w:val="true"/>
              </w:rPr>
              <w:t xml:space="preserve">تا </w:t>
            </w:r>
            <w:r>
              <w:rPr>
                <w:rStyle w:val="IndexLink"/>
              </w:rPr>
              <w:t>194</w:t>
            </w:r>
            <w:r>
              <w:rPr>
                <w:rStyle w:val="IndexLink"/>
                <w:rtl w:val="true"/>
              </w:rPr>
              <w:tab/>
            </w:r>
            <w:r>
              <w:rPr>
                <w:rStyle w:val="IndexLink"/>
              </w:rPr>
              <w:t>202</w:t>
            </w:r>
          </w:hyperlink>
        </w:p>
        <w:p>
          <w:pPr>
            <w:pStyle w:val="Contents3"/>
            <w:tabs>
              <w:tab w:val="clear" w:pos="8459"/>
              <w:tab w:val="right" w:pos="9026" w:leader="dot"/>
            </w:tabs>
            <w:rPr/>
          </w:pPr>
          <w:hyperlink w:anchor="__RefHeading___Toc8769994_417432637">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8769996_417432637">
            <w:r>
              <w:rPr>
                <w:webHidden/>
                <w:rStyle w:val="IndexLink"/>
                <w:rtl w:val="true"/>
              </w:rPr>
              <w:t>ترجمه</w:t>
            </w:r>
            <w:r>
              <w:rPr>
                <w:rStyle w:val="IndexLink"/>
                <w:rtl w:val="true"/>
              </w:rPr>
              <w:tab/>
            </w:r>
            <w:r>
              <w:rPr>
                <w:rStyle w:val="IndexLink"/>
              </w:rPr>
              <w:t>202</w:t>
            </w:r>
          </w:hyperlink>
        </w:p>
        <w:p>
          <w:pPr>
            <w:pStyle w:val="Contents2"/>
            <w:tabs>
              <w:tab w:val="clear" w:pos="8743"/>
              <w:tab w:val="right" w:pos="9026" w:leader="dot"/>
            </w:tabs>
            <w:rPr/>
          </w:pPr>
          <w:hyperlink w:anchor="__RefHeading___Toc8769998_417432637">
            <w:r>
              <w:rPr>
                <w:webHidden/>
                <w:rStyle w:val="IndexLink"/>
                <w:rtl w:val="true"/>
              </w:rPr>
              <w:t xml:space="preserve">سوره آل 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195</w:t>
            </w:r>
            <w:r>
              <w:rPr>
                <w:rStyle w:val="IndexLink"/>
                <w:rtl w:val="true"/>
              </w:rPr>
              <w:t xml:space="preserve"> </w:t>
            </w:r>
            <w:r>
              <w:rPr>
                <w:rStyle w:val="IndexLink"/>
                <w:rtl w:val="true"/>
              </w:rPr>
              <w:t xml:space="preserve">تا </w:t>
            </w:r>
            <w:r>
              <w:rPr>
                <w:rStyle w:val="IndexLink"/>
              </w:rPr>
              <w:t>200</w:t>
            </w:r>
            <w:r>
              <w:rPr>
                <w:rStyle w:val="IndexLink"/>
                <w:rtl w:val="true"/>
              </w:rPr>
              <w:tab/>
            </w:r>
            <w:r>
              <w:rPr>
                <w:rStyle w:val="IndexLink"/>
              </w:rPr>
              <w:t>227</w:t>
            </w:r>
          </w:hyperlink>
        </w:p>
        <w:p>
          <w:pPr>
            <w:pStyle w:val="Contents3"/>
            <w:tabs>
              <w:tab w:val="clear" w:pos="8459"/>
              <w:tab w:val="right" w:pos="9026" w:leader="dot"/>
            </w:tabs>
            <w:rPr/>
          </w:pPr>
          <w:hyperlink w:anchor="__RefHeading___Toc8770000_417432637">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8770002_417432637">
            <w:r>
              <w:rPr>
                <w:webHidden/>
                <w:rStyle w:val="IndexLink"/>
                <w:rtl w:val="true"/>
              </w:rPr>
              <w:t>ترجمه</w:t>
            </w:r>
            <w:r>
              <w:rPr>
                <w:rStyle w:val="IndexLink"/>
                <w:rtl w:val="true"/>
              </w:rPr>
              <w:tab/>
            </w:r>
            <w:r>
              <w:rPr>
                <w:rStyle w:val="IndexLink"/>
              </w:rPr>
              <w:t>227</w:t>
            </w:r>
          </w:hyperlink>
        </w:p>
        <w:p>
          <w:pPr>
            <w:pStyle w:val="Contents2"/>
            <w:tabs>
              <w:tab w:val="clear" w:pos="8743"/>
              <w:tab w:val="right" w:pos="9026" w:leader="dot"/>
            </w:tabs>
            <w:rPr/>
          </w:pPr>
          <w:hyperlink w:anchor="__RefHeading___Toc8770004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243</w:t>
            </w:r>
          </w:hyperlink>
        </w:p>
        <w:p>
          <w:pPr>
            <w:pStyle w:val="Contents3"/>
            <w:tabs>
              <w:tab w:val="clear" w:pos="8459"/>
              <w:tab w:val="right" w:pos="9026" w:leader="dot"/>
            </w:tabs>
            <w:rPr/>
          </w:pPr>
          <w:hyperlink w:anchor="__RefHeading___Toc8770006_41743263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8770008_417432637">
            <w:r>
              <w:rPr>
                <w:webHidden/>
                <w:rStyle w:val="IndexLink"/>
                <w:rtl w:val="true"/>
              </w:rPr>
              <w:t>ترجمه</w:t>
            </w:r>
            <w:r>
              <w:rPr>
                <w:rStyle w:val="IndexLink"/>
                <w:rtl w:val="true"/>
              </w:rPr>
              <w:tab/>
            </w:r>
            <w:r>
              <w:rPr>
                <w:rStyle w:val="IndexLink"/>
              </w:rPr>
              <w:t>243</w:t>
            </w:r>
          </w:hyperlink>
        </w:p>
        <w:p>
          <w:pPr>
            <w:pStyle w:val="Contents2"/>
            <w:tabs>
              <w:tab w:val="clear" w:pos="8743"/>
              <w:tab w:val="right" w:pos="9026" w:leader="dot"/>
            </w:tabs>
            <w:rPr/>
          </w:pPr>
          <w:hyperlink w:anchor="__RefHeading___Toc8770010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272</w:t>
            </w:r>
          </w:hyperlink>
        </w:p>
        <w:p>
          <w:pPr>
            <w:pStyle w:val="Contents3"/>
            <w:tabs>
              <w:tab w:val="clear" w:pos="8459"/>
              <w:tab w:val="right" w:pos="9026" w:leader="dot"/>
            </w:tabs>
            <w:rPr/>
          </w:pPr>
          <w:hyperlink w:anchor="__RefHeading___Toc8770012_417432637">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8770014_417432637">
            <w:r>
              <w:rPr>
                <w:webHidden/>
                <w:rStyle w:val="IndexLink"/>
                <w:rtl w:val="true"/>
              </w:rPr>
              <w:t>ترجمه</w:t>
            </w:r>
            <w:r>
              <w:rPr>
                <w:rStyle w:val="IndexLink"/>
                <w:rtl w:val="true"/>
              </w:rPr>
              <w:tab/>
            </w:r>
            <w:r>
              <w:rPr>
                <w:rStyle w:val="IndexLink"/>
              </w:rPr>
              <w:t>272</w:t>
            </w:r>
          </w:hyperlink>
        </w:p>
        <w:p>
          <w:pPr>
            <w:pStyle w:val="Contents2"/>
            <w:tabs>
              <w:tab w:val="clear" w:pos="8743"/>
              <w:tab w:val="right" w:pos="9026" w:leader="dot"/>
            </w:tabs>
            <w:rPr/>
          </w:pPr>
          <w:hyperlink w:anchor="__RefHeading___Toc8770016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297</w:t>
            </w:r>
          </w:hyperlink>
        </w:p>
        <w:p>
          <w:pPr>
            <w:pStyle w:val="Contents3"/>
            <w:tabs>
              <w:tab w:val="clear" w:pos="8459"/>
              <w:tab w:val="right" w:pos="9026" w:leader="dot"/>
            </w:tabs>
            <w:rPr/>
          </w:pPr>
          <w:hyperlink w:anchor="__RefHeading___Toc8770018_417432637">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8770020_417432637">
            <w:r>
              <w:rPr>
                <w:webHidden/>
                <w:rStyle w:val="IndexLink"/>
                <w:rtl w:val="true"/>
              </w:rPr>
              <w:t>ترجمه</w:t>
            </w:r>
            <w:r>
              <w:rPr>
                <w:rStyle w:val="IndexLink"/>
                <w:rtl w:val="true"/>
              </w:rPr>
              <w:tab/>
            </w:r>
            <w:r>
              <w:rPr>
                <w:rStyle w:val="IndexLink"/>
              </w:rPr>
              <w:t>297</w:t>
            </w:r>
          </w:hyperlink>
        </w:p>
        <w:p>
          <w:pPr>
            <w:pStyle w:val="Contents2"/>
            <w:tabs>
              <w:tab w:val="clear" w:pos="8743"/>
              <w:tab w:val="right" w:pos="9026" w:leader="dot"/>
            </w:tabs>
            <w:rPr/>
          </w:pPr>
          <w:hyperlink w:anchor="__RefHeading___Toc8770022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316</w:t>
            </w:r>
          </w:hyperlink>
        </w:p>
        <w:p>
          <w:pPr>
            <w:pStyle w:val="Contents3"/>
            <w:tabs>
              <w:tab w:val="clear" w:pos="8459"/>
              <w:tab w:val="right" w:pos="9026" w:leader="dot"/>
            </w:tabs>
            <w:rPr/>
          </w:pPr>
          <w:hyperlink w:anchor="__RefHeading___Toc8770024_417432637">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8770026_417432637">
            <w:r>
              <w:rPr>
                <w:webHidden/>
                <w:rStyle w:val="IndexLink"/>
                <w:rtl w:val="true"/>
              </w:rPr>
              <w:t>ترجمه</w:t>
            </w:r>
            <w:r>
              <w:rPr>
                <w:rStyle w:val="IndexLink"/>
                <w:rtl w:val="true"/>
              </w:rPr>
              <w:tab/>
            </w:r>
            <w:r>
              <w:rPr>
                <w:rStyle w:val="IndexLink"/>
              </w:rPr>
              <w:t>316</w:t>
            </w:r>
          </w:hyperlink>
        </w:p>
        <w:p>
          <w:pPr>
            <w:pStyle w:val="Contents2"/>
            <w:tabs>
              <w:tab w:val="clear" w:pos="8743"/>
              <w:tab w:val="right" w:pos="9026" w:leader="dot"/>
            </w:tabs>
            <w:rPr/>
          </w:pPr>
          <w:hyperlink w:anchor="__RefHeading___Toc8770028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345</w:t>
            </w:r>
          </w:hyperlink>
        </w:p>
        <w:p>
          <w:pPr>
            <w:pStyle w:val="Contents3"/>
            <w:tabs>
              <w:tab w:val="clear" w:pos="8459"/>
              <w:tab w:val="right" w:pos="9026" w:leader="dot"/>
            </w:tabs>
            <w:rPr/>
          </w:pPr>
          <w:hyperlink w:anchor="__RefHeading___Toc8770030_417432637">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8770032_417432637">
            <w:r>
              <w:rPr>
                <w:webHidden/>
                <w:rStyle w:val="IndexLink"/>
                <w:rtl w:val="true"/>
              </w:rPr>
              <w:t>ترجمه</w:t>
            </w:r>
            <w:r>
              <w:rPr>
                <w:rStyle w:val="IndexLink"/>
                <w:rtl w:val="true"/>
              </w:rPr>
              <w:tab/>
            </w:r>
            <w:r>
              <w:rPr>
                <w:rStyle w:val="IndexLink"/>
              </w:rPr>
              <w:t>345</w:t>
            </w:r>
          </w:hyperlink>
        </w:p>
        <w:p>
          <w:pPr>
            <w:pStyle w:val="Contents2"/>
            <w:tabs>
              <w:tab w:val="clear" w:pos="8743"/>
              <w:tab w:val="right" w:pos="9026" w:leader="dot"/>
            </w:tabs>
            <w:rPr/>
          </w:pPr>
          <w:hyperlink w:anchor="__RefHeading___Toc8770034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43</w:t>
            </w:r>
            <w:r>
              <w:rPr>
                <w:rStyle w:val="IndexLink"/>
                <w:rtl w:val="true"/>
              </w:rPr>
              <w:tab/>
            </w:r>
            <w:r>
              <w:rPr>
                <w:rStyle w:val="IndexLink"/>
              </w:rPr>
              <w:t>370</w:t>
            </w:r>
          </w:hyperlink>
        </w:p>
        <w:p>
          <w:pPr>
            <w:pStyle w:val="Contents3"/>
            <w:tabs>
              <w:tab w:val="clear" w:pos="8459"/>
              <w:tab w:val="right" w:pos="9026" w:leader="dot"/>
            </w:tabs>
            <w:rPr/>
          </w:pPr>
          <w:hyperlink w:anchor="__RefHeading___Toc8770036_417432637">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8770038_417432637">
            <w:r>
              <w:rPr>
                <w:webHidden/>
                <w:rStyle w:val="IndexLink"/>
                <w:rtl w:val="true"/>
              </w:rPr>
              <w:t>ترجمه</w:t>
            </w:r>
            <w:r>
              <w:rPr>
                <w:rStyle w:val="IndexLink"/>
                <w:rtl w:val="true"/>
              </w:rPr>
              <w:tab/>
            </w:r>
            <w:r>
              <w:rPr>
                <w:rStyle w:val="IndexLink"/>
              </w:rPr>
              <w:t>371</w:t>
            </w:r>
          </w:hyperlink>
        </w:p>
        <w:p>
          <w:pPr>
            <w:pStyle w:val="Contents2"/>
            <w:tabs>
              <w:tab w:val="clear" w:pos="8743"/>
              <w:tab w:val="right" w:pos="9026" w:leader="dot"/>
            </w:tabs>
            <w:rPr/>
          </w:pPr>
          <w:hyperlink w:anchor="__RefHeading___Toc8770040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397</w:t>
            </w:r>
          </w:hyperlink>
        </w:p>
        <w:p>
          <w:pPr>
            <w:pStyle w:val="Contents3"/>
            <w:tabs>
              <w:tab w:val="clear" w:pos="8459"/>
              <w:tab w:val="right" w:pos="9026" w:leader="dot"/>
            </w:tabs>
            <w:rPr/>
          </w:pPr>
          <w:hyperlink w:anchor="__RefHeading___Toc8770042_417432637">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8770044_417432637">
            <w:r>
              <w:rPr>
                <w:webHidden/>
                <w:rStyle w:val="IndexLink"/>
                <w:rtl w:val="true"/>
              </w:rPr>
              <w:t>ترجمه</w:t>
            </w:r>
            <w:r>
              <w:rPr>
                <w:rStyle w:val="IndexLink"/>
                <w:rtl w:val="true"/>
              </w:rPr>
              <w:tab/>
            </w:r>
            <w:r>
              <w:rPr>
                <w:rStyle w:val="IndexLink"/>
              </w:rPr>
              <w:t>397</w:t>
            </w:r>
          </w:hyperlink>
        </w:p>
        <w:p>
          <w:pPr>
            <w:pStyle w:val="Contents2"/>
            <w:tabs>
              <w:tab w:val="clear" w:pos="8743"/>
              <w:tab w:val="right" w:pos="9026" w:leader="dot"/>
            </w:tabs>
            <w:rPr/>
          </w:pPr>
          <w:hyperlink w:anchor="__RefHeading___Toc8770046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61</w:t>
            </w:r>
            <w:r>
              <w:rPr>
                <w:rStyle w:val="IndexLink"/>
                <w:rtl w:val="true"/>
              </w:rPr>
              <w:tab/>
            </w:r>
            <w:r>
              <w:rPr>
                <w:rStyle w:val="IndexLink"/>
              </w:rPr>
              <w:t>423</w:t>
            </w:r>
          </w:hyperlink>
        </w:p>
        <w:p>
          <w:pPr>
            <w:pStyle w:val="Contents3"/>
            <w:tabs>
              <w:tab w:val="clear" w:pos="8459"/>
              <w:tab w:val="right" w:pos="9026" w:leader="dot"/>
            </w:tabs>
            <w:rPr/>
          </w:pPr>
          <w:hyperlink w:anchor="__RefHeading___Toc8770048_417432637">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8770050_417432637">
            <w:r>
              <w:rPr>
                <w:webHidden/>
                <w:rStyle w:val="IndexLink"/>
                <w:rtl w:val="true"/>
              </w:rPr>
              <w:t>ترجمه</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63_104835"/>
      <w:bookmarkStart w:id="1" w:name="pg12363_104835"/>
      <w:bookmarkEnd w:id="1"/>
    </w:p>
    <w:p>
      <w:pPr>
        <w:pStyle w:val="Heading2"/>
        <w:numPr>
          <w:ilvl w:val="1"/>
          <w:numId w:val="1"/>
        </w:numPr>
        <w:rPr/>
      </w:pPr>
      <w:bookmarkStart w:id="2" w:name="pg12363_104835"/>
      <w:bookmarkStart w:id="3" w:name="__RefHeading___Toc8769940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8769942_417432637"/>
      <w:bookmarkStart w:id="6" w:name="_Toc2"/>
      <w:bookmarkEnd w:id="5"/>
      <w:r>
        <w:rPr>
          <w:rtl w:val="true"/>
        </w:rPr>
        <w:t>ادامه سوره آل عمران</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 w:name="__RefHeading___Toc8769944_417432637"/>
      <w:bookmarkStart w:id="8" w:name="_Toc3"/>
      <w:bookmarkEnd w:id="7"/>
      <w:r>
        <w:rPr>
          <w:rtl w:val="true"/>
        </w:rPr>
        <w:t xml:space="preserve">سوره آل عمران </w:t>
      </w:r>
      <w:r>
        <w:rPr>
          <w:rtl w:val="true"/>
        </w:rPr>
        <w:t>(</w:t>
      </w:r>
      <w:r>
        <w:rPr/>
        <w:t>3</w:t>
      </w:r>
      <w:r>
        <w:rPr>
          <w:rtl w:val="true"/>
        </w:rPr>
        <w:t xml:space="preserve">): </w:t>
      </w:r>
      <w:r>
        <w:rPr>
          <w:rtl w:val="true"/>
        </w:rPr>
        <w:t xml:space="preserve">آیات </w:t>
      </w:r>
      <w:r>
        <w:rPr/>
        <w:t>106</w:t>
      </w:r>
      <w:r>
        <w:rPr>
          <w:rtl w:val="true"/>
        </w:rPr>
        <w:t xml:space="preserve"> </w:t>
      </w:r>
      <w:r>
        <w:rPr>
          <w:rtl w:val="true"/>
        </w:rPr>
        <w:t xml:space="preserve">تا </w:t>
      </w:r>
      <w:r>
        <w:rPr/>
        <w:t>115</w:t>
      </w:r>
      <w:bookmarkEnd w:id="8"/>
    </w:p>
    <w:p>
      <w:pPr>
        <w:pStyle w:val="Heading3"/>
        <w:numPr>
          <w:ilvl w:val="2"/>
          <w:numId w:val="1"/>
        </w:numPr>
        <w:rPr/>
      </w:pPr>
      <w:bookmarkStart w:id="9" w:name="__RefHeading___Toc8769946_417432637"/>
      <w:bookmarkStart w:id="10" w:name="_Toc4"/>
      <w:bookmarkEnd w:id="9"/>
      <w:r>
        <w:rPr>
          <w:rtl w:val="true"/>
        </w:rPr>
        <w:t>اشاره</w:t>
      </w:r>
      <w:bookmarkEnd w:id="10"/>
    </w:p>
    <w:p>
      <w:pPr>
        <w:pStyle w:val="BookText"/>
        <w:rPr/>
      </w:pPr>
      <w:r>
        <w:rPr>
          <w:rFonts w:ascii="Amiri" w:hAnsi="Amiri" w:eastAsia="Amiri" w:cs="Amiri"/>
          <w:color w:val="111111"/>
          <w:sz w:val="28"/>
          <w:sz w:val="28"/>
          <w:szCs w:val="28"/>
          <w:rtl w:val="true"/>
          <w:lang w:bidi="ar-SA"/>
        </w:rPr>
        <w:t xml:space="preserve">يَوْمَ تَبْيَضُّ وُجُوهٌ وَ تَسْوَدُّ وُجُوهٌ فَأَمَّا اَلَّذِينَ اِسْوَدَّتْ وُجُوهُهُمْ أَ كَفَرْتُمْ بَعْدَ إِيمٰانِكُمْ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اِبْيَضَّتْ وُجُوهُهُمْ فَفِي رَحْمَتِ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إِلاّٰ أَذىً وَ إِنْ يُقٰاتِلُوكُمْ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يَفْعَلُوا مِنْ خَيْرٍ فَلَنْ يُكْفَرُوهُ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11" w:name="__RefHeading___Toc8769948_417432637"/>
      <w:bookmarkStart w:id="12" w:name="_Toc5"/>
      <w:bookmarkEnd w:id="11"/>
      <w:r>
        <w:rPr>
          <w:rtl w:val="true"/>
        </w:rPr>
        <w:t>ترجمه</w:t>
      </w:r>
      <w:bookmarkEnd w:id="12"/>
    </w:p>
    <w:p>
      <w:pPr>
        <w:pStyle w:val="BookText"/>
        <w:rPr/>
      </w:pPr>
      <w:r>
        <w:rPr>
          <w:rFonts w:ascii="IRNazanin" w:hAnsi="IRNazanin" w:eastAsia="IRNazanin"/>
          <w:color w:val="111111"/>
          <w:sz w:val="28"/>
          <w:sz w:val="28"/>
          <w:szCs w:val="28"/>
          <w:rtl w:val="true"/>
          <w:lang w:bidi="fa-IR"/>
        </w:rPr>
        <w:t xml:space="preserve">آن روز </w:t>
      </w:r>
      <w:r>
        <w:rPr>
          <w:rStyle w:val="FootnoteAnchor"/>
          <w:rtl w:val="true"/>
        </w:rPr>
        <w:footnoteReference w:id="2"/>
      </w:r>
      <w:r>
        <w:rPr>
          <w:rFonts w:ascii="IRNazanin" w:hAnsi="IRNazanin" w:eastAsia="IRNazanin"/>
          <w:color w:val="111111"/>
          <w:sz w:val="28"/>
          <w:sz w:val="28"/>
          <w:szCs w:val="28"/>
          <w:rtl w:val="true"/>
          <w:lang w:bidi="fa-IR"/>
        </w:rPr>
        <w:t xml:space="preserve">كه سپيد باشد </w:t>
      </w:r>
      <w:r>
        <w:rPr>
          <w:rStyle w:val="FootnoteAnchor"/>
          <w:rtl w:val="true"/>
        </w:rPr>
        <w:footnoteReference w:id="3"/>
      </w:r>
      <w:r>
        <w:rPr>
          <w:rFonts w:ascii="Amiri" w:hAnsi="Amiri" w:eastAsia="Amiri" w:cs="Amiri"/>
          <w:color w:val="111111"/>
          <w:sz w:val="28"/>
          <w:sz w:val="28"/>
          <w:szCs w:val="28"/>
          <w:rtl w:val="true"/>
          <w:lang w:bidi="ar-SA"/>
        </w:rPr>
        <w:t xml:space="preserve">رويها و سياه باشد </w:t>
      </w:r>
      <w:r>
        <w:rPr>
          <w:rStyle w:val="FootnoteAnchor"/>
          <w:rtl w:val="true"/>
        </w:rPr>
        <w:footnoteReference w:id="4"/>
      </w:r>
      <w:r>
        <w:rPr>
          <w:rFonts w:ascii="Amiri" w:hAnsi="Amiri" w:eastAsia="Amiri" w:cs="Amiri"/>
          <w:color w:val="111111"/>
          <w:sz w:val="28"/>
          <w:sz w:val="28"/>
          <w:szCs w:val="28"/>
          <w:rtl w:val="true"/>
          <w:lang w:bidi="ar-SA"/>
        </w:rPr>
        <w:t xml:space="preserve">رويها </w:t>
      </w:r>
      <w:r>
        <w:rPr>
          <w:rStyle w:val="FootnoteAnchor"/>
          <w:rtl w:val="true"/>
        </w:rPr>
        <w:footnoteReference w:id="5"/>
      </w:r>
      <w:r>
        <w:rPr>
          <w:rFonts w:ascii="IRNazanin" w:hAnsi="IRNazanin" w:eastAsia="IRNazanin"/>
          <w:color w:val="111111"/>
          <w:sz w:val="28"/>
          <w:sz w:val="28"/>
          <w:szCs w:val="28"/>
          <w:rtl w:val="true"/>
          <w:lang w:bidi="fa-IR"/>
        </w:rPr>
        <w:t>،فامّا آنان كه سياه باشد رويها كافر شدى پس ايمانتان،بچشيد عذاب به آنچه كافر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آنان كه سپيد باشد </w:t>
      </w:r>
      <w:r>
        <w:rPr>
          <w:rStyle w:val="FootnoteAnchor"/>
          <w:rtl w:val="true"/>
        </w:rPr>
        <w:footnoteReference w:id="6"/>
      </w:r>
      <w:r>
        <w:rPr>
          <w:rFonts w:ascii="Amiri" w:hAnsi="Amiri" w:eastAsia="Amiri" w:cs="Amiri"/>
          <w:color w:val="111111"/>
          <w:sz w:val="28"/>
          <w:sz w:val="28"/>
          <w:szCs w:val="28"/>
          <w:rtl w:val="true"/>
          <w:lang w:bidi="ar-SA"/>
        </w:rPr>
        <w:t>رويهايشان در رحمت خداى،ايشان در آنجا هميشه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آيتهاى خداست،مى خوانيم بر تو به درستى،و نخواهد خداى،بيداد جهانيان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خداى راست آنچ در آسمانهاست،و آنچ در زمين است و با خداى شود </w:t>
      </w:r>
      <w:r>
        <w:rPr>
          <w:rStyle w:val="FootnoteAnchor"/>
          <w:rtl w:val="true"/>
        </w:rPr>
        <w:footnoteReference w:id="7"/>
      </w: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بوديد شما بهترين امّتانى </w:t>
      </w:r>
      <w:r>
        <w:rPr>
          <w:rStyle w:val="FootnoteAnchor"/>
          <w:rtl w:val="true"/>
        </w:rPr>
        <w:footnoteReference w:id="8"/>
      </w:r>
      <w:r>
        <w:rPr>
          <w:rFonts w:ascii="Amiri" w:hAnsi="Amiri" w:eastAsia="Amiri" w:cs="Amiri"/>
          <w:color w:val="111111"/>
          <w:sz w:val="28"/>
          <w:sz w:val="28"/>
          <w:szCs w:val="28"/>
          <w:rtl w:val="true"/>
          <w:lang w:bidi="ar-SA"/>
        </w:rPr>
        <w:t xml:space="preserve">كه بيرون آوردند براى مردمان،مى فرماييد </w:t>
      </w:r>
      <w:r>
        <w:rPr>
          <w:rStyle w:val="FootnoteAnchor"/>
          <w:rtl w:val="true"/>
        </w:rPr>
        <w:footnoteReference w:id="9"/>
      </w:r>
      <w:r>
        <w:rPr>
          <w:rFonts w:ascii="IRNazanin" w:hAnsi="IRNazanin" w:eastAsia="IRNazanin"/>
          <w:color w:val="111111"/>
          <w:sz w:val="28"/>
          <w:sz w:val="28"/>
          <w:szCs w:val="28"/>
          <w:rtl w:val="true"/>
          <w:lang w:bidi="fa-IR"/>
        </w:rPr>
        <w:t xml:space="preserve">نيكى،و منع مى كنيد از بدى،و ايمان داريد به خداى،و اگر ايمان آورند </w:t>
      </w:r>
      <w:r>
        <w:rPr>
          <w:rStyle w:val="FootnoteAnchor"/>
          <w:rtl w:val="true"/>
        </w:rPr>
        <w:footnoteReference w:id="10"/>
      </w:r>
      <w:r>
        <w:rPr>
          <w:rFonts w:ascii="Amiri" w:hAnsi="Amiri" w:eastAsia="Amiri" w:cs="Amiri"/>
          <w:color w:val="111111"/>
          <w:sz w:val="28"/>
          <w:sz w:val="28"/>
          <w:szCs w:val="28"/>
          <w:rtl w:val="true"/>
          <w:lang w:bidi="ar-SA"/>
        </w:rPr>
        <w:t>جهودان و ترسايان ايشان را به بودى،از ايشان بهرى مؤمنند و بيشترين ايشان كافراند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زيان نكنند </w:t>
      </w:r>
      <w:r>
        <w:rPr>
          <w:rStyle w:val="FootnoteAnchor"/>
          <w:rtl w:val="true"/>
        </w:rPr>
        <w:footnoteReference w:id="11"/>
      </w:r>
      <w:r>
        <w:rPr>
          <w:rFonts w:ascii="IRNazanin" w:hAnsi="IRNazanin" w:eastAsia="IRNazanin"/>
          <w:color w:val="111111"/>
          <w:sz w:val="28"/>
          <w:sz w:val="28"/>
          <w:szCs w:val="28"/>
          <w:rtl w:val="true"/>
          <w:lang w:bidi="fa-IR"/>
        </w:rPr>
        <w:t>شما را مگر رنجى،و اگر كارزار كنند با شما پشت بر شما كنند،آنگه نصرت نكنند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زدند بر ايشان خوارى هرجا </w:t>
      </w:r>
      <w:r>
        <w:rPr>
          <w:rStyle w:val="FootnoteAnchor"/>
          <w:rtl w:val="true"/>
        </w:rPr>
        <w:footnoteReference w:id="12"/>
      </w:r>
      <w:r>
        <w:rPr>
          <w:rFonts w:ascii="IRNazanin" w:hAnsi="IRNazanin" w:eastAsia="IRNazanin"/>
          <w:color w:val="111111"/>
          <w:sz w:val="28"/>
          <w:sz w:val="28"/>
          <w:szCs w:val="28"/>
          <w:rtl w:val="true"/>
          <w:lang w:bidi="fa-IR"/>
        </w:rPr>
        <w:t xml:space="preserve">يابند ايشان را مگر به زنهارى </w:t>
      </w:r>
      <w:r>
        <w:rPr>
          <w:rStyle w:val="FootnoteAnchor"/>
          <w:rtl w:val="true"/>
        </w:rPr>
        <w:footnoteReference w:id="13"/>
      </w:r>
      <w:r>
        <w:rPr>
          <w:rFonts w:ascii="IRNazanin" w:hAnsi="IRNazanin" w:eastAsia="IRNazanin"/>
          <w:color w:val="111111"/>
          <w:sz w:val="28"/>
          <w:sz w:val="28"/>
          <w:szCs w:val="28"/>
          <w:rtl w:val="true"/>
          <w:lang w:bidi="fa-IR"/>
        </w:rPr>
        <w:t xml:space="preserve">از خدا و زنهارى </w:t>
      </w:r>
      <w:r>
        <w:rPr>
          <w:rStyle w:val="FootnoteAnchor"/>
          <w:rtl w:val="true"/>
        </w:rPr>
        <w:footnoteReference w:id="14"/>
      </w:r>
      <w:r>
        <w:rPr>
          <w:rFonts w:ascii="IRNazanin" w:hAnsi="IRNazanin" w:eastAsia="IRNazanin"/>
          <w:color w:val="111111"/>
          <w:sz w:val="28"/>
          <w:sz w:val="28"/>
          <w:szCs w:val="28"/>
          <w:rtl w:val="true"/>
          <w:lang w:bidi="fa-IR"/>
        </w:rPr>
        <w:t>از مردمان و بازآمدند به خشمى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زدند </w:t>
      </w:r>
      <w:r>
        <w:rPr>
          <w:rStyle w:val="FootnoteAnchor"/>
          <w:rtl w:val="true"/>
        </w:rPr>
        <w:footnoteReference w:id="15"/>
      </w:r>
      <w:r>
        <w:rPr>
          <w:rFonts w:ascii="IRNazanin" w:hAnsi="IRNazanin" w:eastAsia="IRNazanin"/>
          <w:color w:val="111111"/>
          <w:sz w:val="28"/>
          <w:sz w:val="28"/>
          <w:szCs w:val="28"/>
          <w:rtl w:val="true"/>
          <w:lang w:bidi="fa-IR"/>
        </w:rPr>
        <w:t>بر ايشان درويشى،آن به آن است كه ايشان كافر شدند به آيتهاى خداى و بكشتند پيغمبران را به ناحق اين به آن است كه عاصى شدند و ظلم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نباشند راست،از اهل كتاب </w:t>
      </w:r>
      <w:r>
        <w:rPr>
          <w:rStyle w:val="FootnoteAnchor"/>
          <w:rtl w:val="true"/>
        </w:rPr>
        <w:footnoteReference w:id="16"/>
      </w:r>
      <w:r>
        <w:rPr>
          <w:rFonts w:ascii="IRNazanin" w:hAnsi="IRNazanin" w:eastAsia="IRNazanin"/>
          <w:color w:val="111111"/>
          <w:sz w:val="28"/>
          <w:sz w:val="28"/>
          <w:szCs w:val="28"/>
          <w:rtl w:val="true"/>
          <w:lang w:bidi="fa-IR"/>
        </w:rPr>
        <w:t>امّتى ايستاده،مى خوانند آيات خدا در اوقات شب،و ايشان سجده مى كنند</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آرند به خداى و به روز بازپسين،و مى فرمايند نيكى،و بازمى دارند از بدى و مى شتابند در نيكيها،و ايشان از جملۀ نيكانند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آنچه شما كنيد از نيكى </w:t>
      </w:r>
      <w:r>
        <w:rPr>
          <w:rStyle w:val="FootnoteAnchor"/>
          <w:rtl w:val="true"/>
        </w:rPr>
        <w:footnoteReference w:id="18"/>
      </w:r>
      <w:r>
        <w:rPr>
          <w:rFonts w:ascii="IRNazanin" w:hAnsi="IRNazanin" w:eastAsia="IRNazanin"/>
          <w:color w:val="111111"/>
          <w:sz w:val="28"/>
          <w:sz w:val="28"/>
          <w:szCs w:val="28"/>
          <w:rtl w:val="true"/>
          <w:lang w:bidi="fa-IR"/>
        </w:rPr>
        <w:t>،كفران نكنند،و خداى داناست به پرهيزگاران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آنچه شما كنيد از نيكى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 نكنند،و خداى داناست به پرهيزگاران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تَبْيَضُّ وُجُوهٌ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مضمرى باشد چنان كه </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 يوم تبيضّ،و شايد كه عامل در او عظيم باشد،أي يعظم عذابهم يوم تبيضّ وجوه،و شايد كه معنى عذاب بود،تا تقدير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يعذّبون عذابا عظيما يوم تبيضّ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وثاب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تبيضّ و تسودّ،به كسر هر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لغة تميم،و زهرى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تبياض و تسوادّ و افعلّ و افعالّ،امّا </w:t>
      </w:r>
      <w:r>
        <w:rPr>
          <w:rStyle w:val="FootnoteAnchor"/>
          <w:rtl w:val="true"/>
        </w:rPr>
        <w:footnoteReference w:id="20"/>
      </w:r>
      <w:r>
        <w:rPr>
          <w:rFonts w:ascii="IRNazanin" w:hAnsi="IRNazanin" w:eastAsia="IRNazanin"/>
          <w:color w:val="111111"/>
          <w:sz w:val="28"/>
          <w:sz w:val="28"/>
          <w:szCs w:val="28"/>
          <w:rtl w:val="true"/>
          <w:lang w:bidi="fa-IR"/>
        </w:rPr>
        <w:t>في الالوان و العيوب،گفتند مفسّران كه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تبيضّ وجوه المؤمنين و تسودّ وجوه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رويها سپيد </w:t>
      </w:r>
      <w:r>
        <w:rPr>
          <w:rStyle w:val="FootnoteAnchor"/>
          <w:rtl w:val="true"/>
        </w:rPr>
        <w:footnoteReference w:id="21"/>
      </w:r>
      <w:r>
        <w:rPr>
          <w:rFonts w:ascii="IRNazanin" w:hAnsi="IRNazanin" w:eastAsia="IRNazanin"/>
          <w:color w:val="111111"/>
          <w:sz w:val="28"/>
          <w:sz w:val="28"/>
          <w:szCs w:val="28"/>
          <w:rtl w:val="true"/>
          <w:lang w:bidi="fa-IR"/>
        </w:rPr>
        <w:t xml:space="preserve">باشد و </w:t>
      </w:r>
      <w:r>
        <w:rPr>
          <w:rStyle w:val="FootnoteAnchor"/>
          <w:rtl w:val="true"/>
        </w:rPr>
        <w:footnoteReference w:id="22"/>
      </w:r>
      <w:r>
        <w:rPr>
          <w:rFonts w:ascii="IRNazanin" w:hAnsi="IRNazanin" w:eastAsia="IRNazanin"/>
          <w:color w:val="111111"/>
          <w:sz w:val="28"/>
          <w:sz w:val="28"/>
          <w:szCs w:val="28"/>
          <w:rtl w:val="true"/>
          <w:lang w:bidi="fa-IR"/>
        </w:rPr>
        <w:t>رويها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رويهاى سپيد </w:t>
      </w:r>
      <w:r>
        <w:rPr>
          <w:rStyle w:val="FootnoteAnchor"/>
          <w:rtl w:val="true"/>
        </w:rPr>
        <w:footnoteReference w:id="23"/>
      </w:r>
      <w:r>
        <w:rPr>
          <w:rFonts w:ascii="Amiri" w:hAnsi="Amiri" w:eastAsia="Amiri" w:cs="Amiri"/>
          <w:color w:val="111111"/>
          <w:sz w:val="28"/>
          <w:sz w:val="28"/>
          <w:szCs w:val="28"/>
          <w:rtl w:val="true"/>
          <w:lang w:bidi="ar-SA"/>
        </w:rPr>
        <w:t xml:space="preserve">رويهاى مخلصان </w:t>
      </w:r>
      <w:r>
        <w:rPr>
          <w:rStyle w:val="FootnoteAnchor"/>
          <w:rtl w:val="true"/>
        </w:rPr>
        <w:footnoteReference w:id="24"/>
      </w:r>
      <w:r>
        <w:rPr>
          <w:rFonts w:ascii="Amiri" w:hAnsi="Amiri" w:eastAsia="Amiri" w:cs="Amiri"/>
          <w:color w:val="111111"/>
          <w:sz w:val="28"/>
          <w:sz w:val="28"/>
          <w:szCs w:val="28"/>
          <w:rtl w:val="true"/>
          <w:lang w:bidi="ar-SA"/>
        </w:rPr>
        <w:t xml:space="preserve">باشد،و رويهاى سياه رويهاى منافقان </w:t>
      </w:r>
      <w:r>
        <w:rPr>
          <w:rStyle w:val="FootnoteAnchor"/>
          <w:rtl w:val="true"/>
        </w:rPr>
        <w:footnoteReference w:id="2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رويهاى سپيد </w:t>
      </w:r>
      <w:r>
        <w:rPr>
          <w:rStyle w:val="FootnoteAnchor"/>
          <w:rtl w:val="true"/>
        </w:rPr>
        <w:footnoteReference w:id="26"/>
      </w:r>
      <w:r>
        <w:rPr>
          <w:rFonts w:ascii="IRNazanin" w:hAnsi="IRNazanin" w:eastAsia="IRNazanin"/>
          <w:color w:val="111111"/>
          <w:sz w:val="28"/>
          <w:sz w:val="28"/>
          <w:szCs w:val="28"/>
          <w:rtl w:val="true"/>
          <w:lang w:bidi="fa-IR"/>
        </w:rPr>
        <w:t xml:space="preserve">روى </w:t>
      </w:r>
      <w:r>
        <w:rPr>
          <w:rStyle w:val="FootnoteAnchor"/>
          <w:rtl w:val="true"/>
        </w:rPr>
        <w:footnoteReference w:id="27"/>
      </w:r>
      <w:r>
        <w:rPr>
          <w:rFonts w:ascii="IRNazanin" w:hAnsi="IRNazanin" w:eastAsia="IRNazanin"/>
          <w:color w:val="111111"/>
          <w:sz w:val="28"/>
          <w:sz w:val="28"/>
          <w:szCs w:val="28"/>
          <w:rtl w:val="true"/>
          <w:lang w:bidi="fa-IR"/>
        </w:rPr>
        <w:t xml:space="preserve">مهاجر </w:t>
      </w:r>
      <w:r>
        <w:rPr>
          <w:rStyle w:val="FootnoteAnchor"/>
          <w:rtl w:val="true"/>
        </w:rPr>
        <w:footnoteReference w:id="28"/>
      </w:r>
      <w:r>
        <w:rPr>
          <w:rFonts w:ascii="Amiri" w:hAnsi="Amiri" w:eastAsia="Amiri" w:cs="Amiri"/>
          <w:color w:val="111111"/>
          <w:sz w:val="28"/>
          <w:sz w:val="28"/>
          <w:szCs w:val="28"/>
          <w:rtl w:val="true"/>
          <w:lang w:bidi="ar-SA"/>
        </w:rPr>
        <w:t xml:space="preserve">و انصار باشد،و رويهاى سياه رويهاى </w:t>
      </w:r>
      <w:r>
        <w:rPr>
          <w:rStyle w:val="FootnoteAnchor"/>
          <w:rtl w:val="true"/>
        </w:rPr>
        <w:footnoteReference w:id="29"/>
      </w:r>
      <w:r>
        <w:rPr>
          <w:rFonts w:ascii="IRNazanin" w:hAnsi="IRNazanin" w:eastAsia="IRNazanin"/>
          <w:color w:val="111111"/>
          <w:sz w:val="28"/>
          <w:sz w:val="28"/>
          <w:szCs w:val="28"/>
          <w:rtl w:val="true"/>
          <w:lang w:bidi="fa-IR"/>
        </w:rPr>
        <w:t>بني قريظه و بنى النّضير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سپيد </w:t>
      </w:r>
      <w:r>
        <w:rPr>
          <w:rStyle w:val="FootnoteAnchor"/>
          <w:rtl w:val="true"/>
        </w:rPr>
        <w:footnoteReference w:id="30"/>
      </w:r>
      <w:r>
        <w:rPr>
          <w:rFonts w:ascii="Amiri" w:hAnsi="Amiri" w:eastAsia="Amiri" w:cs="Amiri"/>
          <w:color w:val="111111"/>
          <w:sz w:val="28"/>
          <w:sz w:val="28"/>
          <w:szCs w:val="28"/>
          <w:rtl w:val="true"/>
          <w:lang w:bidi="ar-SA"/>
        </w:rPr>
        <w:t xml:space="preserve">رويهاى </w:t>
      </w:r>
      <w:r>
        <w:rPr>
          <w:rStyle w:val="FootnoteAnchor"/>
          <w:rtl w:val="true"/>
        </w:rPr>
        <w:footnoteReference w:id="31"/>
      </w:r>
      <w:r>
        <w:rPr>
          <w:rFonts w:ascii="Amiri" w:hAnsi="Amiri" w:eastAsia="Amiri" w:cs="Amiri"/>
          <w:color w:val="111111"/>
          <w:sz w:val="28"/>
          <w:sz w:val="28"/>
          <w:szCs w:val="28"/>
          <w:rtl w:val="true"/>
          <w:lang w:bidi="ar-SA"/>
        </w:rPr>
        <w:t xml:space="preserve">موحّدان باشد،و رويهاى سياه روى </w:t>
      </w:r>
      <w:r>
        <w:rPr>
          <w:rStyle w:val="FootnoteAnchor"/>
          <w:rtl w:val="true"/>
        </w:rPr>
        <w:footnoteReference w:id="32"/>
      </w:r>
      <w:r>
        <w:rPr>
          <w:rFonts w:ascii="IRNazanin" w:hAnsi="IRNazanin" w:eastAsia="IRNazanin"/>
          <w:color w:val="111111"/>
          <w:sz w:val="28"/>
          <w:sz w:val="28"/>
          <w:szCs w:val="28"/>
          <w:rtl w:val="true"/>
          <w:lang w:bidi="fa-IR"/>
        </w:rPr>
        <w:t>اهل بدعت باشد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روايت كند عن ابي صالح عن ابن عبّاس كه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باشد،خداى بردارد و نصب كند هر معبودى را كه بدون او </w:t>
      </w:r>
      <w:r>
        <w:rPr>
          <w:rStyle w:val="FootnoteAnchor"/>
          <w:rtl w:val="true"/>
        </w:rPr>
        <w:footnoteReference w:id="33"/>
      </w:r>
      <w:r>
        <w:rPr>
          <w:rFonts w:ascii="IRNazanin" w:hAnsi="IRNazanin" w:eastAsia="IRNazanin"/>
          <w:color w:val="111111"/>
          <w:sz w:val="28"/>
          <w:sz w:val="28"/>
          <w:szCs w:val="28"/>
          <w:rtl w:val="true"/>
          <w:lang w:bidi="fa-IR"/>
        </w:rPr>
        <w:t xml:space="preserve">پرستيده باشند </w:t>
      </w:r>
      <w:r>
        <w:rPr>
          <w:rStyle w:val="FootnoteAnchor"/>
          <w:rtl w:val="true"/>
        </w:rPr>
        <w:footnoteReference w:id="34"/>
      </w:r>
      <w:r>
        <w:rPr>
          <w:rFonts w:ascii="Amiri" w:hAnsi="Amiri" w:eastAsia="Amiri" w:cs="Amiri"/>
          <w:color w:val="111111"/>
          <w:sz w:val="28"/>
          <w:sz w:val="28"/>
          <w:szCs w:val="28"/>
          <w:rtl w:val="true"/>
          <w:lang w:bidi="ar-SA"/>
        </w:rPr>
        <w:t>در دار دنيا هركسى به جانب معبود خود تازند و بشتابند،و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نُوَلِّهِ مٰا تَوَلّٰى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به آن گذاريم كه به آن تولاّ كرد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او </w:t>
      </w:r>
      <w:r>
        <w:rPr>
          <w:rStyle w:val="FootnoteAnchor"/>
          <w:rtl w:val="true"/>
        </w:rPr>
        <w:footnoteReference w:id="37"/>
      </w:r>
      <w:r>
        <w:rPr>
          <w:rFonts w:ascii="IRNazanin" w:hAnsi="IRNazanin" w:eastAsia="IRNazanin"/>
          <w:color w:val="111111"/>
          <w:sz w:val="28"/>
          <w:sz w:val="28"/>
          <w:szCs w:val="28"/>
          <w:rtl w:val="true"/>
          <w:lang w:bidi="fa-IR"/>
        </w:rPr>
        <w:t xml:space="preserve">رسند و آن خسارت و ندامت بينند دژم شوند </w:t>
      </w:r>
      <w:r>
        <w:rPr>
          <w:rStyle w:val="FootnoteAnchor"/>
          <w:rtl w:val="true"/>
        </w:rPr>
        <w:footnoteReference w:id="38"/>
      </w:r>
      <w:r>
        <w:rPr>
          <w:rFonts w:ascii="IRNazanin" w:hAnsi="IRNazanin" w:eastAsia="IRNazanin"/>
          <w:color w:val="111111"/>
          <w:sz w:val="28"/>
          <w:sz w:val="28"/>
          <w:szCs w:val="28"/>
          <w:rtl w:val="true"/>
          <w:lang w:bidi="fa-IR"/>
        </w:rPr>
        <w:t xml:space="preserve">،از دژمى </w:t>
      </w:r>
      <w:r>
        <w:rPr>
          <w:rStyle w:val="FootnoteAnchor"/>
          <w:rtl w:val="true"/>
        </w:rPr>
        <w:footnoteReference w:id="39"/>
      </w:r>
      <w:r>
        <w:rPr>
          <w:rFonts w:ascii="IRNazanin" w:hAnsi="IRNazanin" w:eastAsia="IRNazanin"/>
          <w:color w:val="111111"/>
          <w:sz w:val="28"/>
          <w:sz w:val="28"/>
          <w:szCs w:val="28"/>
          <w:rtl w:val="true"/>
          <w:lang w:bidi="fa-IR"/>
        </w:rPr>
        <w:t xml:space="preserve">روهاى </w:t>
      </w:r>
      <w:r>
        <w:rPr>
          <w:rStyle w:val="FootnoteAnchor"/>
          <w:rtl w:val="true"/>
        </w:rPr>
        <w:footnoteReference w:id="40"/>
      </w:r>
      <w:r>
        <w:rPr>
          <w:rFonts w:ascii="IRNazanin" w:hAnsi="IRNazanin" w:eastAsia="IRNazanin"/>
          <w:color w:val="111111"/>
          <w:sz w:val="28"/>
          <w:sz w:val="28"/>
          <w:szCs w:val="28"/>
          <w:rtl w:val="true"/>
          <w:lang w:bidi="fa-IR"/>
        </w:rPr>
        <w:t>ايشان سياه شود،آنجا مؤمنان بمانند و اهل كتاب براى ايشان معبودى رفع نكنند كه ايشان بت پرست نبوده باشند در 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از شما مرا در </w:t>
      </w:r>
      <w:r>
        <w:rPr>
          <w:rStyle w:val="FootnoteAnchor"/>
          <w:rtl w:val="true"/>
        </w:rPr>
        <w:footnoteReference w:id="41"/>
      </w:r>
      <w:r>
        <w:rPr>
          <w:rFonts w:ascii="Amiri" w:hAnsi="Amiri" w:eastAsia="Amiri" w:cs="Amiri"/>
          <w:color w:val="111111"/>
          <w:sz w:val="28"/>
          <w:sz w:val="28"/>
          <w:szCs w:val="28"/>
          <w:rtl w:val="true"/>
          <w:lang w:bidi="ar-SA"/>
        </w:rPr>
        <w:t xml:space="preserve">دنيا سجده كرد،امروز سجده كنيد مرا،مؤمنان </w:t>
      </w:r>
      <w:r>
        <w:rPr>
          <w:rStyle w:val="FootnoteAnchor"/>
          <w:rtl w:val="true"/>
        </w:rPr>
        <w:footnoteReference w:id="42"/>
      </w:r>
      <w:r>
        <w:rPr>
          <w:rFonts w:ascii="Amiri" w:hAnsi="Amiri" w:eastAsia="Amiri" w:cs="Amiri"/>
          <w:color w:val="111111"/>
          <w:sz w:val="28"/>
          <w:sz w:val="28"/>
          <w:szCs w:val="28"/>
          <w:rtl w:val="true"/>
          <w:lang w:bidi="ar-SA"/>
        </w:rPr>
        <w:t xml:space="preserve">سجده كنند،جهودان و ترسايان </w:t>
      </w:r>
      <w:r>
        <w:rPr>
          <w:rStyle w:val="FootnoteAnchor"/>
          <w:rtl w:val="true"/>
        </w:rPr>
        <w:footnoteReference w:id="43"/>
      </w:r>
      <w:r>
        <w:rPr>
          <w:rFonts w:ascii="IRNazanin" w:hAnsi="IRNazanin" w:eastAsia="IRNazanin"/>
          <w:color w:val="111111"/>
          <w:sz w:val="28"/>
          <w:sz w:val="28"/>
          <w:szCs w:val="28"/>
          <w:rtl w:val="true"/>
          <w:lang w:bidi="fa-IR"/>
        </w:rPr>
        <w:t>سجده نتوانند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سر بردارند و رويهاى ايشان از نور چون ماه </w:t>
      </w:r>
      <w:r>
        <w:rPr>
          <w:rStyle w:val="FootnoteAnchor"/>
          <w:rtl w:val="true"/>
        </w:rPr>
        <w:footnoteReference w:id="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جهودان و ترسايان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مؤمنان نگرند،از آن حزن و اندوه رويهايشان سياه شود،گويند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رويهاى مشركان سياه كردى،و ما در دنيا مشرك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كَذَبُوا عَلىٰ أَنْفُسِهِمْ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موافق كتاب خداست آن است كه گفت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نَفْسٌ يٰا حَسْرَتىٰ عَلىٰ مٰا فَرَّطْتُ فِي جَنْبِ اللّٰهِ وَ إِنْ كُنْتُ لَمِنَ السّٰاخِرِينَ، أَوْ تَقُولَ لَوْ أَنَّ اللّٰهَ هَدٰانِي لَكُنْتُ مِنَ الْمُتَّقِينَ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در اين آيت بيان </w:t>
      </w:r>
      <w:r>
        <w:rPr>
          <w:rStyle w:val="FootnoteAnchor"/>
          <w:rtl w:val="true"/>
        </w:rPr>
        <w:footnoteReference w:id="48"/>
      </w:r>
      <w:r>
        <w:rPr>
          <w:rFonts w:ascii="IRNazanin" w:hAnsi="IRNazanin" w:eastAsia="IRNazanin"/>
          <w:color w:val="111111"/>
          <w:sz w:val="28"/>
          <w:sz w:val="28"/>
          <w:szCs w:val="28"/>
          <w:rtl w:val="true"/>
          <w:lang w:bidi="fa-IR"/>
        </w:rPr>
        <w:t>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با شرك جبر گويند </w:t>
      </w:r>
      <w:r>
        <w:rPr>
          <w:rStyle w:val="FootnoteAnchor"/>
          <w:rtl w:val="true"/>
        </w:rPr>
        <w:footnoteReference w:id="49"/>
      </w:r>
      <w:r>
        <w:rPr>
          <w:rFonts w:ascii="Amiri" w:hAnsi="Amiri" w:eastAsia="Amiri" w:cs="Amiri"/>
          <w:color w:val="111111"/>
          <w:sz w:val="28"/>
          <w:sz w:val="28"/>
          <w:szCs w:val="28"/>
          <w:rtl w:val="true"/>
          <w:lang w:bidi="ar-SA"/>
        </w:rPr>
        <w:t>،تا آن مثل در حقّ ايشان محقّق باشد كه مع كفره قدرى،كفر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w:t>
      </w:r>
      <w:r>
        <w:rPr>
          <w:rStyle w:val="FootnoteAnchor"/>
          <w:rtl w:val="true"/>
        </w:rPr>
        <w:footnoteReference w:id="50"/>
      </w:r>
      <w:r>
        <w:rPr>
          <w:rFonts w:ascii="Amiri" w:hAnsi="Amiri" w:eastAsia="Amiri" w:cs="Amiri"/>
          <w:color w:val="111111"/>
          <w:sz w:val="28"/>
          <w:sz w:val="28"/>
          <w:szCs w:val="28"/>
          <w:rtl w:val="true"/>
          <w:lang w:bidi="ar-SA"/>
        </w:rPr>
        <w:t xml:space="preserve">لَمِنَ السّٰاخِرِينَ </w:t>
      </w:r>
      <w:r>
        <w:rPr>
          <w:rStyle w:val="FootnoteAnchor"/>
          <w:rtl w:val="true"/>
        </w:rPr>
        <w:footnoteReference w:id="51"/>
      </w:r>
      <w:r>
        <w:rPr>
          <w:rFonts w:ascii="Amiri" w:hAnsi="Amiri" w:eastAsia="Amiri" w:cs="Amiri"/>
          <w:color w:val="111111"/>
          <w:sz w:val="28"/>
          <w:sz w:val="28"/>
          <w:szCs w:val="28"/>
          <w:rtl w:val="true"/>
          <w:lang w:bidi="ar-SA"/>
        </w:rPr>
        <w:t>،و قدر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هَدٰانِي </w:t>
      </w:r>
      <w:r>
        <w:rPr>
          <w:rStyle w:val="FootnoteAnchor"/>
          <w:rtl w:val="true"/>
        </w:rPr>
        <w:footnoteReference w:id="52"/>
      </w:r>
      <w:r>
        <w:rPr>
          <w:rFonts w:ascii="IRNazanin" w:hAnsi="IRNazanin" w:eastAsia="IRNazanin"/>
          <w:color w:val="111111"/>
          <w:sz w:val="28"/>
          <w:sz w:val="28"/>
          <w:szCs w:val="28"/>
          <w:rtl w:val="true"/>
          <w:lang w:bidi="fa-IR"/>
        </w:rPr>
        <w:t xml:space="preserve">،اگر خداى مرا هدايت دادى من متّقى بودمى،يعنى خداى مرا هدايت نداد،و اين دروغ است بر خداى،و به مثل </w:t>
      </w:r>
      <w:r>
        <w:rPr>
          <w:rStyle w:val="FootnoteAnchor"/>
          <w:rtl w:val="true"/>
        </w:rPr>
        <w:footnoteReference w:id="53"/>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دروغزن سياه روى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كه دروغ بر كسى نهد من افناء النّاس سيه روى شود،آن كه دروغ بر خداى نهد چه شود؟ به وعدۀ خداى هم چنين شود كه در آخر آيات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الْقِيٰامَةِ تَرَى الَّذِينَ كَذَبُوا عَلَى اللّٰهِ وُجُوهُهُمْ مُسْوَدَّةٌ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بهرى </w:t>
      </w:r>
      <w:r>
        <w:rPr>
          <w:rStyle w:val="FootnoteAnchor"/>
          <w:rtl w:val="true"/>
        </w:rPr>
        <w:footnoteReference w:id="55"/>
      </w:r>
      <w:r>
        <w:rPr>
          <w:rFonts w:ascii="IRNazanin" w:hAnsi="IRNazanin" w:eastAsia="IRNazanin"/>
          <w:color w:val="111111"/>
          <w:sz w:val="28"/>
          <w:sz w:val="28"/>
          <w:szCs w:val="28"/>
          <w:rtl w:val="true"/>
          <w:lang w:bidi="fa-IR"/>
        </w:rPr>
        <w:t>از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سواد و بياض كنايت است از اربداد </w:t>
      </w:r>
      <w:r>
        <w:rPr>
          <w:rStyle w:val="FootnoteAnchor"/>
          <w:rtl w:val="true"/>
        </w:rPr>
        <w:footnoteReference w:id="56"/>
      </w:r>
      <w:r>
        <w:rPr>
          <w:rFonts w:ascii="IRNazanin" w:hAnsi="IRNazanin" w:eastAsia="IRNazanin"/>
          <w:color w:val="111111"/>
          <w:sz w:val="28"/>
          <w:sz w:val="28"/>
          <w:szCs w:val="28"/>
          <w:rtl w:val="true"/>
          <w:lang w:bidi="fa-IR"/>
        </w:rPr>
        <w:t xml:space="preserve">و اشراق و از </w:t>
      </w:r>
    </w:p>
    <w:p>
      <w:pPr>
        <w:pStyle w:val="BookText"/>
        <w:rPr/>
      </w:pPr>
      <w:r>
        <w:rPr>
          <w:rFonts w:ascii="Amiri" w:hAnsi="Amiri" w:eastAsia="Amiri" w:cs="Amiri"/>
          <w:color w:val="111111"/>
          <w:sz w:val="28"/>
          <w:sz w:val="28"/>
          <w:szCs w:val="28"/>
          <w:rtl w:val="true"/>
          <w:lang w:bidi="ar-SA"/>
        </w:rPr>
        <w:t>عبوس و طلاقة،أ لا ترى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Style w:val="FootnoteAnchor"/>
          <w:rtl w:val="true"/>
        </w:rPr>
        <w:footnoteReference w:id="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بٰاسِرَةٌ </w:t>
      </w:r>
      <w:r>
        <w:rPr>
          <w:rStyle w:val="FootnoteAnchor"/>
          <w:rtl w:val="true"/>
        </w:rPr>
        <w:footnoteReference w:id="5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ضٰاحِكَةٌ مُسْتَبْشِرَةٌ، وَ وُجُوهٌ يَوْمَئِذٍ عَلَيْهٰا غَبَرَةٌ، تَرْهَقُهٰا قَتَرَةٌ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بيان و تفصيل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ايشان داد هريكى را على حده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الَّذِينَ اسْوَدَّتْ وُجُوهُهُمْ ،و امّا آنان را كه رويهاى </w:t>
      </w:r>
      <w:r>
        <w:rPr>
          <w:rStyle w:val="FootnoteAnchor"/>
          <w:rtl w:val="true"/>
        </w:rPr>
        <w:footnoteReference w:id="62"/>
      </w:r>
      <w:r>
        <w:rPr>
          <w:rFonts w:ascii="IRNazanin" w:hAnsi="IRNazanin" w:eastAsia="IRNazanin"/>
          <w:color w:val="111111"/>
          <w:sz w:val="28"/>
          <w:sz w:val="28"/>
          <w:szCs w:val="28"/>
          <w:rtl w:val="true"/>
          <w:lang w:bidi="fa-IR"/>
        </w:rPr>
        <w:t>ايشان سياه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كَفَرْتُمْ ،در كلام حذفى و اختصارى هست،و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فيقال لهم أكفرتم،ايشان را گويند،و اين از جملۀ آن جايهاست كه قول اضمار كرد كه كافر شدى پس </w:t>
      </w:r>
      <w:r>
        <w:rPr>
          <w:rStyle w:val="FootnoteAnchor"/>
          <w:rtl w:val="true"/>
        </w:rPr>
        <w:footnoteReference w:id="63"/>
      </w:r>
      <w:r>
        <w:rPr>
          <w:rFonts w:ascii="IRNazanin" w:hAnsi="IRNazanin" w:eastAsia="IRNazanin"/>
          <w:color w:val="111111"/>
          <w:sz w:val="28"/>
          <w:sz w:val="28"/>
          <w:szCs w:val="28"/>
          <w:rtl w:val="true"/>
          <w:lang w:bidi="fa-IR"/>
        </w:rPr>
        <w:t xml:space="preserve">ايمانتان،يعنى پس </w:t>
      </w:r>
      <w:r>
        <w:rPr>
          <w:rStyle w:val="FootnoteAnchor"/>
          <w:rtl w:val="true"/>
        </w:rPr>
        <w:footnoteReference w:id="64"/>
      </w:r>
      <w:r>
        <w:rPr>
          <w:rFonts w:ascii="Amiri" w:hAnsi="Amiri" w:eastAsia="Amiri" w:cs="Amiri"/>
          <w:color w:val="111111"/>
          <w:sz w:val="28"/>
          <w:sz w:val="28"/>
          <w:szCs w:val="28"/>
          <w:rtl w:val="true"/>
          <w:lang w:bidi="ar-SA"/>
        </w:rPr>
        <w:t xml:space="preserve">آن كه اظهار كردى ايمان </w:t>
      </w:r>
      <w:r>
        <w:rPr>
          <w:rStyle w:val="FootnoteAnchor"/>
          <w:rtl w:val="true"/>
        </w:rPr>
        <w:footnoteReference w:id="65"/>
      </w:r>
      <w:r>
        <w:rPr>
          <w:rFonts w:ascii="IRNazanin" w:hAnsi="IRNazanin" w:eastAsia="IRNazanin"/>
          <w:color w:val="111111"/>
          <w:sz w:val="28"/>
          <w:sz w:val="28"/>
          <w:szCs w:val="28"/>
          <w:rtl w:val="true"/>
          <w:lang w:bidi="fa-IR"/>
        </w:rPr>
        <w:t xml:space="preserve">و منافق بودى </w:t>
      </w:r>
      <w:r>
        <w:rPr>
          <w:rStyle w:val="FootnoteAnchor"/>
          <w:rtl w:val="true"/>
        </w:rPr>
        <w:footnoteReference w:id="66"/>
      </w:r>
      <w:r>
        <w:rPr>
          <w:rFonts w:ascii="Amiri" w:hAnsi="Amiri" w:eastAsia="Amiri" w:cs="Amiri"/>
          <w:color w:val="111111"/>
          <w:sz w:val="28"/>
          <w:sz w:val="28"/>
          <w:szCs w:val="28"/>
          <w:rtl w:val="true"/>
          <w:lang w:bidi="ar-SA"/>
        </w:rPr>
        <w:t xml:space="preserve">در آن اظهار كفر كردى كه در دل داشتى </w:t>
      </w:r>
      <w:r>
        <w:rPr>
          <w:rStyle w:val="FootnoteAnchor"/>
          <w:rtl w:val="true"/>
        </w:rPr>
        <w:footnoteReference w:id="67"/>
      </w:r>
      <w:r>
        <w:rPr>
          <w:rFonts w:ascii="IRNazanin" w:hAnsi="IRNazanin" w:eastAsia="IRNazanin"/>
          <w:color w:val="111111"/>
          <w:sz w:val="28"/>
          <w:sz w:val="28"/>
          <w:szCs w:val="28"/>
          <w:rtl w:val="true"/>
          <w:lang w:bidi="fa-IR"/>
        </w:rPr>
        <w:t xml:space="preserve">و مرتد شدى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و ابو العاليه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إِيمٰانِكُمْ ،يعنى بعد اقراركم يوم الميثاق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كه اظهار كلمۀ ايمان كردند و منافق بودند،و اين بعينه مذهب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جهودان و ترسايانند كه پيش ازآن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Style w:val="FootnoteAnchor"/>
          <w:rtl w:val="true"/>
        </w:rPr>
        <w:footnoteReference w:id="70"/>
      </w:r>
      <w:r>
        <w:rPr>
          <w:rFonts w:ascii="IRNazanin" w:hAnsi="IRNazanin" w:eastAsia="IRNazanin"/>
          <w:color w:val="111111"/>
          <w:sz w:val="28"/>
          <w:sz w:val="28"/>
          <w:szCs w:val="28"/>
          <w:rtl w:val="true"/>
          <w:lang w:bidi="fa-IR"/>
        </w:rPr>
        <w:t>،ايشان نعت و صفت او مى خواندند در تورات و انجيل،و مقرّ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بيامدند </w:t>
      </w:r>
      <w:r>
        <w:rPr>
          <w:rStyle w:val="FootnoteAnchor"/>
          <w:rtl w:val="true"/>
        </w:rPr>
        <w:footnoteReference w:id="71"/>
      </w:r>
      <w:r>
        <w:rPr>
          <w:rFonts w:ascii="Amiri" w:hAnsi="Amiri" w:eastAsia="Amiri" w:cs="Amiri"/>
          <w:color w:val="111111"/>
          <w:sz w:val="28"/>
          <w:sz w:val="28"/>
          <w:szCs w:val="28"/>
          <w:rtl w:val="true"/>
          <w:lang w:bidi="ar-SA"/>
        </w:rPr>
        <w:t xml:space="preserve">او را بديدند و بشناختند </w:t>
      </w:r>
      <w:r>
        <w:rPr>
          <w:rStyle w:val="FootnoteAnchor"/>
          <w:rtl w:val="true"/>
        </w:rPr>
        <w:footnoteReference w:id="72"/>
      </w:r>
      <w:r>
        <w:rPr>
          <w:rFonts w:ascii="IRNazanin" w:hAnsi="IRNazanin" w:eastAsia="IRNazanin"/>
          <w:color w:val="111111"/>
          <w:sz w:val="28"/>
          <w:sz w:val="28"/>
          <w:szCs w:val="28"/>
          <w:rtl w:val="true"/>
          <w:lang w:bidi="fa-IR"/>
        </w:rPr>
        <w:t>كافر شدند،چنان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مٰا عَرَفُوا كَفَرُوا بِهِ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باشند از اهل قبلۀ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أعور گفت از اميرالمؤمنين على </w:t>
      </w:r>
      <w:r>
        <w:rPr>
          <w:rStyle w:val="FootnoteAnchor"/>
          <w:rtl w:val="true"/>
        </w:rPr>
        <w:footnoteReference w:id="74"/>
      </w:r>
      <w:r>
        <w:rPr>
          <w:rFonts w:ascii="IRNazanin" w:hAnsi="IRNazanin" w:eastAsia="IRNazanin"/>
          <w:color w:val="111111"/>
          <w:sz w:val="28"/>
          <w:sz w:val="28"/>
          <w:szCs w:val="28"/>
          <w:rtl w:val="true"/>
          <w:lang w:bidi="fa-IR"/>
        </w:rPr>
        <w:t xml:space="preserve">شنيدم كه مى گفت بر </w:t>
      </w:r>
      <w:r>
        <w:rPr>
          <w:rStyle w:val="FootnoteAnchor"/>
          <w:rtl w:val="true"/>
        </w:rPr>
        <w:footnoteReference w:id="75"/>
      </w:r>
      <w:r>
        <w:rPr>
          <w:rFonts w:ascii="Amiri" w:hAnsi="Amiri" w:eastAsia="Amiri" w:cs="Amiri"/>
          <w:color w:val="111111"/>
          <w:sz w:val="28"/>
          <w:sz w:val="28"/>
          <w:szCs w:val="28"/>
          <w:rtl w:val="true"/>
          <w:lang w:bidi="ar-SA"/>
        </w:rPr>
        <w:t>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باشد كه از خانه </w:t>
      </w:r>
    </w:p>
    <w:p>
      <w:pPr>
        <w:pStyle w:val="BookText"/>
        <w:rPr/>
      </w:pPr>
      <w:r>
        <w:rPr>
          <w:rFonts w:ascii="Amiri" w:hAnsi="Amiri" w:eastAsia="Amiri" w:cs="Amiri"/>
          <w:color w:val="111111"/>
          <w:sz w:val="28"/>
          <w:sz w:val="28"/>
          <w:szCs w:val="28"/>
          <w:rtl w:val="true"/>
          <w:lang w:bidi="ar-SA"/>
        </w:rPr>
        <w:t xml:space="preserve">بيرون آيد </w:t>
      </w:r>
      <w:r>
        <w:rPr>
          <w:rStyle w:val="FootnoteAnchor"/>
          <w:rtl w:val="true"/>
        </w:rPr>
        <w:footnoteReference w:id="76"/>
      </w:r>
      <w:r>
        <w:rPr>
          <w:rFonts w:ascii="IRNazanin" w:hAnsi="IRNazanin" w:eastAsia="IRNazanin"/>
          <w:color w:val="111111"/>
          <w:sz w:val="28"/>
          <w:sz w:val="28"/>
          <w:szCs w:val="28"/>
          <w:rtl w:val="true"/>
          <w:lang w:bidi="fa-IR"/>
        </w:rPr>
        <w:t>با خانه نشود الّا پس ازآن كه عملى كند كه مستوجب بهشت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باشد كه از خانه بيرون آيد،با خانه نشود تا عملى كند كه مستوجب دوزخ شود،و آنگه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تَبْيَضُّ وُجُوهٌ وَ تَسْوَدُّ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بيان اين،قول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آيد بر امّت من كه مرد بامداد مسلمان بود،نماز شام كافر شود كه دين خود به چيزى اندك از دنيا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امامة الباهلىّ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خوارجند 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مبتدعان امّت اند،بيان اين قول خبر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قيامت جماعتى به نزديك من آيند بر كنار حوض از اهل صحبت </w:t>
      </w:r>
      <w:r>
        <w:rPr>
          <w:rStyle w:val="FootnoteAnchor"/>
          <w:rtl w:val="true"/>
        </w:rPr>
        <w:footnoteReference w:id="78"/>
      </w:r>
      <w:r>
        <w:rPr>
          <w:rFonts w:ascii="IRNazanin" w:hAnsi="IRNazanin" w:eastAsia="IRNazanin"/>
          <w:color w:val="111111"/>
          <w:sz w:val="28"/>
          <w:sz w:val="28"/>
          <w:szCs w:val="28"/>
          <w:rtl w:val="true"/>
          <w:lang w:bidi="fa-IR"/>
        </w:rPr>
        <w:t xml:space="preserve">من،چون من ايشان را بينم،ايشان را از پيش من بربايند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آواز دهم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اصيحابي اصيحابي </w:t>
      </w:r>
      <w:r>
        <w:rPr>
          <w:rStyle w:val="FootnoteAnchor"/>
          <w:rtl w:val="true"/>
        </w:rPr>
        <w:footnoteReference w:id="80"/>
      </w:r>
      <w:r>
        <w:rPr>
          <w:rFonts w:ascii="IRNazanin" w:hAnsi="IRNazanin" w:eastAsia="IRNazanin"/>
          <w:color w:val="111111"/>
          <w:sz w:val="28"/>
          <w:sz w:val="28"/>
          <w:szCs w:val="28"/>
          <w:rtl w:val="true"/>
          <w:lang w:bidi="fa-IR"/>
        </w:rPr>
        <w:t>، ياركان منند،مرا گويند،تو ندانى كه اينان از پس تو چه احداث كردند؟</w:t>
      </w:r>
    </w:p>
    <w:p>
      <w:pPr>
        <w:pStyle w:val="BookText"/>
        <w:rPr/>
      </w:pPr>
      <w:r>
        <w:rPr>
          <w:rFonts w:ascii="IRNazanin" w:hAnsi="IRNazanin" w:eastAsia="IRNazanin"/>
          <w:color w:val="111111"/>
          <w:sz w:val="28"/>
          <w:sz w:val="28"/>
          <w:szCs w:val="28"/>
          <w:rtl w:val="true"/>
          <w:lang w:bidi="fa-IR"/>
        </w:rPr>
        <w:t>انّهم رجعوا على اعقابهم القهقرى و ارتدوا ،اينان از پس تو مرتدّ شدند و برگشتند،و اين خبر ثعلبى امام اصحاب الحديث در تفسير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الَّذِينَ ابْيَضَّتْ وُجُوهُهُمْ ،و امّا آنان را كه روى ايشان سپيد </w:t>
      </w:r>
      <w:r>
        <w:rPr>
          <w:rStyle w:val="FootnoteAnchor"/>
          <w:rtl w:val="true"/>
        </w:rPr>
        <w:footnoteReference w:id="81"/>
      </w:r>
      <w:r>
        <w:rPr>
          <w:rFonts w:ascii="Amiri" w:hAnsi="Amiri" w:eastAsia="Amiri" w:cs="Amiri"/>
          <w:color w:val="111111"/>
          <w:sz w:val="28"/>
          <w:sz w:val="28"/>
          <w:szCs w:val="28"/>
          <w:rtl w:val="true"/>
          <w:lang w:bidi="ar-SA"/>
        </w:rPr>
        <w:t>باشد و ايشان مؤمنان و موحّدان و مخلصان باشند،عكس آنان كه ذكر ايشان برفت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رَحْمَتِ اللّٰهِ ،أي في ثواب اللّه،ايشان در رحمت و ثواب خداى باشند،يعنى در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،و در آنجا مخلّد </w:t>
      </w:r>
      <w:r>
        <w:rPr>
          <w:rStyle w:val="FootnoteAnchor"/>
          <w:rtl w:val="true"/>
        </w:rPr>
        <w:footnoteReference w:id="82"/>
      </w:r>
      <w:r>
        <w:rPr>
          <w:rFonts w:ascii="IRNazanin" w:hAnsi="IRNazanin" w:eastAsia="IRNazanin"/>
          <w:color w:val="111111"/>
          <w:sz w:val="28"/>
          <w:sz w:val="28"/>
          <w:szCs w:val="28"/>
          <w:rtl w:val="true"/>
          <w:lang w:bidi="fa-IR"/>
        </w:rPr>
        <w:t>و مؤبّد باشند به بقاى خداى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آيٰاتُ اللّٰهِ ،اين آيات و بيّنات و حجج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نَتْلُوهٰا عَلَيْكَ بِالْحَقِّ ، ما بر تو مى خوانيم به حقّ و راستى و درستى،تا بدانى از اين آيات و بيّنات كه خداى تعالى ظلم </w:t>
      </w:r>
      <w:r>
        <w:rPr>
          <w:rStyle w:val="FootnoteAnchor"/>
          <w:rtl w:val="true"/>
        </w:rPr>
        <w:footnoteReference w:id="83"/>
      </w:r>
      <w:r>
        <w:rPr>
          <w:rFonts w:ascii="IRNazanin" w:hAnsi="IRNazanin" w:eastAsia="IRNazanin"/>
          <w:color w:val="111111"/>
          <w:sz w:val="28"/>
          <w:sz w:val="28"/>
          <w:szCs w:val="28"/>
          <w:rtl w:val="true"/>
          <w:lang w:bidi="fa-IR"/>
        </w:rPr>
        <w:t>عالميان نخواهد،يعنى نخواهد كه بر هيچ كس از جهانيان ظلم 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و اتّصال اين حديث بما تقدم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ذكر كافران و منافقان و مؤمنان بكرد،و آنگه جزا و استحقاق هريك بگفت،آنگه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است تا معلوم شود كه خداى تعالى نخواهد كه بر هيچ كس ظلم كند،امّا به </w:t>
      </w:r>
    </w:p>
    <w:p>
      <w:pPr>
        <w:pStyle w:val="BookText"/>
        <w:rPr/>
      </w:pPr>
      <w:r>
        <w:rPr>
          <w:rFonts w:ascii="IRNazanin" w:hAnsi="IRNazanin" w:eastAsia="IRNazanin"/>
          <w:color w:val="111111"/>
          <w:sz w:val="28"/>
          <w:sz w:val="28"/>
          <w:szCs w:val="28"/>
          <w:rtl w:val="true"/>
          <w:lang w:bidi="fa-IR"/>
        </w:rPr>
        <w:t>ثواب مستحقّ او بازگيرد،و امّا به آن كه تا او را مستحقّ عذاب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بطلان قول مجبّره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ظلم خواهد و ظلم كند، براى آن كه به لفظ نكره نفى كرد از خود ارادۀ هر ظلمى نامعيّن،چنان كه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جاءنى رجل أو ما جاءني رجل،و بر هر مردى كه در جهان است برافتد </w:t>
      </w:r>
      <w:r>
        <w:rPr>
          <w:rStyle w:val="FootnoteAnchor"/>
          <w:rtl w:val="true"/>
        </w:rPr>
        <w:footnoteReference w:id="84"/>
      </w:r>
      <w:r>
        <w:rPr>
          <w:rFonts w:ascii="IRNazanin" w:hAnsi="IRNazanin" w:eastAsia="IRNazanin"/>
          <w:color w:val="111111"/>
          <w:sz w:val="28"/>
          <w:sz w:val="28"/>
          <w:szCs w:val="28"/>
          <w:rtl w:val="true"/>
          <w:lang w:bidi="fa-IR"/>
        </w:rPr>
        <w:t>نامعيّن،و نيز دليل است بر آنكه ظلم نكند،براى آن كه اجماع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فعلى نكند كه نخواهد همۀ افعال خود را مريد باشد،پس آيت دليل است بر آنكه ظلم نكند و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مٰا فِي السَّمٰاوٰاتِ وَ مٰا فِي الْأَرْضِ ،وجه اتّصال اين آيت به آيت متقدّم آن است تا قيدى و تأكيدى باشد آن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يُرِيدُ ظُلْماً لِلْعٰالَمِينَ ،براى آن كه ظلم </w:t>
      </w:r>
      <w:r>
        <w:rPr>
          <w:rStyle w:val="FootnoteAnchor"/>
          <w:rtl w:val="true"/>
        </w:rPr>
        <w:footnoteReference w:id="85"/>
      </w:r>
      <w:r>
        <w:rPr>
          <w:rFonts w:ascii="IRNazanin" w:hAnsi="IRNazanin" w:eastAsia="IRNazanin"/>
          <w:color w:val="111111"/>
          <w:sz w:val="28"/>
          <w:sz w:val="28"/>
          <w:szCs w:val="28"/>
          <w:rtl w:val="true"/>
          <w:lang w:bidi="fa-IR"/>
        </w:rPr>
        <w:t>و قبيح آن كس كند كه جاهل باشد به قبح آن،يا محتاج باشد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آسمان و زمين و هرچه در آسمان و زمين است همه او راست </w:t>
      </w:r>
      <w:r>
        <w:rPr>
          <w:rStyle w:val="FootnoteAnchor"/>
          <w:rtl w:val="true"/>
        </w:rPr>
        <w:footnoteReference w:id="86"/>
      </w:r>
      <w:r>
        <w:rPr>
          <w:rFonts w:ascii="IRNazanin" w:hAnsi="IRNazanin" w:eastAsia="IRNazanin"/>
          <w:color w:val="111111"/>
          <w:sz w:val="28"/>
          <w:sz w:val="28"/>
          <w:szCs w:val="28"/>
          <w:rtl w:val="true"/>
          <w:lang w:bidi="fa-IR"/>
        </w:rPr>
        <w:t xml:space="preserve">،و مرجع و مردّ همه كارها با او است،به هيچ حال او را حاجت نباشد </w:t>
      </w:r>
      <w:r>
        <w:rPr>
          <w:rStyle w:val="FootnoteAnchor"/>
          <w:rtl w:val="true"/>
        </w:rPr>
        <w:footnoteReference w:id="87"/>
      </w:r>
      <w:r>
        <w:rPr>
          <w:rFonts w:ascii="IRNazanin" w:hAnsi="IRNazanin" w:eastAsia="IRNazanin"/>
          <w:color w:val="111111"/>
          <w:sz w:val="28"/>
          <w:sz w:val="28"/>
          <w:szCs w:val="28"/>
          <w:rtl w:val="true"/>
          <w:lang w:bidi="fa-IR"/>
        </w:rPr>
        <w:t>به ظلم كردن و ظلم خواستن،چه آن را كه ملك آسمان و زمين او را باشد، مستغنى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حجّت و بيّنت آن دعوى است كه در آيت اوّل گفت،و وجوه آن كه چرا به لفظ رجوع گفت و از او بيامده نيست تا با او شود گفته شد پيش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كُنْتُمْ خَيْرَ أُمَّةٍ ،عكرمه و مقاتل گفتند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در جماعتى آمد از صحابۀ رسول،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 و أبىّ بن كعب،و سبب آن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الضّيف و وهب بن يهودا دو حبر بودند از احبار جهودان،اينان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بهيم و دين ما از دين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آيت فرستاد ردّ بر ايشان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 از عبد اللّه عبّاس،كه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المهاجرون،آنانند كه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كردند و از مكّه به مدينه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رسولند خاصّة </w:t>
      </w:r>
    </w:p>
    <w:p>
      <w:pPr>
        <w:pStyle w:val="BookText"/>
        <w:rPr/>
      </w:pPr>
      <w:r>
        <w:rPr>
          <w:rFonts w:ascii="Amiri" w:hAnsi="Amiri" w:eastAsia="Amiri" w:cs="Amiri"/>
          <w:color w:val="111111"/>
          <w:sz w:val="28"/>
          <w:sz w:val="28"/>
          <w:szCs w:val="28"/>
          <w:rtl w:val="true"/>
          <w:lang w:bidi="ar-SA"/>
        </w:rPr>
        <w:t>الرّواة الدّعاة،راويان اخبار و داعيان با دين خداى كه مسلمانان را فرمودند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طاعت ايشان داريد </w:t>
      </w:r>
      <w:r>
        <w:rPr>
          <w:rStyle w:val="FootnoteAnchor"/>
          <w:rtl w:val="true"/>
        </w:rPr>
        <w:footnoteReference w:id="91"/>
      </w:r>
      <w:r>
        <w:rPr>
          <w:rFonts w:ascii="IRNazanin" w:hAnsi="IRNazanin" w:eastAsia="IRNazanin"/>
          <w:color w:val="111111"/>
          <w:sz w:val="28"/>
          <w:sz w:val="28"/>
          <w:szCs w:val="28"/>
          <w:rtl w:val="true"/>
          <w:lang w:bidi="fa-IR"/>
        </w:rPr>
        <w:t>،و اين صفت امامان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بعضى صحابۀ رسول روايت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در اوّلينان ماست نه در آخرينان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عمران بن حصين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الناس قرني ثم الذين يلونهم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مردمان مردمان عهد منند،پس آنان كه از پس ايشانند،پس آنان كه از پس ايشانند،پس از آن قومى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يتسمنون يحبون السمن ، كه تن پرورند و خويشتن فربه كنند،و همّت ايشان در اين باشد،پيش ازآن كه از ايشان پرسند و خواهند گواهى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سعيد خدرىّ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لمن راني، و لمن راى من راني،و لمن راى من راى من راني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خنك </w:t>
      </w:r>
      <w:r>
        <w:rPr>
          <w:rStyle w:val="FootnoteAnchor"/>
          <w:rtl w:val="true"/>
        </w:rPr>
        <w:footnoteReference w:id="93"/>
      </w:r>
      <w:r>
        <w:rPr>
          <w:rFonts w:ascii="Amiri" w:hAnsi="Amiri" w:eastAsia="Amiri" w:cs="Amiri"/>
          <w:color w:val="111111"/>
          <w:sz w:val="28"/>
          <w:sz w:val="28"/>
          <w:szCs w:val="28"/>
          <w:rtl w:val="true"/>
          <w:lang w:bidi="ar-SA"/>
        </w:rPr>
        <w:t xml:space="preserve">آن را كه مرا ديد، يا آن را ديد كه مرا ديد </w:t>
      </w:r>
      <w:r>
        <w:rPr>
          <w:rStyle w:val="FootnoteAnchor"/>
          <w:rtl w:val="true"/>
        </w:rPr>
        <w:footnoteReference w:id="94"/>
      </w:r>
      <w:r>
        <w:rPr>
          <w:rFonts w:ascii="Amiri" w:hAnsi="Amiri" w:eastAsia="Amiri" w:cs="Amiri"/>
          <w:color w:val="111111"/>
          <w:sz w:val="28"/>
          <w:sz w:val="28"/>
          <w:szCs w:val="28"/>
          <w:rtl w:val="true"/>
          <w:lang w:bidi="ar-SA"/>
        </w:rPr>
        <w:t xml:space="preserve">،يا آن را ديد كه آن را ديد </w:t>
      </w:r>
      <w:r>
        <w:rPr>
          <w:rStyle w:val="FootnoteAnchor"/>
          <w:rtl w:val="true"/>
        </w:rPr>
        <w:footnoteReference w:id="95"/>
      </w:r>
      <w:r>
        <w:rPr>
          <w:rFonts w:ascii="Amiri" w:hAnsi="Amiri" w:eastAsia="Amiri" w:cs="Amiri"/>
          <w:color w:val="111111"/>
          <w:sz w:val="28"/>
          <w:sz w:val="28"/>
          <w:szCs w:val="28"/>
          <w:rtl w:val="true"/>
          <w:lang w:bidi="ar-SA"/>
        </w:rPr>
        <w:t>كه مرا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او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تسبّوا اصحابي، اصحاب مرا دشنام مدهيد،كه به آن خداى كه جان من به امر اوست كه اگر يكى از شما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وزن كوه احد است زر </w:t>
      </w:r>
      <w:r>
        <w:rPr>
          <w:rStyle w:val="FootnoteAnchor"/>
          <w:rtl w:val="true"/>
        </w:rPr>
        <w:footnoteReference w:id="96"/>
      </w:r>
      <w:r>
        <w:rPr>
          <w:rFonts w:ascii="Amiri" w:hAnsi="Amiri" w:eastAsia="Amiri" w:cs="Amiri"/>
          <w:color w:val="111111"/>
          <w:sz w:val="28"/>
          <w:sz w:val="28"/>
          <w:szCs w:val="28"/>
          <w:rtl w:val="true"/>
          <w:lang w:bidi="ar-SA"/>
        </w:rPr>
        <w:t xml:space="preserve">خرج كند،آن درنيابد از درج </w:t>
      </w:r>
      <w:r>
        <w:rPr>
          <w:rStyle w:val="FootnoteAnchor"/>
          <w:rtl w:val="true"/>
        </w:rPr>
        <w:footnoteReference w:id="97"/>
      </w:r>
      <w:r>
        <w:rPr>
          <w:rFonts w:ascii="Amiri" w:hAnsi="Amiri" w:eastAsia="Amiri" w:cs="Amiri"/>
          <w:color w:val="111111"/>
          <w:sz w:val="28"/>
          <w:sz w:val="28"/>
          <w:szCs w:val="28"/>
          <w:rtl w:val="true"/>
          <w:lang w:bidi="ar-SA"/>
        </w:rPr>
        <w:t xml:space="preserve">كه ايشان و نه نيمۀ آن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جملۀ امّت محمّداند،و آيت عام است در همۀ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احفظوني في أصحابي فانّهم خيار امّتي،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نگاه داريد </w:t>
      </w:r>
      <w:r>
        <w:rPr>
          <w:rStyle w:val="FootnoteAnchor"/>
          <w:rtl w:val="true"/>
        </w:rPr>
        <w:footnoteReference w:id="99"/>
      </w:r>
      <w:r>
        <w:rPr>
          <w:rFonts w:ascii="IRNazanin" w:hAnsi="IRNazanin" w:eastAsia="IRNazanin"/>
          <w:color w:val="111111"/>
          <w:sz w:val="28"/>
          <w:sz w:val="28"/>
          <w:szCs w:val="28"/>
          <w:rtl w:val="true"/>
          <w:lang w:bidi="fa-IR"/>
        </w:rPr>
        <w:t xml:space="preserve">در </w:t>
      </w:r>
      <w:r>
        <w:rPr>
          <w:rStyle w:val="FootnoteAnchor"/>
          <w:rtl w:val="true"/>
        </w:rPr>
        <w:footnoteReference w:id="100"/>
      </w:r>
      <w:r>
        <w:rPr>
          <w:rFonts w:ascii="Amiri" w:hAnsi="Amiri" w:eastAsia="Amiri" w:cs="Amiri"/>
          <w:color w:val="111111"/>
          <w:sz w:val="28"/>
          <w:sz w:val="28"/>
          <w:szCs w:val="28"/>
          <w:rtl w:val="true"/>
          <w:lang w:bidi="ar-SA"/>
        </w:rPr>
        <w:t xml:space="preserve">ياران من كه ايشان بهينۀ </w:t>
      </w:r>
      <w:r>
        <w:rPr>
          <w:rStyle w:val="FootnoteAnchor"/>
          <w:rtl w:val="true"/>
        </w:rPr>
        <w:footnoteReference w:id="101"/>
      </w:r>
      <w:r>
        <w:rPr>
          <w:rFonts w:ascii="Amiri" w:hAnsi="Amiri" w:eastAsia="Amiri" w:cs="Amiri"/>
          <w:color w:val="111111"/>
          <w:sz w:val="28"/>
          <w:sz w:val="28"/>
          <w:szCs w:val="28"/>
          <w:rtl w:val="true"/>
          <w:lang w:bidi="ar-SA"/>
        </w:rPr>
        <w:t>امّت منند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و تفاسير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است كه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خاصّ </w:t>
      </w:r>
    </w:p>
    <w:p>
      <w:pPr>
        <w:pStyle w:val="BookText"/>
        <w:rPr/>
      </w:pPr>
      <w:r>
        <w:rPr>
          <w:rFonts w:ascii="Amiri" w:hAnsi="Amiri" w:eastAsia="Amiri" w:cs="Amiri"/>
          <w:color w:val="111111"/>
          <w:sz w:val="28"/>
          <w:sz w:val="28"/>
          <w:szCs w:val="28"/>
          <w:rtl w:val="true"/>
          <w:lang w:bidi="ar-SA"/>
        </w:rPr>
        <w:t xml:space="preserve">است در حقّ ايشان و ائمۀ معصوم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 مقتدايان امّت روان باشد </w:t>
      </w:r>
      <w:r>
        <w:rPr>
          <w:rStyle w:val="FootnoteAnchor"/>
          <w:rtl w:val="true"/>
        </w:rPr>
        <w:footnoteReference w:id="104"/>
      </w:r>
      <w:r>
        <w:rPr>
          <w:rFonts w:ascii="IRNazanin" w:hAnsi="IRNazanin" w:eastAsia="IRNazanin"/>
          <w:color w:val="111111"/>
          <w:sz w:val="28"/>
          <w:sz w:val="28"/>
          <w:szCs w:val="28"/>
          <w:rtl w:val="true"/>
          <w:lang w:bidi="fa-IR"/>
        </w:rPr>
        <w:t>،آنگه آن صفات كه آيت متضمّن آن است لايق حال ايشان است،من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تَأْمُرُونَ بِالْمَعْرُوفِ وَ تَنْهَوْنَ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بيانش آن خبر كه </w:t>
      </w:r>
      <w:r>
        <w:rPr>
          <w:rStyle w:val="FootnoteAnchor"/>
          <w:rtl w:val="true"/>
        </w:rPr>
        <w:footnoteReference w:id="105"/>
      </w:r>
      <w:r>
        <w:rPr>
          <w:rFonts w:ascii="IRNazanin" w:hAnsi="IRNazanin" w:eastAsia="IRNazanin"/>
          <w:color w:val="111111"/>
          <w:sz w:val="28"/>
          <w:sz w:val="28"/>
          <w:szCs w:val="28"/>
          <w:rtl w:val="true"/>
          <w:lang w:bidi="fa-IR"/>
        </w:rPr>
        <w:t xml:space="preserve">سلمان پارسى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عمر خطّاب مردى بيامد از احبار جهودان،و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محمّد كيست كه بر جاى اوست؟او را هدايت كردند به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خليفة محمّد؟گفت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سائلك </w:t>
      </w:r>
      <w:r>
        <w:rPr>
          <w:rStyle w:val="FootnoteAnchor"/>
          <w:rtl w:val="true"/>
        </w:rPr>
        <w:footnoteReference w:id="107"/>
      </w:r>
      <w:r>
        <w:rPr>
          <w:rFonts w:ascii="IRNazanin" w:hAnsi="IRNazanin" w:eastAsia="IRNazanin"/>
          <w:color w:val="111111"/>
          <w:sz w:val="28"/>
          <w:sz w:val="28"/>
          <w:szCs w:val="28"/>
          <w:rtl w:val="true"/>
          <w:lang w:bidi="fa-IR"/>
        </w:rPr>
        <w:t>عن ثلاث،و ثلاث و واحدة،گفت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بخواهم پرسيدن از سه مسئله،و سه مسئله 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منع كرد تو را ازآن كه نگفتى </w:t>
      </w:r>
      <w:r>
        <w:rPr>
          <w:rStyle w:val="FootnoteAnchor"/>
          <w:rtl w:val="true"/>
        </w:rPr>
        <w:footnoteReference w:id="108"/>
      </w:r>
      <w:r>
        <w:rPr>
          <w:rFonts w:ascii="IRNazanin" w:hAnsi="IRNazanin" w:eastAsia="IRNazanin"/>
          <w:color w:val="111111"/>
          <w:sz w:val="28"/>
          <w:sz w:val="28"/>
          <w:szCs w:val="28"/>
          <w:rtl w:val="true"/>
          <w:lang w:bidi="fa-IR"/>
        </w:rPr>
        <w:t>هفت مسئله؟گفت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اگر آن سه اوّل بپرسم جواب يابم،دگر بپرسم </w:t>
      </w:r>
      <w:r>
        <w:rPr>
          <w:rStyle w:val="FootnoteAnchor"/>
          <w:rtl w:val="true"/>
        </w:rPr>
        <w:footnoteReference w:id="109"/>
      </w:r>
      <w:r>
        <w:rPr>
          <w:rFonts w:ascii="IRNazanin" w:hAnsi="IRNazanin" w:eastAsia="IRNazanin"/>
          <w:color w:val="111111"/>
          <w:sz w:val="28"/>
          <w:sz w:val="28"/>
          <w:szCs w:val="28"/>
          <w:rtl w:val="true"/>
          <w:lang w:bidi="fa-IR"/>
        </w:rPr>
        <w:t>،و إلاّ لا اوذيك و نفسى،خود را و تو را رنجه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عليك بعلي بن أبي طالب،او را ببر على فرستاد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بيامد و على </w:t>
      </w:r>
      <w:r>
        <w:rPr>
          <w:rStyle w:val="FootnoteAnchor"/>
          <w:rtl w:val="true"/>
        </w:rPr>
        <w:footnoteReference w:id="110"/>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سؤال خواهم كردن،چنان كه اوّل گفته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ما بدا لك </w:t>
      </w:r>
      <w:r>
        <w:rPr>
          <w:rStyle w:val="FootnoteAnchor"/>
          <w:rtl w:val="true"/>
        </w:rPr>
        <w:footnoteReference w:id="111"/>
      </w:r>
      <w:r>
        <w:rPr>
          <w:rFonts w:ascii="IRNazanin" w:hAnsi="IRNazanin" w:eastAsia="IRNazanin"/>
          <w:color w:val="111111"/>
          <w:sz w:val="28"/>
          <w:sz w:val="28"/>
          <w:szCs w:val="28"/>
          <w:rtl w:val="true"/>
          <w:lang w:bidi="fa-IR"/>
        </w:rPr>
        <w:t>،بپرس از هرچه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 مرا از اوّل درخت </w:t>
      </w:r>
      <w:r>
        <w:rPr>
          <w:rStyle w:val="FootnoteAnchor"/>
          <w:rtl w:val="true"/>
        </w:rPr>
        <w:footnoteReference w:id="112"/>
      </w:r>
      <w:r>
        <w:rPr>
          <w:rFonts w:ascii="IRNazanin" w:hAnsi="IRNazanin" w:eastAsia="IRNazanin"/>
          <w:color w:val="111111"/>
          <w:sz w:val="28"/>
          <w:sz w:val="28"/>
          <w:szCs w:val="28"/>
          <w:rtl w:val="true"/>
          <w:lang w:bidi="fa-IR"/>
        </w:rPr>
        <w:t xml:space="preserve">كه بر زمين برست،و از اوّل سنگ كه بر زمين بنهادند،و از اوّل چشمۀ آب </w:t>
      </w:r>
      <w:r>
        <w:rPr>
          <w:rStyle w:val="FootnoteAnchor"/>
          <w:rtl w:val="true"/>
        </w:rPr>
        <w:footnoteReference w:id="113"/>
      </w:r>
      <w:r>
        <w:rPr>
          <w:rFonts w:ascii="IRNazanin" w:hAnsi="IRNazanin" w:eastAsia="IRNazanin"/>
          <w:color w:val="111111"/>
          <w:sz w:val="28"/>
          <w:sz w:val="28"/>
          <w:szCs w:val="28"/>
          <w:rtl w:val="true"/>
          <w:lang w:bidi="fa-IR"/>
        </w:rPr>
        <w:t>كه بر زمين پديد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 كه جهودانيد </w:t>
      </w:r>
      <w:r>
        <w:rPr>
          <w:rStyle w:val="FootnoteAnchor"/>
          <w:rtl w:val="true"/>
        </w:rPr>
        <w:footnoteReference w:id="114"/>
      </w:r>
      <w:r>
        <w:rPr>
          <w:rFonts w:ascii="IRNazanin" w:hAnsi="IRNazanin" w:eastAsia="IRNazanin"/>
          <w:color w:val="111111"/>
          <w:sz w:val="28"/>
          <w:sz w:val="28"/>
          <w:szCs w:val="28"/>
          <w:rtl w:val="true"/>
          <w:lang w:bidi="fa-IR"/>
        </w:rPr>
        <w:t xml:space="preserve">مى گوييد اوّل درخت </w:t>
      </w:r>
      <w:r>
        <w:rPr>
          <w:rStyle w:val="FootnoteAnchor"/>
          <w:rtl w:val="true"/>
        </w:rPr>
        <w:footnoteReference w:id="115"/>
      </w:r>
      <w:r>
        <w:rPr>
          <w:rFonts w:ascii="IRNazanin" w:hAnsi="IRNazanin" w:eastAsia="IRNazanin"/>
          <w:color w:val="111111"/>
          <w:sz w:val="28"/>
          <w:sz w:val="28"/>
          <w:szCs w:val="28"/>
          <w:rtl w:val="true"/>
          <w:lang w:bidi="fa-IR"/>
        </w:rPr>
        <w:t>كه بر زمين برست سمر بود،و دروغ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درخت كه بر زمين برست درخت عجوه بود،نوعى </w:t>
      </w:r>
      <w:r>
        <w:rPr>
          <w:rStyle w:val="FootnoteAnchor"/>
          <w:rtl w:val="true"/>
        </w:rPr>
        <w:footnoteReference w:id="116"/>
      </w:r>
      <w:r>
        <w:rPr>
          <w:rFonts w:ascii="IRNazanin" w:hAnsi="IRNazanin" w:eastAsia="IRNazanin"/>
          <w:color w:val="111111"/>
          <w:sz w:val="28"/>
          <w:sz w:val="28"/>
          <w:szCs w:val="28"/>
          <w:rtl w:val="true"/>
          <w:lang w:bidi="fa-IR"/>
        </w:rPr>
        <w:t>خرماست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 چشمۀ آب </w:t>
      </w:r>
      <w:r>
        <w:rPr>
          <w:rStyle w:val="FootnoteAnchor"/>
          <w:rtl w:val="true"/>
        </w:rPr>
        <w:footnoteReference w:id="117"/>
      </w:r>
      <w:r>
        <w:rPr>
          <w:rFonts w:ascii="IRNazanin" w:hAnsi="IRNazanin" w:eastAsia="IRNazanin"/>
          <w:color w:val="111111"/>
          <w:sz w:val="28"/>
          <w:sz w:val="28"/>
          <w:szCs w:val="28"/>
          <w:rtl w:val="true"/>
          <w:lang w:bidi="fa-IR"/>
        </w:rPr>
        <w:t xml:space="preserve">شما گفتيد </w:t>
      </w:r>
      <w:r>
        <w:rPr>
          <w:rStyle w:val="FootnoteAnchor"/>
          <w:rtl w:val="true"/>
        </w:rPr>
        <w:footnoteReference w:id="118"/>
      </w:r>
      <w:r>
        <w:rPr>
          <w:rFonts w:ascii="IRNazanin" w:hAnsi="IRNazanin" w:eastAsia="IRNazanin"/>
          <w:color w:val="111111"/>
          <w:sz w:val="28"/>
          <w:sz w:val="28"/>
          <w:szCs w:val="28"/>
          <w:rtl w:val="true"/>
          <w:lang w:bidi="fa-IR"/>
        </w:rPr>
        <w:t xml:space="preserve">چشمۀ بيت المقدّس است،و دروغ گفتيد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چشمۀ آب كه بر زمين پديد آمد،آن چشمه بود كه صاحب موسى در او </w:t>
      </w:r>
    </w:p>
    <w:p>
      <w:pPr>
        <w:pStyle w:val="BookText"/>
        <w:rPr/>
      </w:pPr>
      <w:r>
        <w:rPr>
          <w:rFonts w:ascii="IRNazanin" w:hAnsi="IRNazanin" w:eastAsia="IRNazanin"/>
          <w:color w:val="111111"/>
          <w:sz w:val="28"/>
          <w:sz w:val="28"/>
          <w:szCs w:val="28"/>
          <w:rtl w:val="true"/>
          <w:lang w:bidi="fa-IR"/>
        </w:rPr>
        <w:t>ماهى بشست و ماهى زنده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 سنگى كه بر زمين نهادند </w:t>
      </w:r>
      <w:r>
        <w:rPr>
          <w:rStyle w:val="FootnoteAnchor"/>
          <w:rtl w:val="true"/>
        </w:rPr>
        <w:footnoteReference w:id="120"/>
      </w:r>
      <w:r>
        <w:rPr>
          <w:rFonts w:ascii="IRNazanin" w:hAnsi="IRNazanin" w:eastAsia="IRNazanin"/>
          <w:color w:val="111111"/>
          <w:sz w:val="28"/>
          <w:sz w:val="28"/>
          <w:szCs w:val="28"/>
          <w:rtl w:val="true"/>
          <w:lang w:bidi="fa-IR"/>
        </w:rPr>
        <w:t>،شما گفتيد آن سنگ است كه در بناى بيت المقدّس نهاده است،دروغ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سنگ كه بر زمين بنهادند،حجر أسود بود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به آدم آورد،</w:t>
      </w:r>
    </w:p>
    <w:p>
      <w:pPr>
        <w:pStyle w:val="BookText"/>
        <w:rPr/>
      </w:pPr>
      <w:r>
        <w:rPr>
          <w:rFonts w:ascii="IRNazanin" w:hAnsi="IRNazanin" w:eastAsia="IRNazanin"/>
          <w:color w:val="111111"/>
          <w:sz w:val="28"/>
          <w:sz w:val="28"/>
          <w:szCs w:val="28"/>
          <w:rtl w:val="true"/>
          <w:lang w:bidi="fa-IR"/>
        </w:rPr>
        <w:t xml:space="preserve">و له لسان ذلق يشهد لمن وافاه يوم القيمة، و فردا قيامت او را زبانى فصيح بود تا گواهى دهد براى </w:t>
      </w:r>
      <w:r>
        <w:rPr>
          <w:rStyle w:val="FootnoteAnchor"/>
          <w:rtl w:val="true"/>
        </w:rPr>
        <w:footnoteReference w:id="121"/>
      </w:r>
      <w:r>
        <w:rPr>
          <w:rFonts w:ascii="IRNazanin" w:hAnsi="IRNazanin" w:eastAsia="IRNazanin"/>
          <w:color w:val="111111"/>
          <w:sz w:val="28"/>
          <w:sz w:val="28"/>
          <w:szCs w:val="28"/>
          <w:rtl w:val="true"/>
          <w:lang w:bidi="fa-IR"/>
        </w:rPr>
        <w:t>آن كس كه به او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انّه املاء موسى و كتاب هارون،گفت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دهم </w:t>
      </w:r>
      <w:r>
        <w:rPr>
          <w:rStyle w:val="FootnoteAnchor"/>
          <w:rtl w:val="true"/>
        </w:rPr>
        <w:footnoteReference w:id="122"/>
      </w:r>
      <w:r>
        <w:rPr>
          <w:rFonts w:ascii="Amiri" w:hAnsi="Amiri" w:eastAsia="Amiri" w:cs="Amiri"/>
          <w:color w:val="111111"/>
          <w:sz w:val="28"/>
          <w:sz w:val="28"/>
          <w:szCs w:val="28"/>
          <w:rtl w:val="true"/>
          <w:lang w:bidi="ar-SA"/>
        </w:rPr>
        <w:t>كه اين جمله املاء موسى است و كتابت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موضع نبيّكم في الجنّة،خبر ده مرا از جاى پيغامبرتان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قضيب غرسه اللّه بيده فى أعلى علّيين ثم قال له كن فكان جنّات عدن،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قضيبى و شاخى </w:t>
      </w:r>
      <w:r>
        <w:rPr>
          <w:rStyle w:val="FootnoteAnchor"/>
          <w:rtl w:val="true"/>
        </w:rPr>
        <w:footnoteReference w:id="123"/>
      </w:r>
      <w:r>
        <w:rPr>
          <w:rFonts w:ascii="Amiri" w:hAnsi="Amiri" w:eastAsia="Amiri" w:cs="Amiri"/>
          <w:color w:val="111111"/>
          <w:sz w:val="28"/>
          <w:sz w:val="28"/>
          <w:szCs w:val="28"/>
          <w:rtl w:val="true"/>
          <w:lang w:bidi="ar-SA"/>
        </w:rPr>
        <w:t xml:space="preserve">حق تعالى به دست قدرت خود غرس كرد </w:t>
      </w:r>
      <w:r>
        <w:rPr>
          <w:rStyle w:val="FootnoteAnchor"/>
          <w:rtl w:val="true"/>
        </w:rPr>
        <w:footnoteReference w:id="124"/>
      </w:r>
      <w:r>
        <w:rPr>
          <w:rFonts w:ascii="IRNazanin" w:hAnsi="IRNazanin" w:eastAsia="IRNazanin"/>
          <w:color w:val="111111"/>
          <w:sz w:val="28"/>
          <w:sz w:val="28"/>
          <w:szCs w:val="28"/>
          <w:rtl w:val="true"/>
          <w:lang w:bidi="fa-IR"/>
        </w:rPr>
        <w:t>در اعلا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آن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بباش،بهشت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املاء موسى و كتاب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تا با او كه باشد در آنجا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اثنى عشر من أهل بيته يأمرون بالمعروف و ينهون عن المنكر و لا يخافون فى اللّه لومة لائم، دوازده كس از اهل البيت او كه امربه معروف كنند و نهى منكر كنند،و از ملامت هيچ ملامت كننده نترسند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گفتى </w:t>
      </w:r>
      <w:r>
        <w:rPr>
          <w:rStyle w:val="FootnoteAnchor"/>
          <w:rtl w:val="true"/>
        </w:rPr>
        <w:footnoteReference w:id="127"/>
      </w:r>
      <w:r>
        <w:rPr>
          <w:rFonts w:ascii="Amiri" w:hAnsi="Amiri" w:eastAsia="Amiri" w:cs="Amiri"/>
          <w:color w:val="111111"/>
          <w:sz w:val="28"/>
          <w:sz w:val="28"/>
          <w:szCs w:val="28"/>
          <w:rtl w:val="true"/>
          <w:lang w:bidi="ar-SA"/>
        </w:rPr>
        <w:t>،املاء موسى است و كتاب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وصىّ او تا از پس او چند سال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بيده ثلاثين، به دست،سى </w:t>
      </w:r>
      <w:r>
        <w:rPr>
          <w:rStyle w:val="FootnoteAnchor"/>
          <w:rtl w:val="true"/>
        </w:rPr>
        <w:footnoteReference w:id="129"/>
      </w:r>
      <w:r>
        <w:rPr>
          <w:rFonts w:ascii="IRNazanin" w:hAnsi="IRNazanin" w:eastAsia="IRNazanin"/>
          <w:color w:val="111111"/>
          <w:sz w:val="28"/>
          <w:sz w:val="28"/>
          <w:szCs w:val="28"/>
          <w:rtl w:val="true"/>
          <w:lang w:bidi="fa-IR"/>
        </w:rPr>
        <w:t>بگرفت،يعنى سى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مسئله ماند مرا،اگر جواب دهى بصواب ايمان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هى، و 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عن وصيّه أ يموت ام يقتل، </w:t>
      </w:r>
    </w:p>
    <w:p>
      <w:pPr>
        <w:pStyle w:val="BookText"/>
        <w:rPr/>
      </w:pPr>
      <w:r>
        <w:rPr>
          <w:rFonts w:ascii="IRNazanin" w:hAnsi="IRNazanin" w:eastAsia="IRNazanin"/>
          <w:color w:val="111111"/>
          <w:sz w:val="28"/>
          <w:sz w:val="28"/>
          <w:szCs w:val="28"/>
          <w:rtl w:val="true"/>
          <w:lang w:bidi="fa-IR"/>
        </w:rPr>
        <w:t xml:space="preserve">خبر ده مرا از وصىّ او تا به مرگ ميرد يا او را بكشند؟اميرالمؤمنين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بل يخضب هذه من هذا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يده على لحيته و رأسه ،لا بل كه </w:t>
      </w:r>
      <w:r>
        <w:rPr>
          <w:rStyle w:val="FootnoteAnchor"/>
          <w:rtl w:val="true"/>
        </w:rPr>
        <w:footnoteReference w:id="132"/>
      </w:r>
      <w:r>
        <w:rPr>
          <w:rFonts w:ascii="Amiri" w:hAnsi="Amiri" w:eastAsia="Amiri" w:cs="Amiri"/>
          <w:color w:val="111111"/>
          <w:sz w:val="28"/>
          <w:sz w:val="28"/>
          <w:szCs w:val="28"/>
          <w:rtl w:val="true"/>
          <w:lang w:bidi="ar-SA"/>
        </w:rPr>
        <w:t>اين را از اين خضاب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اشارت كرد به دست ها سر و محاسن </w:t>
      </w:r>
      <w:r>
        <w:rPr>
          <w:rStyle w:val="FootnoteAnchor"/>
          <w:rtl w:val="true"/>
        </w:rPr>
        <w:footnoteReference w:id="133"/>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جهود ايمان آورد و از جمله موالى او يكى بود </w:t>
      </w:r>
      <w:r>
        <w:rPr>
          <w:rStyle w:val="FootnoteAnchor"/>
          <w:rtl w:val="true"/>
        </w:rPr>
        <w:footnoteReference w:id="13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 أشهد أنّ محمّدا رسول اللّه و </w:t>
      </w:r>
      <w:r>
        <w:rPr>
          <w:rStyle w:val="FootnoteAnchor"/>
          <w:rtl w:val="true"/>
        </w:rPr>
        <w:footnoteReference w:id="135"/>
      </w:r>
      <w:r>
        <w:rPr>
          <w:rFonts w:ascii="Amiri" w:hAnsi="Amiri" w:eastAsia="Amiri" w:cs="Amiri"/>
          <w:color w:val="111111"/>
          <w:sz w:val="28"/>
          <w:sz w:val="28"/>
          <w:szCs w:val="28"/>
          <w:rtl w:val="true"/>
          <w:lang w:bidi="ar-SA"/>
        </w:rPr>
        <w:t>أنّك وصىّ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كُنْتُمْ خَيْرَ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اين جا و مراد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خير أمّة،چنان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الْمَهْدِ صَبِيًّا </w:t>
      </w:r>
      <w:r>
        <w:rPr>
          <w:rStyle w:val="FootnoteAnchor"/>
          <w:rtl w:val="true"/>
        </w:rPr>
        <w:footnoteReference w:id="1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هو في المهد صبىّ</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،يعنى شما بهتر امّتى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جرير </w:t>
      </w:r>
      <w:r>
        <w:rPr>
          <w:rStyle w:val="FootnoteAnchor"/>
          <w:rtl w:val="true"/>
        </w:rPr>
        <w:footnoteReference w:id="1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خلقتم و وجدتم خير امّة،شما را بهتر امّت آفريده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او بر حال باشد نه خبر،كان تامّه را اسم كفايت باشد بى خبر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خود است،و معنى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أُمَّةٍ عند اللّه في اللّوح المحفوظ،شما بهتر امّت بوده اى </w:t>
      </w:r>
      <w:r>
        <w:rPr>
          <w:rStyle w:val="FootnoteAnchor"/>
          <w:rtl w:val="true"/>
        </w:rPr>
        <w:footnoteReference w:id="139"/>
      </w:r>
      <w:r>
        <w:rPr>
          <w:rFonts w:ascii="Amiri" w:hAnsi="Amiri" w:eastAsia="Amiri" w:cs="Amiri"/>
          <w:color w:val="111111"/>
          <w:sz w:val="28"/>
          <w:sz w:val="28"/>
          <w:szCs w:val="28"/>
          <w:rtl w:val="true"/>
          <w:lang w:bidi="ar-SA"/>
        </w:rPr>
        <w:t>به نزديك خداى تعالى در 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لِلنّٰاسِ در جاى صفت امّت است،اى كنتم خير أمّة مخرجة للنّاس،و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خير النّاس للنّاس،و اين اقوال مفسّران همه دليل آن مى كند كه مراد </w:t>
      </w:r>
      <w:r>
        <w:rPr>
          <w:rStyle w:val="FootnoteAnchor"/>
          <w:rtl w:val="true"/>
        </w:rPr>
        <w:footnoteReference w:id="140"/>
      </w:r>
      <w:r>
        <w:rPr>
          <w:rFonts w:ascii="Amiri" w:hAnsi="Amiri" w:eastAsia="Amiri" w:cs="Amiri"/>
          <w:color w:val="111111"/>
          <w:sz w:val="28"/>
          <w:sz w:val="28"/>
          <w:szCs w:val="28"/>
          <w:rtl w:val="true"/>
          <w:lang w:bidi="ar-SA"/>
        </w:rPr>
        <w:t xml:space="preserve">امامان و مقتدايان اند </w:t>
      </w:r>
      <w:r>
        <w:rPr>
          <w:rStyle w:val="FootnoteAnchor"/>
          <w:rtl w:val="true"/>
        </w:rPr>
        <w:footnoteReference w:id="141"/>
      </w:r>
      <w:r>
        <w:rPr>
          <w:rFonts w:ascii="IRNazanin" w:hAnsi="IRNazanin" w:eastAsia="IRNazanin"/>
          <w:color w:val="111111"/>
          <w:sz w:val="28"/>
          <w:sz w:val="28"/>
          <w:szCs w:val="28"/>
          <w:rtl w:val="true"/>
          <w:lang w:bidi="fa-IR"/>
        </w:rPr>
        <w:t>،براى آن كه هريكى را از مردمان كه نه امام و پيغامبراند أخرج لنفسه براى خود آفريد او را،و او را با كس كار نباشد مگر پيغامبر و امام را كه تكليف امّت و اتباع در گردن ايشان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ابو هريره روايت كرد كه معنى آن است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انتم خير النّاس للنّاس تدخلونهم فى الاسلام،شما بهتر </w:t>
      </w:r>
      <w:r>
        <w:rPr>
          <w:rStyle w:val="FootnoteAnchor"/>
          <w:rtl w:val="true"/>
        </w:rPr>
        <w:footnoteReference w:id="143"/>
      </w:r>
      <w:r>
        <w:rPr>
          <w:rFonts w:ascii="Amiri" w:hAnsi="Amiri" w:eastAsia="Amiri" w:cs="Amiri"/>
          <w:color w:val="111111"/>
          <w:sz w:val="28"/>
          <w:sz w:val="28"/>
          <w:szCs w:val="28"/>
          <w:rtl w:val="true"/>
          <w:lang w:bidi="ar-SA"/>
        </w:rPr>
        <w:t xml:space="preserve">امّتانيد،يعنى بهترين مردمانيد </w:t>
      </w:r>
      <w:r>
        <w:rPr>
          <w:rStyle w:val="FootnoteAnchor"/>
          <w:rtl w:val="true"/>
        </w:rPr>
        <w:footnoteReference w:id="144"/>
      </w:r>
      <w:r>
        <w:rPr>
          <w:rFonts w:ascii="Amiri" w:hAnsi="Amiri" w:eastAsia="Amiri" w:cs="Amiri"/>
          <w:color w:val="111111"/>
          <w:sz w:val="28"/>
          <w:sz w:val="28"/>
          <w:szCs w:val="28"/>
          <w:rtl w:val="true"/>
          <w:lang w:bidi="ar-SA"/>
        </w:rPr>
        <w:t xml:space="preserve">براى مردمان كه مردم را در اسلام آرى </w:t>
      </w:r>
      <w:r>
        <w:rPr>
          <w:rStyle w:val="FootnoteAnchor"/>
          <w:rtl w:val="true"/>
        </w:rPr>
        <w:footnoteReference w:id="145"/>
      </w:r>
      <w:r>
        <w:rPr>
          <w:rFonts w:ascii="Amiri" w:hAnsi="Amiri" w:eastAsia="Amiri" w:cs="Amiri"/>
          <w:color w:val="111111"/>
          <w:sz w:val="28"/>
          <w:sz w:val="28"/>
          <w:szCs w:val="28"/>
          <w:rtl w:val="true"/>
          <w:lang w:bidi="ar-SA"/>
        </w:rPr>
        <w:t>،و اين صفت امام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آنانند كه جهاد كنند و سبى و غارت كنند،و مردم را در اسلام آرند به تيغ و قتال،كه پيش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قتال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بن حيّان گفت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امّتان پيشين </w:t>
      </w:r>
      <w:r>
        <w:rPr>
          <w:rStyle w:val="FootnoteAnchor"/>
          <w:rtl w:val="true"/>
        </w:rPr>
        <w:footnoteReference w:id="147"/>
      </w:r>
      <w:r>
        <w:rPr>
          <w:rFonts w:ascii="IRNazanin" w:hAnsi="IRNazanin" w:eastAsia="IRNazanin"/>
          <w:color w:val="111111"/>
          <w:sz w:val="28"/>
          <w:sz w:val="28"/>
          <w:szCs w:val="28"/>
          <w:rtl w:val="true"/>
          <w:lang w:bidi="fa-IR"/>
        </w:rPr>
        <w:t>امربه معروف و نهى منكر نكردندى،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با كس كار نيست،ما را تكليف خود به جاى بايد آوردن،اگر كسى نيك باشد او را به بود،و اگر بد باشد او را بتر بود </w:t>
      </w:r>
      <w:r>
        <w:rPr>
          <w:rStyle w:val="FootnoteAnchor"/>
          <w:rtl w:val="true"/>
        </w:rPr>
        <w:footnoteReference w:id="148"/>
      </w:r>
      <w:r>
        <w:rPr>
          <w:rFonts w:ascii="IRNazanin" w:hAnsi="IRNazanin" w:eastAsia="IRNazanin"/>
          <w:color w:val="111111"/>
          <w:sz w:val="28"/>
          <w:sz w:val="28"/>
          <w:szCs w:val="28"/>
          <w:rtl w:val="true"/>
          <w:lang w:bidi="fa-IR"/>
        </w:rPr>
        <w:t>،و امّت ما نه چنين اند،بلكه امربه معروف كنند و نهى منكر كنند،و مردم را از ظلم و معصيت بازدارند،پس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اين جا بهترين امّتان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بهز بن حكيم روايت كند عن أبيه عن جدّه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تمامى هفتاد امّتى </w:t>
      </w:r>
      <w:r>
        <w:rPr>
          <w:rStyle w:val="FootnoteAnchor"/>
          <w:rtl w:val="true"/>
        </w:rPr>
        <w:footnoteReference w:id="150"/>
      </w:r>
      <w:r>
        <w:rPr>
          <w:rFonts w:ascii="IRNazanin" w:hAnsi="IRNazanin" w:eastAsia="IRNazanin"/>
          <w:color w:val="111111"/>
          <w:sz w:val="28"/>
          <w:sz w:val="28"/>
          <w:szCs w:val="28"/>
          <w:rtl w:val="true"/>
          <w:lang w:bidi="fa-IR"/>
        </w:rPr>
        <w:t xml:space="preserve">از ميان پيشين </w:t>
      </w:r>
      <w:r>
        <w:rPr>
          <w:rStyle w:val="FootnoteAnchor"/>
          <w:rtl w:val="true"/>
        </w:rPr>
        <w:footnoteReference w:id="151"/>
      </w:r>
      <w:r>
        <w:rPr>
          <w:rFonts w:ascii="IRNazanin" w:hAnsi="IRNazanin" w:eastAsia="IRNazanin"/>
          <w:color w:val="111111"/>
          <w:sz w:val="28"/>
          <w:sz w:val="28"/>
          <w:szCs w:val="28"/>
          <w:rtl w:val="true"/>
          <w:lang w:bidi="fa-IR"/>
        </w:rPr>
        <w:t xml:space="preserve">شما از همه بهترى </w:t>
      </w:r>
      <w:r>
        <w:rPr>
          <w:rStyle w:val="FootnoteAnchor"/>
          <w:rtl w:val="true"/>
        </w:rPr>
        <w:footnoteReference w:id="152"/>
      </w:r>
      <w:r>
        <w:rPr>
          <w:rFonts w:ascii="IRNazanin" w:hAnsi="IRNazanin" w:eastAsia="IRNazanin"/>
          <w:color w:val="111111"/>
          <w:sz w:val="28"/>
          <w:sz w:val="28"/>
          <w:szCs w:val="28"/>
          <w:rtl w:val="true"/>
          <w:lang w:bidi="fa-IR"/>
        </w:rPr>
        <w:t>و بر خداى گرامى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بريدة الاسلمىّ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در قيامت صد و بيست صف باشد </w:t>
      </w:r>
      <w:r>
        <w:rPr>
          <w:rStyle w:val="FootnoteAnchor"/>
          <w:rtl w:val="true"/>
        </w:rPr>
        <w:footnoteReference w:id="153"/>
      </w:r>
      <w:r>
        <w:rPr>
          <w:rFonts w:ascii="IRNazanin" w:hAnsi="IRNazanin" w:eastAsia="IRNazanin"/>
          <w:color w:val="111111"/>
          <w:sz w:val="28"/>
          <w:sz w:val="28"/>
          <w:szCs w:val="28"/>
          <w:rtl w:val="true"/>
          <w:lang w:bidi="fa-IR"/>
        </w:rPr>
        <w:t xml:space="preserve">،هشتاد صف امّت من باشد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عمر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 نيست و الا بهرى در بهشت باشند و بهرى در دوزخ،مگر امّت من كه همه در بهشت باشند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چو </w:t>
      </w:r>
      <w:r>
        <w:rPr>
          <w:rStyle w:val="FootnoteAnchor"/>
          <w:rtl w:val="true"/>
        </w:rPr>
        <w:footnoteReference w:id="155"/>
      </w:r>
      <w:r>
        <w:rPr>
          <w:rFonts w:ascii="IRNazanin" w:hAnsi="IRNazanin" w:eastAsia="IRNazanin"/>
          <w:color w:val="111111"/>
          <w:sz w:val="28"/>
          <w:sz w:val="28"/>
          <w:szCs w:val="28"/>
          <w:rtl w:val="true"/>
          <w:lang w:bidi="fa-IR"/>
        </w:rPr>
        <w:t xml:space="preserve">بارانند، </w:t>
      </w:r>
    </w:p>
    <w:p>
      <w:pPr>
        <w:pStyle w:val="BookText"/>
        <w:rPr/>
      </w:pPr>
      <w:r>
        <w:rPr>
          <w:rFonts w:ascii="Amiri" w:hAnsi="Amiri" w:eastAsia="Amiri" w:cs="Amiri"/>
          <w:color w:val="111111"/>
          <w:sz w:val="28"/>
          <w:sz w:val="28"/>
          <w:szCs w:val="28"/>
          <w:rtl w:val="true"/>
          <w:lang w:bidi="ar-SA"/>
        </w:rPr>
        <w:t>كس نداند كه اوّلش به بود يا آخرش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روايت كند </w:t>
      </w:r>
      <w:r>
        <w:rPr>
          <w:rStyle w:val="FootnoteAnchor"/>
          <w:rtl w:val="true"/>
        </w:rPr>
        <w:footnoteReference w:id="156"/>
      </w:r>
      <w:r>
        <w:rPr>
          <w:rFonts w:ascii="IRNazanin" w:hAnsi="IRNazanin" w:eastAsia="IRNazanin"/>
          <w:color w:val="111111"/>
          <w:sz w:val="28"/>
          <w:sz w:val="28"/>
          <w:szCs w:val="28"/>
          <w:rtl w:val="true"/>
          <w:lang w:bidi="fa-IR"/>
        </w:rPr>
        <w:t xml:space="preserve">كه اسقف ترسايان پيش </w:t>
      </w:r>
      <w:r>
        <w:rPr>
          <w:rStyle w:val="FootnoteAnchor"/>
          <w:rtl w:val="true"/>
        </w:rPr>
        <w:footnoteReference w:id="157"/>
      </w:r>
      <w:r>
        <w:rPr>
          <w:rFonts w:ascii="IRNazanin" w:hAnsi="IRNazanin" w:eastAsia="IRNazanin"/>
          <w:color w:val="111111"/>
          <w:sz w:val="28"/>
          <w:sz w:val="28"/>
          <w:szCs w:val="28"/>
          <w:rtl w:val="true"/>
          <w:lang w:bidi="fa-IR"/>
        </w:rPr>
        <w:t>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دل افتاده است </w:t>
      </w:r>
      <w:r>
        <w:rPr>
          <w:rStyle w:val="FootnoteAnchor"/>
          <w:rtl w:val="true"/>
        </w:rPr>
        <w:footnoteReference w:id="158"/>
      </w:r>
      <w:r>
        <w:rPr>
          <w:rFonts w:ascii="IRNazanin" w:hAnsi="IRNazanin" w:eastAsia="IRNazanin"/>
          <w:color w:val="111111"/>
          <w:sz w:val="28"/>
          <w:sz w:val="28"/>
          <w:szCs w:val="28"/>
          <w:rtl w:val="true"/>
          <w:lang w:bidi="fa-IR"/>
        </w:rPr>
        <w:t>كه ايمان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سبب چيست؟گفت در خواب ديدم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خاسته بودى </w:t>
      </w:r>
      <w:r>
        <w:rPr>
          <w:rStyle w:val="FootnoteAnchor"/>
          <w:rtl w:val="true"/>
        </w:rPr>
        <w:footnoteReference w:id="159"/>
      </w:r>
      <w:r>
        <w:rPr>
          <w:rFonts w:ascii="IRNazanin" w:hAnsi="IRNazanin" w:eastAsia="IRNazanin"/>
          <w:color w:val="111111"/>
          <w:sz w:val="28"/>
          <w:sz w:val="28"/>
          <w:szCs w:val="28"/>
          <w:rtl w:val="true"/>
          <w:lang w:bidi="fa-IR"/>
        </w:rPr>
        <w:t xml:space="preserve">و خلقان </w:t>
      </w:r>
      <w:r>
        <w:rPr>
          <w:rStyle w:val="FootnoteAnchor"/>
          <w:rtl w:val="true"/>
        </w:rPr>
        <w:footnoteReference w:id="160"/>
      </w:r>
      <w:r>
        <w:rPr>
          <w:rFonts w:ascii="Amiri" w:hAnsi="Amiri" w:eastAsia="Amiri" w:cs="Amiri"/>
          <w:color w:val="111111"/>
          <w:sz w:val="28"/>
          <w:sz w:val="28"/>
          <w:szCs w:val="28"/>
          <w:rtl w:val="true"/>
          <w:lang w:bidi="ar-SA"/>
        </w:rPr>
        <w:t xml:space="preserve">در صعيد سياست بداشته اند </w:t>
      </w:r>
      <w:r>
        <w:rPr>
          <w:rStyle w:val="FootnoteAnchor"/>
          <w:rtl w:val="true"/>
        </w:rPr>
        <w:footnoteReference w:id="161"/>
      </w:r>
      <w:r>
        <w:rPr>
          <w:rFonts w:ascii="IRNazanin" w:hAnsi="IRNazanin" w:eastAsia="IRNazanin"/>
          <w:color w:val="111111"/>
          <w:sz w:val="28"/>
          <w:sz w:val="28"/>
          <w:szCs w:val="28"/>
          <w:rtl w:val="true"/>
          <w:lang w:bidi="fa-IR"/>
        </w:rPr>
        <w:t>،و امّتان را بر خداى عرضه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درآمدند أغرّ محجّل،روى و دست و پاى سپيد،بر صراط بگذشتند كالبرق الخاطف،و ديگران مى فتادند </w:t>
      </w:r>
      <w:r>
        <w:rPr>
          <w:rStyle w:val="FootnoteAnchor"/>
          <w:rtl w:val="true"/>
        </w:rPr>
        <w:footnoteReference w:id="162"/>
      </w:r>
      <w:r>
        <w:rPr>
          <w:rFonts w:ascii="IRNazanin" w:hAnsi="IRNazanin" w:eastAsia="IRNazanin"/>
          <w:color w:val="111111"/>
          <w:sz w:val="28"/>
          <w:sz w:val="28"/>
          <w:szCs w:val="28"/>
          <w:rtl w:val="true"/>
          <w:lang w:bidi="fa-IR"/>
        </w:rPr>
        <w:t xml:space="preserve">و مى خاستند </w:t>
      </w:r>
      <w:r>
        <w:rPr>
          <w:rStyle w:val="FootnoteAnchor"/>
          <w:rtl w:val="true"/>
        </w:rPr>
        <w:footnoteReference w:id="163"/>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امّت كيستند؟همانا </w:t>
      </w:r>
      <w:r>
        <w:rPr>
          <w:rStyle w:val="FootnoteAnchor"/>
          <w:rtl w:val="true"/>
        </w:rPr>
        <w:footnoteReference w:id="164"/>
      </w:r>
      <w:r>
        <w:rPr>
          <w:rFonts w:ascii="Amiri" w:hAnsi="Amiri" w:eastAsia="Amiri" w:cs="Amiri"/>
          <w:color w:val="111111"/>
          <w:sz w:val="28"/>
          <w:sz w:val="28"/>
          <w:szCs w:val="28"/>
          <w:rtl w:val="true"/>
          <w:lang w:bidi="ar-SA"/>
        </w:rPr>
        <w:t xml:space="preserve">انبيااند </w:t>
      </w:r>
      <w:r>
        <w:rPr>
          <w:rStyle w:val="FootnoteAnchor"/>
          <w:rtl w:val="true"/>
        </w:rPr>
        <w:footnoteReference w:id="165"/>
      </w:r>
      <w:r>
        <w:rPr>
          <w:rFonts w:ascii="IRNazanin" w:hAnsi="IRNazanin" w:eastAsia="IRNazanin"/>
          <w:color w:val="111111"/>
          <w:sz w:val="28"/>
          <w:sz w:val="28"/>
          <w:szCs w:val="28"/>
          <w:rtl w:val="true"/>
          <w:lang w:bidi="fa-IR"/>
        </w:rPr>
        <w:t>يا اوصيا يا فرشتگان،گفتند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نه،اينان امّت محمّداند،غرّا محجّل </w:t>
      </w:r>
      <w:r>
        <w:rPr>
          <w:rStyle w:val="FootnoteAnchor"/>
          <w:rtl w:val="true"/>
        </w:rPr>
        <w:footnoteReference w:id="166"/>
      </w:r>
      <w:r>
        <w:rPr>
          <w:rFonts w:ascii="Amiri" w:hAnsi="Amiri" w:eastAsia="Amiri" w:cs="Amiri"/>
          <w:color w:val="111111"/>
          <w:sz w:val="28"/>
          <w:sz w:val="28"/>
          <w:szCs w:val="28"/>
          <w:rtl w:val="true"/>
          <w:lang w:bidi="ar-SA"/>
        </w:rPr>
        <w:t>،از آثار طهور ازين سبب مرا رغبت اسلام افتاد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 </w:t>
      </w:r>
      <w:r>
        <w:rPr>
          <w:rStyle w:val="FootnoteAnchor"/>
          <w:rtl w:val="true"/>
        </w:rPr>
        <w:footnoteReference w:id="167"/>
      </w:r>
      <w:r>
        <w:rPr>
          <w:rFonts w:ascii="Amiri" w:hAnsi="Amiri" w:eastAsia="Amiri" w:cs="Amiri"/>
          <w:color w:val="111111"/>
          <w:sz w:val="28"/>
          <w:sz w:val="28"/>
          <w:szCs w:val="28"/>
          <w:rtl w:val="true"/>
          <w:lang w:bidi="ar-SA"/>
        </w:rPr>
        <w:t>عرضه كرد و ايمان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 پيغمبران حرام است تا من در او شوم </w:t>
      </w:r>
      <w:r>
        <w:rPr>
          <w:rStyle w:val="FootnoteAnchor"/>
          <w:rtl w:val="true"/>
        </w:rPr>
        <w:footnoteReference w:id="168"/>
      </w:r>
      <w:r>
        <w:rPr>
          <w:rFonts w:ascii="Amiri" w:hAnsi="Amiri" w:eastAsia="Amiri" w:cs="Amiri"/>
          <w:color w:val="111111"/>
          <w:sz w:val="28"/>
          <w:sz w:val="28"/>
          <w:szCs w:val="28"/>
          <w:rtl w:val="true"/>
          <w:lang w:bidi="ar-SA"/>
        </w:rPr>
        <w:t xml:space="preserve">،و بر اوصيا حرام است تا وصىّ من در شود </w:t>
      </w:r>
      <w:r>
        <w:rPr>
          <w:rStyle w:val="FootnoteAnchor"/>
          <w:rtl w:val="true"/>
        </w:rPr>
        <w:footnoteReference w:id="169"/>
      </w:r>
      <w:r>
        <w:rPr>
          <w:rFonts w:ascii="IRNazanin" w:hAnsi="IRNazanin" w:eastAsia="IRNazanin"/>
          <w:color w:val="111111"/>
          <w:sz w:val="28"/>
          <w:sz w:val="28"/>
          <w:szCs w:val="28"/>
          <w:rtl w:val="true"/>
          <w:lang w:bidi="fa-IR"/>
        </w:rPr>
        <w:t xml:space="preserve">،و بر امّتان حرام است تا امّتان من در او شوند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موسى أشعرى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امّتى اند مرحومه،چون روز قيامت باشد خداى تعالى هر مردى را از امّت من كافرى بدهد،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فدا </w:t>
      </w:r>
      <w:r>
        <w:rPr>
          <w:rStyle w:val="FootnoteAnchor"/>
          <w:rtl w:val="true"/>
        </w:rPr>
        <w:footnoteReference w:id="171"/>
      </w:r>
      <w:r>
        <w:rPr>
          <w:rFonts w:ascii="IRNazanin" w:hAnsi="IRNazanin" w:eastAsia="IRNazanin"/>
          <w:color w:val="111111"/>
          <w:sz w:val="28"/>
          <w:sz w:val="28"/>
          <w:szCs w:val="28"/>
          <w:rtl w:val="true"/>
          <w:lang w:bidi="fa-IR"/>
        </w:rPr>
        <w:t>تو است از آتش دوزخ</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رفتم،آوازى از شعبى </w:t>
      </w:r>
    </w:p>
    <w:p>
      <w:pPr>
        <w:pStyle w:val="BookText"/>
        <w:rPr/>
      </w:pPr>
      <w:r>
        <w:rPr>
          <w:rFonts w:ascii="IRNazanin" w:hAnsi="IRNazanin" w:eastAsia="IRNazanin"/>
          <w:color w:val="111111"/>
          <w:sz w:val="28"/>
          <w:sz w:val="28"/>
          <w:szCs w:val="28"/>
          <w:rtl w:val="true"/>
          <w:lang w:bidi="fa-IR"/>
        </w:rPr>
        <w:t>بيرون مى آمد،مرا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يا أنس تا آن آواز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برفتم،مردى را ديدم كه در بن درختى نماز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امّت مرحومه كن </w:t>
      </w:r>
      <w:r>
        <w:rPr>
          <w:rStyle w:val="FootnoteAnchor"/>
          <w:rtl w:val="true"/>
        </w:rPr>
        <w:footnoteReference w:id="172"/>
      </w:r>
      <w:r>
        <w:rPr>
          <w:rFonts w:ascii="Amiri" w:hAnsi="Amiri" w:eastAsia="Amiri" w:cs="Amiri"/>
          <w:color w:val="111111"/>
          <w:sz w:val="28"/>
          <w:sz w:val="28"/>
          <w:szCs w:val="28"/>
          <w:rtl w:val="true"/>
          <w:lang w:bidi="ar-SA"/>
        </w:rPr>
        <w:t xml:space="preserve">،مرا از امّت </w:t>
      </w:r>
      <w:r>
        <w:rPr>
          <w:rStyle w:val="FootnoteAnchor"/>
          <w:rtl w:val="true"/>
        </w:rPr>
        <w:footnoteReference w:id="173"/>
      </w:r>
      <w:r>
        <w:rPr>
          <w:rFonts w:ascii="IRNazanin" w:hAnsi="IRNazanin" w:eastAsia="IRNazanin"/>
          <w:color w:val="111111"/>
          <w:sz w:val="28"/>
          <w:sz w:val="28"/>
          <w:szCs w:val="28"/>
          <w:rtl w:val="true"/>
          <w:lang w:bidi="fa-IR"/>
        </w:rPr>
        <w:t xml:space="preserve">محمّد كن كه بر ايشان رحمت كرده اى و گناهان ايشان بيامرزيده </w:t>
      </w:r>
      <w:r>
        <w:rPr>
          <w:rStyle w:val="FootnoteAnchor"/>
          <w:rtl w:val="true"/>
        </w:rPr>
        <w:footnoteReference w:id="174"/>
      </w:r>
      <w:r>
        <w:rPr>
          <w:rFonts w:ascii="Amiri" w:hAnsi="Amiri" w:eastAsia="Amiri" w:cs="Amiri"/>
          <w:color w:val="111111"/>
          <w:sz w:val="28"/>
          <w:sz w:val="28"/>
          <w:szCs w:val="28"/>
          <w:rtl w:val="true"/>
          <w:lang w:bidi="ar-SA"/>
        </w:rPr>
        <w:t xml:space="preserve">و دعاى ايشان اجابت كرده </w:t>
      </w:r>
      <w:r>
        <w:rPr>
          <w:rStyle w:val="FootnoteAnchor"/>
          <w:rtl w:val="true"/>
        </w:rPr>
        <w:footnoteReference w:id="175"/>
      </w:r>
      <w:r>
        <w:rPr>
          <w:rFonts w:ascii="Amiri" w:hAnsi="Amiri" w:eastAsia="Amiri" w:cs="Amiri"/>
          <w:color w:val="111111"/>
          <w:sz w:val="28"/>
          <w:sz w:val="28"/>
          <w:szCs w:val="28"/>
          <w:rtl w:val="true"/>
          <w:lang w:bidi="ar-SA"/>
        </w:rPr>
        <w:t>و ايشان را ضمان ثواب كرده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بيامدم،رسول را بگفتم،مرا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آن مرد را بگو كه رسول خداى تو را سلام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أنت،تو كيستى؟بيامدم و بگفتم،گفت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خداى را از من سلام كن 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تو است خضر،خداى را دعا مى كند و مى خواهد تا او را از امّت تو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قوم عيسى،عيسى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176"/>
      </w:r>
      <w:r>
        <w:rPr>
          <w:rFonts w:ascii="IRNazanin" w:hAnsi="IRNazanin" w:eastAsia="IRNazanin"/>
          <w:color w:val="111111"/>
          <w:sz w:val="28"/>
          <w:sz w:val="28"/>
          <w:szCs w:val="28"/>
          <w:rtl w:val="true"/>
          <w:lang w:bidi="fa-IR"/>
        </w:rPr>
        <w:t>اين امّت امّتى دگر باشند؟گفت آرى امّت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احمد كه باشند </w:t>
      </w:r>
      <w:r>
        <w:rPr>
          <w:rStyle w:val="FootnoteAnchor"/>
          <w:rtl w:val="true"/>
        </w:rPr>
        <w:footnoteReference w:id="17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علماء حلماء،ابرار،أتقياء كأنّهم من العفّة أنبياء يرضون من اللّه باليسير من الرّزق و يرضى اللّه منهم </w:t>
      </w:r>
      <w:r>
        <w:rPr>
          <w:rStyle w:val="FootnoteAnchor"/>
          <w:rtl w:val="true"/>
        </w:rPr>
        <w:footnoteReference w:id="178"/>
      </w:r>
      <w:r>
        <w:rPr>
          <w:rFonts w:ascii="IRNazanin" w:hAnsi="IRNazanin" w:eastAsia="IRNazanin"/>
          <w:color w:val="111111"/>
          <w:sz w:val="28"/>
          <w:sz w:val="28"/>
          <w:szCs w:val="28"/>
          <w:rtl w:val="true"/>
          <w:lang w:bidi="fa-IR"/>
        </w:rPr>
        <w:t>باليسير من العمل يدخلهم الجنّة بشهادة أن لا اله الّا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باشند و حليمان و نكوكاران و پرهيزگاران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كه از </w:t>
      </w:r>
      <w:r>
        <w:rPr>
          <w:rStyle w:val="FootnoteAnchor"/>
          <w:rtl w:val="true"/>
        </w:rPr>
        <w:footnoteReference w:id="180"/>
      </w:r>
      <w:r>
        <w:rPr>
          <w:rFonts w:ascii="IRNazanin" w:hAnsi="IRNazanin" w:eastAsia="IRNazanin"/>
          <w:color w:val="111111"/>
          <w:sz w:val="28"/>
          <w:sz w:val="28"/>
          <w:szCs w:val="28"/>
          <w:rtl w:val="true"/>
          <w:lang w:bidi="fa-IR"/>
        </w:rPr>
        <w:t xml:space="preserve">عفّت پيغامبرانند،از خداى به اندكى </w:t>
      </w:r>
      <w:r>
        <w:rPr>
          <w:rStyle w:val="FootnoteAnchor"/>
          <w:rtl w:val="true"/>
        </w:rPr>
        <w:footnoteReference w:id="181"/>
      </w:r>
      <w:r>
        <w:rPr>
          <w:rFonts w:ascii="Amiri" w:hAnsi="Amiri" w:eastAsia="Amiri" w:cs="Amiri"/>
          <w:color w:val="111111"/>
          <w:sz w:val="28"/>
          <w:sz w:val="28"/>
          <w:szCs w:val="28"/>
          <w:rtl w:val="true"/>
          <w:lang w:bidi="ar-SA"/>
        </w:rPr>
        <w:t xml:space="preserve">روزى راضى باشند،و خداى از ايشان به اندكى </w:t>
      </w:r>
      <w:r>
        <w:rPr>
          <w:rStyle w:val="FootnoteAnchor"/>
          <w:rtl w:val="true"/>
        </w:rPr>
        <w:footnoteReference w:id="182"/>
      </w:r>
      <w:r>
        <w:rPr>
          <w:rFonts w:ascii="IRNazanin" w:hAnsi="IRNazanin" w:eastAsia="IRNazanin"/>
          <w:color w:val="111111"/>
          <w:sz w:val="28"/>
          <w:sz w:val="28"/>
          <w:szCs w:val="28"/>
          <w:rtl w:val="true"/>
          <w:lang w:bidi="fa-IR"/>
        </w:rPr>
        <w:t xml:space="preserve">عمل راضى باشد به گفت </w:t>
      </w:r>
      <w:r>
        <w:rPr>
          <w:rStyle w:val="FootnoteAnchor"/>
          <w:rtl w:val="true"/>
        </w:rPr>
        <w:footnoteReference w:id="183"/>
      </w:r>
      <w:r>
        <w:rPr>
          <w:rFonts w:ascii="Amiri" w:hAnsi="Amiri" w:eastAsia="Amiri" w:cs="Amiri"/>
          <w:color w:val="111111"/>
          <w:sz w:val="28"/>
          <w:sz w:val="28"/>
          <w:szCs w:val="28"/>
          <w:rtl w:val="true"/>
          <w:lang w:bidi="ar-SA"/>
        </w:rPr>
        <w:t>لااله الاّاللّه به بهشت برد ايشان را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كه كعب الاحبار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عهد رسول و عهد أبو بكر ايمان نياورديد </w:t>
      </w:r>
      <w:r>
        <w:rPr>
          <w:rStyle w:val="FootnoteAnchor"/>
          <w:rtl w:val="true"/>
        </w:rPr>
        <w:footnoteReference w:id="184"/>
      </w:r>
      <w:r>
        <w:rPr>
          <w:rFonts w:ascii="Amiri" w:hAnsi="Amiri" w:eastAsia="Amiri" w:cs="Amiri"/>
          <w:color w:val="111111"/>
          <w:sz w:val="28"/>
          <w:sz w:val="28"/>
          <w:szCs w:val="28"/>
          <w:rtl w:val="true"/>
          <w:lang w:bidi="ar-SA"/>
        </w:rPr>
        <w:t xml:space="preserve">در عهد عمر ايمان آورديد </w:t>
      </w:r>
      <w:r>
        <w:rPr>
          <w:rStyle w:val="FootnoteAnchor"/>
          <w:rtl w:val="true"/>
        </w:rPr>
        <w:footnoteReference w:id="1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آن بود كه پدرم در در مرگ </w:t>
      </w:r>
      <w:r>
        <w:rPr>
          <w:rStyle w:val="FootnoteAnchor"/>
          <w:rtl w:val="true"/>
        </w:rPr>
        <w:footnoteReference w:id="186"/>
      </w:r>
      <w:r>
        <w:rPr>
          <w:rFonts w:ascii="Amiri" w:hAnsi="Amiri" w:eastAsia="Amiri" w:cs="Amiri"/>
          <w:color w:val="111111"/>
          <w:sz w:val="28"/>
          <w:sz w:val="28"/>
          <w:szCs w:val="28"/>
          <w:rtl w:val="true"/>
          <w:lang w:bidi="ar-SA"/>
        </w:rPr>
        <w:t xml:space="preserve">صحيفه اى به من داد مهر برنهاده،و مرا وصايت كرد </w:t>
      </w:r>
      <w:r>
        <w:rPr>
          <w:rStyle w:val="FootnoteAnchor"/>
          <w:rtl w:val="true"/>
        </w:rPr>
        <w:footnoteReference w:id="187"/>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از اين جا </w:t>
      </w:r>
    </w:p>
    <w:p>
      <w:pPr>
        <w:pStyle w:val="BookText"/>
        <w:rPr/>
      </w:pPr>
      <w:r>
        <w:rPr>
          <w:rFonts w:ascii="IRNazanin" w:hAnsi="IRNazanin" w:eastAsia="IRNazanin"/>
          <w:color w:val="111111"/>
          <w:sz w:val="28"/>
          <w:sz w:val="28"/>
          <w:szCs w:val="28"/>
          <w:rtl w:val="true"/>
          <w:lang w:bidi="fa-IR"/>
        </w:rPr>
        <w:t xml:space="preserve">برندار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بنهادم و مهر بر نداشتم تا به عهد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ديدم كه مرا گفتند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با تو خيانت كرد،مهر از آن صحيفه بردار و بنگر تا چيست در آنجا كاربند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مهر از او برداشتم </w:t>
      </w:r>
      <w:r>
        <w:rPr>
          <w:rStyle w:val="FootnoteAnchor"/>
          <w:rtl w:val="true"/>
        </w:rPr>
        <w:footnoteReference w:id="190"/>
      </w:r>
      <w:r>
        <w:rPr>
          <w:rFonts w:ascii="IRNazanin" w:hAnsi="IRNazanin" w:eastAsia="IRNazanin"/>
          <w:color w:val="111111"/>
          <w:sz w:val="28"/>
          <w:sz w:val="28"/>
          <w:szCs w:val="28"/>
          <w:rtl w:val="true"/>
          <w:lang w:bidi="fa-IR"/>
        </w:rPr>
        <w:t>،در آنجا نعت امّت محمّد بود،سالوما و عالوما و حالوما و حاكوما و صافوحا و خاروجا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اين </w:t>
      </w:r>
      <w:r>
        <w:rPr>
          <w:rStyle w:val="FootnoteAnchor"/>
          <w:rtl w:val="true"/>
        </w:rPr>
        <w:footnoteReference w:id="191"/>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يكديگر سلام كنند به تحيّت،و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،علماءاند چون انبياء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حالوما</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،حليمانند و بردباران،و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خداى ايشان را حكم كرد به بهشت </w:t>
      </w:r>
      <w:r>
        <w:rPr>
          <w:rStyle w:val="FootnoteAnchor"/>
          <w:rtl w:val="true"/>
        </w:rPr>
        <w:footnoteReference w:id="193"/>
      </w:r>
      <w:r>
        <w:rPr>
          <w:rFonts w:ascii="IRNazanin" w:hAnsi="IRNazanin" w:eastAsia="IRNazanin"/>
          <w:color w:val="111111"/>
          <w:sz w:val="28"/>
          <w:sz w:val="28"/>
          <w:szCs w:val="28"/>
          <w:rtl w:val="true"/>
          <w:lang w:bidi="fa-IR"/>
        </w:rPr>
        <w:t xml:space="preserve">،و با يكديگر مصافحت كنند،از گناه بيرون آيند چنان كه از مادر زاده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مدح امّت محمّد است،و خداى تعالى از كرم روا ندارد </w:t>
      </w:r>
      <w:r>
        <w:rPr>
          <w:rStyle w:val="FootnoteAnchor"/>
          <w:rtl w:val="true"/>
        </w:rPr>
        <w:footnoteReference w:id="195"/>
      </w:r>
      <w:r>
        <w:rPr>
          <w:rFonts w:ascii="Amiri" w:hAnsi="Amiri" w:eastAsia="Amiri" w:cs="Amiri"/>
          <w:color w:val="111111"/>
          <w:sz w:val="28"/>
          <w:sz w:val="28"/>
          <w:szCs w:val="28"/>
          <w:rtl w:val="true"/>
          <w:lang w:bidi="ar-SA"/>
        </w:rPr>
        <w:t xml:space="preserve">كه قوم </w:t>
      </w:r>
      <w:r>
        <w:rPr>
          <w:rStyle w:val="FootnoteAnchor"/>
          <w:rtl w:val="true"/>
        </w:rPr>
        <w:footnoteReference w:id="196"/>
      </w:r>
      <w:r>
        <w:rPr>
          <w:rFonts w:ascii="IRNazanin" w:hAnsi="IRNazanin" w:eastAsia="IRNazanin"/>
          <w:color w:val="111111"/>
          <w:sz w:val="28"/>
          <w:sz w:val="28"/>
          <w:szCs w:val="28"/>
          <w:rtl w:val="true"/>
          <w:lang w:bidi="fa-IR"/>
        </w:rPr>
        <w:t xml:space="preserve">را مدح كند،و آنگه به دوزخ برد ايشان را،آنگه وصف كرد ايشان را به انواعى </w:t>
      </w:r>
      <w:r>
        <w:rPr>
          <w:rStyle w:val="FootnoteAnchor"/>
          <w:rtl w:val="true"/>
        </w:rPr>
        <w:footnoteReference w:id="197"/>
      </w:r>
      <w:r>
        <w:rPr>
          <w:rFonts w:ascii="IRNazanin" w:hAnsi="IRNazanin" w:eastAsia="IRNazanin"/>
          <w:color w:val="111111"/>
          <w:sz w:val="28"/>
          <w:sz w:val="28"/>
          <w:szCs w:val="28"/>
          <w:rtl w:val="true"/>
          <w:lang w:bidi="fa-IR"/>
        </w:rPr>
        <w:t>مدح كه در ايشان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امربه معروف كنند و نهى منكر كنند،و به خداى ايمان دارند،آنگه گفت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اهل كتاب نيز ايمان آورندى ايشان را به بودى،و اگرچه بهرى از ايشان مؤمنند بيشتر كافراند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كافر است براى قرينۀ مِنْهُمُ الْمُؤْمِنُونَ ،و در آيت تمسّك نيست اهل وعيد را براى آن كه خداى در آيت فاسق را كافر نخواند،كافر را فاسق خواند،و كافر به همه حال فاسق باشد براى آن كه از فرمان خداى 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تنافى نيست از ميان كفر و فسق،تنافى از ميان كفر و ايمان است چون فاسق 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اسم باشد،واجب بود كه به فعل ايمان مستحقّ اسم مؤمن بود از روى اشتقاق،و اگر دعوى نقل كنند دليل نيابند بر اين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يَضُرُّوكُمْ إِلاّٰ أَذىً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 جهودان چون كعب و نعمان و ابو رافع و ابو ياسر و كنانه و ابن صوريا،به نزديك عبد اللّه سلام آمدند و اصحاب او از مؤمنان اهل كتاب،و ايشان را ملامت و سرزنش كردند بر مسلمانى،خداى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جهودان به شما هيچ نتوانند كردن مگر ايذاء به زبان از طعنه </w:t>
      </w:r>
      <w:r>
        <w:rPr>
          <w:rStyle w:val="FootnoteAnchor"/>
          <w:rtl w:val="true"/>
        </w:rPr>
        <w:footnoteReference w:id="201"/>
      </w:r>
      <w:r>
        <w:rPr>
          <w:rFonts w:ascii="Amiri" w:hAnsi="Amiri" w:eastAsia="Amiri" w:cs="Amiri"/>
          <w:color w:val="111111"/>
          <w:sz w:val="28"/>
          <w:sz w:val="28"/>
          <w:szCs w:val="28"/>
          <w:rtl w:val="true"/>
          <w:lang w:bidi="ar-SA"/>
        </w:rPr>
        <w:t xml:space="preserve">و وعيدى به دروغ يا دعوت با جهودى،يا </w:t>
      </w:r>
      <w:r>
        <w:rPr>
          <w:rStyle w:val="FootnoteAnchor"/>
          <w:rtl w:val="true"/>
        </w:rPr>
        <w:footnoteReference w:id="202"/>
      </w:r>
      <w:r>
        <w:rPr>
          <w:rFonts w:ascii="IRNazanin" w:hAnsi="IRNazanin" w:eastAsia="IRNazanin"/>
          <w:color w:val="111111"/>
          <w:sz w:val="28"/>
          <w:sz w:val="28"/>
          <w:szCs w:val="28"/>
          <w:rtl w:val="true"/>
          <w:lang w:bidi="fa-IR"/>
        </w:rPr>
        <w:t xml:space="preserve">كلمه اى از كلمات كفر كه بگويند تا شما به آن رنجور شويد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او نصب است بر استثناء و جرير طبرى و بو القاسم بلخى </w:t>
      </w:r>
      <w:r>
        <w:rPr>
          <w:rStyle w:val="FootnoteAnchor"/>
          <w:rtl w:val="true"/>
        </w:rPr>
        <w:footnoteReference w:id="20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منقطع است براى آن كه آن أذى ايشان را زيان ندارد،و اولى تر آن است كه استثناء متّصل باشد براى آن كه أذى از جنس مضرّت باشد،و منقطع آن بود كه مستثنى از جنس مستثنى منه نباشد،چنان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بالدّار من أحد الّا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يُقٰاتِلُوكُمْ يُوَلُّوكُمُ الْأَدْبٰارَ ،و اگر با شما كارزار كنند پشت به هزيمت دهند شما را،و اين آيت از جمله معجزات است براى آن كه خبر است از غيب،و مخبر بر وفق خبر آمد كه هريكى از ايشان با رسول و صحابۀ او قتال كردند </w:t>
      </w:r>
      <w:r>
        <w:rPr>
          <w:rStyle w:val="FootnoteAnchor"/>
          <w:rtl w:val="true"/>
        </w:rPr>
        <w:footnoteReference w:id="205"/>
      </w:r>
      <w:r>
        <w:rPr>
          <w:rFonts w:ascii="IRNazanin" w:hAnsi="IRNazanin" w:eastAsia="IRNazanin"/>
          <w:color w:val="111111"/>
          <w:sz w:val="28"/>
          <w:sz w:val="28"/>
          <w:szCs w:val="28"/>
          <w:rtl w:val="true"/>
          <w:lang w:bidi="fa-IR"/>
        </w:rPr>
        <w:t>منهزم شدند از بنى قريظه و بنى النّضير و بنى المصطلق و جز ايشان،پس آيت دليل صحّت نبوّت است و تسلّى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يُنْصَرُونَ </w:t>
      </w:r>
      <w:r>
        <w:rPr>
          <w:rStyle w:val="FootnoteAnchor"/>
          <w:rtl w:val="true"/>
        </w:rPr>
        <w:footnoteReference w:id="206"/>
      </w:r>
      <w:r>
        <w:rPr>
          <w:rFonts w:ascii="IRNazanin" w:hAnsi="IRNazanin" w:eastAsia="IRNazanin"/>
          <w:color w:val="111111"/>
          <w:sz w:val="28"/>
          <w:sz w:val="28"/>
          <w:szCs w:val="28"/>
          <w:rtl w:val="true"/>
          <w:lang w:bidi="fa-IR"/>
        </w:rPr>
        <w:t>،و پس ايشان را نصرت نكنند،هم اين مورد دارد از روى اعجاز و تسلّى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 است،اين فعل معطوف نيست بر فعل اوّل،براى آن مجزوم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لا ينصرون،و إنّما استأنف لرأس الآية،كما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تسئل الرّبع القديم فينطق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فهو ينطق </w:t>
      </w:r>
      <w:r>
        <w:rPr>
          <w:rStyle w:val="FootnoteAnchor"/>
          <w:rtl w:val="true"/>
        </w:rPr>
        <w:footnoteReference w:id="207"/>
      </w:r>
      <w:r>
        <w:rPr>
          <w:rFonts w:ascii="IRNazanin" w:hAnsi="IRNazanin" w:eastAsia="IRNazanin"/>
          <w:color w:val="111111"/>
          <w:sz w:val="28"/>
          <w:sz w:val="28"/>
          <w:szCs w:val="28"/>
          <w:rtl w:val="true"/>
          <w:lang w:bidi="fa-IR"/>
        </w:rPr>
        <w:t>،و آنجا كه سر آيه نبود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يُقْضىٰ عَلَيْهِمْ فَيَمُوتُوا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رأس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يُؤْذَنُ لَهُمْ فَيَعْتَذِرُونَ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،بر ايشان راند </w:t>
      </w:r>
      <w:r>
        <w:rPr>
          <w:rStyle w:val="FootnoteAnchor"/>
          <w:rtl w:val="true"/>
        </w:rPr>
        <w:footnoteReference w:id="210"/>
      </w:r>
      <w:r>
        <w:rPr>
          <w:rFonts w:ascii="Amiri" w:hAnsi="Amiri" w:eastAsia="Amiri" w:cs="Amiri"/>
          <w:color w:val="111111"/>
          <w:sz w:val="28"/>
          <w:sz w:val="28"/>
          <w:szCs w:val="28"/>
          <w:rtl w:val="true"/>
          <w:lang w:bidi="ar-SA"/>
        </w:rPr>
        <w:t>مذلّت و خوارى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w:t>
      </w:r>
      <w:r>
        <w:rPr>
          <w:rStyle w:val="FootnoteAnchor"/>
          <w:rtl w:val="true"/>
        </w:rPr>
        <w:footnoteReference w:id="211"/>
      </w:r>
      <w:r>
        <w:rPr>
          <w:rFonts w:ascii="Amiri" w:hAnsi="Amiri" w:eastAsia="Amiri" w:cs="Amiri"/>
          <w:color w:val="111111"/>
          <w:sz w:val="28"/>
          <w:sz w:val="28"/>
          <w:szCs w:val="28"/>
          <w:rtl w:val="true"/>
          <w:lang w:bidi="ar-SA"/>
        </w:rPr>
        <w:t>ثُقِفُوا ،هركجا يابند ايشان را به قتل و أسر و سبى و 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بِحَبْلٍ مِنَ اللّٰهِ ،أى بعهد،و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بأمان،يعنى هركجا باشند </w:t>
      </w:r>
      <w:r>
        <w:rPr>
          <w:rStyle w:val="FootnoteAnchor"/>
          <w:rtl w:val="true"/>
        </w:rPr>
        <w:footnoteReference w:id="212"/>
      </w:r>
      <w:r>
        <w:rPr>
          <w:rFonts w:ascii="Amiri" w:hAnsi="Amiri" w:eastAsia="Amiri" w:cs="Amiri"/>
          <w:color w:val="111111"/>
          <w:sz w:val="28"/>
          <w:sz w:val="28"/>
          <w:szCs w:val="28"/>
          <w:rtl w:val="true"/>
          <w:lang w:bidi="ar-SA"/>
        </w:rPr>
        <w:t>و به هر حال كه باشند ذليل و مهين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جهودانند كه ايشان را ابدا علامت ذلّت </w:t>
      </w:r>
      <w:r>
        <w:rPr>
          <w:rStyle w:val="FootnoteAnchor"/>
          <w:rtl w:val="true"/>
        </w:rPr>
        <w:footnoteReference w:id="213"/>
      </w:r>
      <w:r>
        <w:rPr>
          <w:rFonts w:ascii="IRNazanin" w:hAnsi="IRNazanin" w:eastAsia="IRNazanin"/>
          <w:color w:val="111111"/>
          <w:sz w:val="28"/>
          <w:sz w:val="28"/>
          <w:szCs w:val="28"/>
          <w:rtl w:val="true"/>
          <w:lang w:bidi="fa-IR"/>
        </w:rPr>
        <w:t>مسكنت بر ايشان پيدا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ثابتة عليهم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،يعنى چنان كه اثر </w:t>
      </w:r>
      <w:r>
        <w:rPr>
          <w:rStyle w:val="FootnoteAnchor"/>
          <w:rtl w:val="true"/>
        </w:rPr>
        <w:footnoteReference w:id="215"/>
      </w:r>
      <w:r>
        <w:rPr>
          <w:rFonts w:ascii="IRNazanin" w:hAnsi="IRNazanin" w:eastAsia="IRNazanin"/>
          <w:color w:val="111111"/>
          <w:sz w:val="28"/>
          <w:sz w:val="28"/>
          <w:szCs w:val="28"/>
          <w:rtl w:val="true"/>
          <w:lang w:bidi="fa-IR"/>
        </w:rPr>
        <w:t>ضرب و زدن پيدا باشد،آن اثر بر ايشان پيداست،و منه الضّريبة،و ضريبة از اينجاست،فعيلة بمعنى مفعولة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استثناء خلاف كردند كه متّصل است يا منقطع،و اولى تر آن است كه منقطع گويند كه هست،براى آن كه حالت اعتصام به حبل خداى نه حالت ذلّت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كه به چه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محذوفى تعلّق دارد،و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يعتصموا بحبل و عهد </w:t>
      </w:r>
      <w:r>
        <w:rPr>
          <w:rStyle w:val="FootnoteAnchor"/>
          <w:rtl w:val="true"/>
        </w:rPr>
        <w:footnoteReference w:id="216"/>
      </w:r>
      <w:r>
        <w:rPr>
          <w:rFonts w:ascii="IRNazanin" w:hAnsi="IRNazanin" w:eastAsia="IRNazanin"/>
          <w:color w:val="111111"/>
          <w:sz w:val="28"/>
          <w:sz w:val="28"/>
          <w:szCs w:val="28"/>
          <w:rtl w:val="true"/>
          <w:lang w:bidi="fa-IR"/>
        </w:rPr>
        <w:t xml:space="preserve">من اللّه و مثله </w:t>
      </w:r>
      <w:r>
        <w:rPr>
          <w:rStyle w:val="FootnoteAnchor"/>
          <w:rtl w:val="true"/>
        </w:rPr>
        <w:footnoteReference w:id="217"/>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رأتني بحبليها فصدّت مخافةو في الحبل روعاء الفؤاد فروق</w:t>
      </w:r>
    </w:p>
    <w:p>
      <w:pPr>
        <w:pStyle w:val="BookText"/>
        <w:rPr/>
      </w:pPr>
      <w:r>
        <w:rPr>
          <w:rFonts w:ascii="Amiri" w:hAnsi="Amiri" w:eastAsia="Amiri" w:cs="Amiri"/>
          <w:color w:val="111111"/>
          <w:sz w:val="28"/>
          <w:sz w:val="28"/>
          <w:szCs w:val="28"/>
          <w:rtl w:val="true"/>
          <w:lang w:bidi="ar-SA"/>
        </w:rPr>
        <w:t>أى رأتني فاقبلت بحبليها،و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الخطو يحسب من رانيو لست مقيّدا أنّي بقيد</w:t>
      </w:r>
    </w:p>
    <w:p>
      <w:pPr>
        <w:pStyle w:val="BookText"/>
        <w:rPr/>
      </w:pPr>
      <w:r>
        <w:rPr>
          <w:rFonts w:ascii="IRNazanin" w:hAnsi="IRNazanin" w:eastAsia="IRNazanin"/>
          <w:color w:val="111111"/>
          <w:sz w:val="28"/>
          <w:sz w:val="28"/>
          <w:szCs w:val="28"/>
          <w:rtl w:val="true"/>
          <w:lang w:bidi="fa-IR"/>
        </w:rPr>
        <w:t>أى مقيّد بقيد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ضربت،أى وجبت لهم الذلّة بكلّ حال الّا بحبل من 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حَبْلٍ مِنَ النّٰاسِ ،و عهدى از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نايبان او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بٰاؤُ بِغَضَبٍ مِنَ اللّٰهِ ،أى رجعوا،بازآمدند به خشم خداى </w:t>
      </w:r>
      <w:r>
        <w:rPr>
          <w:rStyle w:val="FootnoteAnchor"/>
          <w:rtl w:val="true"/>
        </w:rPr>
        <w:footnoteReference w:id="219"/>
      </w:r>
      <w:r>
        <w:rPr>
          <w:rFonts w:ascii="Amiri" w:hAnsi="Amiri" w:eastAsia="Amiri" w:cs="Amiri"/>
          <w:color w:val="111111"/>
          <w:sz w:val="28"/>
          <w:sz w:val="28"/>
          <w:szCs w:val="28"/>
          <w:rtl w:val="true"/>
          <w:lang w:bidi="ar-SA"/>
        </w:rPr>
        <w:t xml:space="preserve">،و اين عبارت است ازآن كه مستحق خشم خداى شدند به افعالى كه كردند </w:t>
      </w:r>
    </w:p>
    <w:p>
      <w:pPr>
        <w:pStyle w:val="BookText"/>
        <w:rPr/>
      </w:pPr>
      <w:r>
        <w:rPr>
          <w:rFonts w:ascii="IRNazanin" w:hAnsi="IRNazanin" w:eastAsia="IRNazanin"/>
          <w:color w:val="111111"/>
          <w:sz w:val="28"/>
          <w:sz w:val="28"/>
          <w:szCs w:val="28"/>
          <w:rtl w:val="true"/>
          <w:lang w:bidi="fa-IR"/>
        </w:rPr>
        <w:t>از كفر و معاصى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از خداى تعالى ارادۀ عقاب باشد به مستحقّش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ضُرِبَتْ عَلَيْهِمُ الْمَسْكَنَةُ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مذلّت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درويشى است كه آنان نيز كه توانگر باشند از جهودان از خويشتن درويشى </w:t>
      </w:r>
      <w:r>
        <w:rPr>
          <w:rStyle w:val="FootnoteAnchor"/>
          <w:rtl w:val="true"/>
        </w:rPr>
        <w:footnoteReference w:id="220"/>
      </w:r>
      <w:r>
        <w:rPr>
          <w:rFonts w:ascii="Amiri" w:hAnsi="Amiri" w:eastAsia="Amiri" w:cs="Amiri"/>
          <w:color w:val="111111"/>
          <w:sz w:val="28"/>
          <w:sz w:val="28"/>
          <w:szCs w:val="28"/>
          <w:rtl w:val="true"/>
          <w:lang w:bidi="ar-SA"/>
        </w:rPr>
        <w:t xml:space="preserve">نمايند و درويش مانده باشند،و هى مفعلة على السّكون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كٰانُوا يَكْفُرُونَ بِآيٰاتِ اللّٰهِ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جزاست،يعنى اين براى آن و به سبب و جزا و مكافات آن بود كه ايشان به آيات خداى كافر شدند،و پيغامبران را كشتند به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روا باشد كه خداى تعالى به گناه پدران ايشان </w:t>
      </w:r>
      <w:r>
        <w:rPr>
          <w:rStyle w:val="FootnoteAnchor"/>
          <w:rtl w:val="true"/>
        </w:rPr>
        <w:footnoteReference w:id="222"/>
      </w:r>
      <w:r>
        <w:rPr>
          <w:rFonts w:ascii="IRNazanin" w:hAnsi="IRNazanin" w:eastAsia="IRNazanin"/>
          <w:color w:val="111111"/>
          <w:sz w:val="28"/>
          <w:sz w:val="28"/>
          <w:szCs w:val="28"/>
          <w:rtl w:val="true"/>
          <w:lang w:bidi="fa-IR"/>
        </w:rPr>
        <w:t>را مؤاخذه كند،و ايشان كه در عهد رسول بودند هيچ پيغامبر را نكشتند؟گوييم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اگرچه تولّاى قتل نكردند،راضى بودند و مصوّب آراء و افعال ايشان بودند،خداى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مثابه آن است </w:t>
      </w:r>
      <w:r>
        <w:rPr>
          <w:rStyle w:val="FootnoteAnchor"/>
          <w:rtl w:val="true"/>
        </w:rPr>
        <w:footnoteReference w:id="223"/>
      </w:r>
      <w:r>
        <w:rPr>
          <w:rFonts w:ascii="Amiri" w:hAnsi="Amiri" w:eastAsia="Amiri" w:cs="Amiri"/>
          <w:color w:val="111111"/>
          <w:sz w:val="28"/>
          <w:sz w:val="28"/>
          <w:szCs w:val="28"/>
          <w:rtl w:val="true"/>
          <w:lang w:bidi="ar-SA"/>
        </w:rPr>
        <w:t>كه ايشان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دوّم آن است كه بر سبيل تغليب گفت چون ذكر قاتل و ناقاتل كرد غلبه داد قاتلان را،چنان كه مذكّر را بر مؤنث تغليب كنند،و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نيايد از فحواى آيت كه قتل انبيا بر وجهى از وجوه حق باشد،و إنّما مراد آن است كه كشتن پيغامبران جز به ناحق نباشد،چنان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لاحب لا يهتدى بمناره</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تكحل من الرمد،يعنى لا منار هناك فيهتدى به و لا رمد </w:t>
      </w:r>
      <w:r>
        <w:rPr>
          <w:rStyle w:val="FootnoteAnchor"/>
          <w:rtl w:val="true"/>
        </w:rPr>
        <w:footnoteReference w:id="225"/>
      </w:r>
      <w:r>
        <w:rPr>
          <w:rFonts w:ascii="Amiri" w:hAnsi="Amiri" w:eastAsia="Amiri" w:cs="Amiri"/>
          <w:color w:val="111111"/>
          <w:sz w:val="28"/>
          <w:sz w:val="28"/>
          <w:szCs w:val="28"/>
          <w:rtl w:val="true"/>
          <w:lang w:bidi="ar-SA"/>
        </w:rPr>
        <w:t>فتكتحل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عَصَوْا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مصدريّه است،أى ذلك بعصيانهم،و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جزا راست،اين به سبب عصيان و نافرمانى ايشان است بر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بما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يَعْتَدُونَ ،أى باعتدائهم،و به آن ظلم و عدوان و تعدّى و تجاوز از اندازۀ خود كه كردند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لَيْسُوا سَوٰاءً 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اقتضاى دو اسم كند،كقوله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مَحْيٰاهُمْ وَ مَمٰاتُهُمْ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زيد و عمرو،و قوله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جَزِعْنٰا أَمْ صَبَرْنٰا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آيت ذكر يكى كرده است و دوم مضمر است على قول الفرّاء،و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قائمة و امّة غير قائمة،و لكن حذف كرد لدلالة الكلام عليه،كقول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عصيت اليها القلب إنّي لامرهامطيع فما ادري ارشد طلابها</w:t>
      </w:r>
    </w:p>
    <w:p>
      <w:pPr>
        <w:pStyle w:val="BookText"/>
        <w:rPr/>
      </w:pPr>
      <w:r>
        <w:rPr>
          <w:rFonts w:ascii="Amiri" w:hAnsi="Amiri" w:eastAsia="Amiri" w:cs="Amiri"/>
          <w:color w:val="111111"/>
          <w:sz w:val="28"/>
          <w:sz w:val="28"/>
          <w:szCs w:val="28"/>
          <w:rtl w:val="true"/>
          <w:lang w:bidi="ar-SA"/>
        </w:rPr>
        <w:t>اراد ارشد أم غىّ،و اين قول بر لغت آنان روا باشد كه ضمير متّصل را به فعل جمع روا دارند با تقديم،من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أكلونى البراغيث،و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 الغوانى الشّيب لاح بعارضيفأغرضن عنّي بالخدود </w:t>
      </w:r>
      <w:r>
        <w:rPr>
          <w:rStyle w:val="FootnoteAnchor"/>
          <w:rtl w:val="true"/>
        </w:rPr>
        <w:footnoteReference w:id="230"/>
      </w:r>
      <w:r>
        <w:rPr>
          <w:rFonts w:ascii="Amiri" w:hAnsi="Amiri" w:eastAsia="Amiri" w:cs="Amiri"/>
          <w:color w:val="111111"/>
          <w:sz w:val="28"/>
          <w:sz w:val="28"/>
          <w:szCs w:val="28"/>
          <w:rtl w:val="true"/>
          <w:lang w:bidi="ar-SA"/>
        </w:rPr>
        <w:t>النّواضر</w:t>
      </w:r>
    </w:p>
    <w:p>
      <w:pPr>
        <w:pStyle w:val="BookText"/>
        <w:rPr/>
      </w:pPr>
      <w:r>
        <w:rPr>
          <w:rFonts w:ascii="IRNazanin" w:hAnsi="IRNazanin" w:eastAsia="IRNazanin"/>
          <w:color w:val="111111"/>
          <w:sz w:val="28"/>
          <w:sz w:val="28"/>
          <w:szCs w:val="28"/>
          <w:rtl w:val="true"/>
          <w:lang w:bidi="fa-IR"/>
        </w:rPr>
        <w:t>و بر قول بصريان امّت بدل ضمير باشد تا اين لازم نيايد،چنان كه گفت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أَسَرُّوا النَّجْوَى الَّذِينَ ظَلَمُوا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لغت نامعروف </w:t>
      </w:r>
      <w:r>
        <w:rPr>
          <w:rStyle w:val="FootnoteAnchor"/>
          <w:rtl w:val="true"/>
        </w:rPr>
        <w:footnoteReference w:id="232"/>
      </w:r>
      <w:r>
        <w:rPr>
          <w:rFonts w:ascii="IRNazanin" w:hAnsi="IRNazanin" w:eastAsia="IRNazanin"/>
          <w:color w:val="111111"/>
          <w:sz w:val="28"/>
          <w:sz w:val="28"/>
          <w:szCs w:val="28"/>
          <w:rtl w:val="true"/>
          <w:lang w:bidi="fa-IR"/>
        </w:rPr>
        <w:t>لازم نيايد در اين آية و امثال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اين به منزلۀ جواب سائل باشد،پندارى چون شنيدند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سَوٰاءً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w:t>
      </w:r>
      <w:r>
        <w:rPr>
          <w:rStyle w:val="FootnoteAnchor"/>
          <w:rtl w:val="true"/>
        </w:rPr>
        <w:footnoteReference w:id="233"/>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امّة قائمة أى هم </w:t>
      </w:r>
      <w:r>
        <w:rPr>
          <w:rStyle w:val="FootnoteAnchor"/>
          <w:rtl w:val="true"/>
        </w:rPr>
        <w:footnoteReference w:id="234"/>
      </w:r>
      <w:r>
        <w:rPr>
          <w:rFonts w:ascii="Amiri" w:hAnsi="Amiri" w:eastAsia="Amiri" w:cs="Amiri"/>
          <w:color w:val="111111"/>
          <w:sz w:val="28"/>
          <w:sz w:val="28"/>
          <w:szCs w:val="28"/>
          <w:rtl w:val="true"/>
          <w:lang w:bidi="ar-SA"/>
        </w:rPr>
        <w:t>امّة قائمة، تا رفع او بر خبر مبتدا باشد نه بر فاعليّت،و اين هم وجهى نكوست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قولى ديگر در آيت آن است،و آن قول زجّاج </w:t>
      </w:r>
      <w:r>
        <w:rPr>
          <w:rStyle w:val="FootnoteAnchor"/>
          <w:rtl w:val="true"/>
        </w:rPr>
        <w:footnoteReference w:id="235"/>
      </w:r>
      <w:r>
        <w:rPr>
          <w:rFonts w:ascii="Amiri" w:hAnsi="Amiri" w:eastAsia="Amiri" w:cs="Amiri"/>
          <w:color w:val="111111"/>
          <w:sz w:val="28"/>
          <w:sz w:val="28"/>
          <w:szCs w:val="28"/>
          <w:rtl w:val="true"/>
          <w:lang w:bidi="ar-SA"/>
        </w:rPr>
        <w:t xml:space="preserve">كه آنجا </w:t>
      </w:r>
      <w:r>
        <w:rPr>
          <w:rStyle w:val="FootnoteAnchor"/>
          <w:rtl w:val="true"/>
        </w:rPr>
        <w:footnoteReference w:id="236"/>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سَوٰاءً وقف است و تمام كلام است،و آن دو اسم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كار بايد </w:t>
      </w:r>
      <w:r>
        <w:rPr>
          <w:rStyle w:val="FootnoteAnchor"/>
          <w:rtl w:val="true"/>
        </w:rPr>
        <w:footnoteReference w:id="237"/>
      </w:r>
      <w:r>
        <w:rPr>
          <w:rFonts w:ascii="IRNazanin" w:hAnsi="IRNazanin" w:eastAsia="IRNazanin"/>
          <w:color w:val="111111"/>
          <w:sz w:val="28"/>
          <w:sz w:val="28"/>
          <w:szCs w:val="28"/>
          <w:rtl w:val="true"/>
          <w:lang w:bidi="fa-IR"/>
        </w:rPr>
        <w:t>در پيش رفته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الْمُؤْمِنُونَ وَ أَكْثَرُهُمُ الْفٰاسِقُونَ </w:t>
      </w:r>
      <w:r>
        <w:rPr>
          <w:rStyle w:val="FootnoteAnchor"/>
          <w:rtl w:val="true"/>
        </w:rPr>
        <w:footnoteReference w:id="238"/>
      </w:r>
      <w:r>
        <w:rPr>
          <w:rFonts w:ascii="IRNazanin" w:hAnsi="IRNazanin" w:eastAsia="IRNazanin"/>
          <w:color w:val="111111"/>
          <w:sz w:val="28"/>
          <w:sz w:val="28"/>
          <w:szCs w:val="28"/>
          <w:rtl w:val="true"/>
          <w:lang w:bidi="fa-IR"/>
        </w:rPr>
        <w:t>،أى لا يستوى المؤمنون و اكثرهم الفاسقون،آنگه مِنْ أَهْلِ الْكِتٰابِ أُمَّةٌ قٰائِمَةٌ ،مبتدا و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قول، أُمَّةٌ قٰائِمَةٌ مراد مؤمنانند اهل كتاب </w:t>
      </w:r>
      <w:r>
        <w:rPr>
          <w:rStyle w:val="FootnoteAnchor"/>
          <w:rtl w:val="true"/>
        </w:rPr>
        <w:footnoteReference w:id="239"/>
      </w:r>
      <w:r>
        <w:rPr>
          <w:rFonts w:ascii="IRNazanin" w:hAnsi="IRNazanin" w:eastAsia="IRNazanin"/>
          <w:color w:val="111111"/>
          <w:sz w:val="28"/>
          <w:sz w:val="28"/>
          <w:szCs w:val="28"/>
          <w:rtl w:val="true"/>
          <w:lang w:bidi="fa-IR"/>
        </w:rPr>
        <w:t>از عبد اللّه سلام و جز او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قول اوّل مراد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مؤمنان و جهودان راست نباشند،و به معنى </w:t>
      </w:r>
    </w:p>
    <w:p>
      <w:pPr>
        <w:pStyle w:val="BookText"/>
        <w:rPr/>
      </w:pPr>
      <w:r>
        <w:rPr>
          <w:rFonts w:ascii="IRNazanin" w:hAnsi="IRNazanin" w:eastAsia="IRNazanin"/>
          <w:color w:val="111111"/>
          <w:sz w:val="28"/>
          <w:sz w:val="28"/>
          <w:szCs w:val="28"/>
          <w:rtl w:val="true"/>
          <w:lang w:bidi="fa-IR"/>
        </w:rPr>
        <w:t>متقاربند هر دو قول،و اگرچه در نظم ميان ايشان مخالفت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به أُمَّةٌ قٰائِمَةٌ نمازشب كنانند،نظيره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الآية،أى قائمة في الصّلاة،آنان كه به نماز شب برخيزند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هست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وصيّتش اميرالمؤمنين على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عليك بصلاة اللّيل،عليك بصلاة اللّيل،عليك بصلاة اللّيل، براى تأكيد اين وصيّت بر او مكرّر كرد،يا على بر تو است نماز شب،و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كثر صلاته بالليل حسن وجهه بالنّهار،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شب نماز بسيار كند،به روز رويش نكو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گفته اند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نُورُهُمْ بَيْنَ أَيْدِيهِمْ وَ بِأَيْمٰانِهِمْ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مراد نمازشب كنانند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مقاتل گفتند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عبد اللّه سلام و ثعلبه و اسيد بن سعيه و أسد بن عبيد </w:t>
      </w:r>
      <w:r>
        <w:rPr>
          <w:rStyle w:val="FootnoteAnchor"/>
          <w:rtl w:val="true"/>
        </w:rPr>
        <w:footnoteReference w:id="242"/>
      </w:r>
      <w:r>
        <w:rPr>
          <w:rFonts w:ascii="IRNazanin" w:hAnsi="IRNazanin" w:eastAsia="IRNazanin"/>
          <w:color w:val="111111"/>
          <w:sz w:val="28"/>
          <w:sz w:val="28"/>
          <w:szCs w:val="28"/>
          <w:rtl w:val="true"/>
          <w:lang w:bidi="fa-IR"/>
        </w:rPr>
        <w:t>اسلام آوردند،جهودان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از ما به محمّد ايمان آوردند شرار مااند و بدان قوم،چه اگر در ايشان خيرى بودى دين اسلاف </w:t>
      </w:r>
      <w:r>
        <w:rPr>
          <w:rStyle w:val="FootnoteAnchor"/>
          <w:rtl w:val="true"/>
        </w:rPr>
        <w:footnoteReference w:id="243"/>
      </w:r>
      <w:r>
        <w:rPr>
          <w:rFonts w:ascii="IRNazanin" w:hAnsi="IRNazanin" w:eastAsia="IRNazanin"/>
          <w:color w:val="111111"/>
          <w:sz w:val="28"/>
          <w:sz w:val="28"/>
          <w:szCs w:val="28"/>
          <w:rtl w:val="true"/>
          <w:lang w:bidi="fa-IR"/>
        </w:rPr>
        <w:t>خود رها نكردندى و صابى نشدندى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كسى را كه از دينى به دينى شدى،او را صابى گفتندى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قٰائِمَةٌ ،أى قائمة بدين اللّه،امّتى و گروهى </w:t>
      </w:r>
      <w:r>
        <w:rPr>
          <w:rStyle w:val="FootnoteAnchor"/>
          <w:rtl w:val="true"/>
        </w:rPr>
        <w:footnoteReference w:id="245"/>
      </w:r>
      <w:r>
        <w:rPr>
          <w:rFonts w:ascii="Amiri" w:hAnsi="Amiri" w:eastAsia="Amiri" w:cs="Amiri"/>
          <w:color w:val="111111"/>
          <w:sz w:val="28"/>
          <w:sz w:val="28"/>
          <w:szCs w:val="28"/>
          <w:rtl w:val="true"/>
          <w:lang w:bidi="ar-SA"/>
        </w:rPr>
        <w:t xml:space="preserve">به دين خداى قيام كرده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قائمة،أى عادلة مستقيمة،عادل و راست در كار دين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قائمة على كتاب اللّه باقامة حدوده و احكامه،بر كتاب خداى ايستاده اند،حلال و حرام آن </w:t>
      </w:r>
      <w:r>
        <w:rPr>
          <w:rStyle w:val="FootnoteAnchor"/>
          <w:rtl w:val="true"/>
        </w:rPr>
        <w:footnoteReference w:id="247"/>
      </w:r>
      <w:r>
        <w:rPr>
          <w:rFonts w:ascii="Amiri" w:hAnsi="Amiri" w:eastAsia="Amiri" w:cs="Amiri"/>
          <w:color w:val="111111"/>
          <w:sz w:val="28"/>
          <w:sz w:val="28"/>
          <w:szCs w:val="28"/>
          <w:rtl w:val="true"/>
          <w:lang w:bidi="ar-SA"/>
        </w:rPr>
        <w:t>كار مى بندند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ذو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،أى ذو طريقة مستقيمة،على حذف </w:t>
      </w:r>
    </w:p>
    <w:p>
      <w:pPr>
        <w:pStyle w:val="BookText"/>
        <w:rPr/>
      </w:pPr>
      <w:r>
        <w:rPr>
          <w:rFonts w:ascii="Amiri" w:hAnsi="Amiri" w:eastAsia="Amiri" w:cs="Amiri"/>
          <w:color w:val="111111"/>
          <w:sz w:val="28"/>
          <w:sz w:val="28"/>
          <w:szCs w:val="28"/>
          <w:rtl w:val="true"/>
          <w:lang w:bidi="ar-SA"/>
        </w:rPr>
        <w:t>المضاف و اقامة المضاف اليه مقامه،كقوله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فانّما هى اقبال و ادبار</w:t>
      </w:r>
    </w:p>
    <w:p>
      <w:pPr>
        <w:pStyle w:val="BookText"/>
        <w:rPr/>
      </w:pPr>
      <w:r>
        <w:rPr>
          <w:rFonts w:ascii="IRNazanin" w:hAnsi="IRNazanin" w:eastAsia="IRNazanin"/>
          <w:color w:val="111111"/>
          <w:sz w:val="28"/>
          <w:sz w:val="28"/>
          <w:szCs w:val="28"/>
          <w:rtl w:val="true"/>
          <w:lang w:bidi="fa-IR"/>
        </w:rPr>
        <w:t xml:space="preserve">اى ذات اقبال و ادبار خداوندان رهى </w:t>
      </w:r>
      <w:r>
        <w:rPr>
          <w:rStyle w:val="FootnoteAnchor"/>
          <w:rtl w:val="true"/>
        </w:rPr>
        <w:footnoteReference w:id="249"/>
      </w:r>
      <w:r>
        <w:rPr>
          <w:rFonts w:ascii="Amiri" w:hAnsi="Amiri" w:eastAsia="Amiri" w:cs="Amiri"/>
          <w:color w:val="111111"/>
          <w:sz w:val="28"/>
          <w:sz w:val="28"/>
          <w:szCs w:val="28"/>
          <w:rtl w:val="true"/>
          <w:lang w:bidi="ar-SA"/>
        </w:rPr>
        <w:t>راست من اممته اذا قصدته،قال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يأثمن ذو أمّة و هو طائع</w:t>
      </w:r>
    </w:p>
    <w:p>
      <w:pPr>
        <w:pStyle w:val="BookText"/>
        <w:rPr/>
      </w:pPr>
      <w:r>
        <w:rPr>
          <w:rFonts w:ascii="Amiri" w:hAnsi="Amiri" w:eastAsia="Amiri" w:cs="Amiri"/>
          <w:color w:val="111111"/>
          <w:sz w:val="28"/>
          <w:sz w:val="28"/>
          <w:szCs w:val="28"/>
          <w:rtl w:val="true"/>
          <w:lang w:bidi="ar-SA"/>
        </w:rPr>
        <w:t>أي ذو طريقة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يَتْلُونَ آيٰاتِ اللّٰهِ ،آيات خدا و كتاب او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يتبعون، متابعت مى كنند،من تلوته اذا تبعته،قال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جعلت دلوى تستتليني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أى تستتبعني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آنٰاءَ اللَّيْلِ ،أي ساعاته،واحدها إنى و أنى و إنى،مثل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و أقفاء،و معا و أمعاء،و نحى و أنحاء،قال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جعفر أيّ فتىمشمّر عن ساقه كلّ إنّي</w:t>
      </w:r>
    </w:p>
    <w:p>
      <w:pPr>
        <w:pStyle w:val="BookText"/>
        <w:rPr/>
      </w:pPr>
      <w:r>
        <w:rPr>
          <w:rFonts w:ascii="Amiri" w:hAnsi="Amiri" w:eastAsia="Amiri" w:cs="Amiri"/>
          <w:color w:val="111111"/>
          <w:sz w:val="28"/>
          <w:sz w:val="28"/>
          <w:szCs w:val="28"/>
          <w:rtl w:val="true"/>
          <w:lang w:bidi="ar-SA"/>
        </w:rPr>
        <w:t>اى كلّ وقت،و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 و مرّ كعطف القدح شيمتهفي كلّ إنى حذاه اللّيل ينتعل</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اللّيل،يعنى ميانۀ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ركعتان يركعهما العبد في جوف اللّيل الآخر خير له من الدّنيا و ما فيها لو لا أن أشقّ على امّتي لافترضتها </w:t>
      </w:r>
      <w:r>
        <w:rPr>
          <w:rStyle w:val="FootnoteAnchor"/>
          <w:rtl w:val="true"/>
        </w:rPr>
        <w:footnoteReference w:id="252"/>
      </w:r>
      <w:r>
        <w:rPr>
          <w:rFonts w:ascii="IRNazanin" w:hAnsi="IRNazanin" w:eastAsia="IRNazanin"/>
          <w:color w:val="111111"/>
          <w:sz w:val="28"/>
          <w:sz w:val="28"/>
          <w:szCs w:val="28"/>
          <w:rtl w:val="true"/>
          <w:lang w:bidi="fa-IR"/>
        </w:rPr>
        <w:t>عليهم،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ركعت نماز كه بنده بكند در ميانۀ شب در نصف اخير </w:t>
      </w:r>
      <w:r>
        <w:rPr>
          <w:rStyle w:val="FootnoteAnchor"/>
          <w:rtl w:val="true"/>
        </w:rPr>
        <w:footnoteReference w:id="253"/>
      </w:r>
      <w:r>
        <w:rPr>
          <w:rFonts w:ascii="IRNazanin" w:hAnsi="IRNazanin" w:eastAsia="IRNazanin"/>
          <w:color w:val="111111"/>
          <w:sz w:val="28"/>
          <w:sz w:val="28"/>
          <w:szCs w:val="28"/>
          <w:rtl w:val="true"/>
          <w:lang w:bidi="fa-IR"/>
        </w:rPr>
        <w:t xml:space="preserve">بهتر است او را از دنيا و هرچه در دنياست،و اگر نه آنستى </w:t>
      </w:r>
      <w:r>
        <w:rPr>
          <w:rStyle w:val="FootnoteAnchor"/>
          <w:rtl w:val="true"/>
        </w:rPr>
        <w:footnoteReference w:id="254"/>
      </w:r>
      <w:r>
        <w:rPr>
          <w:rFonts w:ascii="Amiri" w:hAnsi="Amiri" w:eastAsia="Amiri" w:cs="Amiri"/>
          <w:color w:val="111111"/>
          <w:sz w:val="28"/>
          <w:sz w:val="28"/>
          <w:szCs w:val="28"/>
          <w:rtl w:val="true"/>
          <w:lang w:bidi="ar-SA"/>
        </w:rPr>
        <w:t xml:space="preserve">كه مشقّت بر امّت نمى نهم،فريضه كردمى </w:t>
      </w:r>
      <w:r>
        <w:rPr>
          <w:rStyle w:val="FootnoteAnchor"/>
          <w:rtl w:val="true"/>
        </w:rPr>
        <w:footnoteReference w:id="255"/>
      </w:r>
      <w:r>
        <w:rPr>
          <w:rFonts w:ascii="IRNazanin" w:hAnsi="IRNazanin" w:eastAsia="IRNazanin"/>
          <w:color w:val="111111"/>
          <w:sz w:val="28"/>
          <w:sz w:val="28"/>
          <w:szCs w:val="28"/>
          <w:rtl w:val="true"/>
          <w:lang w:bidi="fa-IR"/>
        </w:rPr>
        <w:t>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يَسْجُدُونَ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سجده است،براى آن كه از اركان </w:t>
      </w:r>
    </w:p>
    <w:p>
      <w:pPr>
        <w:pStyle w:val="BookText"/>
        <w:rPr/>
      </w:pPr>
      <w:r>
        <w:rPr>
          <w:rFonts w:ascii="Amiri" w:hAnsi="Amiri" w:eastAsia="Amiri" w:cs="Amiri"/>
          <w:color w:val="111111"/>
          <w:sz w:val="28"/>
          <w:sz w:val="28"/>
          <w:szCs w:val="28"/>
          <w:rtl w:val="true"/>
          <w:lang w:bidi="ar-SA"/>
        </w:rPr>
        <w:t xml:space="preserve">نماز ركنى باخضوع تر از او </w:t>
      </w:r>
      <w:r>
        <w:rPr>
          <w:rStyle w:val="FootnoteAnchor"/>
          <w:rtl w:val="true"/>
        </w:rPr>
        <w:footnoteReference w:id="256"/>
      </w:r>
      <w:r>
        <w:rPr>
          <w:rFonts w:ascii="IRNazanin" w:hAnsi="IRNazanin" w:eastAsia="IRNazanin"/>
          <w:color w:val="111111"/>
          <w:sz w:val="28"/>
          <w:sz w:val="28"/>
          <w:szCs w:val="28"/>
          <w:rtl w:val="true"/>
          <w:lang w:bidi="fa-IR"/>
        </w:rPr>
        <w:t>نيست،و گفته اند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عبارت است از نماز،نظيره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يُسَبِّحُونَهُ وَ لَهُ يَسْجُدُونَ </w:t>
      </w:r>
      <w:r>
        <w:rPr>
          <w:rStyle w:val="FootnoteAnchor"/>
          <w:rtl w:val="true"/>
        </w:rPr>
        <w:footnoteReference w:id="257"/>
      </w:r>
      <w:r>
        <w:rPr>
          <w:rFonts w:ascii="Amiri" w:hAnsi="Amiri" w:eastAsia="Amiri" w:cs="Amiri"/>
          <w:color w:val="111111"/>
          <w:sz w:val="28"/>
          <w:sz w:val="28"/>
          <w:szCs w:val="28"/>
          <w:rtl w:val="true"/>
          <w:lang w:bidi="ar-SA"/>
        </w:rPr>
        <w:t>،أي يصلّون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نماز خفتن است،براى آن كه جهودان نماز خفتن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از شبها نماز خفتن تأخير كرد، آنگه از حجره بيرون آمد و نماز خفتن بكرد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اهل دينى نبودند كه در اين وقت نماز كردند جز شما كه امّت منى </w:t>
      </w:r>
      <w:r>
        <w:rPr>
          <w:rStyle w:val="FootnoteAnchor"/>
          <w:rtl w:val="true"/>
        </w:rPr>
        <w:footnoteReference w:id="258"/>
      </w:r>
      <w:r>
        <w:rPr>
          <w:rFonts w:ascii="IRNazanin" w:hAnsi="IRNazanin" w:eastAsia="IRNazanin"/>
          <w:color w:val="111111"/>
          <w:sz w:val="28"/>
          <w:sz w:val="28"/>
          <w:szCs w:val="28"/>
          <w:rtl w:val="true"/>
          <w:lang w:bidi="fa-IR"/>
        </w:rPr>
        <w:t>،اين آيت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نماز نوافل است از ميان </w:t>
      </w:r>
      <w:r>
        <w:rPr>
          <w:rStyle w:val="FootnoteAnchor"/>
          <w:rtl w:val="true"/>
        </w:rPr>
        <w:footnoteReference w:id="260"/>
      </w:r>
      <w:r>
        <w:rPr>
          <w:rFonts w:ascii="IRNazanin" w:hAnsi="IRNazanin" w:eastAsia="IRNazanin"/>
          <w:color w:val="111111"/>
          <w:sz w:val="28"/>
          <w:sz w:val="28"/>
          <w:szCs w:val="28"/>
          <w:rtl w:val="true"/>
          <w:lang w:bidi="fa-IR"/>
        </w:rPr>
        <w:t>نماز شام و خفتن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روايت كند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 ميان نماز شام و خفتن دو ركعت نماز كند،در ركعت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و قوله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w:t>
      </w:r>
      <w:r>
        <w:rPr>
          <w:rStyle w:val="FootnoteAnchor"/>
          <w:rtl w:val="true"/>
        </w:rPr>
        <w:footnoteReference w:id="262"/>
      </w:r>
      <w:r>
        <w:rPr>
          <w:rFonts w:ascii="Amiri" w:hAnsi="Amiri" w:eastAsia="Amiri" w:cs="Amiri"/>
          <w:color w:val="111111"/>
          <w:sz w:val="28"/>
          <w:sz w:val="28"/>
          <w:szCs w:val="28"/>
          <w:rtl w:val="true"/>
          <w:lang w:bidi="ar-SA"/>
        </w:rPr>
        <w:t xml:space="preserve">إِذْ ذَهَبَ مُغٰاضِباً </w:t>
      </w:r>
      <w:r>
        <w:rPr>
          <w:rStyle w:val="FootnoteAnchor"/>
          <w:rtl w:val="true"/>
        </w:rPr>
        <w:footnoteReference w:id="263"/>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نُنْجِي الْمُؤْمِنِينَ </w:t>
      </w:r>
      <w:r>
        <w:rPr>
          <w:rStyle w:val="FootnoteAnchor"/>
          <w:rtl w:val="true"/>
        </w:rPr>
        <w:footnoteReference w:id="264"/>
      </w:r>
      <w:r>
        <w:rPr>
          <w:rFonts w:ascii="Amiri" w:hAnsi="Amiri" w:eastAsia="Amiri" w:cs="Amiri"/>
          <w:color w:val="111111"/>
          <w:sz w:val="28"/>
          <w:sz w:val="28"/>
          <w:szCs w:val="28"/>
          <w:rtl w:val="true"/>
          <w:lang w:bidi="ar-SA"/>
        </w:rPr>
        <w:t>،و در دوم الحمد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مَفٰاتِحُ الْغَيْبِ </w:t>
      </w:r>
      <w:r>
        <w:rPr>
          <w:rStyle w:val="FootnoteAnchor"/>
          <w:rtl w:val="true"/>
        </w:rPr>
        <w:footnoteReference w:id="265"/>
      </w:r>
      <w:r>
        <w:rPr>
          <w:rFonts w:ascii="IRNazanin" w:hAnsi="IRNazanin" w:eastAsia="IRNazanin"/>
          <w:color w:val="111111"/>
          <w:sz w:val="28"/>
          <w:sz w:val="28"/>
          <w:szCs w:val="28"/>
          <w:rtl w:val="true"/>
          <w:lang w:bidi="fa-IR"/>
        </w:rPr>
        <w:t xml:space="preserve">،و در قنوت </w:t>
      </w:r>
      <w:r>
        <w:rPr>
          <w:rStyle w:val="FootnoteAnchor"/>
          <w:rtl w:val="true"/>
        </w:rPr>
        <w:footnoteReference w:id="266"/>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انّي اسألك بمفاتح الغيب التي لا يعلمها الّا انت ان تصلّي على محمّد و آله، و حاجت بخواهد آنگه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ولىّ نعمتي و القادر على طلبتي تعلم حاجتي أسألك بحقّ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قضيتها </w:t>
      </w:r>
      <w:r>
        <w:rPr>
          <w:rStyle w:val="FootnoteAnchor"/>
          <w:rtl w:val="true"/>
        </w:rPr>
        <w:footnoteReference w:id="267"/>
      </w:r>
      <w:r>
        <w:rPr>
          <w:rFonts w:ascii="IRNazanin" w:hAnsi="IRNazanin" w:eastAsia="IRNazanin"/>
          <w:color w:val="111111"/>
          <w:sz w:val="28"/>
          <w:sz w:val="28"/>
          <w:szCs w:val="28"/>
          <w:rtl w:val="true"/>
          <w:lang w:bidi="fa-IR"/>
        </w:rPr>
        <w:t>، هيچ حاجت از خداى نخواهد الّا خداى تعالى اجابت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صادق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اميرالمؤمنين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از ميان نماز شام و خفتن دو ركعت نماز كند،در ركعت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زُلْزِلَتِ الْأَرْضُ زِلْزٰالَهٰا </w:t>
      </w:r>
      <w:r>
        <w:rPr>
          <w:rStyle w:val="FootnoteAnchor"/>
          <w:rtl w:val="true"/>
        </w:rPr>
        <w:footnoteReference w:id="269"/>
      </w:r>
      <w:r>
        <w:rPr>
          <w:rFonts w:ascii="Amiri" w:hAnsi="Amiri" w:eastAsia="Amiri" w:cs="Amiri"/>
          <w:color w:val="111111"/>
          <w:sz w:val="28"/>
          <w:sz w:val="28"/>
          <w:szCs w:val="28"/>
          <w:rtl w:val="true"/>
          <w:lang w:bidi="ar-SA"/>
        </w:rPr>
        <w:t xml:space="preserve">سيزده بار،و در ركعت دوم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 قُلْ هُوَ اللّٰهُ أَحَدٌ </w:t>
      </w:r>
      <w:r>
        <w:rPr>
          <w:rStyle w:val="FootnoteAnchor"/>
          <w:rtl w:val="true"/>
        </w:rPr>
        <w:footnoteReference w:id="271"/>
      </w:r>
      <w:r>
        <w:rPr>
          <w:rFonts w:ascii="IRNazanin" w:hAnsi="IRNazanin" w:eastAsia="IRNazanin"/>
          <w:color w:val="111111"/>
          <w:sz w:val="28"/>
          <w:sz w:val="28"/>
          <w:szCs w:val="28"/>
          <w:rtl w:val="true"/>
          <w:lang w:bidi="fa-IR"/>
        </w:rPr>
        <w:t xml:space="preserve">پانزده بار،هركه هر سال اين نماز يك بار بكند از جملۀ محسنان باشد،و هركه هر ماه يك بار بكند </w:t>
      </w:r>
      <w:r>
        <w:rPr>
          <w:rStyle w:val="FootnoteAnchor"/>
          <w:rtl w:val="true"/>
        </w:rPr>
        <w:footnoteReference w:id="272"/>
      </w:r>
      <w:r>
        <w:rPr>
          <w:rFonts w:ascii="IRNazanin" w:hAnsi="IRNazanin" w:eastAsia="IRNazanin"/>
          <w:color w:val="111111"/>
          <w:sz w:val="28"/>
          <w:sz w:val="28"/>
          <w:szCs w:val="28"/>
          <w:rtl w:val="true"/>
          <w:lang w:bidi="fa-IR"/>
        </w:rPr>
        <w:t xml:space="preserve">از موقنان </w:t>
      </w:r>
      <w:r>
        <w:rPr>
          <w:rStyle w:val="FootnoteAnchor"/>
          <w:rtl w:val="true"/>
        </w:rPr>
        <w:footnoteReference w:id="273"/>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هركه هر شب آدينه بكند </w:t>
      </w:r>
      <w:r>
        <w:rPr>
          <w:rStyle w:val="FootnoteAnchor"/>
          <w:rtl w:val="true"/>
        </w:rPr>
        <w:footnoteReference w:id="274"/>
      </w:r>
      <w:r>
        <w:rPr>
          <w:rFonts w:ascii="Amiri" w:hAnsi="Amiri" w:eastAsia="Amiri" w:cs="Amiri"/>
          <w:color w:val="111111"/>
          <w:sz w:val="28"/>
          <w:sz w:val="28"/>
          <w:szCs w:val="28"/>
          <w:rtl w:val="true"/>
          <w:lang w:bidi="ar-SA"/>
        </w:rPr>
        <w:t xml:space="preserve">از مصلحان باشد،و هركه هر شب بكند </w:t>
      </w:r>
      <w:r>
        <w:rPr>
          <w:rStyle w:val="FootnoteAnchor"/>
          <w:rtl w:val="true"/>
        </w:rPr>
        <w:footnoteReference w:id="2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زاحمني في الجنّة و لم يحص ثوابه الّا اللّه، با من در بهشت مزاحمت كند و ثواب او جز خداى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دگر از مفسّران گفتند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باب چهل مرد آمد از نجران از عرب،و سى و دو مرد از حبشه،و هشت مرد از روم كه ايشان بر دين عيسى اند،و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تصديق كردند،و جماعتى انصاريان كه پيش از هجرت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ايمان آوردند،چون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زراره و البراء بن معرور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ايشان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وصف كرد ايشان را به اوصافى محموده كه در ايشان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يُؤْمِنُونَ بِاللّٰهِ ،به خداى ايمان دارند و امربه معروف كنند و نهى منكر كنند،و به خيرات مسارعت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مبادرت كنند و شتاب ترس آن را كه فايت شود،چنان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جميلا اذا ما شئت تفعله </w:t>
      </w:r>
      <w:r>
        <w:rPr>
          <w:rStyle w:val="FootnoteAnchor"/>
          <w:rtl w:val="true"/>
        </w:rPr>
        <w:footnoteReference w:id="277"/>
      </w:r>
      <w:r>
        <w:rPr>
          <w:rFonts w:ascii="Amiri" w:hAnsi="Amiri" w:eastAsia="Amiri" w:cs="Amiri"/>
          <w:color w:val="111111"/>
          <w:sz w:val="28"/>
          <w:sz w:val="28"/>
          <w:szCs w:val="28"/>
          <w:rtl w:val="true"/>
          <w:lang w:bidi="ar-SA"/>
        </w:rPr>
        <w:t>و لا تؤخّر ففى التّأخير آفات</w:t>
      </w:r>
    </w:p>
    <w:p>
      <w:pPr>
        <w:pStyle w:val="BookText"/>
        <w:rPr/>
      </w:pPr>
      <w:r>
        <w:rPr>
          <w:rFonts w:ascii="Amiri" w:hAnsi="Amiri" w:eastAsia="Amiri" w:cs="Amiri"/>
          <w:color w:val="111111"/>
          <w:sz w:val="28"/>
          <w:sz w:val="28"/>
          <w:szCs w:val="28"/>
          <w:rtl w:val="true"/>
          <w:lang w:bidi="ar-SA"/>
        </w:rPr>
        <w:t>أ لست تعلم أنّ الدّهر ذو غيرو للمكارم و الاحسان أوقات</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متثاقل و گران نباشند در خيرات كردن،بل سبك بارند و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از ميان سرعت و عجله آن است كه سرعت تقدّم باشد در آنچه در آن سرعت پسنديده باشد و او محمود است،و ضدّش كه بطوء است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عجله تقدّم در چيزى </w:t>
      </w:r>
      <w:r>
        <w:rPr>
          <w:rStyle w:val="FootnoteAnchor"/>
          <w:rtl w:val="true"/>
        </w:rPr>
        <w:footnoteReference w:id="278"/>
      </w:r>
      <w:r>
        <w:rPr>
          <w:rFonts w:ascii="Amiri" w:hAnsi="Amiri" w:eastAsia="Amiri" w:cs="Amiri"/>
          <w:color w:val="111111"/>
          <w:sz w:val="28"/>
          <w:sz w:val="28"/>
          <w:szCs w:val="28"/>
          <w:rtl w:val="true"/>
          <w:lang w:bidi="ar-SA"/>
        </w:rPr>
        <w:t>كه در آن تقدّم نبايد كردن و او مذموم است،و ضدّش كه سكون و أناة است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أُولٰئِكَ مِنَ الصّٰالِحِينَ ،و ايشان از جملۀ صالحان اند و نيكان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يَفْعَلُوا </w:t>
      </w:r>
      <w:r>
        <w:rPr>
          <w:rStyle w:val="FootnoteAnchor"/>
          <w:rtl w:val="true"/>
        </w:rPr>
        <w:footnoteReference w:id="280"/>
      </w:r>
      <w:r>
        <w:rPr>
          <w:rFonts w:ascii="Amiri" w:hAnsi="Amiri" w:eastAsia="Amiri" w:cs="Amiri"/>
          <w:color w:val="111111"/>
          <w:sz w:val="28"/>
          <w:sz w:val="28"/>
          <w:szCs w:val="28"/>
          <w:rtl w:val="true"/>
          <w:lang w:bidi="ar-SA"/>
        </w:rPr>
        <w:t>مِنْ خَيْرٍ فَلَنْ يُكْفَرُوهُ ،حمزه و كسائي و خلف و حفص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bookmarkStart w:id="13" w:name="pg12363_104858"/>
    </w:p>
    <w:p>
      <w:pPr>
        <w:pStyle w:val="BookText"/>
        <w:rPr/>
      </w:pPr>
      <w:bookmarkEnd w:id="13"/>
      <w:r>
        <w:rPr>
          <w:rFonts w:ascii="IRNazanin" w:hAnsi="IRNazanin" w:eastAsia="IRNazanin"/>
          <w:color w:val="111111"/>
          <w:sz w:val="28"/>
          <w:sz w:val="28"/>
          <w:szCs w:val="28"/>
          <w:rtl w:val="true"/>
          <w:lang w:bidi="fa-IR"/>
        </w:rPr>
        <w:t xml:space="preserve">خوانند </w:t>
      </w:r>
      <w:r>
        <w:rPr>
          <w:rStyle w:val="FootnoteAnchor"/>
          <w:rtl w:val="true"/>
        </w:rPr>
        <w:footnoteReference w:id="281"/>
      </w:r>
      <w:r>
        <w:rPr>
          <w:rFonts w:ascii="Amiri" w:hAnsi="Amiri" w:eastAsia="Amiri" w:cs="Amiri"/>
          <w:color w:val="111111"/>
          <w:sz w:val="28"/>
          <w:sz w:val="28"/>
          <w:szCs w:val="28"/>
          <w:rtl w:val="true"/>
          <w:lang w:bidi="ar-SA"/>
        </w:rPr>
        <w:t>،و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عمرو هر دو روا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ضمير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كه ذكر ايشان و اوصافشان در آيت مقدّم برفت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يَفْعَلُوا </w:t>
      </w:r>
      <w:r>
        <w:rPr>
          <w:rStyle w:val="FootnoteAnchor"/>
          <w:rtl w:val="true"/>
        </w:rPr>
        <w:footnoteReference w:id="282"/>
      </w:r>
      <w:r>
        <w:rPr>
          <w:rFonts w:ascii="IRNazanin" w:hAnsi="IRNazanin" w:eastAsia="IRNazanin"/>
          <w:color w:val="111111"/>
          <w:sz w:val="28"/>
          <w:sz w:val="28"/>
          <w:szCs w:val="28"/>
          <w:rtl w:val="true"/>
          <w:lang w:bidi="fa-IR"/>
        </w:rPr>
        <w:t>مِنْ خَيْرٍ فَلَنْ يُكْفَرُوهُ ،آنچه از خير كنند ايشان مكفور نباشند و مجحود،يعنى مشكور و مرضىّ باشد و واقع به موقع حمد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خواند،خطاب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صحابه و جملۀ مكلّفان باشد تا ايشان را به وعدۀ او وثاقت </w:t>
      </w:r>
      <w:r>
        <w:rPr>
          <w:rStyle w:val="FootnoteAnchor"/>
          <w:rtl w:val="true"/>
        </w:rPr>
        <w:footnoteReference w:id="283"/>
      </w:r>
      <w:r>
        <w:rPr>
          <w:rFonts w:ascii="Amiri" w:hAnsi="Amiri" w:eastAsia="Amiri" w:cs="Amiri"/>
          <w:color w:val="111111"/>
          <w:sz w:val="28"/>
          <w:sz w:val="28"/>
          <w:szCs w:val="28"/>
          <w:rtl w:val="true"/>
          <w:lang w:bidi="ar-SA"/>
        </w:rPr>
        <w:t>باشد و بدانند كه رنج ايشان ضايع نيست و سعى ايشان مشكور است،مكفور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بِالْمُتَّقِينَ ،و خداى تعالى عالم است </w:t>
      </w:r>
      <w:r>
        <w:rPr>
          <w:rStyle w:val="FootnoteAnchor"/>
          <w:rtl w:val="true"/>
        </w:rPr>
        <w:footnoteReference w:id="284"/>
      </w:r>
      <w:r>
        <w:rPr>
          <w:rFonts w:ascii="Amiri" w:hAnsi="Amiri" w:eastAsia="Amiri" w:cs="Amiri"/>
          <w:color w:val="111111"/>
          <w:sz w:val="28"/>
          <w:sz w:val="28"/>
          <w:szCs w:val="28"/>
          <w:rtl w:val="true"/>
          <w:lang w:bidi="ar-SA"/>
        </w:rPr>
        <w:t>به متّقيان و احوال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14" w:name="__RefHeading___Toc8769950_417432637"/>
      <w:bookmarkStart w:id="15" w:name="_Toc6"/>
      <w:bookmarkEnd w:id="14"/>
      <w:r>
        <w:rPr>
          <w:rtl w:val="true"/>
        </w:rPr>
        <w:t xml:space="preserve">سوره آل عمران </w:t>
      </w:r>
      <w:r>
        <w:rPr>
          <w:rtl w:val="true"/>
        </w:rPr>
        <w:t>(</w:t>
      </w:r>
      <w:r>
        <w:rPr/>
        <w:t>3</w:t>
      </w:r>
      <w:r>
        <w:rPr>
          <w:rtl w:val="true"/>
        </w:rPr>
        <w:t xml:space="preserve">): </w:t>
      </w:r>
      <w:r>
        <w:rPr>
          <w:rtl w:val="true"/>
        </w:rPr>
        <w:t xml:space="preserve">آیات </w:t>
      </w:r>
      <w:r>
        <w:rPr/>
        <w:t>116</w:t>
      </w:r>
      <w:r>
        <w:rPr>
          <w:rtl w:val="true"/>
        </w:rPr>
        <w:t xml:space="preserve"> </w:t>
      </w:r>
      <w:r>
        <w:rPr>
          <w:rtl w:val="true"/>
        </w:rPr>
        <w:t xml:space="preserve">تا </w:t>
      </w:r>
      <w:r>
        <w:rPr/>
        <w:t>129</w:t>
      </w:r>
      <w:bookmarkEnd w:id="15"/>
    </w:p>
    <w:p>
      <w:pPr>
        <w:pStyle w:val="Heading3"/>
        <w:numPr>
          <w:ilvl w:val="2"/>
          <w:numId w:val="1"/>
        </w:numPr>
        <w:rPr/>
      </w:pPr>
      <w:bookmarkStart w:id="16" w:name="__RefHeading___Toc8769952_417432637"/>
      <w:bookmarkStart w:id="17" w:name="_Toc7"/>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 مٰا ظَلَمَهُمُ اَللّٰهُ وَ 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تَمْسَسْكُمْ حَسَنَةٌ تَسُؤْهُمْ وَ إِنْ تُصِبْكُمْ سَيِّئَةٌ يَفْرَحُوا بِهٰا وَ إِنْ تَصْبِرُوا وَ 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لَكُمْ وَ لِتَطْمَئِنَّ قُلُوبُكُمْ بِهِ وَ 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يَغْفِرُ لِمَنْ يَشٰاءُ وَ يُعَذِّبُ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769954_417432637"/>
      <w:bookmarkStart w:id="19" w:name="_Toc8"/>
      <w:bookmarkEnd w:id="18"/>
      <w:r>
        <w:rPr>
          <w:rtl w:val="true"/>
        </w:rPr>
        <w:t>ترجمه</w:t>
      </w:r>
      <w:bookmarkEnd w:id="19"/>
    </w:p>
    <w:p>
      <w:pPr>
        <w:pStyle w:val="BookText"/>
        <w:rPr/>
      </w:pPr>
      <w:r>
        <w:rPr>
          <w:rFonts w:ascii="IRNazanin" w:hAnsi="IRNazanin" w:eastAsia="IRNazanin"/>
          <w:color w:val="111111"/>
          <w:sz w:val="28"/>
          <w:sz w:val="28"/>
          <w:szCs w:val="28"/>
          <w:rtl w:val="true"/>
          <w:lang w:bidi="fa-IR"/>
        </w:rPr>
        <w:t xml:space="preserve">آنان كه كافر شدند بنگزيراند </w:t>
      </w:r>
      <w:r>
        <w:rPr>
          <w:rStyle w:val="FootnoteAnchor"/>
          <w:rtl w:val="true"/>
        </w:rPr>
        <w:footnoteReference w:id="285"/>
      </w:r>
      <w:r>
        <w:rPr>
          <w:rFonts w:ascii="Amiri" w:hAnsi="Amiri" w:eastAsia="Amiri" w:cs="Amiri"/>
          <w:color w:val="111111"/>
          <w:sz w:val="28"/>
          <w:sz w:val="28"/>
          <w:szCs w:val="28"/>
          <w:rtl w:val="true"/>
          <w:lang w:bidi="ar-SA"/>
        </w:rPr>
        <w:t xml:space="preserve">از ايشان خواسته هايشان </w:t>
      </w:r>
      <w:r>
        <w:rPr>
          <w:rStyle w:val="FootnoteAnchor"/>
          <w:rtl w:val="true"/>
        </w:rPr>
        <w:footnoteReference w:id="286"/>
      </w:r>
      <w:r>
        <w:rPr>
          <w:rFonts w:ascii="IRNazanin" w:hAnsi="IRNazanin" w:eastAsia="IRNazanin"/>
          <w:color w:val="111111"/>
          <w:sz w:val="28"/>
          <w:sz w:val="28"/>
          <w:szCs w:val="28"/>
          <w:rtl w:val="true"/>
          <w:lang w:bidi="fa-IR"/>
        </w:rPr>
        <w:t xml:space="preserve">و نه فرزندان ايشان از خداى چيزى،و ايشان اهل دوزخ اند، ايشان در آن هميشه </w:t>
      </w:r>
      <w:r>
        <w:rPr>
          <w:rStyle w:val="FootnoteAnchor"/>
          <w:rtl w:val="true"/>
        </w:rPr>
        <w:footnoteReference w:id="287"/>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آنان كه </w:t>
      </w:r>
      <w:r>
        <w:rPr>
          <w:rStyle w:val="FootnoteAnchor"/>
          <w:rtl w:val="true"/>
        </w:rPr>
        <w:footnoteReference w:id="288"/>
      </w:r>
      <w:r>
        <w:rPr>
          <w:rFonts w:ascii="IRNazanin" w:hAnsi="IRNazanin" w:eastAsia="IRNazanin"/>
          <w:color w:val="111111"/>
          <w:sz w:val="28"/>
          <w:sz w:val="28"/>
          <w:szCs w:val="28"/>
          <w:rtl w:val="true"/>
          <w:lang w:bidi="fa-IR"/>
        </w:rPr>
        <w:t xml:space="preserve">نفقه كنند در اين زندگانى دنيا </w:t>
      </w:r>
      <w:r>
        <w:rPr>
          <w:rStyle w:val="FootnoteAnchor"/>
          <w:rtl w:val="true"/>
        </w:rPr>
        <w:footnoteReference w:id="289"/>
      </w:r>
      <w:r>
        <w:rPr>
          <w:rFonts w:ascii="IRNazanin" w:hAnsi="IRNazanin" w:eastAsia="IRNazanin"/>
          <w:color w:val="111111"/>
          <w:sz w:val="28"/>
          <w:sz w:val="28"/>
          <w:szCs w:val="28"/>
          <w:rtl w:val="true"/>
          <w:lang w:bidi="fa-IR"/>
        </w:rPr>
        <w:t xml:space="preserve">چون مثل </w:t>
      </w:r>
      <w:r>
        <w:rPr>
          <w:rStyle w:val="FootnoteAnchor"/>
          <w:rtl w:val="true"/>
        </w:rPr>
        <w:footnoteReference w:id="290"/>
      </w:r>
      <w:r>
        <w:rPr>
          <w:rFonts w:ascii="Amiri" w:hAnsi="Amiri" w:eastAsia="Amiri" w:cs="Amiri"/>
          <w:color w:val="111111"/>
          <w:sz w:val="28"/>
          <w:sz w:val="28"/>
          <w:szCs w:val="28"/>
          <w:rtl w:val="true"/>
          <w:lang w:bidi="ar-SA"/>
        </w:rPr>
        <w:t xml:space="preserve">بادى است كه در او سرما باشد </w:t>
      </w:r>
      <w:r>
        <w:rPr>
          <w:rStyle w:val="FootnoteAnchor"/>
          <w:rtl w:val="true"/>
        </w:rPr>
        <w:footnoteReference w:id="291"/>
      </w:r>
      <w:r>
        <w:rPr>
          <w:rFonts w:ascii="Amiri" w:hAnsi="Amiri" w:eastAsia="Amiri" w:cs="Amiri"/>
          <w:color w:val="111111"/>
          <w:sz w:val="28"/>
          <w:sz w:val="28"/>
          <w:szCs w:val="28"/>
          <w:rtl w:val="true"/>
          <w:lang w:bidi="ar-SA"/>
        </w:rPr>
        <w:t xml:space="preserve">كه برسد به كشت </w:t>
      </w:r>
      <w:r>
        <w:rPr>
          <w:rStyle w:val="FootnoteAnchor"/>
          <w:rtl w:val="true"/>
        </w:rPr>
        <w:footnoteReference w:id="292"/>
      </w:r>
      <w:r>
        <w:rPr>
          <w:rFonts w:ascii="Amiri" w:hAnsi="Amiri" w:eastAsia="Amiri" w:cs="Amiri"/>
          <w:color w:val="111111"/>
          <w:sz w:val="28"/>
          <w:sz w:val="28"/>
          <w:szCs w:val="28"/>
          <w:rtl w:val="true"/>
          <w:lang w:bidi="ar-SA"/>
        </w:rPr>
        <w:t xml:space="preserve">قومى كه بيداد كرده باشند بر خود،هلاك كند آن را و </w:t>
      </w:r>
      <w:r>
        <w:rPr>
          <w:rStyle w:val="FootnoteAnchor"/>
          <w:rtl w:val="true"/>
        </w:rPr>
        <w:footnoteReference w:id="293"/>
      </w:r>
      <w:r>
        <w:rPr>
          <w:rFonts w:ascii="Amiri" w:hAnsi="Amiri" w:eastAsia="Amiri" w:cs="Amiri"/>
          <w:color w:val="111111"/>
          <w:sz w:val="28"/>
          <w:sz w:val="28"/>
          <w:szCs w:val="28"/>
          <w:rtl w:val="true"/>
          <w:lang w:bidi="ar-SA"/>
        </w:rPr>
        <w:t>ظلم نكند خداى بر ايشان،و لكن ايشان بر خود ظلم كنند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آنان كه بگرويديد مگيريد خاصگان </w:t>
      </w:r>
      <w:r>
        <w:rPr>
          <w:rStyle w:val="FootnoteAnchor"/>
          <w:rtl w:val="true"/>
        </w:rPr>
        <w:footnoteReference w:id="294"/>
      </w:r>
      <w:r>
        <w:rPr>
          <w:rFonts w:ascii="Amiri" w:hAnsi="Amiri" w:eastAsia="Amiri" w:cs="Amiri"/>
          <w:color w:val="111111"/>
          <w:sz w:val="28"/>
          <w:sz w:val="28"/>
          <w:szCs w:val="28"/>
          <w:rtl w:val="true"/>
          <w:lang w:bidi="ar-SA"/>
        </w:rPr>
        <w:t xml:space="preserve">از جز شما،كه تقصير </w:t>
      </w:r>
    </w:p>
    <w:p>
      <w:pPr>
        <w:pStyle w:val="BookText"/>
        <w:rPr/>
      </w:pPr>
      <w:r>
        <w:rPr>
          <w:rFonts w:ascii="IRNazanin" w:hAnsi="IRNazanin" w:eastAsia="IRNazanin"/>
          <w:color w:val="111111"/>
          <w:sz w:val="28"/>
          <w:sz w:val="28"/>
          <w:szCs w:val="28"/>
          <w:rtl w:val="true"/>
          <w:lang w:bidi="fa-IR"/>
        </w:rPr>
        <w:t>نكنند شما را فساد،تمنّا كردند رنج و مشقّت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 شد دشمنى از دهنهاى ايشان و آنچه پنهان دلهاى شما مى كنند </w:t>
      </w:r>
      <w:r>
        <w:rPr>
          <w:rStyle w:val="FootnoteAnchor"/>
          <w:rtl w:val="true"/>
        </w:rPr>
        <w:footnoteReference w:id="295"/>
      </w:r>
      <w:r>
        <w:rPr>
          <w:rFonts w:ascii="Amiri" w:hAnsi="Amiri" w:eastAsia="Amiri" w:cs="Amiri"/>
          <w:color w:val="111111"/>
          <w:sz w:val="28"/>
          <w:sz w:val="28"/>
          <w:szCs w:val="28"/>
          <w:rtl w:val="true"/>
          <w:lang w:bidi="ar-SA"/>
        </w:rPr>
        <w:t>بهتر است،بيان كرديم براى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آيتها را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اگر هستيد كه خرد داريد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آنانى </w:t>
      </w:r>
      <w:r>
        <w:rPr>
          <w:rStyle w:val="FootnoteAnchor"/>
          <w:rtl w:val="true"/>
        </w:rPr>
        <w:footnoteReference w:id="298"/>
      </w:r>
      <w:r>
        <w:rPr>
          <w:rFonts w:ascii="Amiri" w:hAnsi="Amiri" w:eastAsia="Amiri" w:cs="Amiri"/>
          <w:color w:val="111111"/>
          <w:sz w:val="28"/>
          <w:sz w:val="28"/>
          <w:szCs w:val="28"/>
          <w:rtl w:val="true"/>
          <w:lang w:bidi="ar-SA"/>
        </w:rPr>
        <w:t xml:space="preserve">كه دوست داريد ايشان را،و ايشان دوست ندارند و ايمان داريد </w:t>
      </w:r>
      <w:r>
        <w:rPr>
          <w:rStyle w:val="FootnoteAnchor"/>
          <w:rtl w:val="true"/>
        </w:rPr>
        <w:footnoteReference w:id="299"/>
      </w:r>
      <w:r>
        <w:rPr>
          <w:rFonts w:ascii="IRNazanin" w:hAnsi="IRNazanin" w:eastAsia="IRNazanin"/>
          <w:color w:val="111111"/>
          <w:sz w:val="28"/>
          <w:sz w:val="28"/>
          <w:szCs w:val="28"/>
          <w:rtl w:val="true"/>
          <w:lang w:bidi="fa-IR"/>
        </w:rPr>
        <w:t>به همه كتابها،چون بينند شما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داريم </w:t>
      </w:r>
      <w:r>
        <w:rPr>
          <w:rStyle w:val="FootnoteAnchor"/>
          <w:rtl w:val="true"/>
        </w:rPr>
        <w:footnoteReference w:id="300"/>
      </w:r>
      <w:r>
        <w:rPr>
          <w:rFonts w:ascii="IRNazanin" w:hAnsi="IRNazanin" w:eastAsia="IRNazanin"/>
          <w:color w:val="111111"/>
          <w:sz w:val="28"/>
          <w:sz w:val="28"/>
          <w:szCs w:val="28"/>
          <w:rtl w:val="true"/>
          <w:lang w:bidi="fa-IR"/>
        </w:rPr>
        <w:t xml:space="preserve">ما،و چون خالى شوند مى گزند بر شما سر انگشتها از خشم،گو ميريد </w:t>
      </w:r>
      <w:r>
        <w:rPr>
          <w:rStyle w:val="FootnoteAnchor"/>
          <w:rtl w:val="true"/>
        </w:rPr>
        <w:footnoteReference w:id="301"/>
      </w:r>
      <w:r>
        <w:rPr>
          <w:rFonts w:ascii="IRNazanin" w:hAnsi="IRNazanin" w:eastAsia="IRNazanin"/>
          <w:color w:val="111111"/>
          <w:sz w:val="28"/>
          <w:sz w:val="28"/>
          <w:szCs w:val="28"/>
          <w:rtl w:val="true"/>
          <w:lang w:bidi="fa-IR"/>
        </w:rPr>
        <w:t>به خشمتان كه خداى داناست به آنچه در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برسد به شما نيكى </w:t>
      </w:r>
      <w:r>
        <w:rPr>
          <w:rStyle w:val="FootnoteAnchor"/>
          <w:rtl w:val="true"/>
        </w:rPr>
        <w:footnoteReference w:id="302"/>
      </w:r>
      <w:r>
        <w:rPr>
          <w:rFonts w:ascii="IRNazanin" w:hAnsi="IRNazanin" w:eastAsia="IRNazanin"/>
          <w:color w:val="111111"/>
          <w:sz w:val="28"/>
          <w:sz w:val="28"/>
          <w:szCs w:val="28"/>
          <w:rtl w:val="true"/>
          <w:lang w:bidi="fa-IR"/>
        </w:rPr>
        <w:t xml:space="preserve">دژم كند </w:t>
      </w:r>
      <w:r>
        <w:rPr>
          <w:rStyle w:val="FootnoteAnchor"/>
          <w:rtl w:val="true"/>
        </w:rPr>
        <w:footnoteReference w:id="303"/>
      </w:r>
      <w:r>
        <w:rPr>
          <w:rFonts w:ascii="IRNazanin" w:hAnsi="IRNazanin" w:eastAsia="IRNazanin"/>
          <w:color w:val="111111"/>
          <w:sz w:val="28"/>
          <w:sz w:val="28"/>
          <w:szCs w:val="28"/>
          <w:rtl w:val="true"/>
          <w:lang w:bidi="fa-IR"/>
        </w:rPr>
        <w:t xml:space="preserve">ايشان را و اگر رسد شما را بدى خرّم شوند به آن،و اگر صبر كنيد و پرهيزگار باشيد زيان ندارد </w:t>
      </w:r>
      <w:r>
        <w:rPr>
          <w:rStyle w:val="FootnoteAnchor"/>
          <w:rtl w:val="true"/>
        </w:rPr>
        <w:footnoteReference w:id="304"/>
      </w:r>
      <w:r>
        <w:rPr>
          <w:rFonts w:ascii="Amiri" w:hAnsi="Amiri" w:eastAsia="Amiri" w:cs="Amiri"/>
          <w:color w:val="111111"/>
          <w:sz w:val="28"/>
          <w:sz w:val="28"/>
          <w:szCs w:val="28"/>
          <w:rtl w:val="true"/>
          <w:lang w:bidi="ar-SA"/>
        </w:rPr>
        <w:t xml:space="preserve">شما را مكر </w:t>
      </w:r>
      <w:r>
        <w:rPr>
          <w:rStyle w:val="FootnoteAnchor"/>
          <w:rtl w:val="true"/>
        </w:rPr>
        <w:footnoteReference w:id="305"/>
      </w:r>
      <w:r>
        <w:rPr>
          <w:rFonts w:ascii="IRNazanin" w:hAnsi="IRNazanin" w:eastAsia="IRNazanin"/>
          <w:color w:val="111111"/>
          <w:sz w:val="28"/>
          <w:sz w:val="28"/>
          <w:szCs w:val="28"/>
          <w:rtl w:val="true"/>
          <w:lang w:bidi="fa-IR"/>
        </w:rPr>
        <w:t>ايشان چيزى،كه خداى به آنچه شما مى كنيد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بامداد بيامدى از خانه ات جاى ساختيد </w:t>
      </w:r>
      <w:r>
        <w:rPr>
          <w:rStyle w:val="FootnoteAnchor"/>
          <w:rtl w:val="true"/>
        </w:rPr>
        <w:footnoteReference w:id="306"/>
      </w:r>
      <w:r>
        <w:rPr>
          <w:rFonts w:ascii="IRNazanin" w:hAnsi="IRNazanin" w:eastAsia="IRNazanin"/>
          <w:color w:val="111111"/>
          <w:sz w:val="28"/>
          <w:sz w:val="28"/>
          <w:szCs w:val="28"/>
          <w:rtl w:val="true"/>
          <w:lang w:bidi="fa-IR"/>
        </w:rPr>
        <w:t xml:space="preserve">مؤمنان را جايگاهى براى كارزار </w:t>
      </w:r>
      <w:r>
        <w:rPr>
          <w:rStyle w:val="FootnoteAnchor"/>
          <w:rtl w:val="true"/>
        </w:rPr>
        <w:footnoteReference w:id="307"/>
      </w:r>
      <w:r>
        <w:rPr>
          <w:rFonts w:ascii="IRNazanin" w:hAnsi="IRNazanin" w:eastAsia="IRNazanin"/>
          <w:color w:val="111111"/>
          <w:sz w:val="28"/>
          <w:sz w:val="28"/>
          <w:szCs w:val="28"/>
          <w:rtl w:val="true"/>
          <w:lang w:bidi="fa-IR"/>
        </w:rPr>
        <w:t>،و خداى شنوا و داناست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همّت كردند </w:t>
      </w:r>
      <w:r>
        <w:rPr>
          <w:rStyle w:val="FootnoteAnchor"/>
          <w:rtl w:val="true"/>
        </w:rPr>
        <w:footnoteReference w:id="308"/>
      </w:r>
      <w:r>
        <w:rPr>
          <w:rFonts w:ascii="IRNazanin" w:hAnsi="IRNazanin" w:eastAsia="IRNazanin"/>
          <w:color w:val="111111"/>
          <w:sz w:val="28"/>
          <w:sz w:val="28"/>
          <w:szCs w:val="28"/>
          <w:rtl w:val="true"/>
          <w:lang w:bidi="fa-IR"/>
        </w:rPr>
        <w:t xml:space="preserve">دو گروه از شما كه بددل شوند </w:t>
      </w:r>
      <w:r>
        <w:rPr>
          <w:rStyle w:val="FootnoteAnchor"/>
          <w:rtl w:val="true"/>
        </w:rPr>
        <w:footnoteReference w:id="309"/>
      </w:r>
      <w:r>
        <w:rPr>
          <w:rFonts w:ascii="Amiri" w:hAnsi="Amiri" w:eastAsia="Amiri" w:cs="Amiri"/>
          <w:color w:val="111111"/>
          <w:sz w:val="28"/>
          <w:sz w:val="28"/>
          <w:szCs w:val="28"/>
          <w:rtl w:val="true"/>
          <w:lang w:bidi="ar-SA"/>
        </w:rPr>
        <w:t xml:space="preserve">و خداى يار ايشان بود و بر خداى </w:t>
      </w:r>
    </w:p>
    <w:p>
      <w:pPr>
        <w:pStyle w:val="BookText"/>
        <w:rPr/>
      </w:pPr>
      <w:r>
        <w:rPr>
          <w:rFonts w:ascii="Amiri" w:hAnsi="Amiri" w:eastAsia="Amiri" w:cs="Amiri"/>
          <w:color w:val="111111"/>
          <w:sz w:val="28"/>
          <w:sz w:val="28"/>
          <w:szCs w:val="28"/>
          <w:rtl w:val="true"/>
          <w:lang w:bidi="ar-SA"/>
        </w:rPr>
        <w:t>توكّل كنند مؤمنان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يارى داد شما را خداى به بدر و شما ذليلان بوديد </w:t>
      </w:r>
      <w:r>
        <w:rPr>
          <w:rStyle w:val="FootnoteAnchor"/>
          <w:rtl w:val="true"/>
        </w:rPr>
        <w:footnoteReference w:id="310"/>
      </w:r>
      <w:r>
        <w:rPr>
          <w:rFonts w:ascii="Amiri" w:hAnsi="Amiri" w:eastAsia="Amiri" w:cs="Amiri"/>
          <w:color w:val="111111"/>
          <w:sz w:val="28"/>
          <w:sz w:val="28"/>
          <w:szCs w:val="28"/>
          <w:rtl w:val="true"/>
          <w:lang w:bidi="ar-SA"/>
        </w:rPr>
        <w:t xml:space="preserve">بترسيد </w:t>
      </w:r>
      <w:r>
        <w:rPr>
          <w:rStyle w:val="FootnoteAnchor"/>
          <w:rtl w:val="true"/>
        </w:rPr>
        <w:footnoteReference w:id="311"/>
      </w:r>
      <w:r>
        <w:rPr>
          <w:rFonts w:ascii="Amiri" w:hAnsi="Amiri" w:eastAsia="Amiri" w:cs="Amiri"/>
          <w:color w:val="111111"/>
          <w:sz w:val="28"/>
          <w:sz w:val="28"/>
          <w:szCs w:val="28"/>
          <w:rtl w:val="true"/>
          <w:lang w:bidi="ar-SA"/>
        </w:rPr>
        <w:t xml:space="preserve">از خداى تا شاكر باشيد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مى گفتى </w:t>
      </w:r>
      <w:r>
        <w:rPr>
          <w:rStyle w:val="FootnoteAnchor"/>
          <w:rtl w:val="true"/>
        </w:rPr>
        <w:footnoteReference w:id="313"/>
      </w:r>
      <w:r>
        <w:rPr>
          <w:rFonts w:ascii="Amiri" w:hAnsi="Amiri" w:eastAsia="Amiri" w:cs="Amiri"/>
          <w:color w:val="111111"/>
          <w:sz w:val="28"/>
          <w:sz w:val="28"/>
          <w:szCs w:val="28"/>
          <w:rtl w:val="true"/>
          <w:lang w:bidi="ar-SA"/>
        </w:rPr>
        <w:t xml:space="preserve">مؤمنان را بس نيست </w:t>
      </w:r>
      <w:r>
        <w:rPr>
          <w:rStyle w:val="FootnoteAnchor"/>
          <w:rtl w:val="true"/>
        </w:rPr>
        <w:footnoteReference w:id="314"/>
      </w:r>
      <w:r>
        <w:rPr>
          <w:rFonts w:ascii="Amiri" w:hAnsi="Amiri" w:eastAsia="Amiri" w:cs="Amiri"/>
          <w:color w:val="111111"/>
          <w:sz w:val="28"/>
          <w:sz w:val="28"/>
          <w:szCs w:val="28"/>
          <w:rtl w:val="true"/>
          <w:lang w:bidi="ar-SA"/>
        </w:rPr>
        <w:t xml:space="preserve">شما را آن كه مدد كند </w:t>
      </w:r>
      <w:r>
        <w:rPr>
          <w:rStyle w:val="FootnoteAnchor"/>
          <w:rtl w:val="true"/>
        </w:rPr>
        <w:footnoteReference w:id="315"/>
      </w:r>
      <w:r>
        <w:rPr>
          <w:rFonts w:ascii="IRNazanin" w:hAnsi="IRNazanin" w:eastAsia="IRNazanin"/>
          <w:color w:val="111111"/>
          <w:sz w:val="28"/>
          <w:sz w:val="28"/>
          <w:szCs w:val="28"/>
          <w:rtl w:val="true"/>
          <w:lang w:bidi="fa-IR"/>
        </w:rPr>
        <w:t xml:space="preserve">شما را خداى به سه هزار از فرشتگان فروفرستاده </w:t>
      </w:r>
      <w:r>
        <w:rPr>
          <w:rStyle w:val="FootnoteAnchor"/>
          <w:rtl w:val="true"/>
        </w:rPr>
        <w:footnoteReference w:id="316"/>
      </w:r>
      <w:r>
        <w:rPr>
          <w:rFonts w:ascii="IRNazanin" w:hAnsi="IRNazanin" w:eastAsia="IRNazanin"/>
          <w:color w:val="111111"/>
          <w:sz w:val="28"/>
          <w:sz w:val="28"/>
          <w:szCs w:val="28"/>
          <w:rtl w:val="true"/>
          <w:lang w:bidi="fa-IR"/>
        </w:rPr>
        <w:t>؟ آرى اگر شكيبايى كنيد و پرهيزگار باشيد و آيند به شما از سر اين شتاب فروفرستاد شما را خداى به پنج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فرشتگان با علامت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نكرد آن را خداى مگر بشارتى شما را </w:t>
      </w:r>
      <w:r>
        <w:rPr>
          <w:rStyle w:val="FootnoteAnchor"/>
          <w:rtl w:val="true"/>
        </w:rPr>
        <w:footnoteReference w:id="319"/>
      </w:r>
      <w:r>
        <w:rPr>
          <w:rFonts w:ascii="Amiri" w:hAnsi="Amiri" w:eastAsia="Amiri" w:cs="Amiri"/>
          <w:color w:val="111111"/>
          <w:sz w:val="28"/>
          <w:sz w:val="28"/>
          <w:szCs w:val="28"/>
          <w:rtl w:val="true"/>
          <w:lang w:bidi="ar-SA"/>
        </w:rPr>
        <w:t xml:space="preserve">و تا ساكن شود </w:t>
      </w:r>
      <w:r>
        <w:rPr>
          <w:rStyle w:val="FootnoteAnchor"/>
          <w:rtl w:val="true"/>
        </w:rPr>
        <w:footnoteReference w:id="320"/>
      </w:r>
      <w:r>
        <w:rPr>
          <w:rFonts w:ascii="Amiri" w:hAnsi="Amiri" w:eastAsia="Amiri" w:cs="Amiri"/>
          <w:color w:val="111111"/>
          <w:sz w:val="28"/>
          <w:sz w:val="28"/>
          <w:szCs w:val="28"/>
          <w:rtl w:val="true"/>
          <w:lang w:bidi="ar-SA"/>
        </w:rPr>
        <w:t xml:space="preserve">دلهاى شما به آن،و نيست يارى </w:t>
      </w:r>
      <w:r>
        <w:rPr>
          <w:rStyle w:val="FootnoteAnchor"/>
          <w:rtl w:val="true"/>
        </w:rPr>
        <w:footnoteReference w:id="321"/>
      </w:r>
      <w:r>
        <w:rPr>
          <w:rFonts w:ascii="IRNazanin" w:hAnsi="IRNazanin" w:eastAsia="IRNazanin"/>
          <w:color w:val="111111"/>
          <w:sz w:val="28"/>
          <w:sz w:val="28"/>
          <w:szCs w:val="28"/>
          <w:rtl w:val="true"/>
          <w:lang w:bidi="fa-IR"/>
        </w:rPr>
        <w:t>مگر از نزديك خداى عزيز محكم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ببرد گوشه اى از آنان كه كافر شدند يا به روى در آورد ايشان را برگردند </w:t>
      </w:r>
      <w:r>
        <w:rPr>
          <w:rStyle w:val="FootnoteAnchor"/>
          <w:rtl w:val="true"/>
        </w:rPr>
        <w:footnoteReference w:id="322"/>
      </w:r>
      <w:r>
        <w:rPr>
          <w:rFonts w:ascii="Amiri" w:hAnsi="Amiri" w:eastAsia="Amiri" w:cs="Amiri"/>
          <w:color w:val="111111"/>
          <w:sz w:val="28"/>
          <w:sz w:val="28"/>
          <w:szCs w:val="28"/>
          <w:rtl w:val="true"/>
          <w:lang w:bidi="ar-SA"/>
        </w:rPr>
        <w:t>نوميد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نيست تو را از اين كار چيزى،يا توبه پذيرد بر ايشان،يا عذاب كند ايشان را،ايشان بيدادكارانند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راست آنچه در آسمانها و آنچه در زمين است،بيامرزد آن را </w:t>
      </w:r>
    </w:p>
    <w:p>
      <w:pPr>
        <w:pStyle w:val="BookText"/>
        <w:rPr/>
      </w:pPr>
      <w:r>
        <w:rPr>
          <w:rFonts w:ascii="IRNazanin" w:hAnsi="IRNazanin" w:eastAsia="IRNazanin"/>
          <w:color w:val="111111"/>
          <w:sz w:val="28"/>
          <w:sz w:val="28"/>
          <w:szCs w:val="28"/>
          <w:rtl w:val="true"/>
          <w:lang w:bidi="fa-IR"/>
        </w:rPr>
        <w:t>كه خواهد و عذاب كند آن را كه خواهد،و خداى آمرزگار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مؤمنان و آنان كه از اهل كتاب ايمان آوردند و اوصاف و مستحقّات </w:t>
      </w:r>
      <w:r>
        <w:rPr>
          <w:rStyle w:val="FootnoteAnchor"/>
          <w:rtl w:val="true"/>
        </w:rPr>
        <w:footnoteReference w:id="323"/>
      </w:r>
      <w:r>
        <w:rPr>
          <w:rFonts w:ascii="IRNazanin" w:hAnsi="IRNazanin" w:eastAsia="IRNazanin"/>
          <w:color w:val="111111"/>
          <w:sz w:val="28"/>
          <w:sz w:val="28"/>
          <w:szCs w:val="28"/>
          <w:rtl w:val="true"/>
          <w:lang w:bidi="fa-IR"/>
        </w:rPr>
        <w:t>ايشان و آنچه ايشان را خواهد بودن بگفت،در عقب آن ذكر كافران كرد و احوال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كافر شدند آنچه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سعى و كدّ ايشان در آن بود و همه عنايت از ايشان </w:t>
      </w:r>
      <w:r>
        <w:rPr>
          <w:rStyle w:val="FootnoteAnchor"/>
          <w:rtl w:val="true"/>
        </w:rPr>
        <w:footnoteReference w:id="325"/>
      </w:r>
      <w:r>
        <w:rPr>
          <w:rFonts w:ascii="Amiri" w:hAnsi="Amiri" w:eastAsia="Amiri" w:cs="Amiri"/>
          <w:color w:val="111111"/>
          <w:sz w:val="28"/>
          <w:sz w:val="28"/>
          <w:szCs w:val="28"/>
          <w:rtl w:val="true"/>
          <w:lang w:bidi="ar-SA"/>
        </w:rPr>
        <w:t xml:space="preserve">مصروف به آن است و همه عمر در سر آن كردند </w:t>
      </w:r>
      <w:r>
        <w:rPr>
          <w:rStyle w:val="FootnoteAnchor"/>
          <w:rtl w:val="true"/>
        </w:rPr>
        <w:footnoteReference w:id="326"/>
      </w:r>
      <w:r>
        <w:rPr>
          <w:rFonts w:ascii="IRNazanin" w:hAnsi="IRNazanin" w:eastAsia="IRNazanin"/>
          <w:color w:val="111111"/>
          <w:sz w:val="28"/>
          <w:sz w:val="28"/>
          <w:szCs w:val="28"/>
          <w:rtl w:val="true"/>
          <w:lang w:bidi="fa-IR"/>
        </w:rPr>
        <w:t>فردا قيامت از ايشان هيچ غنا و كفاف نكند،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اغنى فلان عن فلان،إذا قام مقامه و دفع عنه،گفت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سود ندارد و فرزندان از او دفع نكنند،چنان كه حق تعالى از او حكايت كرد كه به وقت فروماندگى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أَغْنىٰ عَنِّي مٰالِيَهْ، هَلَكَ عَنِّي سُلْطٰانِيَهْ </w:t>
      </w:r>
      <w:r>
        <w:rPr>
          <w:rStyle w:val="FootnoteAnchor"/>
          <w:rtl w:val="true"/>
        </w:rPr>
        <w:footnoteReference w:id="327"/>
      </w:r>
      <w:r>
        <w:rPr>
          <w:rFonts w:ascii="Amiri" w:hAnsi="Amiri" w:eastAsia="Amiri" w:cs="Amiri"/>
          <w:color w:val="111111"/>
          <w:sz w:val="28"/>
          <w:sz w:val="28"/>
          <w:szCs w:val="28"/>
          <w:rtl w:val="true"/>
          <w:lang w:bidi="ar-SA"/>
        </w:rPr>
        <w:t>،جز آن كه غنا نكند وبال باشد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حلالها حساب و في حرامها عقاب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جمله معنى آن است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و لا يدفع،سود ندارد و بازندارد،مال سود ندارد و فرزند بلا بازندارد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،براى آن به لفظ نكره گفت تا نفى عام باشد كه هيچ چيز به هيچ وجه هيچ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أُولٰئِكَ أَصْحٰابُ النّٰارِ ،و ايشان ملازمان دوزخ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هر چيز </w:t>
      </w:r>
      <w:r>
        <w:rPr>
          <w:rStyle w:val="FootnoteAnchor"/>
          <w:rtl w:val="true"/>
        </w:rPr>
        <w:footnoteReference w:id="330"/>
      </w:r>
      <w:r>
        <w:rPr>
          <w:rFonts w:ascii="Amiri" w:hAnsi="Amiri" w:eastAsia="Amiri" w:cs="Amiri"/>
          <w:color w:val="111111"/>
          <w:sz w:val="28"/>
          <w:sz w:val="28"/>
          <w:szCs w:val="28"/>
          <w:rtl w:val="true"/>
          <w:lang w:bidi="ar-SA"/>
        </w:rPr>
        <w:t>ملازم او بود،و آنجا هميشه باشند و مفارقت نكنند ازآنجا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مٰا يُنْفِقُونَ فِي هٰذِهِ الْحَيٰاةِ الدُّنْيٰا ،يمان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نفقۀ ابو سفيان است و يارانش كه روز بدر كردند بر عداوت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نفقۀ عوامّ جهودان است بر احبار و رؤسايشان بر سبيل رشوت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نفقات كفّار خواست كه بر كارهاى دنياوى </w:t>
      </w:r>
      <w:r>
        <w:rPr>
          <w:rStyle w:val="FootnoteAnchor"/>
          <w:rtl w:val="true"/>
        </w:rPr>
        <w:footnoteReference w:id="331"/>
      </w:r>
      <w:r>
        <w:rPr>
          <w:rFonts w:ascii="Amiri" w:hAnsi="Amiri" w:eastAsia="Amiri" w:cs="Amiri"/>
          <w:color w:val="111111"/>
          <w:sz w:val="28"/>
          <w:sz w:val="28"/>
          <w:szCs w:val="28"/>
          <w:rtl w:val="true"/>
          <w:lang w:bidi="ar-SA"/>
        </w:rPr>
        <w:t>صرف كنند،حق تعالى آن را مثل زد و تشبيه كرد به بادى كه در او صرّى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خلاف كردند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سموم باشد كه به حرارت و گرمى مردم را و حيوان را بكشد،و خداى تعالى جانّ را از آن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صِرٌّ ،أى صوت و صرير،آن را آوازى باشد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صِرٌّ ،أي برد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أَصٰابَتْ حَرْثَ قَوْمٍ ظَلَمُوا أَنْفُسَهُمْ فَأَهْلَكَتْهُ ،به زرع و كشت </w:t>
      </w:r>
      <w:r>
        <w:rPr>
          <w:rStyle w:val="FootnoteAnchor"/>
          <w:rtl w:val="true"/>
        </w:rPr>
        <w:footnoteReference w:id="333"/>
      </w:r>
      <w:r>
        <w:rPr>
          <w:rFonts w:ascii="IRNazanin" w:hAnsi="IRNazanin" w:eastAsia="IRNazanin"/>
          <w:color w:val="111111"/>
          <w:sz w:val="28"/>
          <w:sz w:val="28"/>
          <w:szCs w:val="28"/>
          <w:rtl w:val="true"/>
          <w:lang w:bidi="fa-IR"/>
        </w:rPr>
        <w:t>قومى رسد كه ايشان بر خود ظلم كرده باشند به كفر و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فَأَهْلَكَتْهُ ،آن را هلاك كند،و براى آن تخصيص كرد حرث قومى ظالم را تا ايهام نيفگند </w:t>
      </w:r>
      <w:r>
        <w:rPr>
          <w:rStyle w:val="FootnoteAnchor"/>
          <w:rtl w:val="true"/>
        </w:rPr>
        <w:footnoteReference w:id="334"/>
      </w:r>
      <w:r>
        <w:rPr>
          <w:rFonts w:ascii="IRNazanin" w:hAnsi="IRNazanin" w:eastAsia="IRNazanin"/>
          <w:color w:val="111111"/>
          <w:sz w:val="28"/>
          <w:sz w:val="28"/>
          <w:szCs w:val="28"/>
          <w:rtl w:val="true"/>
          <w:lang w:bidi="fa-IR"/>
        </w:rPr>
        <w:t xml:space="preserve">كه خداى تعالى حرث كسى به باد هلاك كند كه نامستحق باشد،و اگرچه اين بر سبيل مثل است نه بر وجه تحقيق،يعنى چنان كه خداوند آن كشت،نوميد و خايب شود </w:t>
      </w:r>
      <w:r>
        <w:rPr>
          <w:rStyle w:val="FootnoteAnchor"/>
          <w:rtl w:val="true"/>
        </w:rPr>
        <w:footnoteReference w:id="335"/>
      </w:r>
      <w:r>
        <w:rPr>
          <w:rFonts w:ascii="IRNazanin" w:hAnsi="IRNazanin" w:eastAsia="IRNazanin"/>
          <w:color w:val="111111"/>
          <w:sz w:val="28"/>
          <w:sz w:val="28"/>
          <w:szCs w:val="28"/>
          <w:rtl w:val="true"/>
          <w:lang w:bidi="fa-IR"/>
        </w:rPr>
        <w:t xml:space="preserve">از آن اميد كه به آن دارد،هم چنين </w:t>
      </w:r>
      <w:r>
        <w:rPr>
          <w:rStyle w:val="FootnoteAnchor"/>
          <w:rtl w:val="true"/>
        </w:rPr>
        <w:footnoteReference w:id="336"/>
      </w:r>
      <w:r>
        <w:rPr>
          <w:rFonts w:ascii="Amiri" w:hAnsi="Amiri" w:eastAsia="Amiri" w:cs="Amiri"/>
          <w:color w:val="111111"/>
          <w:sz w:val="28"/>
          <w:sz w:val="28"/>
          <w:szCs w:val="28"/>
          <w:rtl w:val="true"/>
          <w:lang w:bidi="ar-SA"/>
        </w:rPr>
        <w:t xml:space="preserve">اين منفق كه نفقه نه در ره </w:t>
      </w:r>
      <w:r>
        <w:rPr>
          <w:rStyle w:val="FootnoteAnchor"/>
          <w:rtl w:val="true"/>
        </w:rPr>
        <w:footnoteReference w:id="337"/>
      </w:r>
      <w:r>
        <w:rPr>
          <w:rFonts w:ascii="IRNazanin" w:hAnsi="IRNazanin" w:eastAsia="IRNazanin"/>
          <w:color w:val="111111"/>
          <w:sz w:val="28"/>
          <w:sz w:val="28"/>
          <w:szCs w:val="28"/>
          <w:rtl w:val="true"/>
          <w:lang w:bidi="fa-IR"/>
        </w:rPr>
        <w:t>خداى كرده باشد به وقت انتفاع نوميد شود چنان كه او به وقت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 تأكيد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ظَلَمَهُمُ اللّٰهُ ،تا كسى گمان نبرد كه خداى بر ايشان ظلم كرد به اين كه با ايشان كرد،بل </w:t>
      </w:r>
      <w:r>
        <w:rPr>
          <w:rStyle w:val="FootnoteAnchor"/>
          <w:rtl w:val="true"/>
        </w:rPr>
        <w:footnoteReference w:id="338"/>
      </w:r>
      <w:r>
        <w:rPr>
          <w:rFonts w:ascii="Amiri" w:hAnsi="Amiri" w:eastAsia="Amiri" w:cs="Amiri"/>
          <w:color w:val="111111"/>
          <w:sz w:val="28"/>
          <w:sz w:val="28"/>
          <w:szCs w:val="28"/>
          <w:rtl w:val="true"/>
          <w:lang w:bidi="ar-SA"/>
        </w:rPr>
        <w:t>ظلم ايشان كردند بر خود كه وضع شىء كردند نه به موضع خود،و نفقه نه در ره خداى كردند و آنجا كه خداى فرموده بود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الَّذِينَ آمَنُوا لاٰ تَتَّخِذُوا بِطٰانَةً مِنْ دُونِكُمْ ،ابو امامه روايت كرد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خوارجند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مسلمانان با جهودان دوستى مى كردند به سبب قرابتى و حلفى كه از ميان ايشان بود و همسايگى،خداى نهى كرد ايشان را از آن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كه از شما نه اند و بر دين و ملّت و طريقۀ شما نيستند،ايشان را بطانت و دخلۀ خود مگيريد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دوستى باشد مرد را كه بر احوال پوشيدۀ او مطّلع باشد تشبيها ببطانة الثّوب،براى آن كه ظهارة </w:t>
      </w:r>
      <w:r>
        <w:rPr>
          <w:rStyle w:val="FootnoteAnchor"/>
          <w:rtl w:val="true"/>
        </w:rPr>
        <w:footnoteReference w:id="340"/>
      </w:r>
      <w:r>
        <w:rPr>
          <w:rFonts w:ascii="Amiri" w:hAnsi="Amiri" w:eastAsia="Amiri" w:cs="Amiri"/>
          <w:color w:val="111111"/>
          <w:sz w:val="28"/>
          <w:sz w:val="28"/>
          <w:szCs w:val="28"/>
          <w:rtl w:val="true"/>
          <w:lang w:bidi="ar-SA"/>
        </w:rPr>
        <w:t xml:space="preserve">همه كس بيند و داند،و بطانت جز مرد كه </w:t>
      </w:r>
      <w:r>
        <w:rPr>
          <w:rStyle w:val="FootnoteAnchor"/>
          <w:rtl w:val="true"/>
        </w:rPr>
        <w:footnoteReference w:id="341"/>
      </w:r>
      <w:r>
        <w:rPr>
          <w:rFonts w:ascii="IRNazanin" w:hAnsi="IRNazanin" w:eastAsia="IRNazanin"/>
          <w:color w:val="111111"/>
          <w:sz w:val="28"/>
          <w:sz w:val="28"/>
          <w:szCs w:val="28"/>
          <w:rtl w:val="true"/>
          <w:lang w:bidi="fa-IR"/>
        </w:rPr>
        <w:t xml:space="preserve">خداوند جامه است </w:t>
      </w:r>
      <w:r>
        <w:rPr>
          <w:rStyle w:val="FootnoteAnchor"/>
          <w:rtl w:val="true"/>
        </w:rPr>
        <w:footnoteReference w:id="342"/>
      </w:r>
      <w:r>
        <w:rPr>
          <w:rFonts w:ascii="Amiri" w:hAnsi="Amiri" w:eastAsia="Amiri" w:cs="Amiri"/>
          <w:color w:val="111111"/>
          <w:sz w:val="28"/>
          <w:sz w:val="28"/>
          <w:szCs w:val="28"/>
          <w:rtl w:val="true"/>
          <w:lang w:bidi="ar-SA"/>
        </w:rPr>
        <w:t xml:space="preserve">يا خواصّ او ندانند </w:t>
      </w:r>
      <w:r>
        <w:rPr>
          <w:rStyle w:val="FootnoteAnchor"/>
          <w:rtl w:val="true"/>
        </w:rPr>
        <w:footnoteReference w:id="343"/>
      </w:r>
      <w:r>
        <w:rPr>
          <w:rFonts w:ascii="Amiri" w:hAnsi="Amiri" w:eastAsia="Amiri" w:cs="Amiri"/>
          <w:color w:val="111111"/>
          <w:sz w:val="28"/>
          <w:sz w:val="28"/>
          <w:szCs w:val="28"/>
          <w:rtl w:val="true"/>
          <w:lang w:bidi="ar-SA"/>
        </w:rPr>
        <w:t>،و اين لفظ به جاى مصدر افتاد براى آن كه در جاى جمع لفظ واحد آورد،كه مصدر را تثنيه و جمع و مذكّر و مؤنّث يكسان باشد،قال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اولئك خلصاني </w:t>
      </w:r>
      <w:r>
        <w:rPr>
          <w:rStyle w:val="FootnoteAnchor"/>
          <w:rtl w:val="true"/>
        </w:rPr>
        <w:footnoteReference w:id="344"/>
      </w:r>
      <w:r>
        <w:rPr>
          <w:rFonts w:ascii="Amiri" w:hAnsi="Amiri" w:eastAsia="Amiri" w:cs="Amiri"/>
          <w:color w:val="111111"/>
          <w:sz w:val="28"/>
          <w:sz w:val="28"/>
          <w:szCs w:val="28"/>
          <w:rtl w:val="true"/>
          <w:lang w:bidi="ar-SA"/>
        </w:rPr>
        <w:t>نعم و بطانتيو هم عيبتي من دون كلّ قريب</w:t>
      </w:r>
    </w:p>
    <w:p>
      <w:pPr>
        <w:pStyle w:val="BookText"/>
        <w:rPr/>
      </w:pPr>
      <w:r>
        <w:rPr>
          <w:rFonts w:ascii="IRNazanin" w:hAnsi="IRNazanin" w:eastAsia="IRNazanin"/>
          <w:color w:val="111111"/>
          <w:sz w:val="28"/>
          <w:sz w:val="28"/>
          <w:szCs w:val="28"/>
          <w:rtl w:val="true"/>
          <w:lang w:bidi="fa-IR"/>
        </w:rPr>
        <w:t>و مثال اين در قول رسول اللّه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الانصار كرشي و عيبتي ،أى هم خواصّي و أصحاب 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يَأْلُونَكُمْ خَبٰالاً ،أى لا يقصّرون في فعل ذلك بكم،يقال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ألوته كذا و لا آلوه نصيحة،يعنى تقصير نكنند به آنچه توانند كردن در حقّ شما از 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 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المرء ما دامت حشاشة نفسهبمدرك اطراف الخطوب و لا آل</w:t>
      </w:r>
    </w:p>
    <w:p>
      <w:pPr>
        <w:pStyle w:val="BookText"/>
        <w:rPr/>
      </w:pPr>
      <w:r>
        <w:rPr>
          <w:rFonts w:ascii="Amiri" w:hAnsi="Amiri" w:eastAsia="Amiri" w:cs="Amiri"/>
          <w:color w:val="111111"/>
          <w:sz w:val="28"/>
          <w:sz w:val="28"/>
          <w:szCs w:val="28"/>
          <w:rtl w:val="true"/>
          <w:lang w:bidi="ar-SA"/>
        </w:rPr>
        <w:t>أى مقصر في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الخبال،الشّر و الفساد،قال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شرّا و فسادا،و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ابن سعد نظرة ويب لها </w:t>
      </w:r>
      <w:r>
        <w:rPr>
          <w:rStyle w:val="FootnoteAnchor"/>
          <w:rtl w:val="true"/>
        </w:rPr>
        <w:footnoteReference w:id="347"/>
      </w:r>
      <w:r>
        <w:rPr>
          <w:rFonts w:ascii="Amiri" w:hAnsi="Amiri" w:eastAsia="Amiri" w:cs="Amiri"/>
          <w:color w:val="111111"/>
          <w:sz w:val="28"/>
          <w:sz w:val="28"/>
          <w:szCs w:val="28"/>
          <w:rtl w:val="true"/>
          <w:lang w:bidi="ar-SA"/>
        </w:rPr>
        <w:t>كانت لصحبك و المطىّ خبالا</w:t>
      </w:r>
    </w:p>
    <w:p>
      <w:pPr>
        <w:pStyle w:val="BookText"/>
        <w:rPr/>
      </w:pPr>
      <w:r>
        <w:rPr>
          <w:rFonts w:ascii="IRNazanin" w:hAnsi="IRNazanin" w:eastAsia="IRNazanin"/>
          <w:color w:val="111111"/>
          <w:sz w:val="28"/>
          <w:sz w:val="28"/>
          <w:szCs w:val="28"/>
          <w:rtl w:val="true"/>
          <w:lang w:bidi="fa-IR"/>
        </w:rPr>
        <w:t>و نصب او بر مفعول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مصدرى كه فعلش محذوف است،أى يخبلونكم خبالا،و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تمييز </w:t>
      </w:r>
      <w:r>
        <w:rPr>
          <w:rStyle w:val="FootnoteAnchor"/>
          <w:rtl w:val="true"/>
        </w:rPr>
        <w:footnoteReference w:id="348"/>
      </w:r>
      <w:r>
        <w:rPr>
          <w:rFonts w:ascii="Amiri" w:hAnsi="Amiri" w:eastAsia="Amiri" w:cs="Amiri"/>
          <w:color w:val="111111"/>
          <w:sz w:val="28"/>
          <w:sz w:val="28"/>
          <w:szCs w:val="28"/>
          <w:rtl w:val="true"/>
          <w:lang w:bidi="ar-SA"/>
        </w:rPr>
        <w:t>منصوب است و اين درست تر است،و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مٰا 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تمنّا باشد </w:t>
      </w:r>
      <w:r>
        <w:rPr>
          <w:rStyle w:val="FootnoteAnchor"/>
          <w:rtl w:val="true"/>
        </w:rPr>
        <w:footnoteReference w:id="349"/>
      </w:r>
      <w:r>
        <w:rPr>
          <w:rFonts w:ascii="Amiri" w:hAnsi="Amiri" w:eastAsia="Amiri" w:cs="Amiri"/>
          <w:color w:val="111111"/>
          <w:sz w:val="28"/>
          <w:sz w:val="28"/>
          <w:szCs w:val="28"/>
          <w:rtl w:val="true"/>
          <w:lang w:bidi="ar-SA"/>
        </w:rPr>
        <w:t>،يعنى تمنّاى شرّ و فساد و عنت شما مى كنند،و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مصدريّه است،فعل با او در جاى مصدر باشد كقوله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ضٰاقَتْ عَلَيْكُمُ </w:t>
      </w:r>
      <w:r>
        <w:rPr>
          <w:rStyle w:val="FootnoteAnchor"/>
          <w:rtl w:val="true"/>
        </w:rPr>
        <w:footnoteReference w:id="350"/>
      </w:r>
      <w:r>
        <w:rPr>
          <w:rFonts w:ascii="Amiri" w:hAnsi="Amiri" w:eastAsia="Amiri" w:cs="Amiri"/>
          <w:color w:val="111111"/>
          <w:sz w:val="28"/>
          <w:sz w:val="28"/>
          <w:szCs w:val="28"/>
          <w:rtl w:val="true"/>
          <w:lang w:bidi="ar-SA"/>
        </w:rPr>
        <w:t xml:space="preserve">الْأَرْضُ بِمٰا رَحُبَتْ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برحبها،أى ودّوا عنتكم،و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رنج و مشقّت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كفر و ضلال است،كما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تَكْفُرُونَ كَمٰا كَفَرُوا فَتَكُونُونَ </w:t>
      </w:r>
      <w:r>
        <w:rPr>
          <w:rStyle w:val="FootnoteAnchor"/>
          <w:rtl w:val="true"/>
        </w:rPr>
        <w:footnoteReference w:id="352"/>
      </w:r>
      <w:r>
        <w:rPr>
          <w:rFonts w:ascii="Amiri" w:hAnsi="Amiri" w:eastAsia="Amiri" w:cs="Amiri"/>
          <w:color w:val="111111"/>
          <w:sz w:val="28"/>
          <w:sz w:val="28"/>
          <w:szCs w:val="28"/>
          <w:rtl w:val="true"/>
          <w:lang w:bidi="ar-SA"/>
        </w:rPr>
        <w:t xml:space="preserve">سَوٰاءً </w:t>
      </w:r>
      <w:r>
        <w:rPr>
          <w:rStyle w:val="FootnoteAnchor"/>
          <w:rtl w:val="true"/>
        </w:rPr>
        <w:footnoteReference w:id="353"/>
      </w:r>
      <w:r>
        <w:rPr>
          <w:rFonts w:ascii="IRNazanin" w:hAnsi="IRNazanin" w:eastAsia="IRNazanin"/>
          <w:color w:val="111111"/>
          <w:sz w:val="28"/>
          <w:sz w:val="28"/>
          <w:szCs w:val="28"/>
          <w:rtl w:val="true"/>
          <w:lang w:bidi="fa-IR"/>
        </w:rPr>
        <w:t>،و اين آن مثل است كه پارسيان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 سوخته سوخته خواهد خرمن،هركه به آفتى گرفتار باشد و به عيبى آلوده،خواهد كه همه جهان چو او باشد تا عيب او پوشيده شود،چنان كه 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مرگ </w:t>
      </w:r>
      <w:r>
        <w:rPr>
          <w:rStyle w:val="FootnoteAnchor"/>
          <w:rtl w:val="true"/>
        </w:rPr>
        <w:footnoteReference w:id="354"/>
      </w:r>
      <w:r>
        <w:rPr>
          <w:rFonts w:ascii="Amiri" w:hAnsi="Amiri" w:eastAsia="Amiri" w:cs="Amiri"/>
          <w:color w:val="111111"/>
          <w:sz w:val="28"/>
          <w:sz w:val="28"/>
          <w:szCs w:val="28"/>
          <w:rtl w:val="true"/>
          <w:lang w:bidi="ar-SA"/>
        </w:rPr>
        <w:t xml:space="preserve">به انبوه كه جشن باشد </w:t>
      </w:r>
      <w:r>
        <w:rPr>
          <w:rStyle w:val="FootnoteAnchor"/>
          <w:rtl w:val="true"/>
        </w:rPr>
        <w:footnoteReference w:id="355"/>
      </w:r>
      <w:r>
        <w:rPr>
          <w:rFonts w:ascii="IRNazanin" w:hAnsi="IRNazanin" w:eastAsia="IRNazanin"/>
          <w:color w:val="111111"/>
          <w:sz w:val="28"/>
          <w:sz w:val="28"/>
          <w:szCs w:val="28"/>
          <w:rtl w:val="true"/>
          <w:lang w:bidi="fa-IR"/>
        </w:rPr>
        <w:t>،و اگرچه آيت در جهودان است،بعينه صفت اهل روزگار ماست،چنان كه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اعلنت الفواحش في النّواديو صار النّاس أعوان المريب</w:t>
      </w:r>
    </w:p>
    <w:p>
      <w:pPr>
        <w:pStyle w:val="BookText"/>
        <w:rPr/>
      </w:pPr>
      <w:r>
        <w:rPr>
          <w:rFonts w:ascii="Amiri" w:hAnsi="Amiri" w:eastAsia="Amiri" w:cs="Amiri"/>
          <w:color w:val="111111"/>
          <w:sz w:val="28"/>
          <w:sz w:val="28"/>
          <w:szCs w:val="28"/>
          <w:rtl w:val="true"/>
          <w:lang w:bidi="ar-SA"/>
        </w:rPr>
        <w:t>إذا ما عبتهم عابوا مقاليلما في القوم من تلك العيوب</w:t>
      </w:r>
    </w:p>
    <w:p>
      <w:pPr>
        <w:pStyle w:val="BookText"/>
        <w:rPr/>
      </w:pPr>
      <w:r>
        <w:rPr>
          <w:rFonts w:ascii="Amiri" w:hAnsi="Amiri" w:eastAsia="Amiri" w:cs="Amiri"/>
          <w:color w:val="111111"/>
          <w:sz w:val="28"/>
          <w:sz w:val="28"/>
          <w:szCs w:val="28"/>
          <w:rtl w:val="true"/>
          <w:lang w:bidi="ar-SA"/>
        </w:rPr>
        <w:t>و ودّوا لو كفرنا فاستويناو صار النّاس كالشّيء المشوب</w:t>
      </w:r>
    </w:p>
    <w:p>
      <w:pPr>
        <w:pStyle w:val="BookText"/>
        <w:rPr/>
      </w:pPr>
      <w:r>
        <w:rPr>
          <w:rFonts w:ascii="Amiri" w:hAnsi="Amiri" w:eastAsia="Amiri" w:cs="Amiri"/>
          <w:color w:val="111111"/>
          <w:sz w:val="28"/>
          <w:sz w:val="28"/>
          <w:szCs w:val="28"/>
          <w:rtl w:val="true"/>
          <w:lang w:bidi="ar-SA"/>
        </w:rPr>
        <w:t>و كنّا نستطبّ اذا مرضنافصار سقامنا بيد الطّبيب</w:t>
      </w:r>
    </w:p>
    <w:p>
      <w:pPr>
        <w:pStyle w:val="BookText"/>
        <w:rPr/>
      </w:pPr>
      <w:r>
        <w:rPr>
          <w:rFonts w:ascii="Amiri" w:hAnsi="Amiri" w:eastAsia="Amiri" w:cs="Amiri"/>
          <w:color w:val="111111"/>
          <w:sz w:val="28"/>
          <w:sz w:val="28"/>
          <w:szCs w:val="28"/>
          <w:rtl w:val="true"/>
          <w:lang w:bidi="ar-SA"/>
        </w:rPr>
        <w:t>و كيف نجيز غصّتنا بشيءو نحن نغصّ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الشّروب</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56"/>
      </w:r>
      <w:r>
        <w:rPr>
          <w:rFonts w:ascii="IRNazanin" w:hAnsi="IRNazanin" w:eastAsia="IRNazanin"/>
          <w:color w:val="111111"/>
          <w:sz w:val="28"/>
          <w:sz w:val="28"/>
          <w:szCs w:val="28"/>
          <w:rtl w:val="true"/>
          <w:lang w:bidi="fa-IR"/>
        </w:rPr>
        <w:t>قَدْ بَدَتِ الْبَغْضٰاءُ مِنْ أَفْوٰاهِهِمْ ،اگرچه دشمنى در دل دارند بر دهنشان پيدا مى شود،چه آن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چون پر شود بدرّد پوست</w:t>
      </w:r>
    </w:p>
    <w:p>
      <w:pPr>
        <w:pStyle w:val="BookText"/>
        <w:rPr/>
      </w:pPr>
      <w:r>
        <w:rPr>
          <w:rFonts w:ascii="Amiri" w:hAnsi="Amiri" w:eastAsia="Amiri" w:cs="Amiri"/>
          <w:color w:val="111111"/>
          <w:sz w:val="28"/>
          <w:sz w:val="28"/>
          <w:szCs w:val="28"/>
          <w:rtl w:val="true"/>
          <w:lang w:bidi="ar-SA"/>
        </w:rPr>
        <w:t xml:space="preserve">از بسيارى كه در دل دارند طاقت نمى دارند </w:t>
      </w:r>
      <w:r>
        <w:rPr>
          <w:rStyle w:val="FootnoteAnchor"/>
          <w:rtl w:val="true"/>
        </w:rPr>
        <w:footnoteReference w:id="357"/>
      </w:r>
      <w:r>
        <w:rPr>
          <w:rFonts w:ascii="Amiri" w:hAnsi="Amiri" w:eastAsia="Amiri" w:cs="Amiri"/>
          <w:color w:val="111111"/>
          <w:sz w:val="28"/>
          <w:sz w:val="28"/>
          <w:szCs w:val="28"/>
          <w:rtl w:val="true"/>
          <w:lang w:bidi="ar-SA"/>
        </w:rPr>
        <w:t xml:space="preserve">تا نهان دارند،بعضى از آن اظهار مى كنند و ظاهر مى شود از ايشان،و اين آن است كه در كلام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أضمر احد شيئا الّا ظهر في صفحات وجهه أو فلتات لسانه، 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پنهان بازنكند الّا بر كنارها روا و جستها زبانش </w:t>
      </w:r>
      <w:r>
        <w:rPr>
          <w:rStyle w:val="FootnoteAnchor"/>
          <w:rtl w:val="true"/>
        </w:rPr>
        <w:footnoteReference w:id="359"/>
      </w:r>
      <w:r>
        <w:rPr>
          <w:rFonts w:ascii="IRNazanin" w:hAnsi="IRNazanin" w:eastAsia="IRNazanin"/>
          <w:color w:val="111111"/>
          <w:sz w:val="28"/>
          <w:sz w:val="28"/>
          <w:szCs w:val="28"/>
          <w:rtl w:val="true"/>
          <w:lang w:bidi="fa-IR"/>
        </w:rPr>
        <w:t>پديد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حق تعالى از دل ايشان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دل دارند بيش </w:t>
      </w:r>
      <w:r>
        <w:rPr>
          <w:rStyle w:val="FootnoteAnchor"/>
          <w:rtl w:val="true"/>
        </w:rPr>
        <w:footnoteReference w:id="360"/>
      </w:r>
      <w:r>
        <w:rPr>
          <w:rFonts w:ascii="IRNazanin" w:hAnsi="IRNazanin" w:eastAsia="IRNazanin"/>
          <w:color w:val="111111"/>
          <w:sz w:val="28"/>
          <w:sz w:val="28"/>
          <w:szCs w:val="28"/>
          <w:rtl w:val="true"/>
          <w:lang w:bidi="fa-IR"/>
        </w:rPr>
        <w:t>از آن و مهتر از آن است كه بر زبان دارند،و در آيت دلالت و علم معجز است ايشان را اگر انديشه كنند،براى آن كه خداى تعالى خبر داد از آنچه در دل ايشان است،و خبر مطابق مخبر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 بن راشد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 ما را حديثى گفتى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معنى مفهوم نشدى،به نزديك حسن بصرى آمدمانى </w:t>
      </w:r>
      <w:r>
        <w:rPr>
          <w:rStyle w:val="FootnoteAnchor"/>
          <w:rtl w:val="true"/>
        </w:rPr>
        <w:footnoteReference w:id="361"/>
      </w:r>
      <w:r>
        <w:rPr>
          <w:rFonts w:ascii="IRNazanin" w:hAnsi="IRNazanin" w:eastAsia="IRNazanin"/>
          <w:color w:val="111111"/>
          <w:sz w:val="28"/>
          <w:sz w:val="28"/>
          <w:szCs w:val="28"/>
          <w:rtl w:val="true"/>
          <w:lang w:bidi="fa-IR"/>
        </w:rPr>
        <w:t xml:space="preserve">و از او پرسيدى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انس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تستضيئوا بنار المشركين و لا تنقشوا في خواتيمكم عربيّا، ما ندانستيم معنى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آمديم و از حسن </w:t>
      </w:r>
      <w:r>
        <w:rPr>
          <w:rStyle w:val="FootnoteAnchor"/>
          <w:rtl w:val="true"/>
        </w:rPr>
        <w:footnoteReference w:id="363"/>
      </w:r>
      <w:r>
        <w:rPr>
          <w:rFonts w:ascii="IRNazanin" w:hAnsi="IRNazanin" w:eastAsia="IRNazanin"/>
          <w:color w:val="111111"/>
          <w:sz w:val="28"/>
          <w:sz w:val="28"/>
          <w:szCs w:val="28"/>
          <w:rtl w:val="true"/>
          <w:lang w:bidi="fa-IR"/>
        </w:rPr>
        <w:t>پرسيديم،گفت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عربيّا از نامهاى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است،يعنى نام </w:t>
      </w:r>
      <w:r>
        <w:rPr>
          <w:rStyle w:val="FootnoteAnchor"/>
          <w:rtl w:val="true"/>
        </w:rPr>
        <w:footnoteReference w:id="364"/>
      </w:r>
      <w:r>
        <w:rPr>
          <w:rFonts w:ascii="IRNazanin" w:hAnsi="IRNazanin" w:eastAsia="IRNazanin"/>
          <w:color w:val="111111"/>
          <w:sz w:val="28"/>
          <w:sz w:val="28"/>
          <w:szCs w:val="28"/>
          <w:rtl w:val="true"/>
          <w:lang w:bidi="fa-IR"/>
        </w:rPr>
        <w:t xml:space="preserve">او بر نگين نقش مكنيد </w:t>
      </w:r>
      <w:r>
        <w:rPr>
          <w:rStyle w:val="FootnoteAnchor"/>
          <w:rtl w:val="true"/>
        </w:rPr>
        <w:footnoteReference w:id="365"/>
      </w:r>
      <w:r>
        <w:rPr>
          <w:rFonts w:ascii="IRNazanin" w:hAnsi="IRNazanin" w:eastAsia="IRNazanin"/>
          <w:color w:val="111111"/>
          <w:sz w:val="28"/>
          <w:sz w:val="28"/>
          <w:szCs w:val="28"/>
          <w:rtl w:val="true"/>
          <w:lang w:bidi="fa-IR"/>
        </w:rPr>
        <w:t>، و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مشركان طلب روشنايى مكنيد </w:t>
      </w:r>
      <w:r>
        <w:rPr>
          <w:rStyle w:val="FootnoteAnchor"/>
          <w:rtl w:val="true"/>
        </w:rPr>
        <w:footnoteReference w:id="366"/>
      </w:r>
      <w:r>
        <w:rPr>
          <w:rFonts w:ascii="Amiri" w:hAnsi="Amiri" w:eastAsia="Amiri" w:cs="Amiri"/>
          <w:color w:val="111111"/>
          <w:sz w:val="28"/>
          <w:sz w:val="28"/>
          <w:szCs w:val="28"/>
          <w:rtl w:val="true"/>
          <w:lang w:bidi="ar-SA"/>
        </w:rPr>
        <w:t xml:space="preserve">،كنايت است ازآن كه به ايشان </w:t>
      </w:r>
      <w:r>
        <w:rPr>
          <w:rStyle w:val="FootnoteAnchor"/>
          <w:rtl w:val="true"/>
        </w:rPr>
        <w:footnoteReference w:id="367"/>
      </w:r>
      <w:r>
        <w:rPr>
          <w:rFonts w:ascii="Amiri" w:hAnsi="Amiri" w:eastAsia="Amiri" w:cs="Amiri"/>
          <w:color w:val="111111"/>
          <w:sz w:val="28"/>
          <w:sz w:val="28"/>
          <w:szCs w:val="28"/>
          <w:rtl w:val="true"/>
          <w:lang w:bidi="ar-SA"/>
        </w:rPr>
        <w:t xml:space="preserve">در كارها مشورت مكنيد </w:t>
      </w:r>
      <w:r>
        <w:rPr>
          <w:rStyle w:val="FootnoteAnchor"/>
          <w:rtl w:val="true"/>
        </w:rPr>
        <w:footnoteReference w:id="368"/>
      </w:r>
      <w:r>
        <w:rPr>
          <w:rFonts w:ascii="Amiri" w:hAnsi="Amiri" w:eastAsia="Amiri" w:cs="Amiri"/>
          <w:color w:val="111111"/>
          <w:sz w:val="28"/>
          <w:sz w:val="28"/>
          <w:szCs w:val="28"/>
          <w:rtl w:val="true"/>
          <w:lang w:bidi="ar-SA"/>
        </w:rPr>
        <w:t xml:space="preserve">و از ايشان راى زدن مخواهى </w:t>
      </w:r>
      <w:r>
        <w:rPr>
          <w:rStyle w:val="FootnoteAnchor"/>
          <w:rtl w:val="true"/>
        </w:rPr>
        <w:footnoteReference w:id="369"/>
      </w:r>
      <w:r>
        <w:rPr>
          <w:rFonts w:ascii="IRNazanin" w:hAnsi="IRNazanin" w:eastAsia="IRNazanin"/>
          <w:color w:val="111111"/>
          <w:sz w:val="28"/>
          <w:sz w:val="28"/>
          <w:szCs w:val="28"/>
          <w:rtl w:val="true"/>
          <w:lang w:bidi="fa-IR"/>
        </w:rPr>
        <w:t xml:space="preserve">،آنگه گفت نمى خوانى </w:t>
      </w:r>
      <w:r>
        <w:rPr>
          <w:rStyle w:val="FootnoteAnchor"/>
          <w:rtl w:val="true"/>
        </w:rPr>
        <w:footnoteReference w:id="370"/>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تَتَّخِذُوا بِطٰانَةً مِنْ دُونِكُمْ لاٰ يَأْلُونَكُمْ خَبٰالاً؟ راوى خبر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موسى اشعرى از دست عمر بن الخطّاب </w:t>
      </w:r>
      <w:r>
        <w:rPr>
          <w:rStyle w:val="FootnoteAnchor"/>
          <w:rtl w:val="true"/>
        </w:rPr>
        <w:footnoteReference w:id="371"/>
      </w:r>
      <w:r>
        <w:rPr>
          <w:rFonts w:ascii="IRNazanin" w:hAnsi="IRNazanin" w:eastAsia="IRNazanin"/>
          <w:color w:val="111111"/>
          <w:sz w:val="28"/>
          <w:sz w:val="28"/>
          <w:szCs w:val="28"/>
          <w:rtl w:val="true"/>
          <w:lang w:bidi="fa-IR"/>
        </w:rPr>
        <w:t xml:space="preserve">عمل داشت در بهرى شهرها </w:t>
      </w:r>
      <w:r>
        <w:rPr>
          <w:rStyle w:val="FootnoteAnchor"/>
          <w:rtl w:val="true"/>
        </w:rPr>
        <w:footnoteReference w:id="372"/>
      </w:r>
      <w:r>
        <w:rPr>
          <w:rFonts w:ascii="Amiri" w:hAnsi="Amiri" w:eastAsia="Amiri" w:cs="Amiri"/>
          <w:color w:val="111111"/>
          <w:sz w:val="28"/>
          <w:sz w:val="28"/>
          <w:szCs w:val="28"/>
          <w:rtl w:val="true"/>
          <w:lang w:bidi="ar-SA"/>
        </w:rPr>
        <w:t xml:space="preserve">كس فرستاد كه اين جا به نزديك ما مردى هست ترسا،و دبيرى نيك است،دستور باش </w:t>
      </w:r>
      <w:r>
        <w:rPr>
          <w:rStyle w:val="FootnoteAnchor"/>
          <w:rtl w:val="true"/>
        </w:rPr>
        <w:footnoteReference w:id="373"/>
      </w:r>
      <w:r>
        <w:rPr>
          <w:rFonts w:ascii="IRNazanin" w:hAnsi="IRNazanin" w:eastAsia="IRNazanin"/>
          <w:color w:val="111111"/>
          <w:sz w:val="28"/>
          <w:sz w:val="28"/>
          <w:szCs w:val="28"/>
          <w:rtl w:val="true"/>
          <w:lang w:bidi="fa-IR"/>
        </w:rPr>
        <w:t>تا او را دبير خود كنم كه مرد جلد و كافى و محاسب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تَتَّخِذُوا بِطٰانَةً مِنْ دُونِكُمْ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دين او چه كار است؟دين او </w:t>
      </w:r>
      <w:r>
        <w:rPr>
          <w:rStyle w:val="FootnoteAnchor"/>
          <w:rtl w:val="true"/>
        </w:rPr>
        <w:footnoteReference w:id="374"/>
      </w:r>
      <w:r>
        <w:rPr>
          <w:rFonts w:ascii="IRNazanin" w:hAnsi="IRNazanin" w:eastAsia="IRNazanin"/>
          <w:color w:val="111111"/>
          <w:sz w:val="28"/>
          <w:sz w:val="28"/>
          <w:szCs w:val="28"/>
          <w:rtl w:val="true"/>
          <w:lang w:bidi="fa-IR"/>
        </w:rPr>
        <w:t>او راست و كتابتش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اكرام ايشان </w:t>
      </w:r>
      <w:r>
        <w:rPr>
          <w:rStyle w:val="FootnoteAnchor"/>
          <w:rtl w:val="true"/>
        </w:rPr>
        <w:footnoteReference w:id="375"/>
      </w:r>
      <w:r>
        <w:rPr>
          <w:rFonts w:ascii="Amiri" w:hAnsi="Amiri" w:eastAsia="Amiri" w:cs="Amiri"/>
          <w:color w:val="111111"/>
          <w:sz w:val="28"/>
          <w:sz w:val="28"/>
          <w:szCs w:val="28"/>
          <w:rtl w:val="true"/>
          <w:lang w:bidi="ar-SA"/>
        </w:rPr>
        <w:t xml:space="preserve">،و خداى اهانت كرد </w:t>
      </w:r>
      <w:r>
        <w:rPr>
          <w:rStyle w:val="FootnoteAnchor"/>
          <w:rtl w:val="true"/>
        </w:rPr>
        <w:footnoteReference w:id="376"/>
      </w:r>
      <w:r>
        <w:rPr>
          <w:rFonts w:ascii="Amiri" w:hAnsi="Amiri" w:eastAsia="Amiri" w:cs="Amiri"/>
          <w:color w:val="111111"/>
          <w:sz w:val="28"/>
          <w:sz w:val="28"/>
          <w:szCs w:val="28"/>
          <w:rtl w:val="true"/>
          <w:lang w:bidi="ar-SA"/>
        </w:rPr>
        <w:t xml:space="preserve">ايشان را و نه اعزاز ايشان،و خداى اذلال فرمود </w:t>
      </w:r>
    </w:p>
    <w:p>
      <w:pPr>
        <w:pStyle w:val="BookText"/>
        <w:rPr/>
      </w:pPr>
      <w:r>
        <w:rPr>
          <w:rFonts w:ascii="Amiri" w:hAnsi="Amiri" w:eastAsia="Amiri" w:cs="Amiri"/>
          <w:color w:val="111111"/>
          <w:sz w:val="28"/>
          <w:sz w:val="28"/>
          <w:szCs w:val="28"/>
          <w:rtl w:val="true"/>
          <w:lang w:bidi="ar-SA"/>
        </w:rPr>
        <w:t xml:space="preserve">در حقّ ايشان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أُولاٰءِ تُحِبُّونَهُمْ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حاضران است از مردان،و اگرچه در ميان ايشان زنان باشند على التّغليب،و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و آن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لا من لفظه،گفت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مؤمنانيد ايشان را دوست مى داريد براى قرابتى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جوارى</w:t>
      </w:r>
      <w:r>
        <w:rPr>
          <w:rFonts w:eastAsia="IRNazanin" w:cs="IRNazanin"/>
          <w:color w:val="111111"/>
          <w:sz w:val="28"/>
          <w:szCs w:val="28"/>
          <w:rtl w:val="true"/>
          <w:lang w:bidi="fa-IR"/>
        </w:rPr>
        <w:t xml:space="preserve">] </w:t>
      </w:r>
      <w:r>
        <w:rPr>
          <w:rStyle w:val="FootnoteAnchor"/>
          <w:rtl w:val="true"/>
        </w:rPr>
        <w:footnoteReference w:id="378"/>
      </w:r>
      <w:r>
        <w:rPr>
          <w:rFonts w:ascii="Amiri" w:hAnsi="Amiri" w:eastAsia="Amiri" w:cs="Amiri"/>
          <w:color w:val="111111"/>
          <w:sz w:val="28"/>
          <w:sz w:val="28"/>
          <w:szCs w:val="28"/>
          <w:rtl w:val="true"/>
          <w:lang w:bidi="ar-SA"/>
        </w:rPr>
        <w:t>و حلفى و مصاهرتى كه از ميان شما هست،و ايشان شما را دوست نمى دارند براى آن كه بر دين ايشان نه اى،يعنى جهودان،اين قول بيشتر مفسّران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محبّت مسلمان </w:t>
      </w:r>
      <w:r>
        <w:rPr>
          <w:rStyle w:val="FootnoteAnchor"/>
          <w:rtl w:val="true"/>
        </w:rPr>
        <w:footnoteReference w:id="379"/>
      </w:r>
      <w:r>
        <w:rPr>
          <w:rFonts w:ascii="Amiri" w:hAnsi="Amiri" w:eastAsia="Amiri" w:cs="Amiri"/>
          <w:color w:val="111111"/>
          <w:sz w:val="28"/>
          <w:sz w:val="28"/>
          <w:szCs w:val="28"/>
          <w:rtl w:val="true"/>
          <w:lang w:bidi="ar-SA"/>
        </w:rPr>
        <w:t xml:space="preserve">ايشان را آن است كه ايشان را دعوت مى كنند با اسلام و با خداى و با راه راست و طريق نجات و بهشت،و اين </w:t>
      </w:r>
      <w:r>
        <w:rPr>
          <w:rStyle w:val="FootnoteAnchor"/>
          <w:rtl w:val="true"/>
        </w:rPr>
        <w:footnoteReference w:id="380"/>
      </w:r>
      <w:r>
        <w:rPr>
          <w:rFonts w:ascii="Amiri" w:hAnsi="Amiri" w:eastAsia="Amiri" w:cs="Amiri"/>
          <w:color w:val="111111"/>
          <w:sz w:val="28"/>
          <w:sz w:val="28"/>
          <w:szCs w:val="28"/>
          <w:rtl w:val="true"/>
          <w:lang w:bidi="ar-SA"/>
        </w:rPr>
        <w:t xml:space="preserve">از سر دوست دارى مى كنند و ايشان اينان را </w:t>
      </w:r>
      <w:r>
        <w:rPr>
          <w:rStyle w:val="FootnoteAnchor"/>
          <w:rtl w:val="true"/>
        </w:rPr>
        <w:footnoteReference w:id="381"/>
      </w:r>
      <w:r>
        <w:rPr>
          <w:rFonts w:ascii="IRNazanin" w:hAnsi="IRNazanin" w:eastAsia="IRNazanin"/>
          <w:color w:val="111111"/>
          <w:sz w:val="28"/>
          <w:sz w:val="28"/>
          <w:szCs w:val="28"/>
          <w:rtl w:val="true"/>
          <w:lang w:bidi="fa-IR"/>
        </w:rPr>
        <w:t>دوست نمى دارند كه ايشان را با كفر دعوت مى كنند و مى خواهند كه چون ايشان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العاليه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منافقان اند كه مسلمانان </w:t>
      </w:r>
      <w:r>
        <w:rPr>
          <w:rStyle w:val="FootnoteAnchor"/>
          <w:rtl w:val="true"/>
        </w:rPr>
        <w:footnoteReference w:id="382"/>
      </w:r>
      <w:r>
        <w:rPr>
          <w:rFonts w:ascii="IRNazanin" w:hAnsi="IRNazanin" w:eastAsia="IRNazanin"/>
          <w:color w:val="111111"/>
          <w:sz w:val="28"/>
          <w:sz w:val="28"/>
          <w:szCs w:val="28"/>
          <w:rtl w:val="true"/>
          <w:lang w:bidi="fa-IR"/>
        </w:rPr>
        <w:t xml:space="preserve">ايشان را دوست دارند براى اظهار كلمۀ اسلام و شعار مسلمانى،و ندانند كه در دل ايشان چيست،و ايشان مسلمانان را دوست ندارند براى اعتقاد و مسلمانى را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مؤمن منافق را دوست دارد و بر او رحمت آيد </w:t>
      </w:r>
      <w:r>
        <w:rPr>
          <w:rStyle w:val="FootnoteAnchor"/>
          <w:rtl w:val="true"/>
        </w:rPr>
        <w:footnoteReference w:id="384"/>
      </w:r>
      <w:r>
        <w:rPr>
          <w:rFonts w:ascii="IRNazanin" w:hAnsi="IRNazanin" w:eastAsia="IRNazanin"/>
          <w:color w:val="111111"/>
          <w:sz w:val="28"/>
          <w:sz w:val="28"/>
          <w:szCs w:val="28"/>
          <w:rtl w:val="true"/>
          <w:lang w:bidi="fa-IR"/>
        </w:rPr>
        <w:t>او را،و اگر آن تمكّن و دست كه مؤمن را بر منافق هست منافق را بودى بر مؤمن،او را مستأصل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تُؤْمِنُونَ بِالْكِتٰابِ كُلِّهِ ،أى بالكتب،واحد در جاى جمع نهاد براى آن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تأكيد واحد </w:t>
      </w:r>
      <w:r>
        <w:rPr>
          <w:rStyle w:val="FootnoteAnchor"/>
          <w:rtl w:val="true"/>
        </w:rPr>
        <w:footnoteReference w:id="385"/>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طريقه بيان كرديم پيش از اين،أعني وضع الواحد مكان الجمع،و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جنس است،و او واقع بود بر واحد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آحاد و اجزاء كتاب،يقال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الكتاب كلّه،لأنّ </w:t>
      </w:r>
    </w:p>
    <w:p>
      <w:pPr>
        <w:pStyle w:val="BookText"/>
        <w:rPr/>
      </w:pPr>
      <w:r>
        <w:rPr>
          <w:rFonts w:ascii="Amiri" w:hAnsi="Amiri" w:eastAsia="Amiri" w:cs="Amiri"/>
          <w:color w:val="111111"/>
          <w:sz w:val="28"/>
          <w:sz w:val="28"/>
          <w:szCs w:val="28"/>
          <w:rtl w:val="true"/>
          <w:lang w:bidi="ar-SA"/>
        </w:rPr>
        <w:t>الكتاب مشتمل على أشياء كثيرة و مسائل جمّة،و شما به كتابهاى ايشان ايمان دارى،و ايشان به كتاب شما ايمان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لَقُوكُمْ قٰالُوا آمَنّٰا ،چون شما را بينند و با شما به يك جاى باشند،گويند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خَلَوْا ،و چون خالى شوند از شما بعضى با بعضى به يك جاى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عَلَيْكُمُ الْأَنٰامِلَ مِنَ الْغَيْظِ ،انگشت بر شما مى گزند از خشم،و اين كنايت باشد از غايت حقد و خشم </w:t>
      </w:r>
      <w:r>
        <w:rPr>
          <w:rStyle w:val="FootnoteAnchor"/>
          <w:rtl w:val="true"/>
        </w:rPr>
        <w:footnoteReference w:id="386"/>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رأوني اطال اللّه غيظهمعضّوا من الغيظ اطراف الاباهيم</w:t>
      </w:r>
    </w:p>
    <w:p>
      <w:pPr>
        <w:pStyle w:val="BookText"/>
        <w:rPr/>
      </w:pPr>
      <w:r>
        <w:rPr>
          <w:rFonts w:ascii="Amiri" w:hAnsi="Amiri" w:eastAsia="Amiri" w:cs="Amiri"/>
          <w:color w:val="111111"/>
          <w:sz w:val="28"/>
          <w:sz w:val="28"/>
          <w:szCs w:val="28"/>
          <w:rtl w:val="true"/>
          <w:lang w:bidi="ar-SA"/>
        </w:rPr>
        <w:t>و قال ابو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صالحوا قوما علينا أشحّةيعضّون غيظا خلفنا بالانامل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انگشتان باشد واحدتها أنملة،و أنملة،بفتح الميم و ضمّها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مُوتُوا بِغَيْظِكُمْ ،بگو اى محمّد كه به خشم </w:t>
      </w:r>
      <w:r>
        <w:rPr>
          <w:rStyle w:val="FootnoteAnchor"/>
          <w:rtl w:val="true"/>
        </w:rPr>
        <w:footnoteReference w:id="388"/>
      </w:r>
      <w:r>
        <w:rPr>
          <w:rFonts w:ascii="IRNazanin" w:hAnsi="IRNazanin" w:eastAsia="IRNazanin"/>
          <w:color w:val="111111"/>
          <w:sz w:val="28"/>
          <w:sz w:val="28"/>
          <w:szCs w:val="28"/>
          <w:rtl w:val="true"/>
          <w:lang w:bidi="fa-IR"/>
        </w:rPr>
        <w:t>بميرى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نمردند،چون خداى تعالى امر كرد ايشان را به مرگ،و امر خداى چنان باشد خصوصا از افعال او كه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389"/>
      </w:r>
      <w:r>
        <w:rPr>
          <w:rFonts w:ascii="IRNazanin" w:hAnsi="IRNazanin" w:eastAsia="IRNazanin"/>
          <w:color w:val="111111"/>
          <w:sz w:val="28"/>
          <w:sz w:val="28"/>
          <w:szCs w:val="28"/>
          <w:rtl w:val="true"/>
          <w:lang w:bidi="fa-IR"/>
        </w:rPr>
        <w:t>؟جواب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نيست بر حقيقت براى آن كه امر كه امر باشد نه به صيغه و صورت امر باشد،كه اين صيغه مشترك است ميان معانى بسيار از امر و اباحت و تهديد و تحدّى و حكايت،و انّما امر به ارادة آمر مأمور به را امر شود،خداى تعالى مريد نبود مرگ ايشان را در آن حال كه اين گفت،و اين كنايت است ازآن كه خشم به جايى رسانى كه اگر غايت و شدّت آن مرگ آرد چنان باشد،و اين آيت جارى مجراى آن است در معنى </w:t>
      </w:r>
      <w:r>
        <w:rPr>
          <w:rStyle w:val="FootnoteAnchor"/>
          <w:rtl w:val="true"/>
        </w:rPr>
        <w:footnoteReference w:id="390"/>
      </w:r>
      <w:r>
        <w:rPr>
          <w:rFonts w:ascii="IRNazanin" w:hAnsi="IRNazanin" w:eastAsia="IRNazanin"/>
          <w:color w:val="111111"/>
          <w:sz w:val="28"/>
          <w:sz w:val="28"/>
          <w:szCs w:val="28"/>
          <w:rtl w:val="true"/>
          <w:lang w:bidi="fa-IR"/>
        </w:rPr>
        <w:t>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يَظُنُّ أَنْ لَنْ يَنْصُرَهُ اللّٰهُ فِي الدُّنْيٰا وَ الْآخِرَةِ فَلْيَمْدُدْ بِسَبَبٍ إِلَى السَّمٰاءِ ثُمَّ لْيَقْطَعْ فَلْيَنْظُرْ هَلْ يُذْهِبَنَّ كَيْدُهُ مٰا يَغِيظُ </w:t>
      </w:r>
      <w:r>
        <w:rPr>
          <w:rStyle w:val="FootnoteAnchor"/>
          <w:rtl w:val="true"/>
        </w:rPr>
        <w:footnoteReference w:id="391"/>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نيز هم امر نيست بر حقيقت،أعني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صيغۀ امر است،براى آن كه اراده با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جرير گفت خداى تعالى رسول را فرمود كه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ايشان </w:t>
      </w:r>
    </w:p>
    <w:p>
      <w:pPr>
        <w:pStyle w:val="BookText"/>
        <w:rPr/>
      </w:pPr>
      <w:r>
        <w:rPr>
          <w:rFonts w:ascii="IRNazanin" w:hAnsi="IRNazanin" w:eastAsia="IRNazanin"/>
          <w:color w:val="111111"/>
          <w:sz w:val="28"/>
          <w:sz w:val="28"/>
          <w:szCs w:val="28"/>
          <w:rtl w:val="true"/>
          <w:lang w:bidi="fa-IR"/>
        </w:rPr>
        <w:t>نفرين كن به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معتمد كه به كلام عرب و كنايت و استعارت ايشان لايق است آن است كه گفتيم و عرف دليل آن مى كند،در </w:t>
      </w:r>
      <w:r>
        <w:rPr>
          <w:rStyle w:val="FootnoteAnchor"/>
          <w:rtl w:val="true"/>
        </w:rPr>
        <w:footnoteReference w:id="393"/>
      </w:r>
      <w:r>
        <w:rPr>
          <w:rFonts w:ascii="IRNazanin" w:hAnsi="IRNazanin" w:eastAsia="IRNazanin"/>
          <w:color w:val="111111"/>
          <w:sz w:val="28"/>
          <w:sz w:val="28"/>
          <w:szCs w:val="28"/>
          <w:rtl w:val="true"/>
          <w:lang w:bidi="fa-IR"/>
        </w:rPr>
        <w:t>كلام ما همچنين آمد،چنان كه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باش و خشك فروپژمر و بمير</w:t>
      </w:r>
    </w:p>
    <w:p>
      <w:pPr>
        <w:pStyle w:val="BookText"/>
        <w:rPr/>
      </w:pPr>
      <w:r>
        <w:rPr>
          <w:rFonts w:ascii="IRNazanin" w:hAnsi="IRNazanin" w:eastAsia="IRNazanin"/>
          <w:color w:val="111111"/>
          <w:sz w:val="28"/>
          <w:sz w:val="28"/>
          <w:szCs w:val="28"/>
          <w:rtl w:val="true"/>
          <w:lang w:bidi="fa-IR"/>
        </w:rPr>
        <w:t xml:space="preserve">إِنَّ اللّٰهَ عَلِيمٌ بِذٰاتِ الصُّدُورِ ،خداى تعالى عالم است به آنچه در دلهاست،و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است از اسرارى كه در دل باشد كه اظهار نكرده باشند و بر زبان نرانده اند،لملازمتها القلوب و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مالك روايت كند عن أبى الجوزاء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روزى ذكر اصحاب اهواء و آراء </w:t>
      </w:r>
      <w:r>
        <w:rPr>
          <w:rStyle w:val="FootnoteAnchor"/>
          <w:rtl w:val="true"/>
        </w:rPr>
        <w:footnoteReference w:id="394"/>
      </w:r>
      <w:r>
        <w:rPr>
          <w:rFonts w:ascii="IRNazanin" w:hAnsi="IRNazanin" w:eastAsia="IRNazanin"/>
          <w:color w:val="111111"/>
          <w:sz w:val="28"/>
          <w:sz w:val="28"/>
          <w:szCs w:val="28"/>
          <w:rtl w:val="true"/>
          <w:lang w:bidi="fa-IR"/>
        </w:rPr>
        <w:t>مى كرد،آنگه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اگر سراى من پر از قرده و خنازير باشد دوست تر </w:t>
      </w:r>
      <w:r>
        <w:rPr>
          <w:rStyle w:val="FootnoteAnchor"/>
          <w:rtl w:val="true"/>
        </w:rPr>
        <w:footnoteReference w:id="395"/>
      </w:r>
      <w:r>
        <w:rPr>
          <w:rFonts w:ascii="IRNazanin" w:hAnsi="IRNazanin" w:eastAsia="IRNazanin"/>
          <w:color w:val="111111"/>
          <w:sz w:val="28"/>
          <w:sz w:val="28"/>
          <w:szCs w:val="28"/>
          <w:rtl w:val="true"/>
          <w:lang w:bidi="fa-IR"/>
        </w:rPr>
        <w:t>از آن دارم كه يكى از ايشان در همسايگى من باشند،كه ايشان داخلند در اين آيت كه خداى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أَنْتُمْ أُولاٰءِ تُحِبُّونَهُمْ وَ لاٰ يُحِبُّونَكُمْ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تَمْسَسْكُمْ حَسَنَةٌ تَسُؤْهُمْ ،آنگه حق تعالى وصف ايشان كرد به نفاق و آن كه ايشان در دل خلاف آن دارند كه اظهار مى كنند،و با شما كه مسلمانيد </w:t>
      </w:r>
      <w:r>
        <w:rPr>
          <w:rStyle w:val="FootnoteAnchor"/>
          <w:rtl w:val="true"/>
        </w:rPr>
        <w:footnoteReference w:id="396"/>
      </w:r>
      <w:r>
        <w:rPr>
          <w:rFonts w:ascii="IRNazanin" w:hAnsi="IRNazanin" w:eastAsia="IRNazanin"/>
          <w:color w:val="111111"/>
          <w:sz w:val="28"/>
          <w:sz w:val="28"/>
          <w:szCs w:val="28"/>
          <w:rtl w:val="true"/>
          <w:lang w:bidi="fa-IR"/>
        </w:rPr>
        <w:t>به غايت دشمنى و كينه دارند،تا اگر شما را حسنتى و خيرى و راحتى و فتحى و ظفرى و غنيمتى و روزى رسد،ايشان دژم و دلتنگ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شما را نكبتى و آفتى و شكستى </w:t>
      </w:r>
      <w:r>
        <w:rPr>
          <w:rStyle w:val="FootnoteAnchor"/>
          <w:rtl w:val="true"/>
        </w:rPr>
        <w:footnoteReference w:id="397"/>
      </w:r>
      <w:r>
        <w:rPr>
          <w:rFonts w:ascii="IRNazanin" w:hAnsi="IRNazanin" w:eastAsia="IRNazanin"/>
          <w:color w:val="111111"/>
          <w:sz w:val="28"/>
          <w:sz w:val="28"/>
          <w:szCs w:val="28"/>
          <w:rtl w:val="true"/>
          <w:lang w:bidi="fa-IR"/>
        </w:rPr>
        <w:t>و قحطى و فرصت دشمنى و مانند اين رسد،شادمانه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تَصْبِرُوا وَ تَتَّقُوا ،و اگر شما صبر كنيد </w:t>
      </w:r>
      <w:r>
        <w:rPr>
          <w:rStyle w:val="FootnoteAnchor"/>
          <w:rtl w:val="true"/>
        </w:rPr>
        <w:footnoteReference w:id="398"/>
      </w:r>
      <w:r>
        <w:rPr>
          <w:rFonts w:ascii="IRNazanin" w:hAnsi="IRNazanin" w:eastAsia="IRNazanin"/>
          <w:color w:val="111111"/>
          <w:sz w:val="28"/>
          <w:sz w:val="28"/>
          <w:szCs w:val="28"/>
          <w:rtl w:val="true"/>
          <w:lang w:bidi="fa-IR"/>
        </w:rPr>
        <w:t>بر كيد ايشان و بردبارى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حبس النّفس على ما تكره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پرهيزگارى كار بندى،كيد ايشان شما را هيچ زيان ندارد،چه آن كيد كيد ضعيفان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يَضُرُّكُمْ ،قرّاء در اين لفظ خلاف </w:t>
      </w:r>
      <w:r>
        <w:rPr>
          <w:rStyle w:val="FootnoteAnchor"/>
          <w:rtl w:val="true"/>
        </w:rPr>
        <w:footnoteReference w:id="399"/>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و ابن كثير و ابو عمرو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تخفيف او </w:t>
      </w:r>
      <w:r>
        <w:rPr>
          <w:rStyle w:val="FootnoteAnchor"/>
          <w:rtl w:val="true"/>
        </w:rPr>
        <w:footnoteReference w:id="400"/>
      </w:r>
      <w:r>
        <w:rPr>
          <w:rFonts w:ascii="IRNazanin" w:hAnsi="IRNazanin" w:eastAsia="IRNazanin"/>
          <w:color w:val="111111"/>
          <w:sz w:val="28"/>
          <w:sz w:val="28"/>
          <w:szCs w:val="28"/>
          <w:rtl w:val="true"/>
          <w:lang w:bidi="fa-IR"/>
        </w:rPr>
        <w:t xml:space="preserve">من ضاره </w:t>
      </w:r>
    </w:p>
    <w:p>
      <w:pPr>
        <w:pStyle w:val="BookText"/>
        <w:rPr/>
      </w:pPr>
      <w:r>
        <w:rPr>
          <w:rFonts w:ascii="Amiri" w:hAnsi="Amiri" w:eastAsia="Amiri" w:cs="Amiri"/>
          <w:color w:val="111111"/>
          <w:sz w:val="28"/>
          <w:sz w:val="28"/>
          <w:szCs w:val="28"/>
          <w:rtl w:val="true"/>
          <w:lang w:bidi="ar-SA"/>
        </w:rPr>
        <w:t>يضيره ضيرا،نظيره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إِنّٰا إِلىٰ رَبِّنٰا مُنْقَلِبُونَ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آن مجزوم است كه جزاى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ضحّاك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ضاره يضوره،و هما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كسائى گفت از بعضى حجازيان شنيدم كه مى گفت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ينفعني ذاك و لا يضورني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ضرّه يضرّه ضرّا و مضرّة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رفع او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محلّ او جزم است بر جزاى شرط،و لكن براى ادغام چنين شد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است،چون خواستند كه ادغام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 را ساكن بايست كردن،دو ساكن جمع شد لا بدّ تحريك بايست كردن،حركت او از جنس آن دادند كه ما قبل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اين قول حركت ضمّه باشد،رفع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المعنى فليس يضركم،چنان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كان لا يرضيك حتّى تردّنيالى قطريّ </w:t>
      </w:r>
      <w:r>
        <w:rPr>
          <w:rStyle w:val="FootnoteAnchor"/>
          <w:rtl w:val="true"/>
        </w:rPr>
        <w:footnoteReference w:id="403"/>
      </w:r>
      <w:r>
        <w:rPr>
          <w:rFonts w:ascii="Amiri" w:hAnsi="Amiri" w:eastAsia="Amiri" w:cs="Amiri"/>
          <w:color w:val="111111"/>
          <w:sz w:val="28"/>
          <w:sz w:val="28"/>
          <w:szCs w:val="28"/>
          <w:rtl w:val="true"/>
          <w:lang w:bidi="ar-SA"/>
        </w:rPr>
        <w:t>لا إخالك راضيا</w:t>
      </w:r>
    </w:p>
    <w:p>
      <w:pPr>
        <w:pStyle w:val="BookText"/>
        <w:rPr/>
      </w:pPr>
      <w:r>
        <w:rPr>
          <w:rFonts w:ascii="IRNazanin" w:hAnsi="IRNazanin" w:eastAsia="IRNazanin"/>
          <w:color w:val="111111"/>
          <w:sz w:val="28"/>
          <w:sz w:val="28"/>
          <w:szCs w:val="28"/>
          <w:rtl w:val="true"/>
          <w:lang w:bidi="fa-IR"/>
        </w:rPr>
        <w:t xml:space="preserve">أى فلست </w:t>
      </w:r>
      <w:r>
        <w:rPr>
          <w:rStyle w:val="FootnoteAnchor"/>
          <w:rtl w:val="true"/>
        </w:rPr>
        <w:footnoteReference w:id="404"/>
      </w:r>
      <w:r>
        <w:rPr>
          <w:rFonts w:ascii="IRNazanin" w:hAnsi="IRNazanin" w:eastAsia="IRNazanin"/>
          <w:color w:val="111111"/>
          <w:sz w:val="28"/>
          <w:sz w:val="28"/>
          <w:szCs w:val="28"/>
          <w:rtl w:val="true"/>
          <w:lang w:bidi="fa-IR"/>
        </w:rPr>
        <w:t>أظنّك راضيا،و بر اين قول حركت رفع باشد براى آن كه حركت اعراب است و در اوّل حركت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بِمٰا يَعْمَلُونَ مُحِيطٌ ،و خداى تعالى به آنچه ايشان مى كنند عالم است،و در حقّ يكى از ما كه چيزى نيك بداند و تفاصيل آن او را معلوم باشد،گويند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أحاط بكذا علما و أحاط علمه به،علم او گرد آن درآمد،يعنى از جمله و تفصيل آن چيزى نماند كه نه معلوم او شد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مجاز و مبالغه در حقّ خداى تعالى بگفتند،چه معنى به او لا يقتر است،و اگرچه لفظ در حقّ او حقيقت نيست،براى آن كه ساير معلومات واجب است كه معلوم او باشد بر هر وجه كه صحيح بود كه معلوم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غَدَوْتَ مِنْ أَهْلِكَ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معانى گفتند نظم آيات چنين است در تقدير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صبر كنيد </w:t>
      </w:r>
      <w:r>
        <w:rPr>
          <w:rStyle w:val="FootnoteAnchor"/>
          <w:rtl w:val="true"/>
        </w:rPr>
        <w:footnoteReference w:id="406"/>
      </w:r>
      <w:r>
        <w:rPr>
          <w:rFonts w:ascii="Amiri" w:hAnsi="Amiri" w:eastAsia="Amiri" w:cs="Amiri"/>
          <w:color w:val="111111"/>
          <w:sz w:val="28"/>
          <w:sz w:val="28"/>
          <w:szCs w:val="28"/>
          <w:rtl w:val="true"/>
          <w:lang w:bidi="ar-SA"/>
        </w:rPr>
        <w:t xml:space="preserve">و متّقى باشيد </w:t>
      </w:r>
      <w:r>
        <w:rPr>
          <w:rStyle w:val="FootnoteAnchor"/>
          <w:rtl w:val="true"/>
        </w:rPr>
        <w:footnoteReference w:id="407"/>
      </w:r>
      <w:r>
        <w:rPr>
          <w:rFonts w:ascii="Amiri" w:hAnsi="Amiri" w:eastAsia="Amiri" w:cs="Amiri"/>
          <w:color w:val="111111"/>
          <w:sz w:val="28"/>
          <w:sz w:val="28"/>
          <w:szCs w:val="28"/>
          <w:rtl w:val="true"/>
          <w:lang w:bidi="ar-SA"/>
        </w:rPr>
        <w:t xml:space="preserve">كيد ايشان شما را زيان ندارد،بل نصرت </w:t>
      </w:r>
    </w:p>
    <w:p>
      <w:pPr>
        <w:pStyle w:val="BookText"/>
        <w:rPr/>
      </w:pPr>
      <w:r>
        <w:rPr>
          <w:rFonts w:ascii="IRNazanin" w:hAnsi="IRNazanin" w:eastAsia="IRNazanin"/>
          <w:color w:val="111111"/>
          <w:sz w:val="28"/>
          <w:sz w:val="28"/>
          <w:szCs w:val="28"/>
          <w:rtl w:val="true"/>
          <w:lang w:bidi="fa-IR"/>
        </w:rPr>
        <w:t xml:space="preserve">كند شما را چنان كه روز بدر كرد،و اگر نكنى </w:t>
      </w:r>
      <w:r>
        <w:rPr>
          <w:rStyle w:val="FootnoteAnchor"/>
          <w:rtl w:val="true"/>
        </w:rPr>
        <w:footnoteReference w:id="408"/>
      </w:r>
      <w:r>
        <w:rPr>
          <w:rFonts w:ascii="IRNazanin" w:hAnsi="IRNazanin" w:eastAsia="IRNazanin"/>
          <w:color w:val="111111"/>
          <w:sz w:val="28"/>
          <w:sz w:val="28"/>
          <w:szCs w:val="28"/>
          <w:rtl w:val="true"/>
          <w:lang w:bidi="fa-IR"/>
        </w:rPr>
        <w:t>و مخالفت كنى فرمان رسول را، چنان باشد كه روز احد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بيامد و جاى شما در كارزار باز مى كرد،و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غَدَوْتَ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تقدير تقديم و تأخير نكنند هم روا باشد و كلام مستقيم بود</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بر جاى خود و معنى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بود،مقاتل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احزاب بود،ديگر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 بود،و اين درست تر است، و دليل بر اين،قوله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هَمَّتْ طٰائِفَتٰانِ مِنْكُمْ أَنْ تَفْشَلاٰ ،و اين روز احد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كلبى و واقدى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 از مدينه پياده تا به احد آمد و به دست خود صف لشكر راست مى كرد تا اگر يكى را از ايشان بديدى كه اندكى از صف خارج بودى اشارت مى كرد كه صف راست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مشركان به احد فرود آمدند روز چهارشنبه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به رسول آمد،كس فرستاد و اصحابان </w:t>
      </w:r>
      <w:r>
        <w:rPr>
          <w:rStyle w:val="FootnoteAnchor"/>
          <w:rtl w:val="true"/>
        </w:rPr>
        <w:footnoteReference w:id="409"/>
      </w:r>
      <w:r>
        <w:rPr>
          <w:rFonts w:ascii="IRNazanin" w:hAnsi="IRNazanin" w:eastAsia="IRNazanin"/>
          <w:color w:val="111111"/>
          <w:sz w:val="28"/>
          <w:sz w:val="28"/>
          <w:szCs w:val="28"/>
          <w:rtl w:val="true"/>
          <w:lang w:bidi="fa-IR"/>
        </w:rPr>
        <w:t>را بخواند و با ايشان مشورت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ابىّ سلول را بخواند و با او مشورت كرد،و پيش از آن هرگز نكرده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ابىّ و بيشتر 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نبايد شدن،هم در مدينه مقام بايد كردن كه ما را عادت چنين رفته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w:t>
      </w:r>
      <w:r>
        <w:rPr>
          <w:rStyle w:val="FootnoteAnchor"/>
          <w:rtl w:val="true"/>
        </w:rPr>
        <w:footnoteReference w:id="410"/>
      </w:r>
      <w:r>
        <w:rPr>
          <w:rFonts w:ascii="IRNazanin" w:hAnsi="IRNazanin" w:eastAsia="IRNazanin"/>
          <w:color w:val="111111"/>
          <w:sz w:val="28"/>
          <w:sz w:val="28"/>
          <w:szCs w:val="28"/>
          <w:rtl w:val="true"/>
          <w:lang w:bidi="fa-IR"/>
        </w:rPr>
        <w:t>از مدينه بيرون شديم مصاب و مغلوب و منهزم شديم،و هرگه در مدينه مقام كرديم و ايشان به ما آمدند،غلبه و ظفر ما را بود،و تو در ميان ما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چون وجود تو هست،اولى تر كه ظفر باشد ما را،رها كن </w:t>
      </w:r>
      <w:r>
        <w:rPr>
          <w:rStyle w:val="FootnoteAnchor"/>
          <w:rtl w:val="true"/>
        </w:rPr>
        <w:footnoteReference w:id="411"/>
      </w:r>
      <w:r>
        <w:rPr>
          <w:rFonts w:ascii="IRNazanin" w:hAnsi="IRNazanin" w:eastAsia="IRNazanin"/>
          <w:color w:val="111111"/>
          <w:sz w:val="28"/>
          <w:sz w:val="28"/>
          <w:szCs w:val="28"/>
          <w:rtl w:val="true"/>
          <w:lang w:bidi="fa-IR"/>
        </w:rPr>
        <w:t>اى رسول اللّه تا خود چه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اگر آنجا مقام كنند،آن مقامى و منزلى بد است،و اگر در مدينه آيند ما در روى ايشان كارزار كنيم به نيزه و تيغ،و زنان و كودكان </w:t>
      </w:r>
      <w:r>
        <w:rPr>
          <w:rStyle w:val="FootnoteAnchor"/>
          <w:rtl w:val="true"/>
        </w:rPr>
        <w:footnoteReference w:id="412"/>
      </w:r>
      <w:r>
        <w:rPr>
          <w:rFonts w:ascii="IRNazanin" w:hAnsi="IRNazanin" w:eastAsia="IRNazanin"/>
          <w:color w:val="111111"/>
          <w:sz w:val="28"/>
          <w:sz w:val="28"/>
          <w:szCs w:val="28"/>
          <w:rtl w:val="true"/>
          <w:lang w:bidi="fa-IR"/>
        </w:rPr>
        <w:t>از بامها به سنگ و تير،و اگر بروند خايب و خاسر باشند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راى نيك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سگان را چندين محلّ باشد كه ما تقاعد نماييم از قتال ايشان تا گمان برند </w:t>
      </w:r>
    </w:p>
    <w:p>
      <w:pPr>
        <w:pStyle w:val="BookText"/>
        <w:rPr/>
      </w:pPr>
      <w:r>
        <w:rPr>
          <w:rFonts w:ascii="IRNazanin" w:hAnsi="IRNazanin" w:eastAsia="IRNazanin"/>
          <w:color w:val="111111"/>
          <w:sz w:val="28"/>
          <w:sz w:val="28"/>
          <w:szCs w:val="28"/>
          <w:rtl w:val="true"/>
          <w:lang w:bidi="fa-IR"/>
        </w:rPr>
        <w:t>كه،بترسيديم از ايشان،و اين از سر ضعف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نعمان بن مالك الانصارىّ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بهشت محروم مكن كه به آن خداى كه تو را بحق بفرستاد،كه من چشم برآن نهاده ام كه به بهشت روم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چيز؟گفت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گواهى مى دهم كه خدا يكى است،و تو رسول اويى و از كارزار نخواهم گريختن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414"/>
      </w:r>
      <w:r>
        <w:rPr>
          <w:rFonts w:ascii="IRNazanin" w:hAnsi="IRNazanin" w:eastAsia="IRNazanin"/>
          <w:color w:val="111111"/>
          <w:sz w:val="28"/>
          <w:sz w:val="28"/>
          <w:szCs w:val="28"/>
          <w:rtl w:val="true"/>
          <w:lang w:bidi="fa-IR"/>
        </w:rPr>
        <w:t>روز بكشتند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خواب گاو ديدم،تعبيرش بر چيزى كردم </w:t>
      </w:r>
      <w:r>
        <w:rPr>
          <w:rStyle w:val="FootnoteAnchor"/>
          <w:rtl w:val="true"/>
        </w:rPr>
        <w:footnoteReference w:id="415"/>
      </w:r>
      <w:r>
        <w:rPr>
          <w:rFonts w:ascii="IRNazanin" w:hAnsi="IRNazanin" w:eastAsia="IRNazanin"/>
          <w:color w:val="111111"/>
          <w:sz w:val="28"/>
          <w:sz w:val="28"/>
          <w:szCs w:val="28"/>
          <w:rtl w:val="true"/>
          <w:lang w:bidi="fa-IR"/>
        </w:rPr>
        <w:t>،و در خواب ديدم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كنارۀ شمشير من رخنه اى بود،تعبيرش بر هزيمت كردم،و چنان ديدم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در درعى </w:t>
      </w:r>
      <w:r>
        <w:rPr>
          <w:rStyle w:val="FootnoteAnchor"/>
          <w:rtl w:val="true"/>
        </w:rPr>
        <w:footnoteReference w:id="416"/>
      </w:r>
      <w:r>
        <w:rPr>
          <w:rFonts w:ascii="IRNazanin" w:hAnsi="IRNazanin" w:eastAsia="IRNazanin"/>
          <w:color w:val="111111"/>
          <w:sz w:val="28"/>
          <w:sz w:val="28"/>
          <w:szCs w:val="28"/>
          <w:rtl w:val="true"/>
          <w:lang w:bidi="fa-IR"/>
        </w:rPr>
        <w:t>محكم كرده ام،تعبيرش برآن كردم كه مدينه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صواب بينى </w:t>
      </w:r>
      <w:r>
        <w:rPr>
          <w:rStyle w:val="FootnoteAnchor"/>
          <w:rtl w:val="true"/>
        </w:rPr>
        <w:footnoteReference w:id="417"/>
      </w:r>
      <w:r>
        <w:rPr>
          <w:rFonts w:ascii="IRNazanin" w:hAnsi="IRNazanin" w:eastAsia="IRNazanin"/>
          <w:color w:val="111111"/>
          <w:sz w:val="28"/>
          <w:sz w:val="28"/>
          <w:szCs w:val="28"/>
          <w:rtl w:val="true"/>
          <w:lang w:bidi="fa-IR"/>
        </w:rPr>
        <w:t xml:space="preserve">ما هم </w:t>
      </w:r>
      <w:r>
        <w:rPr>
          <w:rStyle w:val="FootnoteAnchor"/>
          <w:rtl w:val="true"/>
        </w:rPr>
        <w:footnoteReference w:id="418"/>
      </w:r>
      <w:r>
        <w:rPr>
          <w:rFonts w:ascii="IRNazanin" w:hAnsi="IRNazanin" w:eastAsia="IRNazanin"/>
          <w:color w:val="111111"/>
          <w:sz w:val="28"/>
          <w:sz w:val="28"/>
          <w:szCs w:val="28"/>
          <w:rtl w:val="true"/>
          <w:lang w:bidi="fa-IR"/>
        </w:rPr>
        <w:t>اين جا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مقام كنند به بتر جاى مقام باشد ايشان را،و اگر اين جا آيند اين جا كارزار كنيم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مى بايست كه اگر كارزار كنند در مدينه و در كويهاى </w:t>
      </w:r>
      <w:r>
        <w:rPr>
          <w:rStyle w:val="FootnoteAnchor"/>
          <w:rtl w:val="true"/>
        </w:rPr>
        <w:footnoteReference w:id="419"/>
      </w:r>
      <w:r>
        <w:rPr>
          <w:rFonts w:ascii="Amiri" w:hAnsi="Amiri" w:eastAsia="Amiri" w:cs="Amiri"/>
          <w:color w:val="111111"/>
          <w:sz w:val="28"/>
          <w:sz w:val="28"/>
          <w:szCs w:val="28"/>
          <w:rtl w:val="true"/>
          <w:lang w:bidi="ar-SA"/>
        </w:rPr>
        <w:t xml:space="preserve">مدينه باشد جماعتى كه ايشان را شهادت مى بايست و كارزار دوست بودند </w:t>
      </w:r>
      <w:r>
        <w:rPr>
          <w:rStyle w:val="FootnoteAnchor"/>
          <w:rtl w:val="true"/>
        </w:rPr>
        <w:footnoteReference w:id="420"/>
      </w:r>
      <w:r>
        <w:rPr>
          <w:rFonts w:ascii="IRNazanin" w:hAnsi="IRNazanin" w:eastAsia="IRNazanin"/>
          <w:color w:val="111111"/>
          <w:sz w:val="28"/>
          <w:sz w:val="28"/>
          <w:szCs w:val="28"/>
          <w:rtl w:val="true"/>
          <w:lang w:bidi="fa-IR"/>
        </w:rPr>
        <w:t>،الحاح كردند و بسيار بگفتند 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پوشيده بود </w:t>
      </w:r>
      <w:r>
        <w:rPr>
          <w:rStyle w:val="FootnoteAnchor"/>
          <w:rtl w:val="true"/>
        </w:rPr>
        <w:footnoteReference w:id="421"/>
      </w:r>
      <w:r>
        <w:rPr>
          <w:rFonts w:ascii="IRNazanin" w:hAnsi="IRNazanin" w:eastAsia="IRNazanin"/>
          <w:color w:val="111111"/>
          <w:sz w:val="28"/>
          <w:sz w:val="28"/>
          <w:szCs w:val="28"/>
          <w:rtl w:val="true"/>
          <w:lang w:bidi="fa-IR"/>
        </w:rPr>
        <w:t>،پشيمان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كرديم كه بر رسول اشارت كرديم،و او را وحى مى آيد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پاى 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خطا كرديم،و ما را در اين راى نيست،و راى راى تو است، و فرمان تو راست،آنچه مصلحت باشد مى فرماى تا ما راى تو را متابعت كنيم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زره پوشيدم جز رفتن راى نيست،كه هيچ پيغامبر نشايد كه سلاح در پوشد و كارزار ناكرده سلاح از خود جدا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مشركان چهارشنبه و پنج شنبه </w:t>
      </w:r>
      <w:r>
        <w:rPr>
          <w:rStyle w:val="FootnoteAnchor"/>
          <w:rtl w:val="true"/>
        </w:rPr>
        <w:footnoteReference w:id="422"/>
      </w:r>
      <w:r>
        <w:rPr>
          <w:rFonts w:ascii="IRNazanin" w:hAnsi="IRNazanin" w:eastAsia="IRNazanin"/>
          <w:color w:val="111111"/>
          <w:sz w:val="28"/>
          <w:sz w:val="28"/>
          <w:szCs w:val="28"/>
          <w:rtl w:val="true"/>
          <w:lang w:bidi="fa-IR"/>
        </w:rPr>
        <w:t>مقام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آدينه بيرون شد پس از آن </w:t>
      </w:r>
    </w:p>
    <w:p>
      <w:pPr>
        <w:pStyle w:val="BookText"/>
        <w:rPr/>
      </w:pPr>
      <w:r>
        <w:rPr>
          <w:rFonts w:ascii="Amiri" w:hAnsi="Amiri" w:eastAsia="Amiri" w:cs="Amiri"/>
          <w:color w:val="111111"/>
          <w:sz w:val="28"/>
          <w:sz w:val="28"/>
          <w:szCs w:val="28"/>
          <w:rtl w:val="true"/>
          <w:lang w:bidi="ar-SA"/>
        </w:rPr>
        <w:t xml:space="preserve">كه نماز آدينه بكرد </w:t>
      </w:r>
      <w:r>
        <w:rPr>
          <w:rStyle w:val="FootnoteAnchor"/>
          <w:rtl w:val="true"/>
        </w:rPr>
        <w:footnoteReference w:id="423"/>
      </w:r>
      <w:r>
        <w:rPr>
          <w:rFonts w:ascii="IRNazanin" w:hAnsi="IRNazanin" w:eastAsia="IRNazanin"/>
          <w:color w:val="111111"/>
          <w:sz w:val="28"/>
          <w:sz w:val="28"/>
          <w:szCs w:val="28"/>
          <w:rtl w:val="true"/>
          <w:lang w:bidi="fa-IR"/>
        </w:rPr>
        <w:t>،بامداد روز شنبه به شعب احد آمد نيمۀ شوّال سنۀ ثلاث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كارزار كردند چنان كه طرفى از آن در جاى خود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غَدَوْتَ مِنْ أَهْلِكَ ،ياد كن اى محمّد چون بامداد بيامدى از اهلت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خانۀ عائشه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تُبَوِّئُ الْمُؤْمِنِينَ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بوّأت القوم المنزل اذا وطّنتهم فيه فتبوّءوا هم،قال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تَبَوَّؤُا الدّٰارَ وَ الْإِيمٰانَ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تَبَوَّءٰا لِقَوْمِكُمٰا </w:t>
      </w:r>
      <w:r>
        <w:rPr>
          <w:rStyle w:val="FootnoteAnchor"/>
          <w:rtl w:val="true"/>
        </w:rPr>
        <w:footnoteReference w:id="42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بَنِي إِسْرٰائِيلَ مُبَوَّأَ صِدْقٍ </w:t>
      </w:r>
      <w:r>
        <w:rPr>
          <w:rStyle w:val="FootnoteAnchor"/>
          <w:rtl w:val="true"/>
        </w:rPr>
        <w:footnoteReference w:id="426"/>
      </w:r>
      <w:r>
        <w:rPr>
          <w:rFonts w:ascii="Amiri" w:hAnsi="Amiri" w:eastAsia="Amiri" w:cs="Amiri"/>
          <w:color w:val="111111"/>
          <w:sz w:val="28"/>
          <w:sz w:val="28"/>
          <w:szCs w:val="28"/>
          <w:rtl w:val="true"/>
          <w:lang w:bidi="ar-SA"/>
        </w:rPr>
        <w:t xml:space="preserve">و يحيى و ثاب </w:t>
      </w:r>
      <w:r>
        <w:rPr>
          <w:rStyle w:val="FootnoteAnchor"/>
          <w:rtl w:val="true"/>
        </w:rPr>
        <w:footnoteReference w:id="427"/>
      </w:r>
      <w:r>
        <w:rPr>
          <w:rFonts w:ascii="Amiri" w:hAnsi="Amiri" w:eastAsia="Amiri" w:cs="Amiri"/>
          <w:color w:val="111111"/>
          <w:sz w:val="28"/>
          <w:sz w:val="28"/>
          <w:szCs w:val="28"/>
          <w:rtl w:val="true"/>
          <w:lang w:bidi="ar-SA"/>
        </w:rPr>
        <w:t>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تبوئ على وزن تفعل من أبوأ كأبرأ،و فعّل و أفعل به يك معنى باشد،و عبد اللّه مسعود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تبوّئ للمؤمنين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مَقٰاعِدَ لِلْقِتٰالِ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و مواطن لهنّ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أشهب العقيلىّ خواند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مقاعد </w:t>
      </w:r>
      <w:r>
        <w:rPr>
          <w:rStyle w:val="FootnoteAnchor"/>
          <w:rtl w:val="true"/>
        </w:rPr>
        <w:footnoteReference w:id="431"/>
      </w:r>
      <w:r>
        <w:rPr>
          <w:rFonts w:ascii="IRNazanin" w:hAnsi="IRNazanin" w:eastAsia="IRNazanin"/>
          <w:color w:val="111111"/>
          <w:sz w:val="28"/>
          <w:sz w:val="28"/>
          <w:szCs w:val="28"/>
          <w:rtl w:val="true"/>
          <w:lang w:bidi="fa-IR"/>
        </w:rPr>
        <w:t>مراد از آيت حكايت آمدن رسول است از خانه به احد،و تسويۀ صفوف،و هريك را به جاى خود به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ظفر داده بود قوم را اگر صبر كنند و ثبات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وهب روايت كند،گويد </w:t>
      </w:r>
      <w:r>
        <w:rPr>
          <w:rStyle w:val="FootnoteAnchor"/>
          <w:rtl w:val="true"/>
        </w:rPr>
        <w:footnoteReference w:id="432"/>
      </w:r>
      <w:r>
        <w:rPr>
          <w:rFonts w:ascii="IRNazanin" w:hAnsi="IRNazanin" w:eastAsia="IRNazanin"/>
          <w:color w:val="111111"/>
          <w:sz w:val="28"/>
          <w:sz w:val="28"/>
          <w:szCs w:val="28"/>
          <w:rtl w:val="true"/>
          <w:lang w:bidi="fa-IR"/>
        </w:rPr>
        <w:t>از عبد 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طيب نفسى يافتيم،گفتيم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حدّثتنا عن يوم احد،اگر ما را از حديث احد چيزى بگو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بگويم،و آنگه آغاز كرد و مى گفت تا به وقت قتال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اخرجوا على اسم الله </w:t>
      </w:r>
      <w:r>
        <w:rPr>
          <w:rStyle w:val="FootnoteAnchor"/>
          <w:rtl w:val="true"/>
        </w:rPr>
        <w:footnoteReference w:id="435"/>
      </w:r>
      <w:r>
        <w:rPr>
          <w:rFonts w:ascii="IRNazanin" w:hAnsi="IRNazanin" w:eastAsia="IRNazanin"/>
          <w:color w:val="111111"/>
          <w:sz w:val="28"/>
          <w:sz w:val="28"/>
          <w:szCs w:val="28"/>
          <w:rtl w:val="true"/>
          <w:lang w:bidi="fa-IR"/>
        </w:rPr>
        <w:t xml:space="preserve">،برون شويد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بيرون شديم و صفى دراز بايستاديم،و شعبى بود از پس پشت ما،اگر گشاده بودى دشمن ازآنجا به ما راه يافتى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مرد انصارى را آنجا </w:t>
      </w:r>
      <w:r>
        <w:rPr>
          <w:rStyle w:val="FootnoteAnchor"/>
          <w:rtl w:val="true"/>
        </w:rPr>
        <w:footnoteReference w:id="436"/>
      </w:r>
      <w:r>
        <w:rPr>
          <w:rFonts w:ascii="Amiri" w:hAnsi="Amiri" w:eastAsia="Amiri" w:cs="Amiri"/>
          <w:color w:val="111111"/>
          <w:sz w:val="28"/>
          <w:sz w:val="28"/>
          <w:szCs w:val="28"/>
          <w:rtl w:val="true"/>
          <w:lang w:bidi="ar-SA"/>
        </w:rPr>
        <w:t xml:space="preserve">بداشت و آن شعب به ايشان </w:t>
      </w:r>
      <w:r>
        <w:rPr>
          <w:rStyle w:val="FootnoteAnchor"/>
          <w:rtl w:val="true"/>
        </w:rPr>
        <w:footnoteReference w:id="437"/>
      </w:r>
      <w:r>
        <w:rPr>
          <w:rFonts w:ascii="IRNazanin" w:hAnsi="IRNazanin" w:eastAsia="IRNazanin"/>
          <w:color w:val="111111"/>
          <w:sz w:val="28"/>
          <w:sz w:val="28"/>
          <w:szCs w:val="28"/>
          <w:rtl w:val="true"/>
          <w:lang w:bidi="fa-IR"/>
        </w:rPr>
        <w:t>سپرد و مردى را بر ايشان امير كرد،و گفت ايشان را كه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را جمله </w:t>
      </w:r>
      <w:r>
        <w:rPr>
          <w:rStyle w:val="FootnoteAnchor"/>
          <w:rtl w:val="true"/>
        </w:rPr>
        <w:footnoteReference w:id="438"/>
      </w:r>
      <w:r>
        <w:rPr>
          <w:rFonts w:ascii="IRNazanin" w:hAnsi="IRNazanin" w:eastAsia="IRNazanin"/>
          <w:color w:val="111111"/>
          <w:sz w:val="28"/>
          <w:sz w:val="28"/>
          <w:szCs w:val="28"/>
          <w:rtl w:val="true"/>
          <w:lang w:bidi="fa-IR"/>
        </w:rPr>
        <w:t xml:space="preserve">بكشند مثلا،شما اين جايگاه رها مكنيد </w:t>
      </w:r>
      <w:r>
        <w:rPr>
          <w:rStyle w:val="FootnoteAnchor"/>
          <w:rtl w:val="true"/>
        </w:rPr>
        <w:footnoteReference w:id="439"/>
      </w:r>
      <w:r>
        <w:rPr>
          <w:rFonts w:ascii="Amiri" w:hAnsi="Amiri" w:eastAsia="Amiri" w:cs="Amiri"/>
          <w:color w:val="111111"/>
          <w:sz w:val="28"/>
          <w:sz w:val="28"/>
          <w:szCs w:val="28"/>
          <w:rtl w:val="true"/>
          <w:lang w:bidi="ar-SA"/>
        </w:rPr>
        <w:t>كه دشمن از اين جا بر ما ظفر يابد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ابو سفيان بن حرب در برابر ايشان خالد بن الوليد را بداشت،و لواى قريش در دست بنى عبد الدّار بود،و لواى مشركان طلحة بن ابي طلحه داشت،و او را كبش الكتيبة خواندندى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لواى مهاجريان به اميرالمؤمنين على داد،و ابو سفيان،طلحه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دانيد </w:t>
      </w:r>
      <w:r>
        <w:rPr>
          <w:rStyle w:val="FootnoteAnchor"/>
          <w:rtl w:val="true"/>
        </w:rPr>
        <w:footnoteReference w:id="440"/>
      </w:r>
      <w:r>
        <w:rPr>
          <w:rFonts w:ascii="Amiri" w:hAnsi="Amiri" w:eastAsia="Amiri" w:cs="Amiri"/>
          <w:color w:val="111111"/>
          <w:sz w:val="28"/>
          <w:sz w:val="28"/>
          <w:szCs w:val="28"/>
          <w:rtl w:val="true"/>
          <w:lang w:bidi="ar-SA"/>
        </w:rPr>
        <w:t xml:space="preserve">كه اين لوا را محافظت نتوانيد كردن </w:t>
      </w:r>
      <w:r>
        <w:rPr>
          <w:rStyle w:val="FootnoteAnchor"/>
          <w:rtl w:val="true"/>
        </w:rPr>
        <w:footnoteReference w:id="441"/>
      </w:r>
      <w:r>
        <w:rPr>
          <w:rFonts w:ascii="Amiri" w:hAnsi="Amiri" w:eastAsia="Amiri" w:cs="Amiri"/>
          <w:color w:val="111111"/>
          <w:sz w:val="28"/>
          <w:sz w:val="28"/>
          <w:szCs w:val="28"/>
          <w:rtl w:val="true"/>
          <w:lang w:bidi="ar-SA"/>
        </w:rPr>
        <w:t>به ماده، كه آفت قوم از جهت لوا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 بدر كه ما را آن بليّت افتاد،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جهت لوا افتاد</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دانيد كه اين مى گويى </w:t>
      </w:r>
      <w:r>
        <w:rPr>
          <w:rStyle w:val="FootnoteAnchor"/>
          <w:rtl w:val="true"/>
        </w:rPr>
        <w:footnoteReference w:id="443"/>
      </w:r>
      <w:r>
        <w:rPr>
          <w:rFonts w:ascii="Amiri" w:hAnsi="Amiri" w:eastAsia="Amiri" w:cs="Amiri"/>
          <w:color w:val="111111"/>
          <w:sz w:val="28"/>
          <w:sz w:val="28"/>
          <w:szCs w:val="28"/>
          <w:rtl w:val="true"/>
          <w:lang w:bidi="ar-SA"/>
        </w:rPr>
        <w:t xml:space="preserve">،و اللّه لأوردنّكم بها حياض الموت،به خداى </w:t>
      </w:r>
      <w:r>
        <w:rPr>
          <w:rStyle w:val="FootnoteAnchor"/>
          <w:rtl w:val="true"/>
        </w:rPr>
        <w:footnoteReference w:id="444"/>
      </w:r>
      <w:r>
        <w:rPr>
          <w:rFonts w:ascii="IRNazanin" w:hAnsi="IRNazanin" w:eastAsia="IRNazanin"/>
          <w:color w:val="111111"/>
          <w:sz w:val="28"/>
          <w:sz w:val="28"/>
          <w:szCs w:val="28"/>
          <w:rtl w:val="true"/>
          <w:lang w:bidi="fa-IR"/>
        </w:rPr>
        <w:t>كه من امروز شما را به اين لوا به حوض مرگ فروبرم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بيرون آمد و مبارز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طلحة بن ابي طلحه كبش الكتيبة </w:t>
      </w:r>
      <w:r>
        <w:rPr>
          <w:rStyle w:val="FootnoteAnchor"/>
          <w:rtl w:val="true"/>
        </w:rPr>
        <w:footnoteReference w:id="44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على ابو طالبم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بگرديدند يك دو نوبت و يك دو ضربت از ميان ايشان مختلف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447"/>
      </w:r>
      <w:r>
        <w:rPr>
          <w:rFonts w:ascii="IRNazanin" w:hAnsi="IRNazanin" w:eastAsia="IRNazanin"/>
          <w:color w:val="111111"/>
          <w:sz w:val="28"/>
          <w:sz w:val="28"/>
          <w:szCs w:val="28"/>
          <w:rtl w:val="true"/>
          <w:lang w:bidi="fa-IR"/>
        </w:rPr>
        <w:t xml:space="preserve">ضربه اى </w:t>
      </w:r>
      <w:r>
        <w:rPr>
          <w:rStyle w:val="FootnoteAnchor"/>
          <w:rtl w:val="true"/>
        </w:rPr>
        <w:footnoteReference w:id="448"/>
      </w:r>
      <w:r>
        <w:rPr>
          <w:rFonts w:ascii="IRNazanin" w:hAnsi="IRNazanin" w:eastAsia="IRNazanin"/>
          <w:color w:val="111111"/>
          <w:sz w:val="28"/>
          <w:sz w:val="28"/>
          <w:szCs w:val="28"/>
          <w:rtl w:val="true"/>
          <w:lang w:bidi="fa-IR"/>
        </w:rPr>
        <w:t xml:space="preserve">بر پيش سر او زد چشمهايش بيرون آمد و بيفتاد و نعره اى بزد كه مانند آن نشنيده بودند،و لوا از دستش بيفتاد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برادرى بود نام او مصعب، لوا بگرفت و پيش رفت،عاصم بن ثابت او را تيرى زد و بكشت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 ديگر بود ايشان را نام او عثمان،لوا برگرفت و پيش آمد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عاصم تيرى زد او را و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بود ايشان را نام او صؤاب،مردى شجاع بود،بيرون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او را ضربتى زد و دست راستش بيفگند </w:t>
      </w:r>
      <w:r>
        <w:rPr>
          <w:rStyle w:val="FootnoteAnchor"/>
          <w:rtl w:val="true"/>
        </w:rPr>
        <w:footnoteReference w:id="451"/>
      </w:r>
      <w:r>
        <w:rPr>
          <w:rFonts w:ascii="IRNazanin" w:hAnsi="IRNazanin" w:eastAsia="IRNazanin"/>
          <w:color w:val="111111"/>
          <w:sz w:val="28"/>
          <w:sz w:val="28"/>
          <w:szCs w:val="28"/>
          <w:rtl w:val="true"/>
          <w:lang w:bidi="fa-IR"/>
        </w:rPr>
        <w:t xml:space="preserve">،او لوا به دست چپ گرفت،دست چپش </w:t>
      </w:r>
    </w:p>
    <w:p>
      <w:pPr>
        <w:pStyle w:val="BookText"/>
        <w:rPr/>
      </w:pPr>
      <w:r>
        <w:rPr>
          <w:rFonts w:ascii="IRNazanin" w:hAnsi="IRNazanin" w:eastAsia="IRNazanin"/>
          <w:color w:val="111111"/>
          <w:sz w:val="28"/>
          <w:sz w:val="28"/>
          <w:szCs w:val="28"/>
          <w:rtl w:val="true"/>
          <w:lang w:bidi="fa-IR"/>
        </w:rPr>
        <w:t xml:space="preserve">نيز بيفگند،او رايت </w:t>
      </w:r>
      <w:r>
        <w:rPr>
          <w:rStyle w:val="FootnoteAnchor"/>
          <w:rtl w:val="true"/>
        </w:rPr>
        <w:footnoteReference w:id="452"/>
      </w:r>
      <w:r>
        <w:rPr>
          <w:rFonts w:ascii="IRNazanin" w:hAnsi="IRNazanin" w:eastAsia="IRNazanin"/>
          <w:color w:val="111111"/>
          <w:sz w:val="28"/>
          <w:sz w:val="28"/>
          <w:szCs w:val="28"/>
          <w:rtl w:val="true"/>
          <w:lang w:bidi="fa-IR"/>
        </w:rPr>
        <w:t xml:space="preserve">به سينه بازگرفت و دستهاى بريده گرد آن درآورد </w:t>
      </w:r>
      <w:r>
        <w:rPr>
          <w:rStyle w:val="FootnoteAnchor"/>
          <w:rtl w:val="true"/>
        </w:rPr>
        <w:footnoteReference w:id="453"/>
      </w:r>
      <w:r>
        <w:rPr>
          <w:rFonts w:ascii="Amiri" w:hAnsi="Amiri" w:eastAsia="Amiri" w:cs="Amiri"/>
          <w:color w:val="111111"/>
          <w:sz w:val="28"/>
          <w:sz w:val="28"/>
          <w:szCs w:val="28"/>
          <w:rtl w:val="true"/>
          <w:lang w:bidi="ar-SA"/>
        </w:rPr>
        <w:t xml:space="preserve">،ضربه اى زد بر سرش و او بيفتاد و رايت منكوس شد </w:t>
      </w:r>
      <w:r>
        <w:rPr>
          <w:rStyle w:val="FootnoteAnchor"/>
          <w:rtl w:val="true"/>
        </w:rPr>
        <w:footnoteReference w:id="454"/>
      </w:r>
      <w:r>
        <w:rPr>
          <w:rFonts w:ascii="Amiri" w:hAnsi="Amiri" w:eastAsia="Amiri" w:cs="Amiri"/>
          <w:color w:val="111111"/>
          <w:sz w:val="28"/>
          <w:sz w:val="28"/>
          <w:szCs w:val="28"/>
          <w:rtl w:val="true"/>
          <w:lang w:bidi="ar-SA"/>
        </w:rPr>
        <w:t xml:space="preserve">و مشركان به هزيمت شدند </w:t>
      </w:r>
      <w:r>
        <w:rPr>
          <w:rStyle w:val="FootnoteAnchor"/>
          <w:rtl w:val="true"/>
        </w:rPr>
        <w:footnoteReference w:id="455"/>
      </w:r>
      <w:r>
        <w:rPr>
          <w:rFonts w:ascii="IRNazanin" w:hAnsi="IRNazanin" w:eastAsia="IRNazanin"/>
          <w:color w:val="111111"/>
          <w:sz w:val="28"/>
          <w:sz w:val="28"/>
          <w:szCs w:val="28"/>
          <w:rtl w:val="true"/>
          <w:lang w:bidi="fa-IR"/>
        </w:rPr>
        <w:t>و مردم در غنيمت افتادند و غنيمت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شعب نگاه كردند مردم را ديدند كه به غنيمت مشغول بودند،امير خود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مقام كردن صواب نيست،اين جا مردم همه غنيمت ببردند و ما محروم مانيم،ما نيز برويم و طلب غنيمت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نباشد،پيغامبر اين ثغر به ما سپرده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را تا به آخر بكشند،شما از اين جا حركت مكنيد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فرمان رسول را چگونه مخالفت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دانى </w:t>
      </w:r>
      <w:r>
        <w:rPr>
          <w:rStyle w:val="FootnoteAnchor"/>
          <w:rtl w:val="true"/>
        </w:rPr>
        <w:footnoteReference w:id="457"/>
      </w:r>
      <w:r>
        <w:rPr>
          <w:rFonts w:ascii="Amiri" w:hAnsi="Amiri" w:eastAsia="Amiri" w:cs="Amiri"/>
          <w:color w:val="111111"/>
          <w:sz w:val="28"/>
          <w:sz w:val="28"/>
          <w:szCs w:val="28"/>
          <w:rtl w:val="true"/>
          <w:lang w:bidi="ar-SA"/>
        </w:rPr>
        <w:t>، ما رفتيم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را </w:t>
      </w:r>
      <w:r>
        <w:rPr>
          <w:rStyle w:val="FootnoteAnchor"/>
          <w:rtl w:val="true"/>
        </w:rPr>
        <w:footnoteReference w:id="458"/>
      </w:r>
      <w:r>
        <w:rPr>
          <w:rFonts w:ascii="Amiri" w:hAnsi="Amiri" w:eastAsia="Amiri" w:cs="Amiri"/>
          <w:color w:val="111111"/>
          <w:sz w:val="28"/>
          <w:sz w:val="28"/>
          <w:szCs w:val="28"/>
          <w:rtl w:val="true"/>
          <w:lang w:bidi="ar-SA"/>
        </w:rPr>
        <w:t xml:space="preserve">رها كردند و بيامدند و به غنيمت </w:t>
      </w:r>
      <w:r>
        <w:rPr>
          <w:rStyle w:val="FootnoteAnchor"/>
          <w:rtl w:val="true"/>
        </w:rPr>
        <w:footnoteReference w:id="459"/>
      </w:r>
      <w:r>
        <w:rPr>
          <w:rFonts w:ascii="Amiri" w:hAnsi="Amiri" w:eastAsia="Amiri" w:cs="Amiri"/>
          <w:color w:val="111111"/>
          <w:sz w:val="28"/>
          <w:sz w:val="28"/>
          <w:szCs w:val="28"/>
          <w:rtl w:val="true"/>
          <w:lang w:bidi="ar-SA"/>
        </w:rPr>
        <w:t xml:space="preserve">مشغول شدند،و امير ايشان عبد اللّه بن عمر و بن حزم بود بر جاى </w:t>
      </w:r>
      <w:r>
        <w:rPr>
          <w:rStyle w:val="FootnoteAnchor"/>
          <w:rtl w:val="true"/>
        </w:rPr>
        <w:footnoteReference w:id="460"/>
      </w:r>
      <w:r>
        <w:rPr>
          <w:rFonts w:ascii="IRNazanin" w:hAnsi="IRNazanin" w:eastAsia="IRNazanin"/>
          <w:color w:val="111111"/>
          <w:sz w:val="28"/>
          <w:sz w:val="28"/>
          <w:szCs w:val="28"/>
          <w:rtl w:val="true"/>
          <w:lang w:bidi="fa-IR"/>
        </w:rPr>
        <w:t xml:space="preserve">باستاد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وليد نگاه كرد ثغر شعب گشاده ديد،و مردى تنها را ديد آمد با جماعتى و او را بكشت،و لشكر از پس پشت مسلمانان راه يافتند و در آمدند،و خالد وليد در پيش ايشان،و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جماعتى اندك </w:t>
      </w:r>
      <w:r>
        <w:rPr>
          <w:rStyle w:val="FootnoteAnchor"/>
          <w:rtl w:val="true"/>
        </w:rPr>
        <w:footnoteReference w:id="462"/>
      </w:r>
      <w:r>
        <w:rPr>
          <w:rFonts w:ascii="IRNazanin" w:hAnsi="IRNazanin" w:eastAsia="IRNazanin"/>
          <w:color w:val="111111"/>
          <w:sz w:val="28"/>
          <w:sz w:val="28"/>
          <w:szCs w:val="28"/>
          <w:rtl w:val="true"/>
          <w:lang w:bidi="fa-IR"/>
        </w:rPr>
        <w:t>،و اصحاب رسول آن قدر كه بودند بذل جهد كردند تا هفتاد مرد كشته شدند و باقى به هزيمت رفتند،و از پيش نيز لشكر درآمدند و اين قوم را در ميان گرفتند و قتلى عظيم كردند،و لشكر مسلمانان به هزيمت رفتند 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نماند مگر اميرالمؤمنين و ابو دجانۀ أنصارى و سهل حنيف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رفتند اينان؟گفت هزيمت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 </w:t>
      </w:r>
      <w:r>
        <w:rPr>
          <w:rStyle w:val="FootnoteAnchor"/>
          <w:rtl w:val="true"/>
        </w:rPr>
        <w:footnoteReference w:id="464"/>
      </w:r>
      <w:r>
        <w:rPr>
          <w:rFonts w:ascii="Amiri" w:hAnsi="Amiri" w:eastAsia="Amiri" w:cs="Amiri"/>
          <w:color w:val="111111"/>
          <w:sz w:val="28"/>
          <w:sz w:val="28"/>
          <w:szCs w:val="28"/>
          <w:rtl w:val="true"/>
          <w:lang w:bidi="ar-SA"/>
        </w:rPr>
        <w:t>لشكرى و جمعى عظيم روى به رسول نهاده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رسول،على 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اكفني هؤلاء الّذين قصدوا،قصد اينها را كفايت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بر ايشان حمله كرد و ايشان را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دگر آمدند،رسول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اينان </w:t>
      </w:r>
      <w:r>
        <w:rPr>
          <w:rStyle w:val="FootnoteAnchor"/>
          <w:rtl w:val="true"/>
        </w:rPr>
        <w:footnoteReference w:id="466"/>
      </w:r>
      <w:r>
        <w:rPr>
          <w:rFonts w:ascii="IRNazanin" w:hAnsi="IRNazanin" w:eastAsia="IRNazanin"/>
          <w:color w:val="111111"/>
          <w:sz w:val="28"/>
          <w:sz w:val="28"/>
          <w:szCs w:val="28"/>
          <w:rtl w:val="true"/>
          <w:lang w:bidi="fa-IR"/>
        </w:rPr>
        <w:t>حمله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حمله كرد و ايشان را از پيش </w:t>
      </w:r>
      <w:r>
        <w:rPr>
          <w:rStyle w:val="FootnoteAnchor"/>
          <w:rtl w:val="true"/>
        </w:rPr>
        <w:footnoteReference w:id="467"/>
      </w:r>
      <w:r>
        <w:rPr>
          <w:rFonts w:ascii="IRNazanin" w:hAnsi="IRNazanin" w:eastAsia="IRNazanin"/>
          <w:color w:val="111111"/>
          <w:sz w:val="28"/>
          <w:sz w:val="28"/>
          <w:szCs w:val="28"/>
          <w:rtl w:val="true"/>
          <w:lang w:bidi="fa-IR"/>
        </w:rPr>
        <w:t>بر انداخت،و قومى دگر آمدند هم 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دجانة و سهل حنيف </w:t>
      </w:r>
      <w:r>
        <w:rPr>
          <w:rStyle w:val="FootnoteAnchor"/>
          <w:rtl w:val="true"/>
        </w:rPr>
        <w:footnoteReference w:id="468"/>
      </w:r>
      <w:r>
        <w:rPr>
          <w:rFonts w:ascii="IRNazanin" w:hAnsi="IRNazanin" w:eastAsia="IRNazanin"/>
          <w:color w:val="111111"/>
          <w:sz w:val="28"/>
          <w:sz w:val="28"/>
          <w:szCs w:val="28"/>
          <w:rtl w:val="true"/>
          <w:lang w:bidi="fa-IR"/>
        </w:rPr>
        <w:t>با تيغ بر بالاى سر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بودند،و على در پيش حمله مى برد،و هاتفى آواز داد در آنجا و در مدينه،و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رسول اللّه،رسول خداى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از جاى برخاست </w:t>
      </w:r>
      <w:r>
        <w:rPr>
          <w:rStyle w:val="FootnoteAnchor"/>
          <w:rtl w:val="true"/>
        </w:rPr>
        <w:footnoteReference w:id="469"/>
      </w:r>
      <w:r>
        <w:rPr>
          <w:rFonts w:ascii="Amiri" w:hAnsi="Amiri" w:eastAsia="Amiri" w:cs="Amiri"/>
          <w:color w:val="111111"/>
          <w:sz w:val="28"/>
          <w:sz w:val="28"/>
          <w:szCs w:val="28"/>
          <w:rtl w:val="true"/>
          <w:lang w:bidi="ar-SA"/>
        </w:rPr>
        <w:t>و مردم بترسيدند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عماره </w:t>
      </w:r>
      <w:r>
        <w:rPr>
          <w:rStyle w:val="FootnoteAnchor"/>
          <w:rtl w:val="true"/>
        </w:rPr>
        <w:footnoteReference w:id="470"/>
      </w:r>
      <w:r>
        <w:rPr>
          <w:rFonts w:ascii="IRNazanin" w:hAnsi="IRNazanin" w:eastAsia="IRNazanin"/>
          <w:color w:val="111111"/>
          <w:sz w:val="28"/>
          <w:sz w:val="28"/>
          <w:szCs w:val="28"/>
          <w:rtl w:val="true"/>
          <w:lang w:bidi="fa-IR"/>
        </w:rPr>
        <w:t xml:space="preserve">روايت كند از عكرمه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 در 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تيغ مى زدم و دشمن را از او دفع مى كردم،از پيش رسول دورتر افتادم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بازآمدم،رسول را بر جاى خود كه رها كرده بودم نديدم او را، گفتم با خود، </w:t>
      </w:r>
      <w:r>
        <w:rPr>
          <w:rStyle w:val="FootnoteAnchor"/>
          <w:rtl w:val="true"/>
        </w:rPr>
        <w:footnoteReference w:id="472"/>
      </w:r>
      <w:r>
        <w:rPr>
          <w:rFonts w:ascii="IRNazanin" w:hAnsi="IRNazanin" w:eastAsia="IRNazanin"/>
          <w:color w:val="111111"/>
          <w:sz w:val="28"/>
          <w:sz w:val="28"/>
          <w:szCs w:val="28"/>
          <w:rtl w:val="true"/>
          <w:lang w:bidi="fa-IR"/>
        </w:rPr>
        <w:t xml:space="preserve">رسول بنگريزد و در </w:t>
      </w:r>
      <w:r>
        <w:rPr>
          <w:rStyle w:val="FootnoteAnchor"/>
          <w:rtl w:val="true"/>
        </w:rPr>
        <w:footnoteReference w:id="473"/>
      </w:r>
      <w:r>
        <w:rPr>
          <w:rFonts w:ascii="IRNazanin" w:hAnsi="IRNazanin" w:eastAsia="IRNazanin"/>
          <w:color w:val="111111"/>
          <w:sz w:val="28"/>
          <w:sz w:val="28"/>
          <w:szCs w:val="28"/>
          <w:rtl w:val="true"/>
          <w:lang w:bidi="fa-IR"/>
        </w:rPr>
        <w:t xml:space="preserve">كشتگان نديدم او را </w:t>
      </w:r>
      <w:r>
        <w:rPr>
          <w:rStyle w:val="FootnoteAnchor"/>
          <w:rtl w:val="true"/>
        </w:rPr>
        <w:footnoteReference w:id="474"/>
      </w:r>
      <w:r>
        <w:rPr>
          <w:rFonts w:ascii="IRNazanin" w:hAnsi="IRNazanin" w:eastAsia="IRNazanin"/>
          <w:color w:val="111111"/>
          <w:sz w:val="28"/>
          <w:sz w:val="28"/>
          <w:szCs w:val="28"/>
          <w:rtl w:val="true"/>
          <w:lang w:bidi="fa-IR"/>
        </w:rPr>
        <w:t xml:space="preserve">،همانا </w:t>
      </w:r>
      <w:r>
        <w:rPr>
          <w:rStyle w:val="FootnoteAnchor"/>
          <w:rtl w:val="true"/>
        </w:rPr>
        <w:footnoteReference w:id="475"/>
      </w:r>
      <w:r>
        <w:rPr>
          <w:rFonts w:ascii="Amiri" w:hAnsi="Amiri" w:eastAsia="Amiri" w:cs="Amiri"/>
          <w:color w:val="111111"/>
          <w:sz w:val="28"/>
          <w:sz w:val="28"/>
          <w:szCs w:val="28"/>
          <w:rtl w:val="true"/>
          <w:lang w:bidi="ar-SA"/>
        </w:rPr>
        <w:t>به آسمانش برده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نيام شمشير خود بشكستم </w:t>
      </w:r>
      <w:r>
        <w:rPr>
          <w:rStyle w:val="FootnoteAnchor"/>
          <w:rtl w:val="true"/>
        </w:rPr>
        <w:footnoteReference w:id="476"/>
      </w:r>
      <w:r>
        <w:rPr>
          <w:rFonts w:ascii="IRNazanin" w:hAnsi="IRNazanin" w:eastAsia="IRNazanin"/>
          <w:color w:val="111111"/>
          <w:sz w:val="28"/>
          <w:sz w:val="28"/>
          <w:szCs w:val="28"/>
          <w:rtl w:val="true"/>
          <w:lang w:bidi="fa-IR"/>
        </w:rPr>
        <w:t xml:space="preserve">و گفتم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قتال كنم تا رسول را بازيابم،يا مرا </w:t>
      </w:r>
      <w:r>
        <w:rPr>
          <w:rStyle w:val="FootnoteAnchor"/>
          <w:rtl w:val="true"/>
        </w:rPr>
        <w:footnoteReference w:id="478"/>
      </w:r>
      <w:r>
        <w:rPr>
          <w:rFonts w:ascii="IRNazanin" w:hAnsi="IRNazanin" w:eastAsia="IRNazanin"/>
          <w:color w:val="111111"/>
          <w:sz w:val="28"/>
          <w:sz w:val="28"/>
          <w:szCs w:val="28"/>
          <w:rtl w:val="true"/>
          <w:lang w:bidi="fa-IR"/>
        </w:rPr>
        <w:t>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انبوهى عظيم ديدم جمع شده،بر ايشان حمله بردم و ايشان را برگشادم و پراگنده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ديدم از اسپ بيفتاده،من به بالين او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جان من فداى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تو دل مشغول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حمله 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 اينان را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الحديث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وهب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مسعود را گفتم،از جملۀ صحابه جز ابو دجانه و سهل حنيف و على بو طالب نماندند </w:t>
      </w:r>
      <w:r>
        <w:rPr>
          <w:rStyle w:val="FootnoteAnchor"/>
          <w:rtl w:val="true"/>
        </w:rPr>
        <w:footnoteReference w:id="48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لم يبق معه الّا علىّ بن </w:t>
      </w:r>
    </w:p>
    <w:p>
      <w:pPr>
        <w:pStyle w:val="BookText"/>
        <w:rPr/>
      </w:pPr>
      <w:r>
        <w:rPr>
          <w:rFonts w:ascii="IRNazanin" w:hAnsi="IRNazanin" w:eastAsia="IRNazanin"/>
          <w:color w:val="111111"/>
          <w:sz w:val="28"/>
          <w:sz w:val="28"/>
          <w:szCs w:val="28"/>
          <w:rtl w:val="true"/>
          <w:lang w:bidi="fa-IR"/>
        </w:rPr>
        <w:t>ابي طالب وحده و ثاب الى رسول اللّه بعد ذلك جماعة فكانا اوّل من ثاب،به خداى كه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على نماند و جماعتى از هزيمت شدگان </w:t>
      </w:r>
      <w:r>
        <w:rPr>
          <w:rStyle w:val="FootnoteAnchor"/>
          <w:rtl w:val="true"/>
        </w:rPr>
        <w:footnoteReference w:id="481"/>
      </w:r>
      <w:r>
        <w:rPr>
          <w:rFonts w:ascii="IRNazanin" w:hAnsi="IRNazanin" w:eastAsia="IRNazanin"/>
          <w:color w:val="111111"/>
          <w:sz w:val="28"/>
          <w:sz w:val="28"/>
          <w:szCs w:val="28"/>
          <w:rtl w:val="true"/>
          <w:lang w:bidi="fa-IR"/>
        </w:rPr>
        <w:t>بازآمدند،اوّلشان ابو دجانه و سهل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كجا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جملۀ رفتگان بودم،گفتم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كه گفت</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حنيف و أبو دجانة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تعجّب آمد از ثبات على در مانند آن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را عجب مى آيد </w:t>
      </w:r>
      <w:r>
        <w:rPr>
          <w:rStyle w:val="FootnoteAnchor"/>
          <w:rtl w:val="true"/>
        </w:rPr>
        <w:footnoteReference w:id="484"/>
      </w:r>
      <w:r>
        <w:rPr>
          <w:rFonts w:ascii="IRNazanin" w:hAnsi="IRNazanin" w:eastAsia="IRNazanin"/>
          <w:color w:val="111111"/>
          <w:sz w:val="28"/>
          <w:sz w:val="28"/>
          <w:szCs w:val="28"/>
          <w:rtl w:val="true"/>
          <w:lang w:bidi="fa-IR"/>
        </w:rPr>
        <w:t xml:space="preserve">، و اللّه كه فرشتگان را </w:t>
      </w:r>
      <w:r>
        <w:rPr>
          <w:rStyle w:val="FootnoteAnchor"/>
          <w:rtl w:val="true"/>
        </w:rPr>
        <w:footnoteReference w:id="485"/>
      </w:r>
      <w:r>
        <w:rPr>
          <w:rFonts w:ascii="IRNazanin" w:hAnsi="IRNazanin" w:eastAsia="IRNazanin"/>
          <w:color w:val="111111"/>
          <w:sz w:val="28"/>
          <w:sz w:val="28"/>
          <w:szCs w:val="28"/>
          <w:rtl w:val="true"/>
          <w:lang w:bidi="fa-IR"/>
        </w:rPr>
        <w:t>از او تعجّب آمد تا جبرئيل گفت آن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الّا ذو الفقار و لا فتى الّا عليّ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دانى كه اين جبرئيل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آوازى شنيديم از آسمان به اين گفتار،رسول را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گوينده كيست؟گفت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اخبار مخالف و مؤالف متواتر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Style w:val="FootnoteAnchor"/>
          <w:rtl w:val="true"/>
        </w:rPr>
        <w:footnoteReference w:id="487"/>
      </w:r>
      <w:r>
        <w:rPr>
          <w:rFonts w:ascii="Amiri" w:hAnsi="Amiri" w:eastAsia="Amiri" w:cs="Amiri"/>
          <w:color w:val="111111"/>
          <w:sz w:val="28"/>
          <w:sz w:val="28"/>
          <w:szCs w:val="28"/>
          <w:rtl w:val="true"/>
          <w:lang w:bidi="ar-SA"/>
        </w:rPr>
        <w:t>روز از آسمان آواز شنيدند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الّا ذو الفقار لا فتى الّا عليّ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روايت عكرمه از اميرالمؤمنين علىّ آن است كه،رسول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اين فرشته مى شنوى كه از آسمان مدح تو مى گويد؟من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است </w:t>
      </w:r>
      <w:r>
        <w:rPr>
          <w:rStyle w:val="FootnoteAnchor"/>
          <w:rtl w:val="true"/>
        </w:rPr>
        <w:footnoteReference w:id="489"/>
      </w:r>
      <w:r>
        <w:rPr>
          <w:rFonts w:ascii="IRNazanin" w:hAnsi="IRNazanin" w:eastAsia="IRNazanin"/>
          <w:color w:val="111111"/>
          <w:sz w:val="28"/>
          <w:sz w:val="28"/>
          <w:szCs w:val="28"/>
          <w:rtl w:val="true"/>
          <w:lang w:bidi="fa-IR"/>
        </w:rPr>
        <w:t>،نام او رضوان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احد هر معروفى از مشركان كه حمله آورد،تا </w:t>
      </w:r>
      <w:r>
        <w:rPr>
          <w:rStyle w:val="FootnoteAnchor"/>
          <w:rtl w:val="true"/>
        </w:rPr>
        <w:footnoteReference w:id="490"/>
      </w:r>
      <w:r>
        <w:rPr>
          <w:rFonts w:ascii="IRNazanin" w:hAnsi="IRNazanin" w:eastAsia="IRNazanin"/>
          <w:color w:val="111111"/>
          <w:sz w:val="28"/>
          <w:sz w:val="28"/>
          <w:szCs w:val="28"/>
          <w:rtl w:val="true"/>
          <w:lang w:bidi="fa-IR"/>
        </w:rPr>
        <w:t>قصد مسلمانان كرد،چون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اللّه الجمحيّ و هشام بن اميّة المخزوميّ،و بشر بن مالك العامرىّ و الحكم بن أخنس،و اميّة بن أبي حذيفة بن المغيره و جز ايشان،همه را اميرالمؤمنين كشت،تا نگاه مى كردم آنجا كه با مدينه آمد و دست او تا به كتف به خون مخضّب شده بود،در حجرۀ فاطمه شد عليها السّلام،و او انايى آب پيش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روى على از آن گرد و خون مى شست،و او آن تيغ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p>
    <w:p>
      <w:pPr>
        <w:pStyle w:val="BookText"/>
        <w:rPr/>
      </w:pPr>
      <w:r>
        <w:rPr>
          <w:rFonts w:ascii="Amiri" w:hAnsi="Amiri" w:eastAsia="Amiri" w:cs="Amiri"/>
          <w:color w:val="111111"/>
          <w:sz w:val="28"/>
          <w:sz w:val="28"/>
          <w:szCs w:val="28"/>
          <w:rtl w:val="true"/>
          <w:lang w:bidi="ar-SA"/>
        </w:rPr>
        <w:t>اين شمشير كه امروز با من وفا كرد،و اين بيتها انشا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هاك السّيف غير ذميمفلست بر عديد و لا بلئيم</w:t>
      </w:r>
    </w:p>
    <w:p>
      <w:pPr>
        <w:pStyle w:val="BookText"/>
        <w:rPr/>
      </w:pPr>
      <w:r>
        <w:rPr>
          <w:rFonts w:ascii="Amiri" w:hAnsi="Amiri" w:eastAsia="Amiri" w:cs="Amiri"/>
          <w:color w:val="111111"/>
          <w:sz w:val="28"/>
          <w:sz w:val="28"/>
          <w:szCs w:val="28"/>
          <w:rtl w:val="true"/>
          <w:lang w:bidi="ar-SA"/>
        </w:rPr>
        <w:t>لعمري لقد أعذرت في نصر احمدو طاعة ربّ بالعباد عليم</w:t>
      </w:r>
    </w:p>
    <w:p>
      <w:pPr>
        <w:pStyle w:val="BookText"/>
        <w:rPr/>
      </w:pPr>
      <w:r>
        <w:rPr>
          <w:rFonts w:ascii="Amiri" w:hAnsi="Amiri" w:eastAsia="Amiri" w:cs="Amiri"/>
          <w:color w:val="111111"/>
          <w:sz w:val="28"/>
          <w:sz w:val="28"/>
          <w:szCs w:val="28"/>
          <w:rtl w:val="true"/>
          <w:lang w:bidi="ar-SA"/>
        </w:rPr>
        <w:t>أميطي دماء القوم عنه فانّهسقى آل عبد الدّار كأس حميم</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خذي يا فاطمة فقد ادّى بعلك ما عليه و قتل اللّه بسيفه صناديد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سميع عليم، و خداى شنواست اقوال ايشان را،و عالم است به احوال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هَمَّتْ طٰائِفَتٰانِ مِنْكُمْ أَنْ تَفْشَلاٰ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،تفشلا است، 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مضمر است،يعنى اذكر،ياد كن اى محمّد چون همّت كردند دو گروه از شما كه بگريزند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است،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خطور بالبال است،و اين اولى تر است براى آن كه عزم بر فرار از زحف معصيت باشد و كبيره بود </w:t>
      </w:r>
      <w:r>
        <w:rPr>
          <w:rStyle w:val="FootnoteAnchor"/>
          <w:rtl w:val="true"/>
        </w:rPr>
        <w:footnoteReference w:id="492"/>
      </w:r>
      <w:r>
        <w:rPr>
          <w:rFonts w:ascii="IRNazanin" w:hAnsi="IRNazanin" w:eastAsia="IRNazanin"/>
          <w:color w:val="111111"/>
          <w:sz w:val="28"/>
          <w:sz w:val="28"/>
          <w:szCs w:val="28"/>
          <w:rtl w:val="true"/>
          <w:lang w:bidi="fa-IR"/>
        </w:rPr>
        <w:t>،و خداى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وَلِيُّهُمٰا ،و خداى يار ايشان بود،و خدا يار آنان نباشد كه ايشان عزم معصيت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493"/>
      </w:r>
      <w:r>
        <w:rPr>
          <w:rFonts w:ascii="Amiri" w:hAnsi="Amiri" w:eastAsia="Amiri" w:cs="Amiri"/>
          <w:color w:val="111111"/>
          <w:sz w:val="28"/>
          <w:sz w:val="28"/>
          <w:szCs w:val="28"/>
          <w:rtl w:val="true"/>
          <w:lang w:bidi="ar-SA"/>
        </w:rPr>
        <w:t>در جاى خود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گروه،يكى بنو سلمه بودند از خزرج،و يكى بنو حارثه از أوس،و ايشان جناح لشكر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غزاة </w:t>
      </w:r>
      <w:r>
        <w:rPr>
          <w:rStyle w:val="FootnoteAnchor"/>
          <w:rtl w:val="true"/>
        </w:rPr>
        <w:footnoteReference w:id="494"/>
      </w:r>
      <w:r>
        <w:rPr>
          <w:rFonts w:ascii="IRNazanin" w:hAnsi="IRNazanin" w:eastAsia="IRNazanin"/>
          <w:color w:val="111111"/>
          <w:sz w:val="28"/>
          <w:sz w:val="28"/>
          <w:szCs w:val="28"/>
          <w:rtl w:val="true"/>
          <w:lang w:bidi="fa-IR"/>
        </w:rPr>
        <w:t>احد رفت،هزار مرد با او بودند،و به يك روايت نهصد و پنجاه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لشكر رسول به جايى </w:t>
      </w:r>
      <w:r>
        <w:rPr>
          <w:rStyle w:val="FootnoteAnchor"/>
          <w:rtl w:val="true"/>
        </w:rPr>
        <w:footnoteReference w:id="495"/>
      </w:r>
      <w:r>
        <w:rPr>
          <w:rFonts w:ascii="Amiri" w:hAnsi="Amiri" w:eastAsia="Amiri" w:cs="Amiri"/>
          <w:color w:val="111111"/>
          <w:sz w:val="28"/>
          <w:sz w:val="28"/>
          <w:szCs w:val="28"/>
          <w:rtl w:val="true"/>
          <w:lang w:bidi="ar-SA"/>
        </w:rPr>
        <w:t xml:space="preserve">رسيدند كه آن را شواظ </w:t>
      </w:r>
      <w:r>
        <w:rPr>
          <w:rStyle w:val="FootnoteAnchor"/>
          <w:rtl w:val="true"/>
        </w:rPr>
        <w:footnoteReference w:id="496"/>
      </w:r>
      <w:r>
        <w:rPr>
          <w:rFonts w:ascii="IRNazanin" w:hAnsi="IRNazanin" w:eastAsia="IRNazanin"/>
          <w:color w:val="111111"/>
          <w:sz w:val="28"/>
          <w:sz w:val="28"/>
          <w:szCs w:val="28"/>
          <w:rtl w:val="true"/>
          <w:lang w:bidi="fa-IR"/>
        </w:rPr>
        <w:t>گويند، عبد اللّه ابىّ سلول خزرجىّ برگشت با سيصد مرد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مهمّ است ما را خويشتن را به دست خود علف شمشير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جابر السّلمى از قفاى او مى رفت و مى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بترس،رسول خداى و مسلمانان را رها مى كنى و مى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گروه نيز همّت كردند كه بروند،توفيق خداى ايشان را دريافت،نرفتند و بر جاى </w:t>
      </w:r>
    </w:p>
    <w:p>
      <w:pPr>
        <w:pStyle w:val="BookText"/>
        <w:rPr/>
      </w:pPr>
      <w:r>
        <w:rPr>
          <w:rFonts w:ascii="Amiri" w:hAnsi="Amiri" w:eastAsia="Amiri" w:cs="Amiri"/>
          <w:color w:val="111111"/>
          <w:sz w:val="28"/>
          <w:sz w:val="28"/>
          <w:szCs w:val="28"/>
          <w:rtl w:val="true"/>
          <w:lang w:bidi="ar-SA"/>
        </w:rPr>
        <w:t xml:space="preserve">بماندند،و خداى تعالى اين </w:t>
      </w:r>
      <w:r>
        <w:rPr>
          <w:rStyle w:val="FootnoteAnchor"/>
          <w:rtl w:val="true"/>
        </w:rPr>
        <w:footnoteReference w:id="497"/>
      </w:r>
      <w:r>
        <w:rPr>
          <w:rFonts w:ascii="Amiri" w:hAnsi="Amiri" w:eastAsia="Amiri" w:cs="Amiri"/>
          <w:color w:val="111111"/>
          <w:sz w:val="28"/>
          <w:sz w:val="28"/>
          <w:szCs w:val="28"/>
          <w:rtl w:val="true"/>
          <w:lang w:bidi="ar-SA"/>
        </w:rPr>
        <w:t xml:space="preserve">نعمت بر ايشان ياد ايشان داد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وَلِيُّهُمٰا ،بان لطف لهما،و خداى تعالى يار ايشان بود به لطف </w:t>
      </w:r>
      <w:r>
        <w:rPr>
          <w:rStyle w:val="FootnoteAnchor"/>
          <w:rtl w:val="true"/>
        </w:rPr>
        <w:footnoteReference w:id="499"/>
      </w:r>
      <w:r>
        <w:rPr>
          <w:rFonts w:ascii="Amiri" w:hAnsi="Amiri" w:eastAsia="Amiri" w:cs="Amiri"/>
          <w:color w:val="111111"/>
          <w:sz w:val="28"/>
          <w:sz w:val="28"/>
          <w:szCs w:val="28"/>
          <w:rtl w:val="true"/>
          <w:lang w:bidi="ar-SA"/>
        </w:rPr>
        <w:t>كه به ايشان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 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 كه تا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كرده بودمانى و در حقّ ما اين ولايت </w:t>
      </w:r>
      <w:r>
        <w:rPr>
          <w:rStyle w:val="FootnoteAnchor"/>
          <w:rtl w:val="true"/>
        </w:rPr>
        <w:footnoteReference w:id="500"/>
      </w:r>
      <w:r>
        <w:rPr>
          <w:rFonts w:ascii="Amiri" w:hAnsi="Amiri" w:eastAsia="Amiri" w:cs="Amiri"/>
          <w:color w:val="111111"/>
          <w:sz w:val="28"/>
          <w:sz w:val="28"/>
          <w:szCs w:val="28"/>
          <w:rtl w:val="true"/>
          <w:lang w:bidi="ar-SA"/>
        </w:rPr>
        <w:t>آمده بودى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اللّٰهِ فَلْيَتَوَكَّلِ الْمُؤْمِنُونَ ،و بر خداى بايد تا </w:t>
      </w:r>
      <w:r>
        <w:rPr>
          <w:rStyle w:val="FootnoteAnchor"/>
          <w:rtl w:val="true"/>
        </w:rPr>
        <w:footnoteReference w:id="501"/>
      </w:r>
      <w:r>
        <w:rPr>
          <w:rFonts w:ascii="Amiri" w:hAnsi="Amiri" w:eastAsia="Amiri" w:cs="Amiri"/>
          <w:color w:val="111111"/>
          <w:sz w:val="28"/>
          <w:sz w:val="28"/>
          <w:szCs w:val="28"/>
          <w:rtl w:val="true"/>
          <w:lang w:bidi="ar-SA"/>
        </w:rPr>
        <w:t xml:space="preserve">مؤمنان توكّل كنند،يعنى بر خداى و بر جز خداى نه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تقديم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نَصَرَكُمُ اللّٰهُ بِبَدْرٍ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جمله را بر جمله،و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تذكير نعمت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شما را كه مسلمانانى </w:t>
      </w:r>
      <w:r>
        <w:rPr>
          <w:rStyle w:val="FootnoteAnchor"/>
          <w:rtl w:val="true"/>
        </w:rPr>
        <w:footnoteReference w:id="503"/>
      </w:r>
      <w:r>
        <w:rPr>
          <w:rFonts w:ascii="Amiri" w:hAnsi="Amiri" w:eastAsia="Amiri" w:cs="Amiri"/>
          <w:color w:val="111111"/>
          <w:sz w:val="28"/>
          <w:sz w:val="28"/>
          <w:szCs w:val="28"/>
          <w:rtl w:val="true"/>
          <w:lang w:bidi="ar-SA"/>
        </w:rPr>
        <w:t>نصرت كرد به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راست،در آن حال كه شما ذليل و مهين و ضعيف بودى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مردى است كه او را چاهى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چاه</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به او بازخواندند و آن را بدر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بگفتم با عبد اللّه جعفر و محمد صالح،ايشان انكار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اين است،بل اين اسمى است موضوع اين جايگاه را،چنان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المنازل و المواضع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نعمان غفارىّ </w:t>
      </w:r>
      <w:r>
        <w:rPr>
          <w:rStyle w:val="FootnoteAnchor"/>
          <w:rtl w:val="true"/>
        </w:rPr>
        <w:footnoteReference w:id="506"/>
      </w:r>
      <w:r>
        <w:rPr>
          <w:rFonts w:ascii="IRNazanin" w:hAnsi="IRNazanin" w:eastAsia="IRNazanin"/>
          <w:color w:val="111111"/>
          <w:sz w:val="28"/>
          <w:sz w:val="28"/>
          <w:szCs w:val="28"/>
          <w:rtl w:val="true"/>
          <w:lang w:bidi="fa-IR"/>
        </w:rPr>
        <w:t xml:space="preserve">را گفتم اين حديث،او گفت من از پيران ما شنيدم </w:t>
      </w:r>
      <w:r>
        <w:rPr>
          <w:rStyle w:val="FootnoteAnchor"/>
          <w:rtl w:val="true"/>
        </w:rPr>
        <w:footnoteReference w:id="507"/>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نام آبى است كه ما را و اسلاف ما را بود،و آن از بلاد غفار است،از بلاد جهينه نيست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آبى است بر دست راست مكّه و مدينه،و آن اوّل غزايى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قتال كرد،و غزواتى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نفس </w:t>
      </w:r>
    </w:p>
    <w:p>
      <w:pPr>
        <w:pStyle w:val="BookText"/>
        <w:rPr/>
      </w:pPr>
      <w:r>
        <w:rPr>
          <w:rFonts w:ascii="Amiri" w:hAnsi="Amiri" w:eastAsia="Amiri" w:cs="Amiri"/>
          <w:color w:val="111111"/>
          <w:sz w:val="28"/>
          <w:sz w:val="28"/>
          <w:szCs w:val="28"/>
          <w:rtl w:val="true"/>
          <w:lang w:bidi="ar-SA"/>
        </w:rPr>
        <w:t>خود حاضر آمد آنجا بيست و شش غزا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غزاى أبواء بود،آنگه غزاة بواط بود،آنگه غزاة العشيرة،آنگه غزاة بدر اوّل، آنگه غزاة بدر بزرگ،آنگه غزاة بني سليم،آنگه غزاة السّويق،آنگه غزاة ذي أمرّ، آنگه غزاة احد،آنگه غزاة بحران </w:t>
      </w:r>
      <w:r>
        <w:rPr>
          <w:rStyle w:val="FootnoteAnchor"/>
          <w:rtl w:val="true"/>
        </w:rPr>
        <w:footnoteReference w:id="508"/>
      </w:r>
      <w:r>
        <w:rPr>
          <w:rFonts w:ascii="IRNazanin" w:hAnsi="IRNazanin" w:eastAsia="IRNazanin"/>
          <w:color w:val="111111"/>
          <w:sz w:val="28"/>
          <w:sz w:val="28"/>
          <w:szCs w:val="28"/>
          <w:rtl w:val="true"/>
          <w:lang w:bidi="fa-IR"/>
        </w:rPr>
        <w:t xml:space="preserve">،آنگه غزاة حمراء الأسد </w:t>
      </w:r>
      <w:r>
        <w:rPr>
          <w:rStyle w:val="FootnoteAnchor"/>
          <w:rtl w:val="true"/>
        </w:rPr>
        <w:footnoteReference w:id="509"/>
      </w:r>
      <w:r>
        <w:rPr>
          <w:rFonts w:ascii="IRNazanin" w:hAnsi="IRNazanin" w:eastAsia="IRNazanin"/>
          <w:color w:val="111111"/>
          <w:sz w:val="28"/>
          <w:sz w:val="28"/>
          <w:szCs w:val="28"/>
          <w:rtl w:val="true"/>
          <w:lang w:bidi="fa-IR"/>
        </w:rPr>
        <w:t xml:space="preserve">،آنگه غزو </w:t>
      </w:r>
      <w:r>
        <w:rPr>
          <w:rStyle w:val="FootnoteAnchor"/>
          <w:rtl w:val="true"/>
        </w:rPr>
        <w:footnoteReference w:id="510"/>
      </w:r>
      <w:r>
        <w:rPr>
          <w:rFonts w:ascii="IRNazanin" w:hAnsi="IRNazanin" w:eastAsia="IRNazanin"/>
          <w:color w:val="111111"/>
          <w:sz w:val="28"/>
          <w:sz w:val="28"/>
          <w:szCs w:val="28"/>
          <w:rtl w:val="true"/>
          <w:lang w:bidi="fa-IR"/>
        </w:rPr>
        <w:t>بنى النّضير،آنگه غزوة ذات الرّقاع،آنگه غزوة بدر بازپسين،آنگه غزوة دومة الجندل،آنگه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غزاة</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خندق،آنگه غزاة بني قريظه،آنگه غزوة </w:t>
      </w:r>
      <w:r>
        <w:rPr>
          <w:rStyle w:val="FootnoteAnchor"/>
          <w:rtl w:val="true"/>
        </w:rPr>
        <w:footnoteReference w:id="512"/>
      </w:r>
      <w:r>
        <w:rPr>
          <w:rFonts w:ascii="IRNazanin" w:hAnsi="IRNazanin" w:eastAsia="IRNazanin"/>
          <w:color w:val="111111"/>
          <w:sz w:val="28"/>
          <w:sz w:val="28"/>
          <w:szCs w:val="28"/>
          <w:rtl w:val="true"/>
          <w:lang w:bidi="fa-IR"/>
        </w:rPr>
        <w:t xml:space="preserve">بني لحيان،آنگه غزوة بني قرد،آنگه غزوة بنى المصطلق،آنگه غزاة الحديبية،آنگه غزاة خيبر،آنگه فتح مكّه،آنگه غزاة حنين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غزاة طائف،آنگه غزاة تبوك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 غزوات در نه غزات كارزار كرد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بدر بزرگ،و آن روز آدينه بود بيست </w:t>
      </w:r>
      <w:r>
        <w:rPr>
          <w:rStyle w:val="FootnoteAnchor"/>
          <w:rtl w:val="true"/>
        </w:rPr>
        <w:footnoteReference w:id="514"/>
      </w:r>
      <w:r>
        <w:rPr>
          <w:rFonts w:ascii="Amiri" w:hAnsi="Amiri" w:eastAsia="Amiri" w:cs="Amiri"/>
          <w:color w:val="111111"/>
          <w:sz w:val="28"/>
          <w:sz w:val="28"/>
          <w:szCs w:val="28"/>
          <w:rtl w:val="true"/>
          <w:lang w:bidi="ar-SA"/>
        </w:rPr>
        <w:t>هفتم ماه رمضان سنۀ اثنين من الهجرة،سال دوم از هجرت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احد،و آن در شوّال بود سال سه ام </w:t>
      </w:r>
      <w:r>
        <w:rPr>
          <w:rStyle w:val="FootnoteAnchor"/>
          <w:rtl w:val="true"/>
        </w:rPr>
        <w:footnoteReference w:id="515"/>
      </w:r>
      <w:r>
        <w:rPr>
          <w:rFonts w:ascii="IRNazanin" w:hAnsi="IRNazanin" w:eastAsia="IRNazanin"/>
          <w:color w:val="111111"/>
          <w:sz w:val="28"/>
          <w:sz w:val="28"/>
          <w:szCs w:val="28"/>
          <w:rtl w:val="true"/>
          <w:lang w:bidi="fa-IR"/>
        </w:rPr>
        <w:t xml:space="preserve">از هجرت،و </w:t>
      </w:r>
      <w:r>
        <w:rPr>
          <w:rStyle w:val="FootnoteAnchor"/>
          <w:rtl w:val="true"/>
        </w:rPr>
        <w:footnoteReference w:id="516"/>
      </w:r>
      <w:r>
        <w:rPr>
          <w:rFonts w:ascii="IRNazanin" w:hAnsi="IRNazanin" w:eastAsia="IRNazanin"/>
          <w:color w:val="111111"/>
          <w:sz w:val="28"/>
          <w:sz w:val="28"/>
          <w:szCs w:val="28"/>
          <w:rtl w:val="true"/>
          <w:lang w:bidi="fa-IR"/>
        </w:rPr>
        <w:t>خندق و بني قريظه در شوّال بود سال چهارم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المصطلق و بنى لحيان در شعبان بود سال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خيبر در سال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فتح مكّه در ماه رمضان سال هشتم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حنين و طائف در شوّال هم سال هشتم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 غزا كه به نفس خود قتال كرد در او </w:t>
      </w:r>
      <w:r>
        <w:rPr>
          <w:rStyle w:val="FootnoteAnchor"/>
          <w:rtl w:val="true"/>
        </w:rPr>
        <w:footnoteReference w:id="519"/>
      </w:r>
      <w:r>
        <w:rPr>
          <w:rFonts w:ascii="Amiri" w:hAnsi="Amiri" w:eastAsia="Amiri" w:cs="Amiri"/>
          <w:color w:val="111111"/>
          <w:sz w:val="28"/>
          <w:sz w:val="28"/>
          <w:szCs w:val="28"/>
          <w:rtl w:val="true"/>
          <w:lang w:bidi="ar-SA"/>
        </w:rPr>
        <w:t>بدر بود،و آخر تبوك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عدد سرايا،سى و شش سريّه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سريّۀ عبيدة بن الحارث بود در زير ثنيّة المروه،و آن نام آبى است از 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غزاة حمزة عبد المطّلب بود به ساحل دريا،و غزوه </w:t>
      </w:r>
      <w:r>
        <w:rPr>
          <w:rStyle w:val="FootnoteAnchor"/>
          <w:rtl w:val="true"/>
        </w:rPr>
        <w:footnoteReference w:id="520"/>
      </w:r>
      <w:r>
        <w:rPr>
          <w:rFonts w:ascii="Amiri" w:hAnsi="Amiri" w:eastAsia="Amiri" w:cs="Amiri"/>
          <w:color w:val="111111"/>
          <w:sz w:val="28"/>
          <w:sz w:val="28"/>
          <w:szCs w:val="28"/>
          <w:rtl w:val="true"/>
          <w:lang w:bidi="ar-SA"/>
        </w:rPr>
        <w:t>سعد ابو وقّاص بود به خرّار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زمين حجاز،و غزاة مرثد بن ابى مرثد بود به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رجيع،و غزاة منذر بن عمرو بود،و سريّۀ ابو عبيدۀ جرّاح بود به ذى القصّة من طريق العراق،و سريّۀ عمر بن الخطّاب بود به زمين بني عامر،و غزاة علىّ بن ابي طالب بود به يمن،و غزاة غالب بن عبيد اللّه </w:t>
      </w:r>
      <w:r>
        <w:rPr>
          <w:rStyle w:val="FootnoteAnchor"/>
          <w:rtl w:val="true"/>
        </w:rPr>
        <w:footnoteReference w:id="521"/>
      </w:r>
      <w:r>
        <w:rPr>
          <w:rFonts w:ascii="Amiri" w:hAnsi="Amiri" w:eastAsia="Amiri" w:cs="Amiri"/>
          <w:color w:val="111111"/>
          <w:sz w:val="28"/>
          <w:sz w:val="28"/>
          <w:szCs w:val="28"/>
          <w:rtl w:val="true"/>
          <w:lang w:bidi="ar-SA"/>
        </w:rPr>
        <w:t xml:space="preserve">بود به كديد،و غزوۀ </w:t>
      </w:r>
      <w:r>
        <w:rPr>
          <w:rStyle w:val="FootnoteAnchor"/>
          <w:rtl w:val="true"/>
        </w:rPr>
        <w:footnoteReference w:id="522"/>
      </w:r>
      <w:r>
        <w:rPr>
          <w:rFonts w:ascii="Amiri" w:hAnsi="Amiri" w:eastAsia="Amiri" w:cs="Amiri"/>
          <w:color w:val="111111"/>
          <w:sz w:val="28"/>
          <w:sz w:val="28"/>
          <w:szCs w:val="28"/>
          <w:rtl w:val="true"/>
          <w:lang w:bidi="ar-SA"/>
        </w:rPr>
        <w:t xml:space="preserve">اميرالمؤمنين على بود به زمين فدك،و غزوۀ </w:t>
      </w:r>
      <w:r>
        <w:rPr>
          <w:rStyle w:val="FootnoteAnchor"/>
          <w:rtl w:val="true"/>
        </w:rPr>
        <w:footnoteReference w:id="523"/>
      </w:r>
      <w:r>
        <w:rPr>
          <w:rFonts w:ascii="Amiri" w:hAnsi="Amiri" w:eastAsia="Amiri" w:cs="Amiri"/>
          <w:color w:val="111111"/>
          <w:sz w:val="28"/>
          <w:sz w:val="28"/>
          <w:szCs w:val="28"/>
          <w:rtl w:val="true"/>
          <w:lang w:bidi="ar-SA"/>
        </w:rPr>
        <w:t xml:space="preserve">ابن أبى العوجاء السّلمى بود،بني سليم او را و اصحابش را همه آنجا بكشتند،و غزاة عكّاشة بن محصن بود به غمره،و غزاة ابو سلمة بن عبد الأسد بود به قطن </w:t>
      </w:r>
      <w:r>
        <w:rPr>
          <w:rStyle w:val="FootnoteAnchor"/>
          <w:rtl w:val="true"/>
        </w:rPr>
        <w:footnoteReference w:id="524"/>
      </w:r>
      <w:r>
        <w:rPr>
          <w:rFonts w:ascii="Amiri" w:hAnsi="Amiri" w:eastAsia="Amiri" w:cs="Amiri"/>
          <w:color w:val="111111"/>
          <w:sz w:val="28"/>
          <w:sz w:val="28"/>
          <w:szCs w:val="28"/>
          <w:rtl w:val="true"/>
          <w:lang w:bidi="ar-SA"/>
        </w:rPr>
        <w:t xml:space="preserve">،نام آبى است بني أسد را،و غزاة محمّد مسلمه </w:t>
      </w:r>
      <w:r>
        <w:rPr>
          <w:rStyle w:val="FootnoteAnchor"/>
          <w:rtl w:val="true"/>
        </w:rPr>
        <w:footnoteReference w:id="525"/>
      </w:r>
      <w:r>
        <w:rPr>
          <w:rFonts w:ascii="Amiri" w:hAnsi="Amiri" w:eastAsia="Amiri" w:cs="Amiri"/>
          <w:color w:val="111111"/>
          <w:sz w:val="28"/>
          <w:sz w:val="28"/>
          <w:szCs w:val="28"/>
          <w:rtl w:val="true"/>
          <w:lang w:bidi="ar-SA"/>
        </w:rPr>
        <w:t xml:space="preserve">بود به هوازن،و غزوة بشير بن سعد بود الى بني مرّة به فدك،و غزاى </w:t>
      </w:r>
      <w:r>
        <w:rPr>
          <w:rStyle w:val="FootnoteAnchor"/>
          <w:rtl w:val="true"/>
        </w:rPr>
        <w:footnoteReference w:id="526"/>
      </w:r>
      <w:r>
        <w:rPr>
          <w:rFonts w:ascii="IRNazanin" w:hAnsi="IRNazanin" w:eastAsia="IRNazanin"/>
          <w:color w:val="111111"/>
          <w:sz w:val="28"/>
          <w:sz w:val="28"/>
          <w:szCs w:val="28"/>
          <w:rtl w:val="true"/>
          <w:lang w:bidi="fa-IR"/>
        </w:rPr>
        <w:t xml:space="preserve">دگر هم او را به بعضى زمينهاى خيبر،و غزوۀ </w:t>
      </w:r>
      <w:r>
        <w:rPr>
          <w:rStyle w:val="FootnoteAnchor"/>
          <w:rtl w:val="true"/>
        </w:rPr>
        <w:footnoteReference w:id="527"/>
      </w:r>
      <w:r>
        <w:rPr>
          <w:rFonts w:ascii="IRNazanin" w:hAnsi="IRNazanin" w:eastAsia="IRNazanin"/>
          <w:color w:val="111111"/>
          <w:sz w:val="28"/>
          <w:sz w:val="28"/>
          <w:szCs w:val="28"/>
          <w:rtl w:val="true"/>
          <w:lang w:bidi="fa-IR"/>
        </w:rPr>
        <w:t xml:space="preserve">زيد بن حارثه به جموم از زمين بني سلمه،و غزاتى دگر هم او را بر حسمى </w:t>
      </w:r>
      <w:r>
        <w:rPr>
          <w:rStyle w:val="FootnoteAnchor"/>
          <w:rtl w:val="true"/>
        </w:rPr>
        <w:footnoteReference w:id="528"/>
      </w:r>
      <w:r>
        <w:rPr>
          <w:rFonts w:ascii="IRNazanin" w:hAnsi="IRNazanin" w:eastAsia="IRNazanin"/>
          <w:color w:val="111111"/>
          <w:sz w:val="28"/>
          <w:sz w:val="28"/>
          <w:szCs w:val="28"/>
          <w:rtl w:val="true"/>
          <w:lang w:bidi="fa-IR"/>
        </w:rPr>
        <w:t xml:space="preserve">،و غزاتى دگر هم زيد حارثه به طرفى از اطراف عراق،و ديگرى هم او را به وادى القرى،و ديگر عبد اللّه رواحه را به خيبر </w:t>
      </w:r>
      <w:r>
        <w:rPr>
          <w:rStyle w:val="FootnoteAnchor"/>
          <w:rtl w:val="true"/>
        </w:rPr>
        <w:footnoteReference w:id="529"/>
      </w:r>
      <w:r>
        <w:rPr>
          <w:rFonts w:ascii="IRNazanin" w:hAnsi="IRNazanin" w:eastAsia="IRNazanin"/>
          <w:color w:val="111111"/>
          <w:sz w:val="28"/>
          <w:sz w:val="28"/>
          <w:szCs w:val="28"/>
          <w:rtl w:val="true"/>
          <w:lang w:bidi="fa-IR"/>
        </w:rPr>
        <w:t xml:space="preserve">،و ديگرى عبد اللّه عتيك را هم به خيبر،و ديگرى محمّد مسلمه را به كعب بن اشرف،و ديگرى عبد اللّه بن انيس را به بني هذيل،و ديگرى به چاه معونة،و غزوة الامراء </w:t>
      </w:r>
      <w:r>
        <w:rPr>
          <w:rStyle w:val="FootnoteAnchor"/>
          <w:rtl w:val="true"/>
        </w:rPr>
        <w:footnoteReference w:id="530"/>
      </w:r>
      <w:r>
        <w:rPr>
          <w:rFonts w:ascii="Amiri" w:hAnsi="Amiri" w:eastAsia="Amiri" w:cs="Amiri"/>
          <w:color w:val="111111"/>
          <w:sz w:val="28"/>
          <w:sz w:val="28"/>
          <w:szCs w:val="28"/>
          <w:rtl w:val="true"/>
          <w:lang w:bidi="ar-SA"/>
        </w:rPr>
        <w:t xml:space="preserve">جعفر بن ابي طالب و زيد بن حارثه و عبد اللّه بن رواحه به زمين مؤته از شام،و غزاة كعب بن عمير الغفارىّ به ذات أطلاح </w:t>
      </w:r>
      <w:r>
        <w:rPr>
          <w:rStyle w:val="FootnoteAnchor"/>
          <w:rtl w:val="true"/>
        </w:rPr>
        <w:footnoteReference w:id="531"/>
      </w:r>
      <w:r>
        <w:rPr>
          <w:rFonts w:ascii="Amiri" w:hAnsi="Amiri" w:eastAsia="Amiri" w:cs="Amiri"/>
          <w:color w:val="111111"/>
          <w:sz w:val="28"/>
          <w:sz w:val="28"/>
          <w:szCs w:val="28"/>
          <w:rtl w:val="true"/>
          <w:lang w:bidi="ar-SA"/>
        </w:rPr>
        <w:t xml:space="preserve">از زمين شام و او را و اصحاب او را آنجا بكشتند،و غزاة عيينۀ بنى العنبر من تميم، و غزوة </w:t>
      </w:r>
      <w:r>
        <w:rPr>
          <w:rStyle w:val="FootnoteAnchor"/>
          <w:rtl w:val="true"/>
        </w:rPr>
        <w:footnoteReference w:id="532"/>
      </w:r>
      <w:r>
        <w:rPr>
          <w:rFonts w:ascii="Amiri" w:hAnsi="Amiri" w:eastAsia="Amiri" w:cs="Amiri"/>
          <w:color w:val="111111"/>
          <w:sz w:val="28"/>
          <w:sz w:val="28"/>
          <w:szCs w:val="28"/>
          <w:rtl w:val="true"/>
          <w:lang w:bidi="ar-SA"/>
        </w:rPr>
        <w:t xml:space="preserve">غالب بن عبد اللّه الكلبى به زمين بني مرّة،و غزاة علىّ بن ابي طالب به ذات السّلاسل،و غزوۀ ابن ابي حدرد الى بطن إضم،و غزوة </w:t>
      </w:r>
      <w:r>
        <w:rPr>
          <w:rStyle w:val="FootnoteAnchor"/>
          <w:rtl w:val="true"/>
        </w:rPr>
        <w:footnoteReference w:id="533"/>
      </w:r>
      <w:r>
        <w:rPr>
          <w:rFonts w:ascii="IRNazanin" w:hAnsi="IRNazanin" w:eastAsia="IRNazanin"/>
          <w:color w:val="111111"/>
          <w:sz w:val="28"/>
          <w:sz w:val="28"/>
          <w:szCs w:val="28"/>
          <w:rtl w:val="true"/>
          <w:lang w:bidi="fa-IR"/>
        </w:rPr>
        <w:t xml:space="preserve">عبد الرّحمن بن عوف الى الغابة،و غزوة ابي عبيدة الجرّاح الى سيف البحر،و ديگرى </w:t>
      </w:r>
      <w:r>
        <w:rPr>
          <w:rStyle w:val="FootnoteAnchor"/>
          <w:rtl w:val="true"/>
        </w:rPr>
        <w:footnoteReference w:id="534"/>
      </w:r>
      <w:r>
        <w:rPr>
          <w:rFonts w:ascii="IRNazanin" w:hAnsi="IRNazanin" w:eastAsia="IRNazanin"/>
          <w:color w:val="111111"/>
          <w:sz w:val="28"/>
          <w:sz w:val="28"/>
          <w:szCs w:val="28"/>
          <w:rtl w:val="true"/>
          <w:lang w:bidi="fa-IR"/>
        </w:rPr>
        <w:t xml:space="preserve">از آن عبد الرّحمن بن </w:t>
      </w:r>
    </w:p>
    <w:p>
      <w:pPr>
        <w:pStyle w:val="BookText"/>
        <w:rPr/>
      </w:pPr>
      <w:r>
        <w:rPr>
          <w:rFonts w:ascii="Amiri" w:hAnsi="Amiri" w:eastAsia="Amiri" w:cs="Amiri"/>
          <w:color w:val="111111"/>
          <w:sz w:val="28"/>
          <w:sz w:val="28"/>
          <w:szCs w:val="28"/>
          <w:rtl w:val="true"/>
          <w:lang w:bidi="ar-SA"/>
        </w:rPr>
        <w:t xml:space="preserve">عوف ذكره الثّعلبى في تفسيره برواية احمد بن حنبل عن عبد الرّزاق عن معمر بن </w:t>
      </w:r>
      <w:r>
        <w:rPr>
          <w:rStyle w:val="FootnoteAnchor"/>
          <w:rtl w:val="true"/>
        </w:rPr>
        <w:footnoteReference w:id="535"/>
      </w:r>
      <w:r>
        <w:rPr>
          <w:rFonts w:ascii="Amiri" w:hAnsi="Amiri" w:eastAsia="Amiri" w:cs="Amiri"/>
          <w:color w:val="111111"/>
          <w:sz w:val="28"/>
          <w:sz w:val="28"/>
          <w:szCs w:val="28"/>
          <w:rtl w:val="true"/>
          <w:lang w:bidi="ar-SA"/>
        </w:rPr>
        <w:t>عثمان الخزريّ عن مقسم و هو صاحب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،جمع ذليل كعزيز و أعزّة،و حبيب و أحبّه،و لبيب و ألبّه،و شما ذليل بوديد </w:t>
      </w:r>
      <w:r>
        <w:rPr>
          <w:rStyle w:val="FootnoteAnchor"/>
          <w:rtl w:val="true"/>
        </w:rPr>
        <w:footnoteReference w:id="536"/>
      </w:r>
      <w:r>
        <w:rPr>
          <w:rFonts w:ascii="Amiri" w:hAnsi="Amiri" w:eastAsia="Amiri" w:cs="Amiri"/>
          <w:color w:val="111111"/>
          <w:sz w:val="28"/>
          <w:sz w:val="28"/>
          <w:szCs w:val="28"/>
          <w:rtl w:val="true"/>
          <w:lang w:bidi="ar-SA"/>
        </w:rPr>
        <w:t>،يعنى شما را عددى و مددى و سازى و آلتى نبود،امّا به عدد سيصد و سيزده مرد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شعبه روايت كند عن ابي اسحاق عن حارثة بن المضرّب،كه او گفت از اميرالمؤمنين على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بدر حاضر آمديم و در ميان ما سوارى كه اسب داشت نبود الّا مقداد أسود،ديگران پا </w:t>
      </w:r>
      <w:r>
        <w:rPr>
          <w:rStyle w:val="FootnoteAnchor"/>
          <w:rtl w:val="true"/>
        </w:rPr>
        <w:footnoteReference w:id="537"/>
      </w:r>
      <w:r>
        <w:rPr>
          <w:rFonts w:ascii="IRNazanin" w:hAnsi="IRNazanin" w:eastAsia="IRNazanin"/>
          <w:color w:val="111111"/>
          <w:sz w:val="28"/>
          <w:sz w:val="28"/>
          <w:szCs w:val="28"/>
          <w:rtl w:val="true"/>
          <w:lang w:bidi="fa-IR"/>
        </w:rPr>
        <w:t xml:space="preserve">پياده بودند يا </w:t>
      </w:r>
      <w:r>
        <w:rPr>
          <w:rStyle w:val="FootnoteAnchor"/>
          <w:rtl w:val="true"/>
        </w:rPr>
        <w:footnoteReference w:id="538"/>
      </w:r>
      <w:r>
        <w:rPr>
          <w:rFonts w:ascii="Amiri" w:hAnsi="Amiri" w:eastAsia="Amiri" w:cs="Amiri"/>
          <w:color w:val="111111"/>
          <w:sz w:val="28"/>
          <w:sz w:val="28"/>
          <w:szCs w:val="28"/>
          <w:rtl w:val="true"/>
          <w:lang w:bidi="ar-SA"/>
        </w:rPr>
        <w:t xml:space="preserve">هر دو مرد و سه مرد بر شترى بوديم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شب كه بر دگر روز كارزار بود </w:t>
      </w:r>
      <w:r>
        <w:rPr>
          <w:rStyle w:val="FootnoteAnchor"/>
          <w:rtl w:val="true"/>
        </w:rPr>
        <w:footnoteReference w:id="540"/>
      </w:r>
      <w:r>
        <w:rPr>
          <w:rFonts w:ascii="IRNazanin" w:hAnsi="IRNazanin" w:eastAsia="IRNazanin"/>
          <w:color w:val="111111"/>
          <w:sz w:val="28"/>
          <w:sz w:val="28"/>
          <w:szCs w:val="28"/>
          <w:rtl w:val="true"/>
          <w:lang w:bidi="fa-IR"/>
        </w:rPr>
        <w:t>،همه كس بخفتند مگر رسول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در بن درختى </w:t>
      </w:r>
      <w:r>
        <w:rPr>
          <w:rStyle w:val="FootnoteAnchor"/>
          <w:rtl w:val="true"/>
        </w:rPr>
        <w:footnoteReference w:id="541"/>
      </w:r>
      <w:r>
        <w:rPr>
          <w:rFonts w:ascii="Amiri" w:hAnsi="Amiri" w:eastAsia="Amiri" w:cs="Amiri"/>
          <w:color w:val="111111"/>
          <w:sz w:val="28"/>
          <w:sz w:val="28"/>
          <w:szCs w:val="28"/>
          <w:rtl w:val="true"/>
          <w:lang w:bidi="ar-SA"/>
        </w:rPr>
        <w:t>ايستاده بود نماز مى كرد تا صبح بر آمد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رافع روايت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Style w:val="FootnoteAnchor"/>
          <w:rtl w:val="true"/>
        </w:rPr>
        <w:footnoteReference w:id="542"/>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مشركان صف كارزار راست كردند،و عتبة بن ربيعه و برادرش شيبه و پسرش وليد عتبه بيرون آمدند،و آواز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إلينا أكفاءنا من قريش،همسران ما را از قريش پيش ما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برناى </w:t>
      </w:r>
      <w:r>
        <w:rPr>
          <w:rStyle w:val="FootnoteAnchor"/>
          <w:rtl w:val="true"/>
        </w:rPr>
        <w:footnoteReference w:id="543"/>
      </w:r>
      <w:r>
        <w:rPr>
          <w:rFonts w:ascii="IRNazanin" w:hAnsi="IRNazanin" w:eastAsia="IRNazanin"/>
          <w:color w:val="111111"/>
          <w:sz w:val="28"/>
          <w:sz w:val="28"/>
          <w:szCs w:val="28"/>
          <w:rtl w:val="true"/>
          <w:lang w:bidi="fa-IR"/>
        </w:rPr>
        <w:t>انصارى برخاستند و پيش ايشان رفتند،ايشان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انتم فانسبوا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كيستى </w:t>
      </w:r>
      <w:r>
        <w:rPr>
          <w:rStyle w:val="FootnoteAnchor"/>
          <w:rtl w:val="true"/>
        </w:rPr>
        <w:footnoteReference w:id="544"/>
      </w:r>
      <w:r>
        <w:rPr>
          <w:rFonts w:ascii="IRNazanin" w:hAnsi="IRNazanin" w:eastAsia="IRNazanin"/>
          <w:color w:val="111111"/>
          <w:sz w:val="28"/>
          <w:sz w:val="28"/>
          <w:szCs w:val="28"/>
          <w:rtl w:val="true"/>
          <w:lang w:bidi="fa-IR"/>
        </w:rPr>
        <w:t>؟نسب خود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با ما بگويى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نسب </w:t>
      </w:r>
      <w:r>
        <w:rPr>
          <w:rStyle w:val="FootnoteAnchor"/>
          <w:rtl w:val="true"/>
        </w:rPr>
        <w:footnoteReference w:id="547"/>
      </w:r>
      <w:r>
        <w:rPr>
          <w:rFonts w:ascii="IRNazanin" w:hAnsi="IRNazanin" w:eastAsia="IRNazanin"/>
          <w:color w:val="111111"/>
          <w:sz w:val="28"/>
          <w:sz w:val="28"/>
          <w:szCs w:val="28"/>
          <w:rtl w:val="true"/>
          <w:lang w:bidi="fa-IR"/>
        </w:rPr>
        <w:t>بگفتند،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نشناسيم و نخواهيم،ما همسران </w:t>
      </w:r>
      <w:r>
        <w:rPr>
          <w:rStyle w:val="FootnoteAnchor"/>
          <w:rtl w:val="true"/>
        </w:rPr>
        <w:footnoteReference w:id="548"/>
      </w:r>
      <w:r>
        <w:rPr>
          <w:rFonts w:ascii="Amiri" w:hAnsi="Amiri" w:eastAsia="Amiri" w:cs="Amiri"/>
          <w:color w:val="111111"/>
          <w:sz w:val="28"/>
          <w:sz w:val="28"/>
          <w:szCs w:val="28"/>
          <w:rtl w:val="true"/>
          <w:lang w:bidi="ar-SA"/>
        </w:rPr>
        <w:t>خود را خواهيم از قريش و بنى اعمام خود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عبد المطّلب را و عبيدۀ حارث را و علىّ بن ابي طالب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شويد </w:t>
      </w:r>
      <w:r>
        <w:rPr>
          <w:rStyle w:val="FootnoteAnchor"/>
          <w:rtl w:val="true"/>
        </w:rPr>
        <w:footnoteReference w:id="549"/>
      </w:r>
      <w:r>
        <w:rPr>
          <w:rFonts w:ascii="IRNazanin" w:hAnsi="IRNazanin" w:eastAsia="IRNazanin"/>
          <w:color w:val="111111"/>
          <w:sz w:val="28"/>
          <w:sz w:val="28"/>
          <w:szCs w:val="28"/>
          <w:rtl w:val="true"/>
          <w:lang w:bidi="fa-IR"/>
        </w:rPr>
        <w:t>به نصرت دين خداى و پيغامبر خداى،و حقّى كه خداى فرستاد او را به آن،چون ايشان باطل آورده اند تا نور خداى بنشانند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بيرون شدند پوشيده به سلاح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أنتم،شما كيستى </w:t>
      </w:r>
      <w:r>
        <w:rPr>
          <w:rStyle w:val="FootnoteAnchor"/>
          <w:rtl w:val="true"/>
        </w:rPr>
        <w:footnoteReference w:id="551"/>
      </w:r>
      <w:r>
        <w:rPr>
          <w:rFonts w:ascii="IRNazanin" w:hAnsi="IRNazanin" w:eastAsia="IRNazanin"/>
          <w:color w:val="111111"/>
          <w:sz w:val="28"/>
          <w:sz w:val="28"/>
          <w:szCs w:val="28"/>
          <w:rtl w:val="true"/>
          <w:lang w:bidi="fa-IR"/>
        </w:rPr>
        <w:t>؟نسب خود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اكفاء كرام،همسرانى </w:t>
      </w:r>
      <w:r>
        <w:rPr>
          <w:rStyle w:val="FootnoteAnchor"/>
          <w:rtl w:val="true"/>
        </w:rPr>
        <w:footnoteReference w:id="552"/>
      </w:r>
      <w:r>
        <w:rPr>
          <w:rFonts w:ascii="IRNazanin" w:hAnsi="IRNazanin" w:eastAsia="IRNazanin"/>
          <w:color w:val="111111"/>
          <w:sz w:val="28"/>
          <w:sz w:val="28"/>
          <w:szCs w:val="28"/>
          <w:rtl w:val="true"/>
          <w:lang w:bidi="fa-IR"/>
        </w:rPr>
        <w:t>كريمانند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عبيد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 تراست و حمزه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تر است،و على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وليدتر است، هريكى پيش قرن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وليد بگرديدم،از ميان ما دو ضربت رفت </w:t>
      </w:r>
      <w:r>
        <w:rPr>
          <w:rStyle w:val="FootnoteAnchor"/>
          <w:rtl w:val="true"/>
        </w:rPr>
        <w:footnoteReference w:id="554"/>
      </w:r>
      <w:r>
        <w:rPr>
          <w:rFonts w:ascii="IRNazanin" w:hAnsi="IRNazanin" w:eastAsia="IRNazanin"/>
          <w:color w:val="111111"/>
          <w:sz w:val="28"/>
          <w:sz w:val="28"/>
          <w:szCs w:val="28"/>
          <w:rtl w:val="true"/>
          <w:lang w:bidi="fa-IR"/>
        </w:rPr>
        <w:t>،من ضربت وليد رد كردم،و او ضربت مرا دست چپ در پيش داشت،دستش بيفگندم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ميانۀ حديث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كأنّى أنظر الى وميض </w:t>
      </w:r>
      <w:r>
        <w:rPr>
          <w:rStyle w:val="FootnoteAnchor"/>
          <w:rtl w:val="true"/>
        </w:rPr>
        <w:footnoteReference w:id="555"/>
      </w:r>
      <w:r>
        <w:rPr>
          <w:rFonts w:ascii="IRNazanin" w:hAnsi="IRNazanin" w:eastAsia="IRNazanin"/>
          <w:color w:val="111111"/>
          <w:sz w:val="28"/>
          <w:sz w:val="28"/>
          <w:szCs w:val="28"/>
          <w:rtl w:val="true"/>
          <w:lang w:bidi="fa-IR"/>
        </w:rPr>
        <w:t>خاتمه في شماله،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 در تافتن نگين انگشتريش مى نگرم كه در دست چپ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ضربۀ ديگرش بزدم و بيفگندم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سلاح از او باز كردم،اثر خلوق ديدم بر او،دانستم كه قريب العهد است به دامادى </w:t>
      </w:r>
      <w:r>
        <w:rPr>
          <w:rStyle w:val="FootnoteAnchor"/>
          <w:rtl w:val="true"/>
        </w:rPr>
        <w:footnoteReference w:id="556"/>
      </w:r>
      <w:r>
        <w:rPr>
          <w:rFonts w:ascii="Amiri" w:hAnsi="Amiri" w:eastAsia="Amiri" w:cs="Amiri"/>
          <w:color w:val="111111"/>
          <w:sz w:val="28"/>
          <w:sz w:val="28"/>
          <w:szCs w:val="28"/>
          <w:rtl w:val="true"/>
          <w:lang w:bidi="ar-SA"/>
        </w:rPr>
        <w:t>،از آنان كه ايشان را كشتم بر او رقّت آمد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بيامدم حمزه را ديدم با عتبه بر آويخته </w:t>
      </w:r>
      <w:r>
        <w:rPr>
          <w:rStyle w:val="FootnoteAnchor"/>
          <w:rtl w:val="true"/>
        </w:rPr>
        <w:footnoteReference w:id="557"/>
      </w:r>
      <w:r>
        <w:rPr>
          <w:rFonts w:ascii="IRNazanin" w:hAnsi="IRNazanin" w:eastAsia="IRNazanin"/>
          <w:color w:val="111111"/>
          <w:sz w:val="28"/>
          <w:sz w:val="28"/>
          <w:szCs w:val="28"/>
          <w:rtl w:val="true"/>
          <w:lang w:bidi="fa-IR"/>
        </w:rPr>
        <w:t xml:space="preserve">،و حمزه او را ضربه اى </w:t>
      </w:r>
      <w:r>
        <w:rPr>
          <w:rStyle w:val="FootnoteAnchor"/>
          <w:rtl w:val="true"/>
        </w:rPr>
        <w:footnoteReference w:id="558"/>
      </w:r>
      <w:r>
        <w:rPr>
          <w:rFonts w:ascii="IRNazanin" w:hAnsi="IRNazanin" w:eastAsia="IRNazanin"/>
          <w:color w:val="111111"/>
          <w:sz w:val="28"/>
          <w:sz w:val="28"/>
          <w:szCs w:val="28"/>
          <w:rtl w:val="true"/>
          <w:lang w:bidi="fa-IR"/>
        </w:rPr>
        <w:t>زده بود،سر او در بغل عتبه بود</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آواز دادم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سر از او بجهانيد </w:t>
      </w:r>
      <w:r>
        <w:rPr>
          <w:rStyle w:val="FootnoteAnchor"/>
          <w:rtl w:val="true"/>
        </w:rPr>
        <w:footnoteReference w:id="559"/>
      </w:r>
      <w:r>
        <w:rPr>
          <w:rFonts w:ascii="IRNazanin" w:hAnsi="IRNazanin" w:eastAsia="IRNazanin"/>
          <w:color w:val="111111"/>
          <w:sz w:val="28"/>
          <w:sz w:val="28"/>
          <w:szCs w:val="28"/>
          <w:rtl w:val="true"/>
          <w:lang w:bidi="fa-IR"/>
        </w:rPr>
        <w:t>،من ضربه زدم او را و بيفگندم و بكشتم،و با عبيده نيز مشاركت كردم در قتل شيبه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مرا و حمزه را خلاف افتاد در كشتن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رسول شديم،حمزه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كشتم او را،و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كشتم </w:t>
      </w:r>
      <w:r>
        <w:rPr>
          <w:rStyle w:val="FootnoteAnchor"/>
          <w:rtl w:val="true"/>
        </w:rPr>
        <w:footnoteReference w:id="560"/>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w:t>
      </w:r>
    </w:p>
    <w:p>
      <w:pPr>
        <w:pStyle w:val="BookText"/>
        <w:rPr/>
      </w:pPr>
      <w:r>
        <w:rPr>
          <w:rFonts w:ascii="Amiri" w:hAnsi="Amiri" w:eastAsia="Amiri" w:cs="Amiri"/>
          <w:color w:val="111111"/>
          <w:sz w:val="28"/>
          <w:sz w:val="28"/>
          <w:szCs w:val="28"/>
          <w:rtl w:val="true"/>
          <w:lang w:bidi="ar-SA"/>
        </w:rPr>
        <w:t xml:space="preserve">جانب مراعات كرد </w:t>
      </w:r>
      <w:r>
        <w:rPr>
          <w:rStyle w:val="FootnoteAnchor"/>
          <w:rtl w:val="true"/>
        </w:rPr>
        <w:footnoteReference w:id="5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نرفتى به يارى حمزه،حمزه </w:t>
      </w:r>
      <w:r>
        <w:rPr>
          <w:rStyle w:val="FootnoteAnchor"/>
          <w:rtl w:val="true"/>
        </w:rPr>
        <w:footnoteReference w:id="562"/>
      </w:r>
      <w:r>
        <w:rPr>
          <w:rFonts w:ascii="IRNazanin" w:hAnsi="IRNazanin" w:eastAsia="IRNazanin"/>
          <w:color w:val="111111"/>
          <w:sz w:val="28"/>
          <w:sz w:val="28"/>
          <w:szCs w:val="28"/>
          <w:rtl w:val="true"/>
          <w:lang w:bidi="fa-IR"/>
        </w:rPr>
        <w:t>با او كفايت بودى،و يا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تو را يارى ندادى،تو به رنج افتادى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رسول برگشتيم خشنود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عبيدۀ حارث را ضربه اى </w:t>
      </w:r>
      <w:r>
        <w:rPr>
          <w:rStyle w:val="FootnoteAnchor"/>
          <w:rtl w:val="true"/>
        </w:rPr>
        <w:footnoteReference w:id="563"/>
      </w:r>
      <w:r>
        <w:rPr>
          <w:rFonts w:ascii="IRNazanin" w:hAnsi="IRNazanin" w:eastAsia="IRNazanin"/>
          <w:color w:val="111111"/>
          <w:sz w:val="28"/>
          <w:sz w:val="28"/>
          <w:szCs w:val="28"/>
          <w:rtl w:val="true"/>
          <w:lang w:bidi="fa-IR"/>
        </w:rPr>
        <w:t>بر عضلۀ ساق آمده بود و خون بسيار رفته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گرفتند،و او رمق داشت،با پيش رسول بردند،او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 ابو طالب مى بايست تا حاضر بودى امروز تا بدانستى كه ما اولى تريم به آن بيت كه او گفت در حقّ تو در آن قصيدۀ 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تعلموا أنّ ابننا لا مكذّبلدينا و لا يعيا </w:t>
      </w:r>
      <w:r>
        <w:rPr>
          <w:rStyle w:val="FootnoteAnchor"/>
          <w:rtl w:val="true"/>
        </w:rPr>
        <w:footnoteReference w:id="564"/>
      </w:r>
      <w:r>
        <w:rPr>
          <w:rFonts w:ascii="IRNazanin" w:hAnsi="IRNazanin" w:eastAsia="IRNazanin"/>
          <w:color w:val="111111"/>
          <w:sz w:val="28"/>
          <w:sz w:val="28"/>
          <w:szCs w:val="28"/>
          <w:rtl w:val="true"/>
          <w:lang w:bidi="fa-IR"/>
        </w:rPr>
        <w:t>بقول الاباطل</w:t>
      </w:r>
    </w:p>
    <w:p>
      <w:pPr>
        <w:pStyle w:val="BookText"/>
        <w:rPr/>
      </w:pPr>
      <w:r>
        <w:rPr>
          <w:rFonts w:ascii="Amiri" w:hAnsi="Amiri" w:eastAsia="Amiri" w:cs="Amiri"/>
          <w:color w:val="111111"/>
          <w:sz w:val="28"/>
          <w:sz w:val="28"/>
          <w:szCs w:val="28"/>
          <w:rtl w:val="true"/>
          <w:lang w:bidi="ar-SA"/>
        </w:rPr>
        <w:t xml:space="preserve">كذبتم و بيت اللّه لا تقتلونهو لمّا نماصع </w:t>
      </w:r>
      <w:r>
        <w:rPr>
          <w:rStyle w:val="FootnoteAnchor"/>
          <w:rtl w:val="true"/>
        </w:rPr>
        <w:footnoteReference w:id="565"/>
      </w:r>
      <w:r>
        <w:rPr>
          <w:rFonts w:ascii="IRNazanin" w:hAnsi="IRNazanin" w:eastAsia="IRNazanin"/>
          <w:color w:val="111111"/>
          <w:sz w:val="28"/>
          <w:sz w:val="28"/>
          <w:szCs w:val="28"/>
          <w:rtl w:val="true"/>
          <w:lang w:bidi="fa-IR"/>
        </w:rPr>
        <w:t xml:space="preserve">دونه و نقاتل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متغيّر شد و اثر خشم بر روى او ظاهر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عمّي أبا طالب </w:t>
      </w:r>
      <w:r>
        <w:rPr>
          <w:rStyle w:val="FootnoteAnchor"/>
          <w:rtl w:val="true"/>
        </w:rPr>
        <w:footnoteReference w:id="567"/>
      </w:r>
      <w:r>
        <w:rPr>
          <w:rFonts w:ascii="IRNazanin" w:hAnsi="IRNazanin" w:eastAsia="IRNazanin"/>
          <w:color w:val="111111"/>
          <w:sz w:val="28"/>
          <w:sz w:val="28"/>
          <w:szCs w:val="28"/>
          <w:rtl w:val="true"/>
          <w:lang w:bidi="fa-IR"/>
        </w:rPr>
        <w:t xml:space="preserve">،خداى بر عمّ من ابو طالب رحمت كناد،اگر امروز حاضر بودى كم از اين نكردى كه شما مى كنيد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عبيده بترسيد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با خداى مى دهم از خشم خداى و خشم رسول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 تو خشم نيست،و لكن تو ندانى كه من دوست ندارم كه پيش من ذكر ابو طالب كنند الّا به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عبيده به منزلى كه آن را صفراء گويند </w:t>
      </w:r>
      <w:r>
        <w:rPr>
          <w:rStyle w:val="FootnoteAnchor"/>
          <w:rtl w:val="true"/>
        </w:rPr>
        <w:footnoteReference w:id="569"/>
      </w:r>
      <w:r>
        <w:rPr>
          <w:rFonts w:ascii="IRNazanin" w:hAnsi="IRNazanin" w:eastAsia="IRNazanin"/>
          <w:color w:val="111111"/>
          <w:sz w:val="28"/>
          <w:sz w:val="28"/>
          <w:szCs w:val="28"/>
          <w:rtl w:val="true"/>
          <w:lang w:bidi="fa-IR"/>
        </w:rPr>
        <w:t>با پيش خداى شد،و در قتل ايشان هند بنت عتبه اين بيتها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w:t>
      </w:r>
      <w:r>
        <w:rPr>
          <w:rStyle w:val="FootnoteAnchor"/>
          <w:rtl w:val="true"/>
        </w:rPr>
        <w:footnoteReference w:id="570"/>
      </w:r>
      <w:r>
        <w:rPr>
          <w:rFonts w:ascii="Amiri" w:hAnsi="Amiri" w:eastAsia="Amiri" w:cs="Amiri"/>
          <w:color w:val="111111"/>
          <w:sz w:val="28"/>
          <w:sz w:val="28"/>
          <w:szCs w:val="28"/>
          <w:rtl w:val="true"/>
          <w:lang w:bidi="ar-SA"/>
        </w:rPr>
        <w:t xml:space="preserve">عين جودي بدمع سربعلى خير خندف </w:t>
      </w:r>
      <w:r>
        <w:rPr>
          <w:rStyle w:val="FootnoteAnchor"/>
          <w:rtl w:val="true"/>
        </w:rPr>
        <w:footnoteReference w:id="571"/>
      </w:r>
      <w:r>
        <w:rPr>
          <w:rFonts w:ascii="Amiri" w:hAnsi="Amiri" w:eastAsia="Amiri" w:cs="Amiri"/>
          <w:color w:val="111111"/>
          <w:sz w:val="28"/>
          <w:sz w:val="28"/>
          <w:szCs w:val="28"/>
          <w:rtl w:val="true"/>
          <w:lang w:bidi="ar-SA"/>
        </w:rPr>
        <w:t>لمّا نسب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تداعى له رهطه غدوةبنو هاشم و بنو المطّلب </w:t>
      </w:r>
    </w:p>
    <w:p>
      <w:pPr>
        <w:pStyle w:val="BookText"/>
        <w:rPr/>
      </w:pPr>
      <w:r>
        <w:rPr>
          <w:rFonts w:ascii="Amiri" w:hAnsi="Amiri" w:eastAsia="Amiri" w:cs="Amiri"/>
          <w:color w:val="111111"/>
          <w:sz w:val="28"/>
          <w:sz w:val="28"/>
          <w:szCs w:val="28"/>
          <w:rtl w:val="true"/>
          <w:lang w:bidi="ar-SA"/>
        </w:rPr>
        <w:t>يذوقونهم حرّ أسيافهميعرّونه بعد ما قد شجب</w:t>
      </w:r>
    </w:p>
    <w:p>
      <w:pPr>
        <w:pStyle w:val="BookText"/>
        <w:rPr/>
      </w:pPr>
      <w:r>
        <w:rPr>
          <w:rFonts w:ascii="IRNazanin" w:hAnsi="IRNazanin" w:eastAsia="IRNazanin"/>
          <w:color w:val="111111"/>
          <w:sz w:val="28"/>
          <w:sz w:val="28"/>
          <w:szCs w:val="28"/>
          <w:rtl w:val="true"/>
          <w:lang w:bidi="fa-IR"/>
        </w:rPr>
        <w:t>و اخبار متظاهر است به بلاء اميرالمؤمنين على در اين روز،و ابلاء جهد او حتّى أتى على شطر القوم،تا در اخبار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نيمۀ قوم را او كشت،سى و پنج شجاع معروف را او به تنهايى بكشت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وائل سهمى و نوفل بن خويلد و حنظلة ابن أبي سفيان و عثمان و مالك ابناء عبيد اللّه برادران طلحه،و عمّ طلحه را عمر بن عثمان را،و مسعود بن اميّه،و قيس بن الفاكه،و حذيفة بن ابي حذيفه و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تمام العدد كه ذكر ايشان در كتب مغازى مشهور است و اسماء ايشان مثبت،بيرون ازآن كه مشاركت كرد با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نوفل بن خويلد آن بود كه پيش </w:t>
      </w:r>
      <w:r>
        <w:rPr>
          <w:rStyle w:val="FootnoteAnchor"/>
          <w:rtl w:val="true"/>
        </w:rPr>
        <w:footnoteReference w:id="572"/>
      </w:r>
      <w:r>
        <w:rPr>
          <w:rFonts w:ascii="IRNazanin" w:hAnsi="IRNazanin" w:eastAsia="IRNazanin"/>
          <w:color w:val="111111"/>
          <w:sz w:val="28"/>
          <w:sz w:val="28"/>
          <w:szCs w:val="28"/>
          <w:rtl w:val="true"/>
          <w:lang w:bidi="fa-IR"/>
        </w:rPr>
        <w:t>هجرت در مكّه ابو بكر را و طلحه را به يك رسن در هم بست،و يك روز تا به شب ايشان را عذاب كرد تا شفاعت كردند قومى و او رها كرد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بشنيد كه او حاضر است به بدر،دست برداشت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اكفني نوفلا، بار خدايا كار نوفل مرا كفايت كن،و كان أشدّ النّاس عدواة لرسول اللّه،و از او دشمن تر رسول را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روايت كند از زهرى كه اميرالمؤمنين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نوفل را ديدم در كارزارگاه متحيّر مانده چون كسى كه راه از پيش و پس نداند،به جانب او تاختم و ضربه اى زدم او را در سرش بماند و كارى نكرد،بركشيدم ازآنجا و در عش مشمّر بود و ساقش گشاده بزدم </w:t>
      </w:r>
      <w:r>
        <w:rPr>
          <w:rStyle w:val="FootnoteAnchor"/>
          <w:rtl w:val="true"/>
        </w:rPr>
        <w:footnoteReference w:id="573"/>
      </w:r>
      <w:r>
        <w:rPr>
          <w:rFonts w:ascii="IRNazanin" w:hAnsi="IRNazanin" w:eastAsia="IRNazanin"/>
          <w:color w:val="111111"/>
          <w:sz w:val="28"/>
          <w:sz w:val="28"/>
          <w:szCs w:val="28"/>
          <w:rtl w:val="true"/>
          <w:lang w:bidi="fa-IR"/>
        </w:rPr>
        <w:t>هر دو پايش بيفگندم،بيفتاد بكشتمش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كارزار به يك سو 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له علم بنوفل ،كيست كه حال نوفل داند؟من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انا قتلته ،منش 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الّذي أجاب دعوتي فيه، اسپاس </w:t>
      </w:r>
      <w:r>
        <w:rPr>
          <w:rStyle w:val="FootnoteAnchor"/>
          <w:rtl w:val="true"/>
        </w:rPr>
        <w:footnoteReference w:id="574"/>
      </w:r>
      <w:r>
        <w:rPr>
          <w:rFonts w:ascii="Amiri" w:hAnsi="Amiri" w:eastAsia="Amiri" w:cs="Amiri"/>
          <w:color w:val="111111"/>
          <w:sz w:val="28"/>
          <w:sz w:val="28"/>
          <w:szCs w:val="28"/>
          <w:rtl w:val="true"/>
          <w:lang w:bidi="ar-SA"/>
        </w:rPr>
        <w:t>خداى را كه دعاى من در او اجابت كرد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بكر الهذليّ روايت كرد از زهرى عن صالح بن كيسان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سعيد بن العاص و عثمان بن عفّان در مسجد رسول آمدند در عهد عمر خطّاب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عثمان به جايگاهى كه لايق او بود بنشست،امّا سعيد بن العاص به جانبى رفت دورتر و </w:t>
      </w:r>
    </w:p>
    <w:p>
      <w:pPr>
        <w:pStyle w:val="BookText"/>
        <w:rPr/>
      </w:pPr>
      <w:r>
        <w:rPr>
          <w:rFonts w:ascii="IRNazanin" w:hAnsi="IRNazanin" w:eastAsia="IRNazanin"/>
          <w:color w:val="111111"/>
          <w:sz w:val="28"/>
          <w:sz w:val="28"/>
          <w:szCs w:val="28"/>
          <w:rtl w:val="true"/>
          <w:lang w:bidi="fa-IR"/>
        </w:rPr>
        <w:t>بنشست،عمر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كرانه مى گيرى؟مى پندارى كه پدرت را من كشتم روز بدر؟و اللّه كه خواستمى كه من كشته بودمى او را،و لكن روز بدر او را ديدم كه مى آمد كالثّور،مانند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خشم كف از دهن مى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عدول كردم،او قصد من كرد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أين يا ابن الخطّاب،كجا مى روى اى پسر خطّاب؟ على از پس پشت او درآمد و او را تيغى زد و بيفگند،آنگه تمام بكشت او را،و على حاضر بود،گفت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عفوا و غفرا ذهب الشّرك بما فيه </w:t>
      </w:r>
      <w:r>
        <w:rPr>
          <w:rStyle w:val="FootnoteAnchor"/>
          <w:rtl w:val="true"/>
        </w:rPr>
        <w:footnoteReference w:id="576"/>
      </w:r>
      <w:r>
        <w:rPr>
          <w:rFonts w:ascii="IRNazanin" w:hAnsi="IRNazanin" w:eastAsia="IRNazanin"/>
          <w:color w:val="111111"/>
          <w:sz w:val="28"/>
          <w:sz w:val="28"/>
          <w:szCs w:val="28"/>
          <w:rtl w:val="true"/>
          <w:lang w:bidi="fa-IR"/>
        </w:rPr>
        <w:t>، چرا مردمان را احوال گذشته ياد مى دهى؟سعيد بن العاص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من بخواستمى </w:t>
      </w:r>
      <w:r>
        <w:rPr>
          <w:rStyle w:val="FootnoteAnchor"/>
          <w:rtl w:val="true"/>
        </w:rPr>
        <w:footnoteReference w:id="577"/>
      </w:r>
      <w:r>
        <w:rPr>
          <w:rFonts w:ascii="IRNazanin" w:hAnsi="IRNazanin" w:eastAsia="IRNazanin"/>
          <w:color w:val="111111"/>
          <w:sz w:val="28"/>
          <w:sz w:val="28"/>
          <w:szCs w:val="28"/>
          <w:rtl w:val="true"/>
          <w:lang w:bidi="fa-IR"/>
        </w:rPr>
        <w:t>كه كشندۀ پدرم جز پسر عمّش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كفوى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الزّبير گفت از اميرالمؤمنين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طعيمة بن عدىّ بن نوفل از پيش من بر افتاده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578"/>
      </w:r>
      <w:r>
        <w:rPr>
          <w:rFonts w:ascii="IRNazanin" w:hAnsi="IRNazanin" w:eastAsia="IRNazanin"/>
          <w:color w:val="111111"/>
          <w:sz w:val="28"/>
          <w:sz w:val="28"/>
          <w:szCs w:val="28"/>
          <w:rtl w:val="true"/>
          <w:lang w:bidi="fa-IR"/>
        </w:rPr>
        <w:t xml:space="preserve">به نيزه از پشت اسپش بيفگندم </w:t>
      </w:r>
      <w:r>
        <w:rPr>
          <w:rStyle w:val="FootnoteAnchor"/>
          <w:rtl w:val="true"/>
        </w:rPr>
        <w:footnoteReference w:id="579"/>
      </w:r>
      <w:r>
        <w:rPr>
          <w:rFonts w:ascii="IRNazanin" w:hAnsi="IRNazanin" w:eastAsia="IRNazanin"/>
          <w:color w:val="111111"/>
          <w:sz w:val="28"/>
          <w:sz w:val="28"/>
          <w:szCs w:val="28"/>
          <w:rtl w:val="true"/>
          <w:lang w:bidi="fa-IR"/>
        </w:rPr>
        <w:t xml:space="preserve">چنان كه برنخاست </w:t>
      </w:r>
      <w:r>
        <w:rPr>
          <w:rStyle w:val="FootnoteAnchor"/>
          <w:rtl w:val="true"/>
        </w:rPr>
        <w:footnoteReference w:id="580"/>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581"/>
      </w:r>
      <w:r>
        <w:rPr>
          <w:rFonts w:ascii="IRNazanin" w:hAnsi="IRNazanin" w:eastAsia="IRNazanin"/>
          <w:color w:val="111111"/>
          <w:sz w:val="28"/>
          <w:sz w:val="28"/>
          <w:szCs w:val="28"/>
          <w:rtl w:val="true"/>
          <w:lang w:bidi="fa-IR"/>
        </w:rPr>
        <w:t xml:space="preserve">لا تخاصمنا فى اللّه بعد هذا، به خدا كه پس از اين با ما در حقّ خداى خصومت نكنى،و در باب قتال اميرالمؤمنين و كشتن او مشركان را، و بذل جهد كردن او و تحريض </w:t>
      </w:r>
      <w:r>
        <w:rPr>
          <w:rStyle w:val="FootnoteAnchor"/>
          <w:rtl w:val="true"/>
        </w:rPr>
        <w:footnoteReference w:id="582"/>
      </w:r>
      <w:r>
        <w:rPr>
          <w:rFonts w:ascii="Amiri" w:hAnsi="Amiri" w:eastAsia="Amiri" w:cs="Amiri"/>
          <w:color w:val="111111"/>
          <w:sz w:val="28"/>
          <w:sz w:val="28"/>
          <w:szCs w:val="28"/>
          <w:rtl w:val="true"/>
          <w:lang w:bidi="ar-SA"/>
        </w:rPr>
        <w:t xml:space="preserve">مشركان بر او </w:t>
      </w:r>
      <w:r>
        <w:rPr>
          <w:rStyle w:val="FootnoteAnchor"/>
          <w:rtl w:val="true"/>
        </w:rPr>
        <w:footnoteReference w:id="583"/>
      </w:r>
      <w:r>
        <w:rPr>
          <w:rFonts w:ascii="IRNazanin" w:hAnsi="IRNazanin" w:eastAsia="IRNazanin"/>
          <w:color w:val="111111"/>
          <w:sz w:val="28"/>
          <w:sz w:val="28"/>
          <w:szCs w:val="28"/>
          <w:rtl w:val="true"/>
          <w:lang w:bidi="fa-IR"/>
        </w:rPr>
        <w:t>،اسيد بن إياس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مجمع غاية اخزاكمجذع أبرّ على المذاكى القرّح</w:t>
      </w:r>
    </w:p>
    <w:p>
      <w:pPr>
        <w:pStyle w:val="BookText"/>
        <w:rPr/>
      </w:pPr>
      <w:r>
        <w:rPr>
          <w:rFonts w:ascii="Amiri" w:hAnsi="Amiri" w:eastAsia="Amiri" w:cs="Amiri"/>
          <w:color w:val="111111"/>
          <w:sz w:val="28"/>
          <w:sz w:val="28"/>
          <w:szCs w:val="28"/>
          <w:rtl w:val="true"/>
          <w:lang w:bidi="ar-SA"/>
        </w:rPr>
        <w:t>للّه دركم أ لمّا تنكرواقد ينكر الحرّ الكريم و يستحيي</w:t>
      </w:r>
    </w:p>
    <w:p>
      <w:pPr>
        <w:pStyle w:val="BookText"/>
        <w:rPr/>
      </w:pPr>
      <w:r>
        <w:rPr>
          <w:rFonts w:ascii="Amiri" w:hAnsi="Amiri" w:eastAsia="Amiri" w:cs="Amiri"/>
          <w:color w:val="111111"/>
          <w:sz w:val="28"/>
          <w:sz w:val="28"/>
          <w:szCs w:val="28"/>
          <w:rtl w:val="true"/>
          <w:lang w:bidi="ar-SA"/>
        </w:rPr>
        <w:t>هذا ابن فاطمة الّذي افناكمذبحا و قتلة قعصة لم تذبح</w:t>
      </w:r>
    </w:p>
    <w:p>
      <w:pPr>
        <w:pStyle w:val="BookText"/>
        <w:rPr/>
      </w:pPr>
      <w:r>
        <w:rPr>
          <w:rFonts w:ascii="Amiri" w:hAnsi="Amiri" w:eastAsia="Amiri" w:cs="Amiri"/>
          <w:color w:val="111111"/>
          <w:sz w:val="28"/>
          <w:sz w:val="28"/>
          <w:szCs w:val="28"/>
          <w:rtl w:val="true"/>
          <w:lang w:bidi="ar-SA"/>
        </w:rPr>
        <w:t>اعطوه خرجا و اتّقوا بضريبةفعل الذّليل و بيعة لم تربح</w:t>
      </w:r>
    </w:p>
    <w:p>
      <w:pPr>
        <w:pStyle w:val="BookText"/>
        <w:rPr/>
      </w:pPr>
      <w:r>
        <w:rPr>
          <w:rFonts w:ascii="Amiri" w:hAnsi="Amiri" w:eastAsia="Amiri" w:cs="Amiri"/>
          <w:color w:val="111111"/>
          <w:sz w:val="28"/>
          <w:sz w:val="28"/>
          <w:szCs w:val="28"/>
          <w:rtl w:val="true"/>
          <w:lang w:bidi="ar-SA"/>
        </w:rPr>
        <w:t>أين الكهول و أين كلّ دعامةفى المعضلات و أين زين الابطح</w:t>
      </w:r>
    </w:p>
    <w:p>
      <w:pPr>
        <w:pStyle w:val="BookText"/>
        <w:rPr/>
      </w:pPr>
      <w:r>
        <w:rPr>
          <w:rFonts w:ascii="Amiri" w:hAnsi="Amiri" w:eastAsia="Amiri" w:cs="Amiri"/>
          <w:color w:val="111111"/>
          <w:sz w:val="28"/>
          <w:sz w:val="28"/>
          <w:szCs w:val="28"/>
          <w:rtl w:val="true"/>
          <w:lang w:bidi="ar-SA"/>
        </w:rPr>
        <w:t>أفناهم قعصا و ضربا يفتريبالسّيف يعمل حدّه لم يصفح</w:t>
      </w:r>
    </w:p>
    <w:p>
      <w:pPr>
        <w:pStyle w:val="BookText"/>
        <w:rPr/>
      </w:pPr>
      <w:r>
        <w:rPr>
          <w:rFonts w:ascii="IRNazanin" w:hAnsi="IRNazanin" w:eastAsia="IRNazanin"/>
          <w:color w:val="111111"/>
          <w:sz w:val="28"/>
          <w:sz w:val="28"/>
          <w:szCs w:val="28"/>
          <w:rtl w:val="true"/>
          <w:lang w:bidi="fa-IR"/>
        </w:rPr>
        <w:t>اين طرفى است از اين قصّه بر سبيل اختصار چنان كه شرط رفته است و شرح و سياقۀ آن در كتب مغازى مشروح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لَعَلَّكُمْ تَشْكُرُونَ ،از خداى بترسيد </w:t>
      </w:r>
      <w:r>
        <w:rPr>
          <w:rStyle w:val="FootnoteAnchor"/>
          <w:rtl w:val="true"/>
        </w:rPr>
        <w:footnoteReference w:id="584"/>
      </w:r>
      <w:r>
        <w:rPr>
          <w:rFonts w:ascii="Amiri" w:hAnsi="Amiri" w:eastAsia="Amiri" w:cs="Amiri"/>
          <w:color w:val="111111"/>
          <w:sz w:val="28"/>
          <w:sz w:val="28"/>
          <w:szCs w:val="28"/>
          <w:rtl w:val="true"/>
          <w:lang w:bidi="ar-SA"/>
        </w:rPr>
        <w:t xml:space="preserve">تا شاكر باشيد </w:t>
      </w:r>
      <w:r>
        <w:rPr>
          <w:rStyle w:val="FootnoteAnchor"/>
          <w:rtl w:val="true"/>
        </w:rPr>
        <w:footnoteReference w:id="585"/>
      </w:r>
      <w:r>
        <w:rPr>
          <w:rFonts w:ascii="IRNazanin" w:hAnsi="IRNazanin" w:eastAsia="IRNazanin"/>
          <w:color w:val="111111"/>
          <w:sz w:val="28"/>
          <w:sz w:val="28"/>
          <w:szCs w:val="28"/>
          <w:rtl w:val="true"/>
          <w:lang w:bidi="fa-IR"/>
        </w:rPr>
        <w:t xml:space="preserve">،و ثواب شما </w:t>
      </w:r>
    </w:p>
    <w:p>
      <w:pPr>
        <w:pStyle w:val="BookText"/>
        <w:rPr/>
      </w:pPr>
      <w:r>
        <w:rPr>
          <w:rFonts w:ascii="Amiri" w:hAnsi="Amiri" w:eastAsia="Amiri" w:cs="Amiri"/>
          <w:color w:val="111111"/>
          <w:sz w:val="28"/>
          <w:sz w:val="28"/>
          <w:szCs w:val="28"/>
          <w:rtl w:val="true"/>
          <w:lang w:bidi="ar-SA"/>
        </w:rPr>
        <w:t>ثواب شاكران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تَقُولُ لِلْمُؤْمِنِينَ ،ياد كن اى محمّد چون مى گفتى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لَنْ يَكْفِيَكُمْ أَنْ يُمِدَّكُمْ ،كفايت نيست شما را كه خداى مدد مى كند شما را به سه هزار فرشته؟ </w:t>
      </w:r>
      <w:r>
        <w:rPr>
          <w:rStyle w:val="FootnoteAnchor"/>
          <w:rtl w:val="true"/>
        </w:rPr>
        <w:footnoteReference w:id="586"/>
      </w:r>
      <w:r>
        <w:rPr>
          <w:rFonts w:ascii="IRNazanin" w:hAnsi="IRNazanin" w:eastAsia="IRNazanin"/>
          <w:color w:val="111111"/>
          <w:sz w:val="28"/>
          <w:sz w:val="28"/>
          <w:szCs w:val="28"/>
          <w:rtl w:val="true"/>
          <w:lang w:bidi="fa-IR"/>
        </w:rPr>
        <w:t xml:space="preserve">مفسّران خلاف كردند كه اين كه بود و چگونه بود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بدر بود </w:t>
      </w:r>
      <w:r>
        <w:rPr>
          <w:rStyle w:val="FootnoteAnchor"/>
          <w:rtl w:val="true"/>
        </w:rPr>
        <w:footnoteReference w:id="588"/>
      </w:r>
      <w:r>
        <w:rPr>
          <w:rFonts w:ascii="IRNazanin" w:hAnsi="IRNazanin" w:eastAsia="IRNazanin"/>
          <w:color w:val="111111"/>
          <w:sz w:val="28"/>
          <w:sz w:val="28"/>
          <w:szCs w:val="28"/>
          <w:rtl w:val="true"/>
          <w:lang w:bidi="fa-IR"/>
        </w:rPr>
        <w:t xml:space="preserve">، خداى تعالى مسلمانان را مدد فرستاد </w:t>
      </w:r>
      <w:r>
        <w:rPr>
          <w:rStyle w:val="FootnoteAnchor"/>
          <w:rtl w:val="true"/>
        </w:rPr>
        <w:footnoteReference w:id="589"/>
      </w:r>
      <w:r>
        <w:rPr>
          <w:rFonts w:ascii="Amiri" w:hAnsi="Amiri" w:eastAsia="Amiri" w:cs="Amiri"/>
          <w:color w:val="111111"/>
          <w:sz w:val="28"/>
          <w:sz w:val="28"/>
          <w:szCs w:val="28"/>
          <w:rtl w:val="true"/>
          <w:lang w:bidi="ar-SA"/>
        </w:rPr>
        <w:t>به هزار فرشته نخست بار،حيث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لَكُمْ </w:t>
      </w:r>
      <w:r>
        <w:rPr>
          <w:rStyle w:val="FootnoteAnchor"/>
          <w:rtl w:val="true"/>
        </w:rPr>
        <w:footnoteReference w:id="590"/>
      </w:r>
      <w:r>
        <w:rPr>
          <w:rFonts w:ascii="Amiri" w:hAnsi="Amiri" w:eastAsia="Amiri" w:cs="Amiri"/>
          <w:color w:val="111111"/>
          <w:sz w:val="28"/>
          <w:sz w:val="28"/>
          <w:szCs w:val="28"/>
          <w:rtl w:val="true"/>
          <w:lang w:bidi="ar-SA"/>
        </w:rPr>
        <w:t xml:space="preserve">أَنِّي مُمِدُّكُمْ بِأَلْفٍ مِنَ الْمَلاٰئِكَةِ مُرْدِفِينَ </w:t>
      </w:r>
      <w:r>
        <w:rPr>
          <w:rStyle w:val="FootnoteAnchor"/>
          <w:rtl w:val="true"/>
        </w:rPr>
        <w:footnoteReference w:id="591"/>
      </w:r>
      <w:r>
        <w:rPr>
          <w:rFonts w:ascii="IRNazanin" w:hAnsi="IRNazanin" w:eastAsia="IRNazanin"/>
          <w:color w:val="111111"/>
          <w:sz w:val="28"/>
          <w:sz w:val="28"/>
          <w:szCs w:val="28"/>
          <w:rtl w:val="true"/>
          <w:lang w:bidi="fa-IR"/>
        </w:rPr>
        <w:t xml:space="preserve">،آنگه ايشان را </w:t>
      </w:r>
      <w:r>
        <w:rPr>
          <w:rStyle w:val="FootnoteAnchor"/>
          <w:rtl w:val="true"/>
        </w:rPr>
        <w:footnoteReference w:id="592"/>
      </w:r>
      <w:r>
        <w:rPr>
          <w:rFonts w:ascii="IRNazanin" w:hAnsi="IRNazanin" w:eastAsia="IRNazanin"/>
          <w:color w:val="111111"/>
          <w:sz w:val="28"/>
          <w:sz w:val="28"/>
          <w:szCs w:val="28"/>
          <w:rtl w:val="true"/>
          <w:lang w:bidi="fa-IR"/>
        </w:rPr>
        <w:t>سه هزار كرد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آلاٰفٍ مِنَ الْمَلاٰئِكَةِ مُنْزَلِينَ ،آنگه ايشان را پنج هزار كرد،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بِخَمْسَةِ آلاٰفٍ مِنَ الْمَلاٰئِكَةِ مُسَوِّمِينَ ،و پنج هزار مشروط بود و </w:t>
      </w:r>
      <w:r>
        <w:rPr>
          <w:rStyle w:val="FootnoteAnchor"/>
          <w:rtl w:val="true"/>
        </w:rPr>
        <w:footnoteReference w:id="593"/>
      </w:r>
      <w:r>
        <w:rPr>
          <w:rFonts w:ascii="IRNazanin" w:hAnsi="IRNazanin" w:eastAsia="IRNazanin"/>
          <w:color w:val="111111"/>
          <w:sz w:val="28"/>
          <w:sz w:val="28"/>
          <w:szCs w:val="28"/>
          <w:rtl w:val="true"/>
          <w:lang w:bidi="fa-IR"/>
        </w:rPr>
        <w:t>به صبر و تقوى،مؤمنان صبر و تقوى به جاى آوردند،خداى تعالى اين مدد پنج هزار بفرستاد، اين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پنج هزار هميشه يار مؤمنانند تا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كارزار نكردند بر زمين الّا روز بدر، در دگر كارزارها حاضر آمدند و قتال نكردند،انّما </w:t>
      </w:r>
      <w:r>
        <w:rPr>
          <w:rStyle w:val="FootnoteAnchor"/>
          <w:rtl w:val="true"/>
        </w:rPr>
        <w:footnoteReference w:id="594"/>
      </w:r>
      <w:r>
        <w:rPr>
          <w:rFonts w:ascii="IRNazanin" w:hAnsi="IRNazanin" w:eastAsia="IRNazanin"/>
          <w:color w:val="111111"/>
          <w:sz w:val="28"/>
          <w:sz w:val="28"/>
          <w:szCs w:val="28"/>
          <w:rtl w:val="true"/>
          <w:lang w:bidi="fa-IR"/>
        </w:rPr>
        <w:t>عدد و مدد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عمير بن اسحاق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احد چون مردم به هزيمت برفتند،سعد بن مالك </w:t>
      </w:r>
      <w:r>
        <w:rPr>
          <w:rStyle w:val="FootnoteAnchor"/>
          <w:rtl w:val="true"/>
        </w:rPr>
        <w:footnoteReference w:id="595"/>
      </w:r>
      <w:r>
        <w:rPr>
          <w:rFonts w:ascii="IRNazanin" w:hAnsi="IRNazanin" w:eastAsia="IRNazanin"/>
          <w:color w:val="111111"/>
          <w:sz w:val="28"/>
          <w:sz w:val="28"/>
          <w:szCs w:val="28"/>
          <w:rtl w:val="true"/>
          <w:lang w:bidi="fa-IR"/>
        </w:rPr>
        <w:t xml:space="preserve">پيش رفته بود و تير مى انداخت تا تير برسيد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برنايى </w:t>
      </w:r>
      <w:r>
        <w:rPr>
          <w:rStyle w:val="FootnoteAnchor"/>
          <w:rtl w:val="true"/>
        </w:rPr>
        <w:footnoteReference w:id="597"/>
      </w:r>
      <w:r>
        <w:rPr>
          <w:rFonts w:ascii="Amiri" w:hAnsi="Amiri" w:eastAsia="Amiri" w:cs="Amiri"/>
          <w:color w:val="111111"/>
          <w:sz w:val="28"/>
          <w:sz w:val="28"/>
          <w:szCs w:val="28"/>
          <w:rtl w:val="true"/>
          <w:lang w:bidi="ar-SA"/>
        </w:rPr>
        <w:t xml:space="preserve">از كنارى برآمد </w:t>
      </w:r>
      <w:r>
        <w:rPr>
          <w:rStyle w:val="FootnoteAnchor"/>
          <w:rtl w:val="true"/>
        </w:rPr>
        <w:footnoteReference w:id="598"/>
      </w:r>
      <w:r>
        <w:rPr>
          <w:rFonts w:ascii="Amiri" w:hAnsi="Amiri" w:eastAsia="Amiri" w:cs="Amiri"/>
          <w:color w:val="111111"/>
          <w:sz w:val="28"/>
          <w:sz w:val="28"/>
          <w:szCs w:val="28"/>
          <w:rtl w:val="true"/>
          <w:lang w:bidi="ar-SA"/>
        </w:rPr>
        <w:t xml:space="preserve">و تيرها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كرد و پيش او مى انداخت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إرم يا أبا اسحاق،إرم أبا </w:t>
      </w:r>
      <w:r>
        <w:rPr>
          <w:rStyle w:val="FootnoteAnchor"/>
          <w:rtl w:val="true"/>
        </w:rPr>
        <w:footnoteReference w:id="600"/>
      </w:r>
      <w:r>
        <w:rPr>
          <w:rFonts w:ascii="IRNazanin" w:hAnsi="IRNazanin" w:eastAsia="IRNazanin"/>
          <w:color w:val="111111"/>
          <w:sz w:val="28"/>
          <w:sz w:val="28"/>
          <w:szCs w:val="28"/>
          <w:rtl w:val="true"/>
          <w:lang w:bidi="fa-IR"/>
        </w:rPr>
        <w:t xml:space="preserve">اسحاق اى بو اسحاق </w:t>
      </w:r>
      <w:r>
        <w:rPr>
          <w:rStyle w:val="FootnoteAnchor"/>
          <w:rtl w:val="true"/>
        </w:rPr>
        <w:footnoteReference w:id="601"/>
      </w:r>
      <w:r>
        <w:rPr>
          <w:rFonts w:ascii="IRNazanin" w:hAnsi="IRNazanin" w:eastAsia="IRNazanin"/>
          <w:color w:val="111111"/>
          <w:sz w:val="28"/>
          <w:sz w:val="28"/>
          <w:szCs w:val="28"/>
          <w:rtl w:val="true"/>
          <w:lang w:bidi="fa-IR"/>
        </w:rPr>
        <w:t>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كارزار تمام شد ما پرسيديم از او </w:t>
      </w:r>
      <w:r>
        <w:rPr>
          <w:rStyle w:val="FootnoteAnchor"/>
          <w:rtl w:val="true"/>
        </w:rPr>
        <w:footnoteReference w:id="602"/>
      </w:r>
      <w:r>
        <w:rPr>
          <w:rFonts w:ascii="Amiri" w:hAnsi="Amiri" w:eastAsia="Amiri" w:cs="Amiri"/>
          <w:color w:val="111111"/>
          <w:sz w:val="28"/>
          <w:sz w:val="28"/>
          <w:szCs w:val="28"/>
          <w:rtl w:val="true"/>
          <w:lang w:bidi="ar-SA"/>
        </w:rPr>
        <w:t xml:space="preserve">،كس او را نشناخت، </w:t>
      </w:r>
    </w:p>
    <w:p>
      <w:pPr>
        <w:pStyle w:val="BookText"/>
        <w:rPr/>
      </w:pPr>
      <w:r>
        <w:rPr>
          <w:rFonts w:ascii="Amiri" w:hAnsi="Amiri" w:eastAsia="Amiri" w:cs="Amiri"/>
          <w:color w:val="111111"/>
          <w:sz w:val="28"/>
          <w:sz w:val="28"/>
          <w:szCs w:val="28"/>
          <w:rtl w:val="true"/>
          <w:lang w:bidi="ar-SA"/>
        </w:rPr>
        <w:t xml:space="preserve">بدانستيم كه </w:t>
      </w:r>
      <w:r>
        <w:rPr>
          <w:rStyle w:val="FootnoteAnchor"/>
          <w:rtl w:val="true"/>
        </w:rPr>
        <w:footnoteReference w:id="603"/>
      </w:r>
      <w:r>
        <w:rPr>
          <w:rFonts w:ascii="IRNazanin" w:hAnsi="IRNazanin" w:eastAsia="IRNazanin"/>
          <w:color w:val="111111"/>
          <w:sz w:val="28"/>
          <w:sz w:val="28"/>
          <w:szCs w:val="28"/>
          <w:rtl w:val="true"/>
          <w:lang w:bidi="fa-IR"/>
        </w:rPr>
        <w:t>فرشته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 كرز بن جابر النّجارىّ خواست تا با لشكرى به مدد مشركان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بشنيد،سخت آمد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لَنْ يَكْفِيَكُمْ أَنْ يُمِدَّكُمْ رَبُّكُمْ بِثَلاٰثَةِ آلاٰفٍ مِنَ الْمَلاٰئِكَةِ ،كفايت نباشد شما را كه اگر او بيايد به مدد مشركان،من شما را مدد فرستم از فرشتگان به سه هزار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نيامد،و خداى تعالى آن مدد 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همان </w:t>
      </w:r>
      <w:r>
        <w:rPr>
          <w:rStyle w:val="FootnoteAnchor"/>
          <w:rtl w:val="true"/>
        </w:rPr>
        <w:footnoteReference w:id="604"/>
      </w:r>
      <w:r>
        <w:rPr>
          <w:rFonts w:ascii="Amiri" w:hAnsi="Amiri" w:eastAsia="Amiri" w:cs="Amiri"/>
          <w:color w:val="111111"/>
          <w:sz w:val="28"/>
          <w:sz w:val="28"/>
          <w:szCs w:val="28"/>
          <w:rtl w:val="true"/>
          <w:lang w:bidi="ar-SA"/>
        </w:rPr>
        <w:t xml:space="preserve">بود كه اوّل هزار </w:t>
      </w:r>
      <w:r>
        <w:rPr>
          <w:rStyle w:val="FootnoteAnchor"/>
          <w:rtl w:val="true"/>
        </w:rPr>
        <w:footnoteReference w:id="605"/>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w:t>
      </w:r>
      <w:r>
        <w:rPr>
          <w:rStyle w:val="FootnoteAnchor"/>
          <w:rtl w:val="true"/>
        </w:rPr>
        <w:footnoteReference w:id="606"/>
      </w:r>
      <w:r>
        <w:rPr>
          <w:rFonts w:ascii="IRNazanin" w:hAnsi="IRNazanin" w:eastAsia="IRNazanin"/>
          <w:color w:val="111111"/>
          <w:sz w:val="28"/>
          <w:sz w:val="28"/>
          <w:szCs w:val="28"/>
          <w:rtl w:val="true"/>
          <w:lang w:bidi="fa-IR"/>
        </w:rPr>
        <w:t xml:space="preserve">مفسّران گفتند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وعده داد كه اگر صبر كنند و از محارم اجتناب كنند،خداى تعالى مدد فرستد ايشان را در دگر كارزارها به فرشتگان،نكردند و خداى تعالى نفرستاد،و اگر فرستاده بودى در احد آن وهن </w:t>
      </w:r>
      <w:r>
        <w:rPr>
          <w:rStyle w:val="FootnoteAnchor"/>
          <w:rtl w:val="true"/>
        </w:rPr>
        <w:footnoteReference w:id="608"/>
      </w:r>
      <w:r>
        <w:rPr>
          <w:rFonts w:ascii="IRNazanin" w:hAnsi="IRNazanin" w:eastAsia="IRNazanin"/>
          <w:color w:val="111111"/>
          <w:sz w:val="28"/>
          <w:sz w:val="28"/>
          <w:szCs w:val="28"/>
          <w:rtl w:val="true"/>
          <w:lang w:bidi="fa-IR"/>
        </w:rPr>
        <w:t>نيفتادى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احزاب شرط به جاى آوردند،خداى تعالى مدد فرستاد،چنان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اذْكُرُوا نِعْمَةَ اللّٰهِ عَلَيْكُمْ إِذْ جٰاءَتْكُمْ جُنُودٌ فَأَرْسَلْنٰا عَلَيْهِمْ رِيحاً وَ جُنُوداً لَمْ تَرَوْهٰا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الملائكة،براى آن كه آن لشكر كه ما از </w:t>
      </w:r>
      <w:r>
        <w:rPr>
          <w:rStyle w:val="FootnoteAnchor"/>
          <w:rtl w:val="true"/>
        </w:rPr>
        <w:footnoteReference w:id="610"/>
      </w:r>
      <w:r>
        <w:rPr>
          <w:rFonts w:ascii="IRNazanin" w:hAnsi="IRNazanin" w:eastAsia="IRNazanin"/>
          <w:color w:val="111111"/>
          <w:sz w:val="28"/>
          <w:sz w:val="28"/>
          <w:szCs w:val="28"/>
          <w:rtl w:val="true"/>
          <w:lang w:bidi="fa-IR"/>
        </w:rPr>
        <w:t>ايشان را نبينيم كه مدد مسلمانان كنند جز فرشتگان نباشند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بن أبي أوفى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حصار بنى قريظه ما را مدد فرشتگان فرستادند،و آن چنان بود كه ما چند روز حصار مى داديم </w:t>
      </w:r>
      <w:r>
        <w:rPr>
          <w:rStyle w:val="FootnoteAnchor"/>
          <w:rtl w:val="true"/>
        </w:rPr>
        <w:footnoteReference w:id="611"/>
      </w:r>
      <w:r>
        <w:rPr>
          <w:rFonts w:ascii="IRNazanin" w:hAnsi="IRNazanin" w:eastAsia="IRNazanin"/>
          <w:color w:val="111111"/>
          <w:sz w:val="28"/>
          <w:sz w:val="28"/>
          <w:szCs w:val="28"/>
          <w:rtl w:val="true"/>
          <w:lang w:bidi="fa-IR"/>
        </w:rPr>
        <w:t>گشاده نشد،برگشتيم تا برويم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اى غسل </w:t>
      </w:r>
      <w:r>
        <w:rPr>
          <w:rStyle w:val="FootnoteAnchor"/>
          <w:rtl w:val="true"/>
        </w:rPr>
        <w:footnoteReference w:id="612"/>
      </w:r>
      <w:r>
        <w:rPr>
          <w:rFonts w:ascii="IRNazanin" w:hAnsi="IRNazanin" w:eastAsia="IRNazanin"/>
          <w:color w:val="111111"/>
          <w:sz w:val="28"/>
          <w:sz w:val="28"/>
          <w:szCs w:val="28"/>
          <w:rtl w:val="true"/>
          <w:lang w:bidi="fa-IR"/>
        </w:rPr>
        <w:t>بخواست و بر سر نهاد و سر مى شست، جبرئيل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بنهادى و بازگشتى،و فرشتگان سلاح ننهادند هنوز؟رسول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خرقه </w:t>
      </w:r>
      <w:r>
        <w:rPr>
          <w:rStyle w:val="FootnoteAnchor"/>
          <w:rtl w:val="true"/>
        </w:rPr>
        <w:footnoteReference w:id="613"/>
      </w:r>
      <w:r>
        <w:rPr>
          <w:rFonts w:ascii="IRNazanin" w:hAnsi="IRNazanin" w:eastAsia="IRNazanin"/>
          <w:color w:val="111111"/>
          <w:sz w:val="28"/>
          <w:sz w:val="28"/>
          <w:szCs w:val="28"/>
          <w:rtl w:val="true"/>
          <w:lang w:bidi="fa-IR"/>
        </w:rPr>
        <w:t xml:space="preserve">بخواست و در سر بست و آن غسل </w:t>
      </w:r>
      <w:r>
        <w:rPr>
          <w:rStyle w:val="FootnoteAnchor"/>
          <w:rtl w:val="true"/>
        </w:rPr>
        <w:footnoteReference w:id="614"/>
      </w:r>
      <w:r>
        <w:rPr>
          <w:rFonts w:ascii="IRNazanin" w:hAnsi="IRNazanin" w:eastAsia="IRNazanin"/>
          <w:color w:val="111111"/>
          <w:sz w:val="28"/>
          <w:sz w:val="28"/>
          <w:szCs w:val="28"/>
          <w:rtl w:val="true"/>
          <w:lang w:bidi="fa-IR"/>
        </w:rPr>
        <w:t xml:space="preserve">بر سر نهاده </w:t>
      </w:r>
      <w:r>
        <w:rPr>
          <w:rStyle w:val="FootnoteAnchor"/>
          <w:rtl w:val="true"/>
        </w:rPr>
        <w:footnoteReference w:id="615"/>
      </w:r>
      <w:r>
        <w:rPr>
          <w:rFonts w:ascii="IRNazanin" w:hAnsi="IRNazanin" w:eastAsia="IRNazanin"/>
          <w:color w:val="111111"/>
          <w:sz w:val="28"/>
          <w:sz w:val="28"/>
          <w:szCs w:val="28"/>
          <w:rtl w:val="true"/>
          <w:lang w:bidi="fa-IR"/>
        </w:rPr>
        <w:t xml:space="preserve">و سر ناشسته سلاح در پوشيد و منادى ندا كرد،و لشكر سلاح بر گرفتند و رفتند </w:t>
      </w:r>
    </w:p>
    <w:p>
      <w:pPr>
        <w:pStyle w:val="BookText"/>
        <w:rPr/>
      </w:pPr>
      <w:r>
        <w:rPr>
          <w:rFonts w:ascii="IRNazanin" w:hAnsi="IRNazanin" w:eastAsia="IRNazanin"/>
          <w:color w:val="111111"/>
          <w:sz w:val="28"/>
          <w:sz w:val="28"/>
          <w:szCs w:val="28"/>
          <w:rtl w:val="true"/>
          <w:lang w:bidi="fa-IR"/>
        </w:rPr>
        <w:t xml:space="preserve">با آنكه رنجور و خسته بودند از نشاط مدد فرشتگان تا به بر حصن آمدند </w:t>
      </w:r>
      <w:r>
        <w:rPr>
          <w:rStyle w:val="FootnoteAnchor"/>
          <w:rtl w:val="true"/>
        </w:rPr>
        <w:footnoteReference w:id="616"/>
      </w:r>
      <w:r>
        <w:rPr>
          <w:rFonts w:ascii="Amiri" w:hAnsi="Amiri" w:eastAsia="Amiri" w:cs="Amiri"/>
          <w:color w:val="111111"/>
          <w:sz w:val="28"/>
          <w:sz w:val="28"/>
          <w:szCs w:val="28"/>
          <w:rtl w:val="true"/>
          <w:lang w:bidi="ar-SA"/>
        </w:rPr>
        <w:t>،و خداى تعالى سه هزار فرشته را فرستاد و عن قريب فتح برآمد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وعدۀ پنج هزار روز احد بود به شرط صبر و تقوى،چون به شرط وفا نكردند خداى تعالى مدد نكرد،و آن وهن بيفتاد </w:t>
      </w:r>
      <w:r>
        <w:rPr>
          <w:rStyle w:val="FootnoteAnchor"/>
          <w:rtl w:val="true"/>
        </w:rPr>
        <w:footnoteReference w:id="617"/>
      </w:r>
      <w:r>
        <w:rPr>
          <w:rFonts w:ascii="Amiri" w:hAnsi="Amiri" w:eastAsia="Amiri" w:cs="Amiri"/>
          <w:color w:val="111111"/>
          <w:sz w:val="28"/>
          <w:sz w:val="28"/>
          <w:szCs w:val="28"/>
          <w:rtl w:val="true"/>
          <w:lang w:bidi="ar-SA"/>
        </w:rPr>
        <w:t>،اين قول عكرمه و ضحّاك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احد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سفيان خواست كه رجعت كند و بازآيد،و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مدينه نستانم نروم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مستشعر مى بود،از آن اميرالمؤمنين را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بنگر تا </w:t>
      </w:r>
      <w:r>
        <w:rPr>
          <w:rStyle w:val="FootnoteAnchor"/>
          <w:rtl w:val="true"/>
        </w:rPr>
        <w:footnoteReference w:id="618"/>
      </w:r>
      <w:r>
        <w:rPr>
          <w:rFonts w:ascii="IRNazanin" w:hAnsi="IRNazanin" w:eastAsia="IRNazanin"/>
          <w:color w:val="111111"/>
          <w:sz w:val="28"/>
          <w:sz w:val="28"/>
          <w:szCs w:val="28"/>
          <w:rtl w:val="true"/>
          <w:lang w:bidi="fa-IR"/>
        </w:rPr>
        <w:t>ابو سفيان و مشركان چه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اسپان نشسته اند و شتران پيش كرده،آهنگ مدينه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شتر نشسته اند و اسپان بر قود گرفته </w:t>
      </w:r>
      <w:r>
        <w:rPr>
          <w:rStyle w:val="FootnoteAnchor"/>
          <w:rtl w:val="true"/>
        </w:rPr>
        <w:footnoteReference w:id="619"/>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بينى كس را مگو تا مرا گويى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بيامدم </w:t>
      </w:r>
      <w:r>
        <w:rPr>
          <w:rStyle w:val="FootnoteAnchor"/>
          <w:rtl w:val="true"/>
        </w:rPr>
        <w:footnoteReference w:id="621"/>
      </w:r>
      <w:r>
        <w:rPr>
          <w:rFonts w:ascii="IRNazanin" w:hAnsi="IRNazanin" w:eastAsia="IRNazanin"/>
          <w:color w:val="111111"/>
          <w:sz w:val="28"/>
          <w:sz w:val="28"/>
          <w:szCs w:val="28"/>
          <w:rtl w:val="true"/>
          <w:lang w:bidi="fa-IR"/>
        </w:rPr>
        <w:t xml:space="preserve">،ايشان را ديدم بر شتران نشسته و اسپان بر قود گرفته </w:t>
      </w:r>
      <w:r>
        <w:rPr>
          <w:rStyle w:val="FootnoteAnchor"/>
          <w:rtl w:val="true"/>
        </w:rPr>
        <w:footnoteReference w:id="622"/>
      </w:r>
      <w:r>
        <w:rPr>
          <w:rFonts w:ascii="Amiri" w:hAnsi="Amiri" w:eastAsia="Amiri" w:cs="Amiri"/>
          <w:color w:val="111111"/>
          <w:sz w:val="28"/>
          <w:sz w:val="28"/>
          <w:szCs w:val="28"/>
          <w:rtl w:val="true"/>
          <w:lang w:bidi="ar-SA"/>
        </w:rPr>
        <w:t>،دانستم كه عزم مكّه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شادمانه </w:t>
      </w:r>
      <w:r>
        <w:rPr>
          <w:rStyle w:val="FootnoteAnchor"/>
          <w:rtl w:val="true"/>
        </w:rPr>
        <w:footnoteReference w:id="623"/>
      </w:r>
      <w:r>
        <w:rPr>
          <w:rFonts w:ascii="IRNazanin" w:hAnsi="IRNazanin" w:eastAsia="IRNazanin"/>
          <w:color w:val="111111"/>
          <w:sz w:val="28"/>
          <w:sz w:val="28"/>
          <w:szCs w:val="28"/>
          <w:rtl w:val="true"/>
          <w:lang w:bidi="fa-IR"/>
        </w:rPr>
        <w:t>شدم،بازآمدم و رسول را خبر دادم،و ما نيز با مدينه رفتيم،خداى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لَنْ يَكْفِيَكُمْ ،نه بس است شما را كه خداى تعالى كفايت كرد شما را بازگشتن مشركان از شما؟و ايشان را از شما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وجه ضعفى هست براى آن كه خلاف ظاهر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يُمِدَّكُمْ رَبُّكُمْ ،مفضّل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هرچه بر سبيل معونت و نصرت باشد،آنجا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آنچه بر سبيل زياده باشد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گويند،بيانه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يَمُدُّهُ مِنْ بَعْدِهِ سَبْعَةُ أَبْحُرٍ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خير مستعمل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شر،أ لا ترى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أَمْدَدْنٰاكُمْ بِأَمْوٰالٍ وَ بَنِينَ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نُمِدُّهُمْ بِهِ مِنْ مٰالٍ وَ بَنِينَ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 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يَمُدُّهُمْ فِي طُغْيٰانِهِمْ يَعْمَهُونَ </w:t>
      </w:r>
      <w:r>
        <w:rPr>
          <w:rStyle w:val="FootnoteAnchor"/>
          <w:rtl w:val="true"/>
        </w:rPr>
        <w:footnoteReference w:id="62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نَمُدُّ لَهُ مِنَ الْعَذٰابِ مَدًّا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لغت است به 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بِثَلاٰثَةِ آلاٰفٍ مِنَ الْمَلاٰئِكَةِ ،از سه تا ده معدود مجموع باشد و مجرور به اضافه، و از يازده تا نود و نه موحّد باشد و منصوب بر تميز،و از صد تا هزار و بالاى آن موحّد و مجرور باشد به اضافه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عامر و حسن و مجاهد و طلحة بن مصرّف و عمرو بن ميمون 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على تكثير الفعل،بيانه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إِلَيْهِمُ الْمَلاٰئِكَةَ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حياة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تخفيف،يعنى منزلين النّصر على المؤمنين،و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مفعول باشد من الانزال،بيانه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جُنُوداً لَمْ تَرَوْهٰا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عَلَيْنَا الْمَلاٰئِكَةُ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چيز </w:t>
      </w:r>
      <w:r>
        <w:rPr>
          <w:rStyle w:val="FootnoteAnchor"/>
          <w:rtl w:val="true"/>
        </w:rPr>
        <w:footnoteReference w:id="632"/>
      </w:r>
      <w:r>
        <w:rPr>
          <w:rFonts w:ascii="IRNazanin" w:hAnsi="IRNazanin" w:eastAsia="IRNazanin"/>
          <w:color w:val="111111"/>
          <w:sz w:val="28"/>
          <w:sz w:val="28"/>
          <w:szCs w:val="28"/>
          <w:rtl w:val="true"/>
          <w:lang w:bidi="fa-IR"/>
        </w:rPr>
        <w:t xml:space="preserve">باشد من علو الى سفل،از جهت علو به سفل، آنچه از بالا فرود آرد </w:t>
      </w:r>
      <w:r>
        <w:rPr>
          <w:rStyle w:val="FootnoteAnchor"/>
          <w:rtl w:val="true"/>
        </w:rPr>
        <w:footnoteReference w:id="633"/>
      </w:r>
      <w:r>
        <w:rPr>
          <w:rFonts w:ascii="IRNazanin" w:hAnsi="IRNazanin" w:eastAsia="IRNazanin"/>
          <w:color w:val="111111"/>
          <w:sz w:val="28"/>
          <w:sz w:val="28"/>
          <w:szCs w:val="28"/>
          <w:rtl w:val="true"/>
          <w:lang w:bidi="fa-IR"/>
        </w:rPr>
        <w:t>انزال گويند كانزال المطر،و انزال آب مرد براى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مِنْ بَيْنِ الصُّلْبِ وَ التَّرٰائِبِ </w:t>
      </w:r>
      <w:r>
        <w:rPr>
          <w:rStyle w:val="FootnoteAnchor"/>
          <w:rtl w:val="true"/>
        </w:rPr>
        <w:footnoteReference w:id="634"/>
      </w:r>
      <w:r>
        <w:rPr>
          <w:rFonts w:ascii="Amiri" w:hAnsi="Amiri" w:eastAsia="Amiri" w:cs="Amiri"/>
          <w:color w:val="111111"/>
          <w:sz w:val="28"/>
          <w:sz w:val="28"/>
          <w:szCs w:val="28"/>
          <w:rtl w:val="true"/>
          <w:lang w:bidi="ar-SA"/>
        </w:rPr>
        <w:t>،هم از بالا فرود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إِنْ تَصْبِرُوا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صبر كنى </w:t>
      </w:r>
      <w:r>
        <w:rPr>
          <w:rStyle w:val="FootnoteAnchor"/>
          <w:rtl w:val="true"/>
        </w:rPr>
        <w:footnoteReference w:id="635"/>
      </w:r>
      <w:r>
        <w:rPr>
          <w:rFonts w:ascii="Amiri" w:hAnsi="Amiri" w:eastAsia="Amiri" w:cs="Amiri"/>
          <w:color w:val="111111"/>
          <w:sz w:val="28"/>
          <w:sz w:val="28"/>
          <w:szCs w:val="28"/>
          <w:rtl w:val="true"/>
          <w:lang w:bidi="ar-SA"/>
        </w:rPr>
        <w:t>بر جهاد و متابعت فرمان خداى و فرمان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كنى </w:t>
      </w:r>
      <w:r>
        <w:rPr>
          <w:rStyle w:val="FootnoteAnchor"/>
          <w:rtl w:val="true"/>
        </w:rPr>
        <w:footnoteReference w:id="636"/>
      </w:r>
      <w:r>
        <w:rPr>
          <w:rFonts w:ascii="IRNazanin" w:hAnsi="IRNazanin" w:eastAsia="IRNazanin"/>
          <w:color w:val="111111"/>
          <w:sz w:val="28"/>
          <w:sz w:val="28"/>
          <w:szCs w:val="28"/>
          <w:rtl w:val="true"/>
          <w:lang w:bidi="fa-IR"/>
        </w:rPr>
        <w:t>،نيز شما را مدد فرستد به پنج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آن كه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لَنْ يَكْفِيَكُمْ أَنْ يُمِدَّكُمْ رَبُّكُمْ بِثَلاٰثَةِ آلاٰفٍ ،روز بدر بود،و اين وعده مشروط به صبر و تقوى،كه اگر بر اوامر خداى صبر كنى </w:t>
      </w:r>
      <w:r>
        <w:rPr>
          <w:rStyle w:val="FootnoteAnchor"/>
          <w:rtl w:val="true"/>
        </w:rPr>
        <w:footnoteReference w:id="638"/>
      </w:r>
      <w:r>
        <w:rPr>
          <w:rFonts w:ascii="Amiri" w:hAnsi="Amiri" w:eastAsia="Amiri" w:cs="Amiri"/>
          <w:color w:val="111111"/>
          <w:sz w:val="28"/>
          <w:sz w:val="28"/>
          <w:szCs w:val="28"/>
          <w:rtl w:val="true"/>
          <w:lang w:bidi="ar-SA"/>
        </w:rPr>
        <w:t xml:space="preserve">و از معاصى اتّقا و اجتناب كنى </w:t>
      </w:r>
      <w:r>
        <w:rPr>
          <w:rStyle w:val="FootnoteAnchor"/>
          <w:rtl w:val="true"/>
        </w:rPr>
        <w:footnoteReference w:id="639"/>
      </w:r>
      <w:r>
        <w:rPr>
          <w:rFonts w:ascii="IRNazanin" w:hAnsi="IRNazanin" w:eastAsia="IRNazanin"/>
          <w:color w:val="111111"/>
          <w:sz w:val="28"/>
          <w:sz w:val="28"/>
          <w:szCs w:val="28"/>
          <w:rtl w:val="true"/>
          <w:lang w:bidi="fa-IR"/>
        </w:rPr>
        <w:t>روز احد بود،شرط به جاى نياوردند،خداى تعالى 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يَأْتُوكُمْ مِنْ فَوْرِهِمْ هٰذٰا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من سرعتهم و </w:t>
      </w:r>
      <w:r>
        <w:rPr>
          <w:rStyle w:val="FootnoteAnchor"/>
          <w:rtl w:val="true"/>
        </w:rPr>
        <w:footnoteReference w:id="640"/>
      </w:r>
      <w:r>
        <w:rPr>
          <w:rFonts w:ascii="IRNazanin" w:hAnsi="IRNazanin" w:eastAsia="IRNazanin"/>
          <w:color w:val="111111"/>
          <w:sz w:val="28"/>
          <w:sz w:val="28"/>
          <w:szCs w:val="28"/>
          <w:rtl w:val="true"/>
          <w:lang w:bidi="fa-IR"/>
        </w:rPr>
        <w:t xml:space="preserve">وجههم و جهتهم الّتي قصدوا اليها،اگرچه </w:t>
      </w:r>
      <w:r>
        <w:rPr>
          <w:rStyle w:val="FootnoteAnchor"/>
          <w:rtl w:val="true"/>
        </w:rPr>
        <w:footnoteReference w:id="641"/>
      </w:r>
      <w:r>
        <w:rPr>
          <w:rFonts w:ascii="IRNazanin" w:hAnsi="IRNazanin" w:eastAsia="IRNazanin"/>
          <w:color w:val="111111"/>
          <w:sz w:val="28"/>
          <w:sz w:val="28"/>
          <w:szCs w:val="28"/>
          <w:rtl w:val="true"/>
          <w:lang w:bidi="fa-IR"/>
        </w:rPr>
        <w:t xml:space="preserve">برفور و تعجيل با شما گردند،يعنى </w:t>
      </w:r>
    </w:p>
    <w:p>
      <w:pPr>
        <w:pStyle w:val="BookText"/>
        <w:rPr/>
      </w:pPr>
      <w:r>
        <w:rPr>
          <w:rFonts w:ascii="IRNazanin" w:hAnsi="IRNazanin" w:eastAsia="IRNazanin"/>
          <w:color w:val="111111"/>
          <w:sz w:val="28"/>
          <w:sz w:val="28"/>
          <w:szCs w:val="28"/>
          <w:rtl w:val="true"/>
          <w:lang w:bidi="fa-IR"/>
        </w:rPr>
        <w:t>ابو سفيان در عزم كرّت و رجعت چنان كه رفت چون بازنيامد،خداى 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فَوْرِهِمْ ،من غضبهم،از سر خشم به شما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هر دو يكى است من فارت القدر اذا غلت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مستعجل چو </w:t>
      </w:r>
      <w:r>
        <w:rPr>
          <w:rStyle w:val="FootnoteAnchor"/>
          <w:rtl w:val="true"/>
        </w:rPr>
        <w:footnoteReference w:id="642"/>
      </w:r>
      <w:r>
        <w:rPr>
          <w:rFonts w:ascii="IRNazanin" w:hAnsi="IRNazanin" w:eastAsia="IRNazanin"/>
          <w:color w:val="111111"/>
          <w:sz w:val="28"/>
          <w:sz w:val="28"/>
          <w:szCs w:val="28"/>
          <w:rtl w:val="true"/>
          <w:lang w:bidi="fa-IR"/>
        </w:rPr>
        <w:t>تيز باشد،او را فورتى باشد،و نيز آن كس كه خشمگين باشد او را فورتى و جوششى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دو مجاز است و از روى وضع و اصل كلمه در </w:t>
      </w:r>
      <w:r>
        <w:rPr>
          <w:rStyle w:val="FootnoteAnchor"/>
          <w:rtl w:val="true"/>
        </w:rPr>
        <w:footnoteReference w:id="643"/>
      </w:r>
      <w:r>
        <w:rPr>
          <w:rFonts w:ascii="IRNazanin" w:hAnsi="IRNazanin" w:eastAsia="IRNazanin"/>
          <w:color w:val="111111"/>
          <w:sz w:val="28"/>
          <w:sz w:val="28"/>
          <w:szCs w:val="28"/>
          <w:rtl w:val="true"/>
          <w:lang w:bidi="fa-IR"/>
        </w:rPr>
        <w:t>جوشش ديگ است،و دگر ازآنجا استعاره كردند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تفور علينا قدرهم فنديمهاو نفثؤها عنهم اذا حميها غلا</w:t>
      </w:r>
    </w:p>
    <w:p>
      <w:pPr>
        <w:pStyle w:val="BookText"/>
        <w:rPr/>
      </w:pPr>
      <w:r>
        <w:rPr>
          <w:rFonts w:ascii="IRNazanin" w:hAnsi="IRNazanin" w:eastAsia="IRNazanin"/>
          <w:color w:val="111111"/>
          <w:sz w:val="28"/>
          <w:sz w:val="28"/>
          <w:szCs w:val="28"/>
          <w:rtl w:val="true"/>
          <w:lang w:bidi="fa-IR"/>
        </w:rPr>
        <w:t>الّا آن است كه به قرينۀ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كردن بر سرعت و استعجال و وجه و رفتن اولى تر است،عرب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من وجهي هذا و من وقتي هذا و ساعتي هذه،و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غضبي،پس اولى تر است قول اوّل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يَأْتُوكُمْ مِنْ فَوْرِهِمْ هٰذٰا ،أى من جهتهم هذه مسرعين،اگر ايشان هم از اين جا و هم اين ساعت بازگردند دل مشغول </w:t>
      </w:r>
      <w:r>
        <w:rPr>
          <w:rStyle w:val="FootnoteAnchor"/>
          <w:rtl w:val="true"/>
        </w:rPr>
        <w:footnoteReference w:id="644"/>
      </w:r>
      <w:r>
        <w:rPr>
          <w:rFonts w:ascii="Amiri" w:hAnsi="Amiri" w:eastAsia="Amiri" w:cs="Amiri"/>
          <w:color w:val="111111"/>
          <w:sz w:val="28"/>
          <w:sz w:val="28"/>
          <w:szCs w:val="28"/>
          <w:rtl w:val="true"/>
          <w:lang w:bidi="ar-SA"/>
        </w:rPr>
        <w:t xml:space="preserve">مداريد كه من شما را مدد فرستم </w:t>
      </w:r>
      <w:r>
        <w:rPr>
          <w:rStyle w:val="FootnoteAnchor"/>
          <w:rtl w:val="true"/>
        </w:rPr>
        <w:footnoteReference w:id="645"/>
      </w:r>
      <w:r>
        <w:rPr>
          <w:rFonts w:ascii="IRNazanin" w:hAnsi="IRNazanin" w:eastAsia="IRNazanin"/>
          <w:color w:val="111111"/>
          <w:sz w:val="28"/>
          <w:sz w:val="28"/>
          <w:szCs w:val="28"/>
          <w:rtl w:val="true"/>
          <w:lang w:bidi="fa-IR"/>
        </w:rPr>
        <w:t>پنج هزار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يكجا </w:t>
      </w:r>
      <w:r>
        <w:rPr>
          <w:rStyle w:val="FootnoteAnchor"/>
          <w:rtl w:val="true"/>
        </w:rPr>
        <w:footnoteReference w:id="646"/>
      </w:r>
      <w:r>
        <w:rPr>
          <w:rFonts w:ascii="IRNazanin" w:hAnsi="IRNazanin" w:eastAsia="IRNazanin"/>
          <w:color w:val="111111"/>
          <w:sz w:val="28"/>
          <w:sz w:val="28"/>
          <w:szCs w:val="28"/>
          <w:rtl w:val="true"/>
          <w:lang w:bidi="fa-IR"/>
        </w:rPr>
        <w:t xml:space="preserve">سه هزار گفت،و يكجا </w:t>
      </w:r>
      <w:r>
        <w:rPr>
          <w:rStyle w:val="FootnoteAnchor"/>
          <w:rtl w:val="true"/>
        </w:rPr>
        <w:footnoteReference w:id="647"/>
      </w:r>
      <w:r>
        <w:rPr>
          <w:rFonts w:ascii="IRNazanin" w:hAnsi="IRNazanin" w:eastAsia="IRNazanin"/>
          <w:color w:val="111111"/>
          <w:sz w:val="28"/>
          <w:sz w:val="28"/>
          <w:szCs w:val="28"/>
          <w:rtl w:val="true"/>
          <w:lang w:bidi="fa-IR"/>
        </w:rPr>
        <w:t>پنج هزار،نه مناقضه باشد؟ جواب معتمد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وجه كه شرح داديم اين سؤال لازم نيست، جواب ديگر آن است بر قول قتاده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هزار بودند،و آنگه سه هزار،و آنگه پنج </w:t>
      </w:r>
      <w:r>
        <w:rPr>
          <w:rStyle w:val="FootnoteAnchor"/>
          <w:rtl w:val="true"/>
        </w:rPr>
        <w:footnoteReference w:id="648"/>
      </w:r>
      <w:r>
        <w:rPr>
          <w:rFonts w:ascii="IRNazanin" w:hAnsi="IRNazanin" w:eastAsia="IRNazanin"/>
          <w:color w:val="111111"/>
          <w:sz w:val="28"/>
          <w:sz w:val="28"/>
          <w:szCs w:val="28"/>
          <w:rtl w:val="true"/>
          <w:lang w:bidi="fa-IR"/>
        </w:rPr>
        <w:t>، هم مناقضه زائل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پنج هزار بود،مختلف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پنج هزار بودند،اوّل هزار پس دوديگر تا سه شدند،پس دوديگر تا پنج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هزار بود،اوّل سه هزار،و آنگه پنج هزار ديگر مضاف با آن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مُسَوِّمِينَ ،أى معلّمين،علامت بر كرده من السّيماء و السّيمياء،و هما العلامة، </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مسوّمين بسيما النّار أنفسهملا مهتدين و لا فيها براضينا</w:t>
      </w:r>
    </w:p>
    <w:p>
      <w:pPr>
        <w:pStyle w:val="BookText"/>
        <w:rPr/>
      </w:pPr>
      <w:r>
        <w:rPr>
          <w:rFonts w:ascii="Amiri" w:hAnsi="Amiri" w:eastAsia="Amiri" w:cs="Amiri"/>
          <w:color w:val="111111"/>
          <w:sz w:val="28"/>
          <w:sz w:val="28"/>
          <w:szCs w:val="28"/>
          <w:rtl w:val="true"/>
          <w:lang w:bidi="ar-SA"/>
        </w:rPr>
        <w:t>ابن كثير و ابو عمرو و عاصم و يعقوب خواندند بكسر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آنكه فاعل ايشان باشند،يعنى أنّهم سوّموا أنفسهم و خيولهم بعلامات،ايشان علامتى بر خود كرده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معلّمين،براى آن كه ايشان مفعول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قرائت اوّل اختيار ابو حاتم است،و دوم اختيار ابو عبيده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كردند در علامت ايشان كه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اسحاق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صحابه را گفت روز بدر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علامت </w:t>
      </w:r>
      <w:r>
        <w:rPr>
          <w:rStyle w:val="FootnoteAnchor"/>
          <w:rtl w:val="true"/>
        </w:rPr>
        <w:footnoteReference w:id="649"/>
      </w:r>
      <w:r>
        <w:rPr>
          <w:rFonts w:ascii="IRNazanin" w:hAnsi="IRNazanin" w:eastAsia="IRNazanin"/>
          <w:color w:val="111111"/>
          <w:sz w:val="28"/>
          <w:sz w:val="28"/>
          <w:szCs w:val="28"/>
          <w:rtl w:val="true"/>
          <w:lang w:bidi="fa-IR"/>
        </w:rPr>
        <w:t xml:space="preserve">بركنى كه فرشتگان علامت كردند خود را به پاره اى پشم </w:t>
      </w:r>
      <w:r>
        <w:rPr>
          <w:rStyle w:val="FootnoteAnchor"/>
          <w:rtl w:val="true"/>
        </w:rPr>
        <w:footnoteReference w:id="650"/>
      </w:r>
      <w:r>
        <w:rPr>
          <w:rFonts w:ascii="Amiri" w:hAnsi="Amiri" w:eastAsia="Amiri" w:cs="Amiri"/>
          <w:color w:val="111111"/>
          <w:sz w:val="28"/>
          <w:sz w:val="28"/>
          <w:szCs w:val="28"/>
          <w:rtl w:val="true"/>
          <w:lang w:bidi="ar-SA"/>
        </w:rPr>
        <w:t>سفيد كه بر بالاى ترك و كلاه نهاده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ضحّاك و قتاده گفتند پاره اى پشم </w:t>
      </w:r>
      <w:r>
        <w:rPr>
          <w:rStyle w:val="FootnoteAnchor"/>
          <w:rtl w:val="true"/>
        </w:rPr>
        <w:footnoteReference w:id="651"/>
      </w:r>
      <w:r>
        <w:rPr>
          <w:rFonts w:ascii="IRNazanin" w:hAnsi="IRNazanin" w:eastAsia="IRNazanin"/>
          <w:color w:val="111111"/>
          <w:sz w:val="28"/>
          <w:sz w:val="28"/>
          <w:szCs w:val="28"/>
          <w:rtl w:val="true"/>
          <w:lang w:bidi="fa-IR"/>
        </w:rPr>
        <w:t>رنگين در پيشانى اسپان و دنبال اسپان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ايشان آن بود كه دنبال اسپان و برشهاى ايشان ببريده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آن بود</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اسپان ابلق بودند،و علىّ بن ابي طالب و عبد اللّه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دستارهاى سپيد داشتند دنبال دراز به ميان كتف فروگذاشته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هاى زرد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المنذر گفت عن جدّه ابي 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بدرى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مكفوف </w:t>
      </w:r>
      <w:r>
        <w:rPr>
          <w:rStyle w:val="FootnoteAnchor"/>
          <w:rtl w:val="true"/>
        </w:rPr>
        <w:footnoteReference w:id="652"/>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چشم درست بودى،من شما را آنجا بردمى و آن شعب كه فرشتگان از او بيرون آمدند با شما نمودمى،كه پندارى در ايشان مى نگرم كه مى آمدند با عمامه هاى زرد دنبال دراز فروگذاشته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سيماى قتال و كارزار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مؤمنان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جَعَلَهُ اللّٰهُ إِلاّٰ بُشْرىٰ لَكُمْ وَ لِتَطْمَئِنَّ ،هاى ضمير راجع است با مدد يا با وعدۀ مدد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نكرد خداى تعالى آن مدد را و آن وعدۀ دوم </w:t>
      </w:r>
      <w:r>
        <w:rPr>
          <w:rStyle w:val="FootnoteAnchor"/>
          <w:rtl w:val="true"/>
        </w:rPr>
        <w:footnoteReference w:id="653"/>
      </w:r>
      <w:r>
        <w:rPr>
          <w:rFonts w:ascii="Amiri" w:hAnsi="Amiri" w:eastAsia="Amiri" w:cs="Amiri"/>
          <w:color w:val="111111"/>
          <w:sz w:val="28"/>
          <w:sz w:val="28"/>
          <w:szCs w:val="28"/>
          <w:rtl w:val="true"/>
          <w:lang w:bidi="ar-SA"/>
        </w:rPr>
        <w:t xml:space="preserve">كه داد به مدد إلاّ تا شما را كه به مؤمنانيد بشارتى باشد و دلهاى شما ساكن شود و جزعى و </w:t>
      </w:r>
    </w:p>
    <w:p>
      <w:pPr>
        <w:pStyle w:val="BookText"/>
        <w:rPr/>
      </w:pPr>
      <w:r>
        <w:rPr>
          <w:rFonts w:ascii="Amiri" w:hAnsi="Amiri" w:eastAsia="Amiri" w:cs="Amiri"/>
          <w:color w:val="111111"/>
          <w:sz w:val="28"/>
          <w:sz w:val="28"/>
          <w:szCs w:val="28"/>
          <w:rtl w:val="true"/>
          <w:lang w:bidi="ar-SA"/>
        </w:rPr>
        <w:t>فزعى نبود شما را از قلّت خود و كثرت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النَّصْرُ إِلاّٰ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است،و نصرت نيست إلاّ از جهت خداى عزيز حكيم،تا از عدد و مدد فرشته نبينى چه از خداى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جلاله،كه او عزيز است و غالب و كس او را غالب نيست،و حكيم است به حكمت و مصلحت،نصرت كند گاه به حجّت و گاه به مدد فرشتگان و گاه به غلبه و 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لِيَقْطَعَ طَرَفاً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است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خداى تعالى شما را به بدر نصرت كرد تا ببرّد طرفى از كافران </w:t>
      </w:r>
      <w:r>
        <w:rPr>
          <w:rStyle w:val="FootnoteAnchor"/>
          <w:rtl w:val="true"/>
        </w:rPr>
        <w:footnoteReference w:id="654"/>
      </w:r>
      <w:r>
        <w:rPr>
          <w:rFonts w:ascii="IRNazanin" w:hAnsi="IRNazanin" w:eastAsia="IRNazanin"/>
          <w:color w:val="111111"/>
          <w:sz w:val="28"/>
          <w:sz w:val="28"/>
          <w:szCs w:val="28"/>
          <w:rtl w:val="true"/>
          <w:lang w:bidi="fa-IR"/>
        </w:rPr>
        <w:t>كه دشمنان شمااند، يعنى گروهى را هلاك كند از ايشان،و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هلاك،نظيره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الَّذِينَ ظَلَمُوا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تا ركنى از اركان شرك بيران كند </w:t>
      </w:r>
      <w:r>
        <w:rPr>
          <w:rStyle w:val="FootnoteAnchor"/>
          <w:rtl w:val="true"/>
        </w:rPr>
        <w:footnoteReference w:id="656"/>
      </w:r>
      <w:r>
        <w:rPr>
          <w:rFonts w:ascii="IRNazanin" w:hAnsi="IRNazanin" w:eastAsia="IRNazanin"/>
          <w:color w:val="111111"/>
          <w:sz w:val="28"/>
          <w:sz w:val="28"/>
          <w:szCs w:val="28"/>
          <w:rtl w:val="true"/>
          <w:lang w:bidi="fa-IR"/>
        </w:rPr>
        <w:t>به قتل و أسرتا روز بدر چهل كس را از معروفان مشركان بكشتند،و چهل را اسير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يَكْبِتَهُمْ ،يا به روى درآرد ايشان را،و اين عبارت باشد از مذلّت و قهر و غلبه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 است،تا ايشان را منهزم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 قتل باشد،و كبت،أسر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يحزنهم،تا ايشان را محزون و دژم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شميل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يغيظهم،به خشم آرد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دهد بر ايشان،سدّى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كند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كند ايشان را،بعضى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يكبتهم يكبدهم،و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لقرب مخرجيهما </w:t>
      </w:r>
      <w:r>
        <w:rPr>
          <w:rStyle w:val="FootnoteAnchor"/>
          <w:rtl w:val="true"/>
        </w:rPr>
        <w:footnoteReference w:id="657"/>
      </w:r>
      <w:r>
        <w:rPr>
          <w:rFonts w:ascii="Amiri" w:hAnsi="Amiri" w:eastAsia="Amiri" w:cs="Amiri"/>
          <w:color w:val="111111"/>
          <w:sz w:val="28"/>
          <w:sz w:val="28"/>
          <w:szCs w:val="28"/>
          <w:rtl w:val="true"/>
          <w:lang w:bidi="ar-SA"/>
        </w:rPr>
        <w:t>،و به معنى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يصيبهم في اكبادهم،تا جگر ايشان را برنجاند به حزن و عداوت و خشم و بسوزاند،و عرب دشمن را وصف كند به سواد الكبد،كما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احشمت من اتيان قومهم الاعداء و الاكباد سود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 خواست كه جگر به عداوت </w:t>
      </w:r>
      <w:r>
        <w:rPr>
          <w:rStyle w:val="FootnoteAnchor"/>
          <w:rtl w:val="true"/>
        </w:rPr>
        <w:footnoteReference w:id="658"/>
      </w:r>
      <w:r>
        <w:rPr>
          <w:rFonts w:ascii="IRNazanin" w:hAnsi="IRNazanin" w:eastAsia="IRNazanin"/>
          <w:color w:val="111111"/>
          <w:sz w:val="28"/>
          <w:sz w:val="28"/>
          <w:szCs w:val="28"/>
          <w:rtl w:val="true"/>
          <w:lang w:bidi="fa-IR"/>
        </w:rPr>
        <w:t>سوخته شود سياه 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باشند،يقال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 الثّوب و هرته اذا خرّقه فَيَنْقَلِبُوا خٰائِبِينَ ،برگردند نوميد از آنچه اميد داشته باشند از ظفر و فتح و فوز به غنيمت و مانند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لَكَ مِنَ الْأَمْرِ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سبب نزول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تا دعا كند بر آنان كه روز احد به هزيمت بشدند از جملۀ اصحاب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بيشتر صحابه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توبۀ ايشان پذرفتم </w:t>
      </w:r>
      <w:r>
        <w:rPr>
          <w:rStyle w:val="FootnoteAnchor"/>
          <w:rtl w:val="true"/>
        </w:rPr>
        <w:footnoteReference w:id="661"/>
      </w:r>
      <w:r>
        <w:rPr>
          <w:rFonts w:ascii="Amiri" w:hAnsi="Amiri" w:eastAsia="Amiri" w:cs="Amiri"/>
          <w:color w:val="111111"/>
          <w:sz w:val="28"/>
          <w:sz w:val="28"/>
          <w:szCs w:val="28"/>
          <w:rtl w:val="true"/>
          <w:lang w:bidi="ar-SA"/>
        </w:rPr>
        <w:t>،كار ايشان به تو نيست به من است،تا توبۀ ايشان قبول كنم يا عذاب كنم ايشان را كه ظلم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و مقسم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هذيل نام او عبد اللّه بن قميئه روز احد روى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آلود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او دعا كرد،خداى تعالى تيسى را بر او مسلّط كرد تا او را به سرو </w:t>
      </w:r>
      <w:r>
        <w:rPr>
          <w:rStyle w:val="FootnoteAnchor"/>
          <w:rtl w:val="true"/>
        </w:rPr>
        <w:footnoteReference w:id="663"/>
      </w:r>
      <w:r>
        <w:rPr>
          <w:rFonts w:ascii="Amiri" w:hAnsi="Amiri" w:eastAsia="Amiri" w:cs="Amiri"/>
          <w:color w:val="111111"/>
          <w:sz w:val="28"/>
          <w:sz w:val="28"/>
          <w:szCs w:val="28"/>
          <w:rtl w:val="true"/>
          <w:lang w:bidi="ar-SA"/>
        </w:rPr>
        <w:t xml:space="preserve">بكشت،و </w:t>
      </w:r>
      <w:r>
        <w:rPr>
          <w:rStyle w:val="FootnoteAnchor"/>
          <w:rtl w:val="true"/>
        </w:rPr>
        <w:footnoteReference w:id="664"/>
      </w:r>
      <w:r>
        <w:rPr>
          <w:rFonts w:ascii="IRNazanin" w:hAnsi="IRNazanin" w:eastAsia="IRNazanin"/>
          <w:color w:val="111111"/>
          <w:sz w:val="28"/>
          <w:sz w:val="28"/>
          <w:szCs w:val="28"/>
          <w:rtl w:val="true"/>
          <w:lang w:bidi="fa-IR"/>
        </w:rPr>
        <w:t xml:space="preserve">عتبۀ ابو وقّاص </w:t>
      </w:r>
      <w:r>
        <w:rPr>
          <w:rStyle w:val="FootnoteAnchor"/>
          <w:rtl w:val="true"/>
        </w:rPr>
        <w:footnoteReference w:id="665"/>
      </w:r>
      <w:r>
        <w:rPr>
          <w:rFonts w:ascii="IRNazanin" w:hAnsi="IRNazanin" w:eastAsia="IRNazanin"/>
          <w:color w:val="111111"/>
          <w:sz w:val="28"/>
          <w:sz w:val="28"/>
          <w:szCs w:val="28"/>
          <w:rtl w:val="true"/>
          <w:lang w:bidi="fa-IR"/>
        </w:rPr>
        <w:t xml:space="preserve">سنگى بر سر رسول زد و سنگى ديگر بزد و </w:t>
      </w:r>
      <w:r>
        <w:rPr>
          <w:rStyle w:val="FootnoteAnchor"/>
          <w:rtl w:val="true"/>
        </w:rPr>
        <w:footnoteReference w:id="666"/>
      </w:r>
      <w:r>
        <w:rPr>
          <w:rFonts w:ascii="IRNazanin" w:hAnsi="IRNazanin" w:eastAsia="IRNazanin"/>
          <w:color w:val="111111"/>
          <w:sz w:val="28"/>
          <w:sz w:val="28"/>
          <w:szCs w:val="28"/>
          <w:rtl w:val="true"/>
          <w:lang w:bidi="fa-IR"/>
        </w:rPr>
        <w:t>دندان رسول بشكست،و رسول بر او دعا كرد،گفت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بر مگردان بر او تا بميرد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برنگشت كه او بر كفر بمرد، 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كرد </w:t>
      </w:r>
      <w:r>
        <w:rPr>
          <w:rStyle w:val="FootnoteAnchor"/>
          <w:rtl w:val="true"/>
        </w:rPr>
        <w:footnoteReference w:id="667"/>
      </w:r>
      <w:r>
        <w:rPr>
          <w:rFonts w:ascii="IRNazanin" w:hAnsi="IRNazanin" w:eastAsia="IRNazanin"/>
          <w:color w:val="111111"/>
          <w:sz w:val="28"/>
          <w:sz w:val="28"/>
          <w:szCs w:val="28"/>
          <w:rtl w:val="true"/>
          <w:lang w:bidi="fa-IR"/>
        </w:rPr>
        <w:t>كه بر كافران دعا كند روز احد،خداى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كن،و آيت فرستاد براى آن كه دانست كه از ايشان باشند جماعتى كه ايمان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شجّه بر سر آمد بر ابروش و سنگى بر رويش آمد و دندانش شكسته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كناره شد و آبى بخواست و روى مى شست و مى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يفلح قوم خضّبوا وجه نبيّهم بالدّم، چگونه فلاح يابند گروهى كه روى پيغمبرشان به خون برجند </w:t>
      </w:r>
      <w:r>
        <w:rPr>
          <w:rStyle w:val="FootnoteAnchor"/>
          <w:rtl w:val="true"/>
        </w:rPr>
        <w:footnoteReference w:id="668"/>
      </w:r>
      <w:r>
        <w:rPr>
          <w:rFonts w:ascii="Amiri" w:hAnsi="Amiri" w:eastAsia="Amiri" w:cs="Amiri"/>
          <w:color w:val="111111"/>
          <w:sz w:val="28"/>
          <w:sz w:val="28"/>
          <w:szCs w:val="28"/>
          <w:rtl w:val="true"/>
          <w:lang w:bidi="ar-SA"/>
        </w:rPr>
        <w:t xml:space="preserve">،و او ايشان را </w:t>
      </w:r>
    </w:p>
    <w:p>
      <w:pPr>
        <w:pStyle w:val="BookText"/>
        <w:rPr/>
      </w:pPr>
      <w:r>
        <w:rPr>
          <w:rFonts w:ascii="IRNazanin" w:hAnsi="IRNazanin" w:eastAsia="IRNazanin"/>
          <w:color w:val="111111"/>
          <w:sz w:val="28"/>
          <w:sz w:val="28"/>
          <w:szCs w:val="28"/>
          <w:rtl w:val="true"/>
          <w:lang w:bidi="fa-IR"/>
        </w:rPr>
        <w:t>با خداى خواند،خداى تعالى اين آيت فرستاد،و شعبى و محمّد بن اسحاق بن يسار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 چون كارزار منقرض شد،جماعتى مشركان بر بالايى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برانى </w:t>
      </w:r>
      <w:r>
        <w:rPr>
          <w:rStyle w:val="FootnoteAnchor"/>
          <w:rtl w:val="true"/>
        </w:rPr>
        <w:footnoteReference w:id="669"/>
      </w:r>
      <w:r>
        <w:rPr>
          <w:rFonts w:ascii="Amiri" w:hAnsi="Amiri" w:eastAsia="Amiri" w:cs="Amiri"/>
          <w:color w:val="111111"/>
          <w:sz w:val="28"/>
          <w:sz w:val="28"/>
          <w:szCs w:val="28"/>
          <w:rtl w:val="true"/>
          <w:lang w:bidi="ar-SA"/>
        </w:rPr>
        <w:t>اينان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براندند،و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بالا شد و بنگريد،هند را ديد و جماعتى زنان با او،مر كشتگان مسلمانان را مثله مى كردند گوش و بينى و انگشتان و مذاكير مى بريدند و با رشته مى كردند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اللّعنة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حمزه بشكافته بود و جگر او بگرفته و در دهن نهاده خواست تا بخايد </w:t>
      </w:r>
      <w:r>
        <w:rPr>
          <w:rStyle w:val="FootnoteAnchor"/>
          <w:rtl w:val="true"/>
        </w:rPr>
        <w:footnoteReference w:id="673"/>
      </w:r>
      <w:r>
        <w:rPr>
          <w:rFonts w:ascii="IRNazanin" w:hAnsi="IRNazanin" w:eastAsia="IRNazanin"/>
          <w:color w:val="111111"/>
          <w:sz w:val="28"/>
          <w:sz w:val="28"/>
          <w:szCs w:val="28"/>
          <w:rtl w:val="true"/>
          <w:lang w:bidi="fa-IR"/>
        </w:rPr>
        <w:t>،خداى تعالى تمكين نكرد و در دهن او سنگى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ملعونه بر بالايى شد و به آواز بلند اين بيتها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جزيناكم بيوم بدرو الحرب بعد الحرب ذات السّعر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ما كان عن عتبة لي من صبرأبي و عمّي و أخي و بكري</w:t>
      </w:r>
    </w:p>
    <w:p>
      <w:pPr>
        <w:pStyle w:val="BookText"/>
        <w:rPr/>
      </w:pPr>
      <w:r>
        <w:rPr>
          <w:rFonts w:ascii="Amiri" w:hAnsi="Amiri" w:eastAsia="Amiri" w:cs="Amiri"/>
          <w:color w:val="111111"/>
          <w:sz w:val="28"/>
          <w:sz w:val="28"/>
          <w:szCs w:val="28"/>
          <w:rtl w:val="true"/>
          <w:lang w:bidi="ar-SA"/>
        </w:rPr>
        <w:t>شفيت نفسي و قضيت نذريو سكّن القتلى غليل صدري</w:t>
      </w:r>
    </w:p>
    <w:p>
      <w:pPr>
        <w:pStyle w:val="BookText"/>
        <w:rPr/>
      </w:pPr>
      <w:r>
        <w:rPr>
          <w:rFonts w:ascii="IRNazanin" w:hAnsi="IRNazanin" w:eastAsia="IRNazanin"/>
          <w:color w:val="111111"/>
          <w:sz w:val="28"/>
          <w:sz w:val="28"/>
          <w:szCs w:val="28"/>
          <w:rtl w:val="true"/>
          <w:lang w:bidi="fa-IR"/>
        </w:rPr>
        <w:t>عبد اللّه بن جحش پيش از كارزار احد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فردا ما را ملاقات به اين كافران شود،من مى خواهم تا شكمم بشكافند و گوش و بينى </w:t>
      </w:r>
      <w:r>
        <w:rPr>
          <w:rStyle w:val="FootnoteAnchor"/>
          <w:rtl w:val="true"/>
        </w:rPr>
        <w:footnoteReference w:id="675"/>
      </w:r>
      <w:r>
        <w:rPr>
          <w:rFonts w:ascii="IRNazanin" w:hAnsi="IRNazanin" w:eastAsia="IRNazanin"/>
          <w:color w:val="111111"/>
          <w:sz w:val="28"/>
          <w:sz w:val="28"/>
          <w:szCs w:val="28"/>
          <w:rtl w:val="true"/>
          <w:lang w:bidi="fa-IR"/>
        </w:rPr>
        <w:t>ببرند تا روز قيامت با پيش تو آيم،تو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معامله با تو چرا كردند؟من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تو،چون كارزار برفت همچنان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صحابه كه اين سخن شنيده بود از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مرد آنچه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بدادند او را،و آنچه خواست</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در قيامت هم بدهند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ديد كه با حمزه و صحابه كرده بودند از مثله،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بر اينان دست بود مكافات اين باز كنيم،خداى تعالى اين آيت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 گفت و عبد اللّه عمر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بامداد جماعتى را از ملوك كنده لعنت كرد،و ابو سفيان را و حارث بن هشام را و صفوان بن اميّه را،پس اين آيت آمد،و آيت اگرچه به لفظ عموم است،مراد خصوص است،يعنى ليس لك من أمر </w:t>
      </w:r>
      <w:r>
        <w:rPr>
          <w:rStyle w:val="FootnoteAnchor"/>
          <w:rtl w:val="true"/>
        </w:rPr>
        <w:footnoteReference w:id="677"/>
      </w:r>
      <w:r>
        <w:rPr>
          <w:rFonts w:ascii="IRNazanin" w:hAnsi="IRNazanin" w:eastAsia="IRNazanin"/>
          <w:color w:val="111111"/>
          <w:sz w:val="28"/>
          <w:sz w:val="28"/>
          <w:szCs w:val="28"/>
          <w:rtl w:val="true"/>
          <w:lang w:bidi="fa-IR"/>
        </w:rPr>
        <w:t>هؤلاء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اين دو حرف متعاقب باشند در چند فعلها،يقال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 لكذا و الى كذا،و هديته لكذا و الى كذا،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لِهٰذٰا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مُنٰادِياً يُنٰادِي لِلْإِيمٰانِ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ظاهر حمل كنند اولى تر باشد براى آن 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اين كار چيزى نيست،يعنى لا تملكه و لا يختصّ بك و لا يتعلّق بك،و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گويى،معنى آن باشد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اينان با تو مفوّض و موكول نيست،و هر دو معنى يكى است و از ظاهر عدول نكردن اولى 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يَتُوبَ عَلَيْهِمْ أَوْ يُعَذِّبَهُمْ ،يا توبۀ اينان بپذيرد يا عقاب كند اينان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توبه پذيرد فضل كرده باشد،و اگر عذاب </w:t>
      </w:r>
      <w:r>
        <w:rPr>
          <w:rStyle w:val="FootnoteAnchor"/>
          <w:rtl w:val="true"/>
        </w:rPr>
        <w:footnoteReference w:id="681"/>
      </w:r>
      <w:r>
        <w:rPr>
          <w:rFonts w:ascii="IRNazanin" w:hAnsi="IRNazanin" w:eastAsia="IRNazanin"/>
          <w:color w:val="111111"/>
          <w:sz w:val="28"/>
          <w:sz w:val="28"/>
          <w:szCs w:val="28"/>
          <w:rtl w:val="true"/>
          <w:lang w:bidi="fa-IR"/>
        </w:rPr>
        <w:t>كند عدل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قرينۀ مخصّص اين است كه در آيت گفت،يعنى از باب قبول توبه يا عذاب كردن اينان به تو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نصب او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معطوف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لِيَقْطَعَ طَرَفاً مِنَ الَّذِينَ كَفَرُوا أَوْ يَكْبِتَهُمْ، أَوْ يَتُوبَ عَلَيْهِمْ أَوْ يُعَذِّبَهُمْ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ديگر آن است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لألزمنّك او تعطيني حقّي،و قول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نحاول ملكا او نموت فنعذرا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يتوب عليهم او يعذّبهم</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ابو حاتم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او به 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لك من الامر شىء أو من ان يتوب عليهم </w:t>
      </w:r>
      <w:r>
        <w:rPr>
          <w:rStyle w:val="FootnoteAnchor"/>
          <w:rtl w:val="true"/>
        </w:rPr>
        <w:footnoteReference w:id="684"/>
      </w:r>
      <w:r>
        <w:rPr>
          <w:rFonts w:ascii="IRNazanin" w:hAnsi="IRNazanin" w:eastAsia="IRNazanin"/>
          <w:color w:val="111111"/>
          <w:sz w:val="28"/>
          <w:sz w:val="28"/>
          <w:szCs w:val="28"/>
          <w:rtl w:val="true"/>
          <w:lang w:bidi="fa-IR"/>
        </w:rPr>
        <w:t xml:space="preserve">،آنگه </w:t>
      </w:r>
      <w:bookmarkStart w:id="20" w:name="pg12363_104896"/>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جاى بدل امر باشد و در محلّ مصدر افتاده بود،المعنى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امرهم شىء من قبول توبتهم،او من عذابهم،و اين وجه از هر دو قريب تر است،و اين قول ابو حاتم است،و آن دو قول اختيار 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تو را هيچ نيست از كار اينان؟گفت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ملك آسمان و زمين و آنچه در آسمان و زمين است همه خداى راست،هركسى مالك آن قدر باشند </w:t>
      </w:r>
      <w:r>
        <w:rPr>
          <w:rStyle w:val="FootnoteAnchor"/>
          <w:rtl w:val="true"/>
        </w:rPr>
        <w:footnoteReference w:id="686"/>
      </w:r>
      <w:r>
        <w:rPr>
          <w:rFonts w:ascii="IRNazanin" w:hAnsi="IRNazanin" w:eastAsia="IRNazanin"/>
          <w:color w:val="111111"/>
          <w:sz w:val="28"/>
          <w:sz w:val="28"/>
          <w:szCs w:val="28"/>
          <w:rtl w:val="true"/>
          <w:lang w:bidi="fa-IR"/>
        </w:rPr>
        <w:t>كه او را تمليك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همه او راست،آن را كه خواهد بيامرزد،و آن را كه خواهد عذاب كند،و آن را كه بيامرزد به رحمت بيامرزد، و آن را كه عذاب كند باستحقاق </w:t>
      </w:r>
      <w:r>
        <w:rPr>
          <w:rStyle w:val="FootnoteAnchor"/>
          <w:rtl w:val="true"/>
        </w:rPr>
        <w:footnoteReference w:id="687"/>
      </w:r>
      <w:r>
        <w:rPr>
          <w:rFonts w:ascii="Amiri" w:hAnsi="Amiri" w:eastAsia="Amiri" w:cs="Amiri"/>
          <w:color w:val="111111"/>
          <w:sz w:val="28"/>
          <w:sz w:val="28"/>
          <w:szCs w:val="28"/>
          <w:rtl w:val="true"/>
          <w:lang w:bidi="ar-SA"/>
        </w:rPr>
        <w:t>كند كه او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21" w:name="__RefHeading___Toc8769956_417432637"/>
      <w:bookmarkStart w:id="22" w:name="_Toc9"/>
      <w:bookmarkEnd w:id="21"/>
      <w:r>
        <w:rPr>
          <w:rtl w:val="true"/>
        </w:rPr>
        <w:t xml:space="preserve">سوره آل عمران </w:t>
      </w:r>
      <w:r>
        <w:rPr>
          <w:rtl w:val="true"/>
        </w:rPr>
        <w:t>(</w:t>
      </w:r>
      <w:r>
        <w:rPr/>
        <w:t>3</w:t>
      </w:r>
      <w:r>
        <w:rPr>
          <w:rtl w:val="true"/>
        </w:rPr>
        <w:t xml:space="preserve">): </w:t>
      </w:r>
      <w:r>
        <w:rPr>
          <w:rtl w:val="true"/>
        </w:rPr>
        <w:t xml:space="preserve">آیات </w:t>
      </w:r>
      <w:r>
        <w:rPr/>
        <w:t>130</w:t>
      </w:r>
      <w:r>
        <w:rPr>
          <w:rtl w:val="true"/>
        </w:rPr>
        <w:t xml:space="preserve"> </w:t>
      </w:r>
      <w:r>
        <w:rPr>
          <w:rtl w:val="true"/>
        </w:rPr>
        <w:t xml:space="preserve">تا </w:t>
      </w:r>
      <w:r>
        <w:rPr/>
        <w:t>140</w:t>
      </w:r>
      <w:bookmarkEnd w:id="22"/>
    </w:p>
    <w:p>
      <w:pPr>
        <w:pStyle w:val="Heading3"/>
        <w:numPr>
          <w:ilvl w:val="2"/>
          <w:numId w:val="1"/>
        </w:numPr>
        <w:rPr/>
      </w:pPr>
      <w:bookmarkStart w:id="23" w:name="__RefHeading___Toc8769958_417432637"/>
      <w:bookmarkStart w:id="24" w:name="_Toc10"/>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 xml:space="preserve">يٰا أَيُّهَا اَلَّذِينَ آمَنُوا لاٰ تَأْكُلُوا اَلرِّبَوا أَضْعٰافاً مُضٰاعَفَةً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وَ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Style w:val="FootnoteAnchor"/>
          <w:rtl w:val="true"/>
        </w:rPr>
        <w:footnoteReference w:id="688"/>
      </w:r>
    </w:p>
    <w:p>
      <w:pPr>
        <w:pStyle w:val="Heading3"/>
        <w:numPr>
          <w:ilvl w:val="2"/>
          <w:numId w:val="1"/>
        </w:numPr>
        <w:rPr/>
      </w:pPr>
      <w:bookmarkStart w:id="25" w:name="__RefHeading___Toc8769960_417432637"/>
      <w:bookmarkStart w:id="26" w:name="_Toc11"/>
      <w:bookmarkEnd w:id="25"/>
      <w:r>
        <w:rPr>
          <w:rtl w:val="true"/>
        </w:rPr>
        <w:t>ترجمه</w:t>
      </w:r>
      <w:bookmarkEnd w:id="26"/>
    </w:p>
    <w:p>
      <w:pPr>
        <w:pStyle w:val="BookText"/>
        <w:rPr/>
      </w:pPr>
      <w:r>
        <w:rPr>
          <w:rFonts w:ascii="IRNazanin" w:hAnsi="IRNazanin" w:eastAsia="IRNazanin"/>
          <w:color w:val="111111"/>
          <w:sz w:val="28"/>
          <w:sz w:val="28"/>
          <w:szCs w:val="28"/>
          <w:rtl w:val="true"/>
          <w:lang w:bidi="fa-IR"/>
        </w:rPr>
        <w:t xml:space="preserve">اى آنان كه گرويده ايد </w:t>
      </w:r>
      <w:r>
        <w:rPr>
          <w:rStyle w:val="FootnoteAnchor"/>
          <w:rtl w:val="true"/>
        </w:rPr>
        <w:footnoteReference w:id="689"/>
      </w:r>
      <w:r>
        <w:rPr>
          <w:rFonts w:ascii="Amiri" w:hAnsi="Amiri" w:eastAsia="Amiri" w:cs="Amiri"/>
          <w:color w:val="111111"/>
          <w:sz w:val="28"/>
          <w:sz w:val="28"/>
          <w:szCs w:val="28"/>
          <w:rtl w:val="true"/>
          <w:lang w:bidi="ar-SA"/>
        </w:rPr>
        <w:t xml:space="preserve">مخوريد </w:t>
      </w:r>
      <w:r>
        <w:rPr>
          <w:rStyle w:val="FootnoteAnchor"/>
          <w:rtl w:val="true"/>
        </w:rPr>
        <w:footnoteReference w:id="690"/>
      </w:r>
      <w:r>
        <w:rPr>
          <w:rFonts w:ascii="Amiri" w:hAnsi="Amiri" w:eastAsia="Amiri" w:cs="Amiri"/>
          <w:color w:val="111111"/>
          <w:sz w:val="28"/>
          <w:sz w:val="28"/>
          <w:szCs w:val="28"/>
          <w:rtl w:val="true"/>
          <w:lang w:bidi="ar-SA"/>
        </w:rPr>
        <w:t xml:space="preserve">زيادت حرام بارها دوباره كرده </w:t>
      </w:r>
      <w:r>
        <w:rPr>
          <w:rStyle w:val="FootnoteAnchor"/>
          <w:rtl w:val="true"/>
        </w:rPr>
        <w:footnoteReference w:id="691"/>
      </w:r>
      <w:r>
        <w:rPr>
          <w:rFonts w:ascii="Amiri" w:hAnsi="Amiri" w:eastAsia="Amiri" w:cs="Amiri"/>
          <w:color w:val="111111"/>
          <w:sz w:val="28"/>
          <w:sz w:val="28"/>
          <w:szCs w:val="28"/>
          <w:rtl w:val="true"/>
          <w:lang w:bidi="ar-SA"/>
        </w:rPr>
        <w:t xml:space="preserve">،و بترسيد </w:t>
      </w:r>
      <w:r>
        <w:rPr>
          <w:rStyle w:val="FootnoteAnchor"/>
          <w:rtl w:val="true"/>
        </w:rPr>
        <w:footnoteReference w:id="692"/>
      </w:r>
      <w:r>
        <w:rPr>
          <w:rFonts w:ascii="Amiri" w:hAnsi="Amiri" w:eastAsia="Amiri" w:cs="Amiri"/>
          <w:color w:val="111111"/>
          <w:sz w:val="28"/>
          <w:sz w:val="28"/>
          <w:szCs w:val="28"/>
          <w:rtl w:val="true"/>
          <w:lang w:bidi="ar-SA"/>
        </w:rPr>
        <w:t xml:space="preserve">از خداى تا همانا فلاح يابيد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بترسيد </w:t>
      </w:r>
      <w:r>
        <w:rPr>
          <w:rStyle w:val="FootnoteAnchor"/>
          <w:rtl w:val="true"/>
        </w:rPr>
        <w:footnoteReference w:id="694"/>
      </w:r>
      <w:r>
        <w:rPr>
          <w:rFonts w:ascii="Amiri" w:hAnsi="Amiri" w:eastAsia="Amiri" w:cs="Amiri"/>
          <w:color w:val="111111"/>
          <w:sz w:val="28"/>
          <w:sz w:val="28"/>
          <w:szCs w:val="28"/>
          <w:rtl w:val="true"/>
          <w:lang w:bidi="ar-SA"/>
        </w:rPr>
        <w:t xml:space="preserve">از آن آتش كه نهاده اند </w:t>
      </w:r>
      <w:r>
        <w:rPr>
          <w:rStyle w:val="FootnoteAnchor"/>
          <w:rtl w:val="true"/>
        </w:rPr>
        <w:footnoteReference w:id="695"/>
      </w:r>
      <w:r>
        <w:rPr>
          <w:rFonts w:ascii="Amiri" w:hAnsi="Amiri" w:eastAsia="Amiri" w:cs="Amiri"/>
          <w:color w:val="111111"/>
          <w:sz w:val="28"/>
          <w:sz w:val="28"/>
          <w:szCs w:val="28"/>
          <w:rtl w:val="true"/>
          <w:lang w:bidi="ar-SA"/>
        </w:rPr>
        <w:t>كافران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فرمان بريد خداى را و پيغامبر </w:t>
      </w:r>
      <w:r>
        <w:rPr>
          <w:rStyle w:val="FootnoteAnchor"/>
          <w:rtl w:val="true"/>
        </w:rPr>
        <w:footnoteReference w:id="696"/>
      </w:r>
      <w:r>
        <w:rPr>
          <w:rFonts w:ascii="Amiri" w:hAnsi="Amiri" w:eastAsia="Amiri" w:cs="Amiri"/>
          <w:color w:val="111111"/>
          <w:sz w:val="28"/>
          <w:sz w:val="28"/>
          <w:szCs w:val="28"/>
          <w:rtl w:val="true"/>
          <w:lang w:bidi="ar-SA"/>
        </w:rPr>
        <w:t>را تا همانا بر شما رحمت كنند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بشتابيد </w:t>
      </w:r>
      <w:r>
        <w:rPr>
          <w:rStyle w:val="FootnoteAnchor"/>
          <w:rtl w:val="true"/>
        </w:rPr>
        <w:footnoteReference w:id="697"/>
      </w:r>
      <w:r>
        <w:rPr>
          <w:rFonts w:ascii="IRNazanin" w:hAnsi="IRNazanin" w:eastAsia="IRNazanin"/>
          <w:color w:val="111111"/>
          <w:sz w:val="28"/>
          <w:sz w:val="28"/>
          <w:szCs w:val="28"/>
          <w:rtl w:val="true"/>
          <w:lang w:bidi="fa-IR"/>
        </w:rPr>
        <w:t xml:space="preserve">به آمرزش از خدايتان و بهشتى كه پهناى آن آسمان و زمين بود </w:t>
      </w:r>
    </w:p>
    <w:p>
      <w:pPr>
        <w:pStyle w:val="BookText"/>
        <w:rPr/>
      </w:pPr>
      <w:r>
        <w:rPr>
          <w:rFonts w:ascii="Amiri" w:hAnsi="Amiri" w:eastAsia="Amiri" w:cs="Amiri"/>
          <w:color w:val="111111"/>
          <w:sz w:val="28"/>
          <w:sz w:val="28"/>
          <w:szCs w:val="28"/>
          <w:rtl w:val="true"/>
          <w:lang w:bidi="ar-SA"/>
        </w:rPr>
        <w:t xml:space="preserve">كه نهاده اند </w:t>
      </w:r>
      <w:r>
        <w:rPr>
          <w:rStyle w:val="FootnoteAnchor"/>
          <w:rtl w:val="true"/>
        </w:rPr>
        <w:footnoteReference w:id="698"/>
      </w:r>
      <w:r>
        <w:rPr>
          <w:rFonts w:ascii="IRNazanin" w:hAnsi="IRNazanin" w:eastAsia="IRNazanin"/>
          <w:color w:val="111111"/>
          <w:sz w:val="28"/>
          <w:sz w:val="28"/>
          <w:szCs w:val="28"/>
          <w:rtl w:val="true"/>
          <w:lang w:bidi="fa-IR"/>
        </w:rPr>
        <w:t>براى پرهيزگاران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آنانى كه هزينه كنند </w:t>
      </w:r>
      <w:r>
        <w:rPr>
          <w:rStyle w:val="FootnoteAnchor"/>
          <w:rtl w:val="true"/>
        </w:rPr>
        <w:footnoteReference w:id="699"/>
      </w:r>
      <w:r>
        <w:rPr>
          <w:rFonts w:ascii="IRNazanin" w:hAnsi="IRNazanin" w:eastAsia="IRNazanin"/>
          <w:color w:val="111111"/>
          <w:sz w:val="28"/>
          <w:sz w:val="28"/>
          <w:szCs w:val="28"/>
          <w:rtl w:val="true"/>
          <w:lang w:bidi="fa-IR"/>
        </w:rPr>
        <w:t xml:space="preserve">در توانگرى و درويشى و فروبرندگان خشم </w:t>
      </w:r>
      <w:r>
        <w:rPr>
          <w:rStyle w:val="FootnoteAnchor"/>
          <w:rtl w:val="true"/>
        </w:rPr>
        <w:footnoteReference w:id="700"/>
      </w:r>
      <w:r>
        <w:rPr>
          <w:rFonts w:ascii="IRNazanin" w:hAnsi="IRNazanin" w:eastAsia="IRNazanin"/>
          <w:color w:val="111111"/>
          <w:sz w:val="28"/>
          <w:sz w:val="28"/>
          <w:szCs w:val="28"/>
          <w:rtl w:val="true"/>
          <w:lang w:bidi="fa-IR"/>
        </w:rPr>
        <w:t>و عفوكنندگان از مردمان،و خداى دوست دارد نيكوكاران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كه چون بكنند زشتى يا بيداد كنند بر خود،ياد كنند خداى را و آمرزش خواهند براى گناهشان،و كيست كه بيامرزد گناهان مگر خداى و مقام نكنند بر آنچه كرده باشند،و </w:t>
      </w:r>
      <w:r>
        <w:rPr>
          <w:rStyle w:val="FootnoteAnchor"/>
          <w:rtl w:val="true"/>
        </w:rPr>
        <w:footnoteReference w:id="701"/>
      </w:r>
      <w:r>
        <w:rPr>
          <w:rFonts w:ascii="Amiri" w:hAnsi="Amiri" w:eastAsia="Amiri" w:cs="Amiri"/>
          <w:color w:val="111111"/>
          <w:sz w:val="28"/>
          <w:sz w:val="28"/>
          <w:szCs w:val="28"/>
          <w:rtl w:val="true"/>
          <w:lang w:bidi="ar-SA"/>
        </w:rPr>
        <w:t>ايشان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پاداش شان </w:t>
      </w:r>
      <w:r>
        <w:rPr>
          <w:rStyle w:val="FootnoteAnchor"/>
          <w:rtl w:val="true"/>
        </w:rPr>
        <w:footnoteReference w:id="702"/>
      </w:r>
      <w:r>
        <w:rPr>
          <w:rFonts w:ascii="Amiri" w:hAnsi="Amiri" w:eastAsia="Amiri" w:cs="Amiri"/>
          <w:color w:val="111111"/>
          <w:sz w:val="28"/>
          <w:sz w:val="28"/>
          <w:szCs w:val="28"/>
          <w:rtl w:val="true"/>
          <w:lang w:bidi="ar-SA"/>
        </w:rPr>
        <w:t xml:space="preserve">آمرزش بود از خدايشان و بهشتهايى </w:t>
      </w:r>
      <w:r>
        <w:rPr>
          <w:rStyle w:val="FootnoteAnchor"/>
          <w:rtl w:val="true"/>
        </w:rPr>
        <w:footnoteReference w:id="703"/>
      </w:r>
      <w:r>
        <w:rPr>
          <w:rFonts w:ascii="Amiri" w:hAnsi="Amiri" w:eastAsia="Amiri" w:cs="Amiri"/>
          <w:color w:val="111111"/>
          <w:sz w:val="28"/>
          <w:sz w:val="28"/>
          <w:szCs w:val="28"/>
          <w:rtl w:val="true"/>
          <w:lang w:bidi="ar-SA"/>
        </w:rPr>
        <w:t xml:space="preserve">كه مى رود در </w:t>
      </w:r>
      <w:r>
        <w:rPr>
          <w:rStyle w:val="FootnoteAnchor"/>
          <w:rtl w:val="true"/>
        </w:rPr>
        <w:footnoteReference w:id="704"/>
      </w:r>
      <w:r>
        <w:rPr>
          <w:rFonts w:ascii="Amiri" w:hAnsi="Amiri" w:eastAsia="Amiri" w:cs="Amiri"/>
          <w:color w:val="111111"/>
          <w:sz w:val="28"/>
          <w:sz w:val="28"/>
          <w:szCs w:val="28"/>
          <w:rtl w:val="true"/>
          <w:lang w:bidi="ar-SA"/>
        </w:rPr>
        <w:t xml:space="preserve">زير آن جويها،هميشه باشند در آن </w:t>
      </w:r>
      <w:r>
        <w:rPr>
          <w:rStyle w:val="FootnoteAnchor"/>
          <w:rtl w:val="true"/>
        </w:rPr>
        <w:footnoteReference w:id="705"/>
      </w:r>
      <w:r>
        <w:rPr>
          <w:rFonts w:ascii="IRNazanin" w:hAnsi="IRNazanin" w:eastAsia="IRNazanin"/>
          <w:color w:val="111111"/>
          <w:sz w:val="28"/>
          <w:sz w:val="28"/>
          <w:szCs w:val="28"/>
          <w:rtl w:val="true"/>
          <w:lang w:bidi="fa-IR"/>
        </w:rPr>
        <w:t xml:space="preserve">و نيك مزد بود اين كنندگان را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بگذشت از پيش شما سنّتها برويد </w:t>
      </w:r>
      <w:r>
        <w:rPr>
          <w:rStyle w:val="FootnoteAnchor"/>
          <w:rtl w:val="true"/>
        </w:rPr>
        <w:footnoteReference w:id="707"/>
      </w:r>
      <w:r>
        <w:rPr>
          <w:rFonts w:ascii="IRNazanin" w:hAnsi="IRNazanin" w:eastAsia="IRNazanin"/>
          <w:color w:val="111111"/>
          <w:sz w:val="28"/>
          <w:sz w:val="28"/>
          <w:szCs w:val="28"/>
          <w:rtl w:val="true"/>
          <w:lang w:bidi="fa-IR"/>
        </w:rPr>
        <w:t xml:space="preserve">در زمين بنگريد </w:t>
      </w:r>
      <w:r>
        <w:rPr>
          <w:rStyle w:val="FootnoteAnchor"/>
          <w:rtl w:val="true"/>
        </w:rPr>
        <w:footnoteReference w:id="708"/>
      </w:r>
      <w:r>
        <w:rPr>
          <w:rFonts w:ascii="IRNazanin" w:hAnsi="IRNazanin" w:eastAsia="IRNazanin"/>
          <w:color w:val="111111"/>
          <w:sz w:val="28"/>
          <w:sz w:val="28"/>
          <w:szCs w:val="28"/>
          <w:rtl w:val="true"/>
          <w:lang w:bidi="fa-IR"/>
        </w:rPr>
        <w:t xml:space="preserve">كه چگونه بود عاقبت </w:t>
      </w:r>
      <w:r>
        <w:rPr>
          <w:rStyle w:val="FootnoteAnchor"/>
          <w:rtl w:val="true"/>
        </w:rPr>
        <w:footnoteReference w:id="709"/>
      </w:r>
      <w:r>
        <w:rPr>
          <w:rFonts w:ascii="IRNazanin" w:hAnsi="IRNazanin" w:eastAsia="IRNazanin"/>
          <w:color w:val="111111"/>
          <w:sz w:val="28"/>
          <w:sz w:val="28"/>
          <w:szCs w:val="28"/>
          <w:rtl w:val="true"/>
          <w:lang w:bidi="fa-IR"/>
        </w:rPr>
        <w:t>به دروغ دارندگان</w:t>
      </w:r>
      <w:r>
        <w:rPr>
          <w:rFonts w:eastAsia="IRNazanin" w:cs="IRNazanin"/>
          <w:color w:val="111111"/>
          <w:sz w:val="28"/>
          <w:szCs w:val="28"/>
          <w:rtl w:val="true"/>
          <w:lang w:bidi="fa-IR"/>
        </w:rPr>
        <w:t>.</w:t>
      </w:r>
      <w:r>
        <w:rPr>
          <w:rStyle w:val="FootnoteAnchor"/>
          <w:rtl w:val="true"/>
        </w:rPr>
        <w:footnoteReference w:id="710"/>
      </w:r>
      <w:r>
        <w:rPr>
          <w:rFonts w:ascii="Amiri" w:hAnsi="Amiri" w:eastAsia="Amiri" w:cs="Amiri"/>
          <w:color w:val="111111"/>
          <w:sz w:val="28"/>
          <w:sz w:val="28"/>
          <w:szCs w:val="28"/>
          <w:rtl w:val="true"/>
          <w:lang w:bidi="ar-SA"/>
        </w:rPr>
        <w:t xml:space="preserve">اين بيانى است </w:t>
      </w:r>
      <w:r>
        <w:rPr>
          <w:rStyle w:val="FootnoteAnchor"/>
          <w:rtl w:val="true"/>
        </w:rPr>
        <w:footnoteReference w:id="711"/>
      </w:r>
      <w:r>
        <w:rPr>
          <w:rFonts w:ascii="IRNazanin" w:hAnsi="IRNazanin" w:eastAsia="IRNazanin"/>
          <w:color w:val="111111"/>
          <w:sz w:val="28"/>
          <w:sz w:val="28"/>
          <w:szCs w:val="28"/>
          <w:rtl w:val="true"/>
          <w:lang w:bidi="fa-IR"/>
        </w:rPr>
        <w:t xml:space="preserve">مردمان را و </w:t>
      </w:r>
    </w:p>
    <w:p>
      <w:pPr>
        <w:pStyle w:val="BookText"/>
        <w:rPr/>
      </w:pPr>
      <w:r>
        <w:rPr>
          <w:rFonts w:ascii="IRNazanin" w:hAnsi="IRNazanin" w:eastAsia="IRNazanin"/>
          <w:color w:val="111111"/>
          <w:sz w:val="28"/>
          <w:sz w:val="28"/>
          <w:szCs w:val="28"/>
          <w:rtl w:val="true"/>
          <w:lang w:bidi="fa-IR"/>
        </w:rPr>
        <w:t xml:space="preserve">لطفى </w:t>
      </w:r>
      <w:r>
        <w:rPr>
          <w:rStyle w:val="FootnoteAnchor"/>
          <w:rtl w:val="true"/>
        </w:rPr>
        <w:footnoteReference w:id="712"/>
      </w:r>
      <w:r>
        <w:rPr>
          <w:rFonts w:ascii="IRNazanin" w:hAnsi="IRNazanin" w:eastAsia="IRNazanin"/>
          <w:color w:val="111111"/>
          <w:sz w:val="28"/>
          <w:sz w:val="28"/>
          <w:szCs w:val="28"/>
          <w:rtl w:val="true"/>
          <w:lang w:bidi="fa-IR"/>
        </w:rPr>
        <w:t xml:space="preserve">و پندى پرهيزگاران </w:t>
      </w:r>
      <w:r>
        <w:rPr>
          <w:rStyle w:val="FootnoteAnchor"/>
          <w:rtl w:val="true"/>
        </w:rPr>
        <w:footnoteReference w:id="713"/>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اندوهگين </w:t>
      </w:r>
      <w:r>
        <w:rPr>
          <w:rStyle w:val="FootnoteAnchor"/>
          <w:rtl w:val="true"/>
        </w:rPr>
        <w:footnoteReference w:id="714"/>
      </w:r>
      <w:r>
        <w:rPr>
          <w:rFonts w:ascii="Amiri" w:hAnsi="Amiri" w:eastAsia="Amiri" w:cs="Amiri"/>
          <w:color w:val="111111"/>
          <w:sz w:val="28"/>
          <w:sz w:val="28"/>
          <w:szCs w:val="28"/>
          <w:rtl w:val="true"/>
          <w:lang w:bidi="ar-SA"/>
        </w:rPr>
        <w:t xml:space="preserve">مباشيد </w:t>
      </w:r>
      <w:r>
        <w:rPr>
          <w:rStyle w:val="FootnoteAnchor"/>
          <w:rtl w:val="true"/>
        </w:rPr>
        <w:footnoteReference w:id="715"/>
      </w:r>
      <w:r>
        <w:rPr>
          <w:rFonts w:ascii="Amiri" w:hAnsi="Amiri" w:eastAsia="Amiri" w:cs="Amiri"/>
          <w:color w:val="111111"/>
          <w:sz w:val="28"/>
          <w:sz w:val="28"/>
          <w:szCs w:val="28"/>
          <w:rtl w:val="true"/>
          <w:lang w:bidi="ar-SA"/>
        </w:rPr>
        <w:t xml:space="preserve">و شما بلندتر باشيد </w:t>
      </w:r>
      <w:r>
        <w:rPr>
          <w:rStyle w:val="FootnoteAnchor"/>
          <w:rtl w:val="true"/>
        </w:rPr>
        <w:footnoteReference w:id="716"/>
      </w:r>
      <w:r>
        <w:rPr>
          <w:rFonts w:ascii="IRNazanin" w:hAnsi="IRNazanin" w:eastAsia="IRNazanin"/>
          <w:color w:val="111111"/>
          <w:sz w:val="28"/>
          <w:sz w:val="28"/>
          <w:szCs w:val="28"/>
          <w:rtl w:val="true"/>
          <w:lang w:bidi="fa-IR"/>
        </w:rPr>
        <w:t xml:space="preserve">اگر ايمان آورديد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برسد شما را رنجى </w:t>
      </w:r>
      <w:r>
        <w:rPr>
          <w:rStyle w:val="FootnoteAnchor"/>
          <w:rtl w:val="true"/>
        </w:rPr>
        <w:footnoteReference w:id="718"/>
      </w:r>
      <w:r>
        <w:rPr>
          <w:rFonts w:ascii="IRNazanin" w:hAnsi="IRNazanin" w:eastAsia="IRNazanin"/>
          <w:color w:val="111111"/>
          <w:sz w:val="28"/>
          <w:sz w:val="28"/>
          <w:szCs w:val="28"/>
          <w:rtl w:val="true"/>
          <w:lang w:bidi="fa-IR"/>
        </w:rPr>
        <w:t xml:space="preserve">پس رسيد </w:t>
      </w:r>
      <w:r>
        <w:rPr>
          <w:rStyle w:val="FootnoteAnchor"/>
          <w:rtl w:val="true"/>
        </w:rPr>
        <w:footnoteReference w:id="719"/>
      </w:r>
      <w:r>
        <w:rPr>
          <w:rFonts w:ascii="IRNazanin" w:hAnsi="IRNazanin" w:eastAsia="IRNazanin"/>
          <w:color w:val="111111"/>
          <w:sz w:val="28"/>
          <w:sz w:val="28"/>
          <w:szCs w:val="28"/>
          <w:rtl w:val="true"/>
          <w:lang w:bidi="fa-IR"/>
        </w:rPr>
        <w:t xml:space="preserve">ايشان را جراحتى مانند آن،و اين روزگار مى گردانيم ميان مردمان و تا بداند خداى آنان را كه بگرويدند و بگيرد از شما گواهان </w:t>
      </w:r>
      <w:r>
        <w:rPr>
          <w:rStyle w:val="FootnoteAnchor"/>
          <w:rtl w:val="true"/>
        </w:rPr>
        <w:footnoteReference w:id="720"/>
      </w:r>
      <w:r>
        <w:rPr>
          <w:rFonts w:ascii="Amiri" w:hAnsi="Amiri" w:eastAsia="Amiri" w:cs="Amiri"/>
          <w:color w:val="111111"/>
          <w:sz w:val="28"/>
          <w:sz w:val="28"/>
          <w:szCs w:val="28"/>
          <w:rtl w:val="true"/>
          <w:lang w:bidi="ar-SA"/>
        </w:rPr>
        <w:t>،و خداى دوست ندارد بيدادكاران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الرِّبَوا </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الآية،وجه اتّصال آيت به آيت متقدّم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ذكر عذاب كرد و آن كه او را هست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مستحق بود عذاب كند يا عفو كند،از آن وجوه و افعال كه برآن مستحقّ عذاب شوند </w:t>
      </w:r>
      <w:r>
        <w:rPr>
          <w:rStyle w:val="FootnoteAnchor"/>
          <w:rtl w:val="true"/>
        </w:rPr>
        <w:footnoteReference w:id="723"/>
      </w:r>
      <w:r>
        <w:rPr>
          <w:rFonts w:ascii="IRNazanin" w:hAnsi="IRNazanin" w:eastAsia="IRNazanin"/>
          <w:color w:val="111111"/>
          <w:sz w:val="28"/>
          <w:sz w:val="28"/>
          <w:szCs w:val="28"/>
          <w:rtl w:val="true"/>
          <w:lang w:bidi="fa-IR"/>
        </w:rPr>
        <w:t>يكى بگفت،و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 آن آن است كه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جاهليّت دادند و بر دست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 و مجاهد گفتند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جاهليّت مردى را بر كسى دينى بود </w:t>
      </w:r>
      <w:r>
        <w:rPr>
          <w:rStyle w:val="FootnoteAnchor"/>
          <w:rtl w:val="true"/>
        </w:rPr>
        <w:footnoteReference w:id="726"/>
      </w:r>
      <w:r>
        <w:rPr>
          <w:rFonts w:ascii="IRNazanin" w:hAnsi="IRNazanin" w:eastAsia="IRNazanin"/>
          <w:color w:val="111111"/>
          <w:sz w:val="28"/>
          <w:sz w:val="28"/>
          <w:szCs w:val="28"/>
          <w:rtl w:val="true"/>
          <w:lang w:bidi="fa-IR"/>
        </w:rPr>
        <w:t>مؤجّل،وقت حلول اجل درآمدى مطالبت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اجل بيفزاى تا در مال بيفزايم، خداى تعالى اين حرام كرد و نهى كرد از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تَأْكُلُوا الرِّبَوا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در لغت و شرع زيادت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وجوهى كه گفته اند در تحريم ربا،معتمد آن است كه مصلحت دينى به او </w:t>
      </w:r>
      <w:r>
        <w:rPr>
          <w:rStyle w:val="FootnoteAnchor"/>
          <w:rtl w:val="true"/>
        </w:rPr>
        <w:footnoteReference w:id="727"/>
      </w:r>
      <w:r>
        <w:rPr>
          <w:rFonts w:ascii="Amiri" w:hAnsi="Amiri" w:eastAsia="Amiri" w:cs="Amiri"/>
          <w:color w:val="111111"/>
          <w:sz w:val="28"/>
          <w:sz w:val="28"/>
          <w:szCs w:val="28"/>
          <w:rtl w:val="true"/>
          <w:lang w:bidi="ar-SA"/>
        </w:rPr>
        <w:t xml:space="preserve">تعلّق دارد،كه خداى تعالى </w:t>
      </w:r>
    </w:p>
    <w:p>
      <w:pPr>
        <w:pStyle w:val="BookText"/>
        <w:rPr/>
      </w:pPr>
      <w:r>
        <w:rPr>
          <w:rFonts w:ascii="IRNazanin" w:hAnsi="IRNazanin" w:eastAsia="IRNazanin"/>
          <w:color w:val="111111"/>
          <w:sz w:val="28"/>
          <w:sz w:val="28"/>
          <w:szCs w:val="28"/>
          <w:rtl w:val="true"/>
          <w:lang w:bidi="fa-IR"/>
        </w:rPr>
        <w:t>داند كه صلاح چيست در آن،و ما را به آن طريق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وجوهى بر سبيل تقريب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فرق باشد </w:t>
      </w:r>
      <w:r>
        <w:rPr>
          <w:rStyle w:val="FootnoteAnchor"/>
          <w:rtl w:val="true"/>
        </w:rPr>
        <w:footnoteReference w:id="728"/>
      </w:r>
      <w:r>
        <w:rPr>
          <w:rFonts w:ascii="IRNazanin" w:hAnsi="IRNazanin" w:eastAsia="IRNazanin"/>
          <w:color w:val="111111"/>
          <w:sz w:val="28"/>
          <w:sz w:val="28"/>
          <w:szCs w:val="28"/>
          <w:rtl w:val="true"/>
          <w:lang w:bidi="fa-IR"/>
        </w:rPr>
        <w:t>ميان بيع و ربا،وجهى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اظهار عدل باشد در آن كه چندان بستاند كه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تحريض </w:t>
      </w:r>
      <w:r>
        <w:rPr>
          <w:rStyle w:val="FootnoteAnchor"/>
          <w:rtl w:val="true"/>
        </w:rPr>
        <w:footnoteReference w:id="729"/>
      </w:r>
      <w:r>
        <w:rPr>
          <w:rFonts w:ascii="IRNazanin" w:hAnsi="IRNazanin" w:eastAsia="IRNazanin"/>
          <w:color w:val="111111"/>
          <w:sz w:val="28"/>
          <w:sz w:val="28"/>
          <w:szCs w:val="28"/>
          <w:rtl w:val="true"/>
          <w:lang w:bidi="fa-IR"/>
        </w:rPr>
        <w:t>باشد بر مكارم اخلاق و انظار معسر بى زيادتى،و قرض دادن و دستگيرى درماندگان كردن بى ضرورتى كه عايد بود يا محتاج،و اين وجه بازپسين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كرده اند </w:t>
      </w:r>
      <w:r>
        <w:rPr>
          <w:rStyle w:val="FootnoteAnchor"/>
          <w:rtl w:val="true"/>
        </w:rPr>
        <w:footnoteReference w:id="730"/>
      </w:r>
      <w:r>
        <w:rPr>
          <w:rFonts w:ascii="IRNazanin" w:hAnsi="IRNazanin" w:eastAsia="IRNazanin"/>
          <w:color w:val="111111"/>
          <w:sz w:val="28"/>
          <w:sz w:val="28"/>
          <w:szCs w:val="28"/>
          <w:rtl w:val="true"/>
          <w:lang w:bidi="fa-IR"/>
        </w:rPr>
        <w:t>،و در تكرار اين حكم اين جا با آن كه در سورة البقرة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اللّٰهُ الْبَيْعَ وَ حَرَّمَ الرِّبٰا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تأكيد و توثيق تحريم را،و ديگر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آنجا به لفظ تحريم است،و اين جا به لفظ نهى تا معلوم شود كه تحريم او على أبلغ الوجوه است كه ره </w:t>
      </w:r>
      <w:r>
        <w:rPr>
          <w:rStyle w:val="FootnoteAnchor"/>
          <w:rtl w:val="true"/>
        </w:rPr>
        <w:footnoteReference w:id="732"/>
      </w:r>
      <w:r>
        <w:rPr>
          <w:rFonts w:ascii="Amiri" w:hAnsi="Amiri" w:eastAsia="Amiri" w:cs="Amiri"/>
          <w:color w:val="111111"/>
          <w:sz w:val="28"/>
          <w:sz w:val="28"/>
          <w:szCs w:val="28"/>
          <w:rtl w:val="true"/>
          <w:lang w:bidi="ar-SA"/>
        </w:rPr>
        <w:t>منع از حكيم در تكليف بيش از اين دو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أَضْعٰافاً مُضٰاعَفَةً ،نصب او بر حال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مفعول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 </w:t>
      </w:r>
      <w:r>
        <w:rPr>
          <w:rStyle w:val="FootnoteAnchor"/>
          <w:rtl w:val="true"/>
        </w:rPr>
        <w:footnoteReference w:id="733"/>
      </w:r>
      <w:r>
        <w:rPr>
          <w:rFonts w:ascii="IRNazanin" w:hAnsi="IRNazanin" w:eastAsia="IRNazanin"/>
          <w:color w:val="111111"/>
          <w:sz w:val="28"/>
          <w:sz w:val="28"/>
          <w:szCs w:val="28"/>
          <w:rtl w:val="true"/>
          <w:lang w:bidi="fa-IR"/>
        </w:rPr>
        <w:t>مثلش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مثلش باشد،و از خداى بترسيد تا فلاح يابيد،و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 و ظفر به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النّٰارَ الَّتِي أُعِدَّتْ لِلْكٰافِرِينَ ،و بترسيد </w:t>
      </w:r>
      <w:r>
        <w:rPr>
          <w:rStyle w:val="FootnoteAnchor"/>
          <w:rtl w:val="true"/>
        </w:rPr>
        <w:footnoteReference w:id="734"/>
      </w:r>
      <w:r>
        <w:rPr>
          <w:rFonts w:ascii="Amiri" w:hAnsi="Amiri" w:eastAsia="Amiri" w:cs="Amiri"/>
          <w:color w:val="111111"/>
          <w:sz w:val="28"/>
          <w:sz w:val="28"/>
          <w:szCs w:val="28"/>
          <w:rtl w:val="true"/>
          <w:lang w:bidi="ar-SA"/>
        </w:rPr>
        <w:t xml:space="preserve">از آن آتش كه براى كافران بجارده اند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دوزخ براى كافران و فاسقان بجارده اند </w:t>
      </w:r>
      <w:r>
        <w:rPr>
          <w:rStyle w:val="FootnoteAnchor"/>
          <w:rtl w:val="true"/>
        </w:rPr>
        <w:footnoteReference w:id="736"/>
      </w:r>
      <w:r>
        <w:rPr>
          <w:rFonts w:ascii="IRNazanin" w:hAnsi="IRNazanin" w:eastAsia="IRNazanin"/>
          <w:color w:val="111111"/>
          <w:sz w:val="28"/>
          <w:sz w:val="28"/>
          <w:szCs w:val="28"/>
          <w:rtl w:val="true"/>
          <w:lang w:bidi="fa-IR"/>
        </w:rPr>
        <w:t>،چرا كافران را تخصيص كرد؟گوييم،از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دوزخ اگرچه معدّ است براى هر دو،و لكن ذكر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كه مقطوع عليهم اند دون آنان كه مجوّز است در حقّ ايشان،و اين جواب بر اصل </w:t>
      </w:r>
      <w:r>
        <w:rPr>
          <w:rStyle w:val="FootnoteAnchor"/>
          <w:rtl w:val="true"/>
        </w:rPr>
        <w:footnoteReference w:id="738"/>
      </w:r>
      <w:r>
        <w:rPr>
          <w:rFonts w:ascii="Amiri" w:hAnsi="Amiri" w:eastAsia="Amiri" w:cs="Amiri"/>
          <w:color w:val="111111"/>
          <w:sz w:val="28"/>
          <w:sz w:val="28"/>
          <w:szCs w:val="28"/>
          <w:rtl w:val="true"/>
          <w:lang w:bidi="ar-SA"/>
        </w:rPr>
        <w:t>ما روان باشد،بر مذهب اهل وعيد نرود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آتشى است مخصوص كه در آنجا كافران باشند دون فاسقان،چه دوزخ </w:t>
      </w:r>
      <w:r>
        <w:rPr>
          <w:rStyle w:val="FootnoteAnchor"/>
          <w:rtl w:val="true"/>
        </w:rPr>
        <w:footnoteReference w:id="739"/>
      </w:r>
      <w:r>
        <w:rPr>
          <w:rFonts w:ascii="IRNazanin" w:hAnsi="IRNazanin" w:eastAsia="IRNazanin"/>
          <w:color w:val="111111"/>
          <w:sz w:val="28"/>
          <w:sz w:val="28"/>
          <w:szCs w:val="28"/>
          <w:rtl w:val="true"/>
          <w:lang w:bidi="fa-IR"/>
        </w:rPr>
        <w:t>منازل و دركات است،و هر گروهى را دركه اى باشد تا منافقان در درك اسفل باشند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جوابى ديگر از او آن است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آن خاص است كه با او دليل است بر عام،أعني اين خاص است و عمومش به دليل ديگر دانند </w:t>
      </w:r>
      <w:r>
        <w:rPr>
          <w:rStyle w:val="FootnoteAnchor"/>
          <w:rtl w:val="true"/>
        </w:rPr>
        <w:footnoteReference w:id="740"/>
      </w:r>
      <w:r>
        <w:rPr>
          <w:rFonts w:ascii="Amiri" w:hAnsi="Amiri" w:eastAsia="Amiri" w:cs="Amiri"/>
          <w:color w:val="111111"/>
          <w:sz w:val="28"/>
          <w:sz w:val="28"/>
          <w:szCs w:val="28"/>
          <w:rtl w:val="true"/>
          <w:lang w:bidi="ar-SA"/>
        </w:rPr>
        <w:t>،نظيرش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أُلْقِيَ فِيهٰا فَوْجٌ سَأَلَهُمْ خَزَنَتُهٰا أَ لَمْ يَأْتِكُمْ نَذِيرٌ قٰالُوا بَلىٰ قَدْ جٰاءَنٰا نَذِيرٌ،فَكَذَّبْنٰا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كه جملۀ اهل دوزخ اين نگويند،و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نُسَوِّيكُمْ بِرَبِّ الْعٰالَمِينَ </w:t>
      </w:r>
      <w:r>
        <w:rPr>
          <w:rStyle w:val="FootnoteAnchor"/>
          <w:rtl w:val="true"/>
        </w:rPr>
        <w:footnoteReference w:id="742"/>
      </w:r>
      <w:r>
        <w:rPr>
          <w:rFonts w:ascii="Amiri" w:hAnsi="Amiri" w:eastAsia="Amiri" w:cs="Amiri"/>
          <w:color w:val="111111"/>
          <w:sz w:val="28"/>
          <w:sz w:val="28"/>
          <w:szCs w:val="28"/>
          <w:rtl w:val="true"/>
          <w:lang w:bidi="ar-SA"/>
        </w:rPr>
        <w:t xml:space="preserve">،و معلوم است كه همۀ اهل دوزخ تسويه نكرده اند ميان خدا و شيطان </w:t>
      </w:r>
      <w:r>
        <w:rPr>
          <w:rStyle w:val="FootnoteAnchor"/>
          <w:rtl w:val="true"/>
        </w:rPr>
        <w:footnoteReference w:id="743"/>
      </w:r>
      <w:r>
        <w:rPr>
          <w:rFonts w:ascii="IRNazanin" w:hAnsi="IRNazanin" w:eastAsia="IRNazanin"/>
          <w:color w:val="111111"/>
          <w:sz w:val="28"/>
          <w:sz w:val="28"/>
          <w:szCs w:val="28"/>
          <w:rtl w:val="true"/>
          <w:lang w:bidi="fa-IR"/>
        </w:rPr>
        <w:t>و اعداد و استعداد و اهبه و اتّخاذ به يك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چون ذكر دوزخ كرد و عذابى كه نهاده است كافران را،ترغيب كرد مكلّفان را در آن كه طريقى سپرند كه ره </w:t>
      </w:r>
      <w:r>
        <w:rPr>
          <w:rStyle w:val="FootnoteAnchor"/>
          <w:rtl w:val="true"/>
        </w:rPr>
        <w:footnoteReference w:id="744"/>
      </w:r>
      <w:r>
        <w:rPr>
          <w:rFonts w:ascii="IRNazanin" w:hAnsi="IRNazanin" w:eastAsia="IRNazanin"/>
          <w:color w:val="111111"/>
          <w:sz w:val="28"/>
          <w:sz w:val="28"/>
          <w:szCs w:val="28"/>
          <w:rtl w:val="true"/>
          <w:lang w:bidi="fa-IR"/>
        </w:rPr>
        <w:t>نجات باشد و به رحمت انجامد،و آن طاعت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امر و اراده باشد،و نيز طاعت رسول براى آن كه طاعت رسول در آنچه فرمايد همچنان واجب است كه طاعت خداى تعالى در اوامرى كه كند</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واجبات،و در اين آيت اگر بر خصوص گيرند امر باشد به ترك ربا و بيان تحريم او،و اين به سمع توان شناختن و به قول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لَعَلَّكُمْ تُرْحَمُونَ ،تا باشد كه بر شما رحمت كنند،و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ترجّى باشد، و اين بر خداى تعالى روا نبود جز </w:t>
      </w:r>
      <w:r>
        <w:rPr>
          <w:rStyle w:val="FootnoteAnchor"/>
          <w:rtl w:val="true"/>
        </w:rPr>
        <w:footnoteReference w:id="745"/>
      </w:r>
      <w:r>
        <w:rPr>
          <w:rFonts w:ascii="IRNazanin" w:hAnsi="IRNazanin" w:eastAsia="IRNazanin"/>
          <w:color w:val="111111"/>
          <w:sz w:val="28"/>
          <w:sz w:val="28"/>
          <w:szCs w:val="28"/>
          <w:rtl w:val="true"/>
          <w:lang w:bidi="fa-IR"/>
        </w:rPr>
        <w:t>آن است كه راجع نيست با خداى تعالى،بل راجع است با مكلّفان،و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طاعت خدا و رسول دارى </w:t>
      </w:r>
      <w:r>
        <w:rPr>
          <w:rStyle w:val="FootnoteAnchor"/>
          <w:rtl w:val="true"/>
        </w:rPr>
        <w:footnoteReference w:id="746"/>
      </w:r>
      <w:r>
        <w:rPr>
          <w:rFonts w:ascii="IRNazanin" w:hAnsi="IRNazanin" w:eastAsia="IRNazanin"/>
          <w:color w:val="111111"/>
          <w:sz w:val="28"/>
          <w:sz w:val="28"/>
          <w:szCs w:val="28"/>
          <w:rtl w:val="true"/>
          <w:lang w:bidi="fa-IR"/>
        </w:rPr>
        <w:t>،اميد رحمت بود شما را،پس اميد راجع با ماست نه با خداى تعالى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سٰارِعُوا إِلىٰ مَغْفِرَةٍ مِنْ رَبِّكُمْ ،نافع و ابن عامر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مصاحف اهل شام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در مصاحف اهل عراق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است و ترغيب از خداى تعالى مكلّفان را به مسارعت و شتافتن به كارهايى كه موجب مغفرت و بهشت بود از توبه و عمل صالح،و معنى على أحد الوجهين إمّا دريافتن قبل الفوت و إمّا تباطى و تثاقل ناكردن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مفسّران خلاف كردند </w:t>
      </w:r>
      <w:r>
        <w:rPr>
          <w:rStyle w:val="FootnoteAnchor"/>
          <w:rtl w:val="true"/>
        </w:rPr>
        <w:footnoteReference w:id="747"/>
      </w:r>
      <w:r>
        <w:rPr>
          <w:rFonts w:ascii="IRNazanin" w:hAnsi="IRNazanin" w:eastAsia="IRNazanin"/>
          <w:color w:val="111111"/>
          <w:sz w:val="28"/>
          <w:sz w:val="28"/>
          <w:szCs w:val="28"/>
          <w:rtl w:val="true"/>
          <w:lang w:bidi="fa-IR"/>
        </w:rPr>
        <w:t>كه كدام فعل مراد است به آيت كه جالب و سبب مغفرت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است،ابو العاليه و ابو روق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است،اميرالمؤمنين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فرائض است،عثمان بن عفّان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است،انس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افتتاح است در نماز،سعيد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طاعات است،يمان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پنج است،ضحّاك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است،عكرمه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است،مقاتل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است،ابو بكر 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كردن بر معروف و بازايستادن از منكر،بعضى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آدينه و جماعت است، و حمل كردن بر عموم اولى تر است براى آن كه تنافى نيست ميان اينان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جَنَّةٍ عَرْضُهَا السَّمٰاوٰاتُ وَ الْأَرْضُ ،آنگه مضاف بيفگند و مضاف اليه به جاى او بنهاد،چنان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w:t>
      </w:r>
      <w:r>
        <w:rPr>
          <w:rStyle w:val="FootnoteAnchor"/>
          <w:rtl w:val="true"/>
        </w:rPr>
        <w:footnoteReference w:id="748"/>
      </w:r>
      <w:r>
        <w:rPr>
          <w:rFonts w:ascii="Amiri" w:hAnsi="Amiri" w:eastAsia="Amiri" w:cs="Amiri"/>
          <w:color w:val="111111"/>
          <w:sz w:val="28"/>
          <w:sz w:val="28"/>
          <w:szCs w:val="28"/>
          <w:rtl w:val="true"/>
          <w:lang w:bidi="ar-SA"/>
        </w:rPr>
        <w:t xml:space="preserve">، وَ جٰاءَ رَبُّكَ </w:t>
      </w:r>
      <w:r>
        <w:rPr>
          <w:rStyle w:val="FootnoteAnchor"/>
          <w:rtl w:val="true"/>
        </w:rPr>
        <w:footnoteReference w:id="74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خَلْقُكُمْ وَ لاٰ بَعْثُكُمْ إِلاّٰ كَنَفْسٍ وٰاحِدَةٍ ،أى كخلق نفس واحدة،و شواهد اين از اشعار گفته شده است،و آن بسيار باشد در كلام عرب آنجا كه لبسى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مبالغه كرد كه در غالب عادت طول بيش از عرض باشد،يعنى چون عرض چندين باشد طول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وصف عرض است،و امّا طولش جز خداى نداند،و مثال اين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مُتَّكِئِينَ عَلىٰ فُرُشٍ بَطٰائِنُهٰا مِنْ إِسْتَبْرَقٍ </w:t>
      </w:r>
      <w:r>
        <w:rPr>
          <w:rStyle w:val="FootnoteAnchor"/>
          <w:rtl w:val="true"/>
        </w:rPr>
        <w:footnoteReference w:id="750"/>
      </w:r>
      <w:r>
        <w:rPr>
          <w:rFonts w:ascii="IRNazanin" w:hAnsi="IRNazanin" w:eastAsia="IRNazanin"/>
          <w:color w:val="111111"/>
          <w:sz w:val="28"/>
          <w:sz w:val="28"/>
          <w:szCs w:val="28"/>
          <w:rtl w:val="true"/>
          <w:lang w:bidi="fa-IR"/>
        </w:rPr>
        <w:t xml:space="preserve">،چون آستر از استبرق باشد،افره </w:t>
      </w:r>
      <w:r>
        <w:rPr>
          <w:rStyle w:val="FootnoteAnchor"/>
          <w:rtl w:val="true"/>
        </w:rPr>
        <w:footnoteReference w:id="751"/>
      </w:r>
      <w:r>
        <w:rPr>
          <w:rFonts w:ascii="IRNazanin" w:hAnsi="IRNazanin" w:eastAsia="IRNazanin"/>
          <w:color w:val="111111"/>
          <w:sz w:val="28"/>
          <w:sz w:val="28"/>
          <w:szCs w:val="28"/>
          <w:rtl w:val="true"/>
          <w:lang w:bidi="fa-IR"/>
        </w:rPr>
        <w:t>از چيزى باشد به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نه عرض است كه خلاف طول باشد،و انّما مراد سعت و فراخى و بزرگى است،چنان كه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أعرض من الدّهنا </w:t>
      </w:r>
      <w:r>
        <w:rPr>
          <w:rStyle w:val="FootnoteAnchor"/>
          <w:rtl w:val="true"/>
        </w:rPr>
        <w:footnoteReference w:id="752"/>
      </w:r>
      <w:r>
        <w:rPr>
          <w:rFonts w:ascii="Amiri" w:hAnsi="Amiri" w:eastAsia="Amiri" w:cs="Amiri"/>
          <w:color w:val="111111"/>
          <w:sz w:val="28"/>
          <w:sz w:val="28"/>
          <w:szCs w:val="28"/>
          <w:rtl w:val="true"/>
          <w:lang w:bidi="ar-SA"/>
        </w:rPr>
        <w:t>،أى أوسع،قال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لجّت امامة في عذلي و ما علمتعرض السّماوة روحاتي و لا بكري</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تجيز بنا عرض الفلاة و ما لناعليهنّ الّا و خزهنّ شفا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بلاد اللّه و هى عريضةعلى الخائف المطلوب كفّة حابل </w:t>
      </w:r>
    </w:p>
    <w:p>
      <w:pPr>
        <w:pStyle w:val="BookText"/>
        <w:rPr/>
      </w:pPr>
      <w:r>
        <w:rPr>
          <w:rFonts w:ascii="IRNazanin" w:hAnsi="IRNazanin" w:eastAsia="IRNazanin"/>
          <w:color w:val="111111"/>
          <w:sz w:val="28"/>
          <w:sz w:val="28"/>
          <w:szCs w:val="28"/>
          <w:rtl w:val="true"/>
          <w:lang w:bidi="fa-IR"/>
        </w:rPr>
        <w:t>و اين كنايت باشد از سعت و فراخى بهشت،آنگه على التّقريب بخواطر السّامعين تشبيهى كرد آن را به عرض آسمان و زمين،چنان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السَّمٰاوٰاتُ وَ الْأَرْضُ </w:t>
      </w:r>
      <w:r>
        <w:rPr>
          <w:rStyle w:val="FootnoteAnchor"/>
          <w:rtl w:val="true"/>
        </w:rPr>
        <w:footnoteReference w:id="753"/>
      </w:r>
      <w:r>
        <w:rPr>
          <w:rFonts w:ascii="Amiri" w:hAnsi="Amiri" w:eastAsia="Amiri" w:cs="Amiri"/>
          <w:color w:val="111111"/>
          <w:sz w:val="28"/>
          <w:sz w:val="28"/>
          <w:szCs w:val="28"/>
          <w:rtl w:val="true"/>
          <w:lang w:bidi="ar-SA"/>
        </w:rPr>
        <w:t>،و مراد تأبيد است و مبالغه در طول مدّت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روم نامه نوشت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با بهشتى مى خوانى كه عرض او چند آسمان و زمين است،پس دوزخ كجا باشد؟رسول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درآيد،شب كجا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مالك را پرسيدند كه بهشت در آسمان است يا در زمين؟گفت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754"/>
      </w:r>
      <w:r>
        <w:rPr>
          <w:rFonts w:ascii="IRNazanin" w:hAnsi="IRNazanin" w:eastAsia="IRNazanin"/>
          <w:color w:val="111111"/>
          <w:sz w:val="28"/>
          <w:sz w:val="28"/>
          <w:szCs w:val="28"/>
          <w:rtl w:val="true"/>
          <w:lang w:bidi="fa-IR"/>
        </w:rPr>
        <w:t>بهشت در كدام آسمان و زمين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هفت آسمان است در زير عرش،و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چنين آمد كه بهشت بالاى هفت آسمان است و دوزخ در زير هفتم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مسلم محمّد بن بحر </w:t>
      </w:r>
      <w:r>
        <w:rPr>
          <w:rStyle w:val="FootnoteAnchor"/>
          <w:rtl w:val="true"/>
        </w:rPr>
        <w:footnoteReference w:id="755"/>
      </w:r>
      <w:r>
        <w:rPr>
          <w:rFonts w:ascii="IRNazanin" w:hAnsi="IRNazanin" w:eastAsia="IRNazanin"/>
          <w:color w:val="111111"/>
          <w:sz w:val="28"/>
          <w:sz w:val="28"/>
          <w:szCs w:val="28"/>
          <w:rtl w:val="true"/>
          <w:lang w:bidi="fa-IR"/>
        </w:rPr>
        <w:t>الاصفهانى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عرض است كه خلاف طول باشد،اين عرض از معارضه است 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الثّوب عرضه كذا،أى قيمته الّتي يعارض بها،يعنى آن </w:t>
      </w:r>
      <w:r>
        <w:rPr>
          <w:rStyle w:val="FootnoteAnchor"/>
          <w:rtl w:val="true"/>
        </w:rPr>
        <w:footnoteReference w:id="756"/>
      </w:r>
      <w:r>
        <w:rPr>
          <w:rFonts w:ascii="IRNazanin" w:hAnsi="IRNazanin" w:eastAsia="IRNazanin"/>
          <w:color w:val="111111"/>
          <w:sz w:val="28"/>
          <w:sz w:val="28"/>
          <w:szCs w:val="28"/>
          <w:rtl w:val="true"/>
          <w:lang w:bidi="fa-IR"/>
        </w:rPr>
        <w:t>قيمت كه به آن معارضه كنند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اين قول، معنى اين </w:t>
      </w:r>
      <w:r>
        <w:rPr>
          <w:rStyle w:val="FootnoteAnchor"/>
          <w:rtl w:val="true"/>
        </w:rPr>
        <w:footnoteReference w:id="757"/>
      </w:r>
      <w:r>
        <w:rPr>
          <w:rFonts w:ascii="Amiri" w:hAnsi="Amiri" w:eastAsia="Amiri" w:cs="Amiri"/>
          <w:color w:val="111111"/>
          <w:sz w:val="28"/>
          <w:sz w:val="28"/>
          <w:szCs w:val="28"/>
          <w:rtl w:val="true"/>
          <w:lang w:bidi="ar-SA"/>
        </w:rPr>
        <w:t>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بهشتى كه هفت آسمان و هفت زمين ارزد،و فيه بعض التعسّف،براى آن كه فهم و وهم سامع سبق نبرد به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لِلْمُتَّقِينَ ،و اين دليل باشد بر آنكه بهشت </w:t>
      </w:r>
      <w:r>
        <w:rPr>
          <w:rStyle w:val="FootnoteAnchor"/>
          <w:rtl w:val="true"/>
        </w:rPr>
        <w:footnoteReference w:id="758"/>
      </w:r>
      <w:r>
        <w:rPr>
          <w:rFonts w:ascii="IRNazanin" w:hAnsi="IRNazanin" w:eastAsia="IRNazanin"/>
          <w:color w:val="111111"/>
          <w:sz w:val="28"/>
          <w:sz w:val="28"/>
          <w:szCs w:val="28"/>
          <w:rtl w:val="true"/>
          <w:lang w:bidi="fa-IR"/>
        </w:rPr>
        <w:t>آفريده است كه آنچه معدوم باشد معدّ نبود،و دوزخ نيز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أُعِدَّتْ لِلْكٰافِرِينَ </w:t>
      </w:r>
      <w:r>
        <w:rPr>
          <w:rStyle w:val="FootnoteAnchor"/>
          <w:rtl w:val="true"/>
        </w:rPr>
        <w:footnoteReference w:id="759"/>
      </w:r>
      <w:r>
        <w:rPr>
          <w:rFonts w:ascii="IRNazanin" w:hAnsi="IRNazanin" w:eastAsia="IRNazanin"/>
          <w:color w:val="111111"/>
          <w:sz w:val="28"/>
          <w:sz w:val="28"/>
          <w:szCs w:val="28"/>
          <w:rtl w:val="true"/>
          <w:lang w:bidi="fa-IR"/>
        </w:rPr>
        <w:t>،گفت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وصف كرد آن متّقيان را كه بهشت براى ايشان بجارده است </w:t>
      </w:r>
      <w:r>
        <w:rPr>
          <w:rStyle w:val="FootnoteAnchor"/>
          <w:rtl w:val="true"/>
        </w:rPr>
        <w:footnoteReference w:id="7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يُنْفِقُونَ فِي السَّرّٰاءِ وَ الضَّرّٰاءِ ،آنان كه مال نفقه و هزينه كنند در خوارى و دشوارى </w:t>
      </w:r>
      <w:r>
        <w:rPr>
          <w:rStyle w:val="FootnoteAnchor"/>
          <w:rtl w:val="true"/>
        </w:rPr>
        <w:footnoteReference w:id="761"/>
      </w:r>
      <w:r>
        <w:rPr>
          <w:rFonts w:ascii="IRNazanin" w:hAnsi="IRNazanin" w:eastAsia="IRNazanin"/>
          <w:color w:val="111111"/>
          <w:sz w:val="28"/>
          <w:sz w:val="28"/>
          <w:szCs w:val="28"/>
          <w:rtl w:val="true"/>
          <w:lang w:bidi="fa-IR"/>
        </w:rPr>
        <w:t>،در توانگرى و درويشى،اوّل خلقى از اخلاق ايشان كه موجب بهشت بود ايشان را،سخاوت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دار الاسخياء ،بهشت </w:t>
      </w:r>
    </w:p>
    <w:p>
      <w:pPr>
        <w:pStyle w:val="BookText"/>
        <w:rPr/>
      </w:pPr>
      <w:r>
        <w:rPr>
          <w:rFonts w:ascii="IRNazanin" w:hAnsi="IRNazanin" w:eastAsia="IRNazanin"/>
          <w:color w:val="111111"/>
          <w:sz w:val="28"/>
          <w:sz w:val="28"/>
          <w:szCs w:val="28"/>
          <w:rtl w:val="true"/>
          <w:lang w:bidi="fa-IR"/>
        </w:rPr>
        <w:t>سراى سخاوتيان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السّخيّ قريب من اللّه،قريب من الجنّة،قريب من النّاس،بعيد من النّار،و البخيل بعيد من اللّه،بعيد من الجنّة،بعيد من النّاس،قريب من النّار،و لجاهل سخىّ احبّ الى اللّه من عالم بخيل،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سخى نزديك است به خدا و به بهشت و به مردمان </w:t>
      </w:r>
      <w:r>
        <w:rPr>
          <w:rStyle w:val="FootnoteAnchor"/>
          <w:rtl w:val="true"/>
        </w:rPr>
        <w:footnoteReference w:id="762"/>
      </w:r>
      <w:r>
        <w:rPr>
          <w:rFonts w:ascii="IRNazanin" w:hAnsi="IRNazanin" w:eastAsia="IRNazanin"/>
          <w:color w:val="111111"/>
          <w:sz w:val="28"/>
          <w:sz w:val="28"/>
          <w:szCs w:val="28"/>
          <w:rtl w:val="true"/>
          <w:lang w:bidi="fa-IR"/>
        </w:rPr>
        <w:t>،دور است از دوزخ و بخيل دور است از خداى</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بهشت و مردمان،و نزديك است به دوزخ،و خداى تعالى سخى جاهل را دوست تر </w:t>
      </w:r>
      <w:r>
        <w:rPr>
          <w:rStyle w:val="FootnoteAnchor"/>
          <w:rtl w:val="true"/>
        </w:rPr>
        <w:footnoteReference w:id="763"/>
      </w:r>
      <w:r>
        <w:rPr>
          <w:rFonts w:ascii="Amiri" w:hAnsi="Amiri" w:eastAsia="Amiri" w:cs="Amiri"/>
          <w:color w:val="111111"/>
          <w:sz w:val="28"/>
          <w:sz w:val="28"/>
          <w:szCs w:val="28"/>
          <w:rtl w:val="true"/>
          <w:lang w:bidi="ar-SA"/>
        </w:rPr>
        <w:t>دارد ازآن كه عالمى بخيل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 درختى است در بهشت شاخهاى </w:t>
      </w:r>
      <w:r>
        <w:rPr>
          <w:rStyle w:val="FootnoteAnchor"/>
          <w:rtl w:val="true"/>
        </w:rPr>
        <w:footnoteReference w:id="764"/>
      </w:r>
      <w:r>
        <w:rPr>
          <w:rFonts w:ascii="Amiri" w:hAnsi="Amiri" w:eastAsia="Amiri" w:cs="Amiri"/>
          <w:color w:val="111111"/>
          <w:sz w:val="28"/>
          <w:sz w:val="28"/>
          <w:szCs w:val="28"/>
          <w:rtl w:val="true"/>
          <w:lang w:bidi="ar-SA"/>
        </w:rPr>
        <w:t xml:space="preserve">آن در دنياست،هركه دست به شاخى از شاخهاى </w:t>
      </w:r>
      <w:r>
        <w:rPr>
          <w:rStyle w:val="FootnoteAnchor"/>
          <w:rtl w:val="true"/>
        </w:rPr>
        <w:footnoteReference w:id="765"/>
      </w:r>
      <w:r>
        <w:rPr>
          <w:rFonts w:ascii="IRNazanin" w:hAnsi="IRNazanin" w:eastAsia="IRNazanin"/>
          <w:color w:val="111111"/>
          <w:sz w:val="28"/>
          <w:sz w:val="28"/>
          <w:szCs w:val="28"/>
          <w:rtl w:val="true"/>
          <w:lang w:bidi="fa-IR"/>
        </w:rPr>
        <w:t xml:space="preserve">او زند او را به بهشت برد،و بخل درختى است در دوزخ،شاخهاى </w:t>
      </w:r>
      <w:r>
        <w:rPr>
          <w:rStyle w:val="FootnoteAnchor"/>
          <w:rtl w:val="true"/>
        </w:rPr>
        <w:footnoteReference w:id="766"/>
      </w:r>
      <w:r>
        <w:rPr>
          <w:rFonts w:ascii="Amiri" w:hAnsi="Amiri" w:eastAsia="Amiri" w:cs="Amiri"/>
          <w:color w:val="111111"/>
          <w:sz w:val="28"/>
          <w:sz w:val="28"/>
          <w:szCs w:val="28"/>
          <w:rtl w:val="true"/>
          <w:lang w:bidi="ar-SA"/>
        </w:rPr>
        <w:t xml:space="preserve">آن در زمين است،هركه دست به شاخى از شاخهاى </w:t>
      </w:r>
      <w:r>
        <w:rPr>
          <w:rStyle w:val="FootnoteAnchor"/>
          <w:rtl w:val="true"/>
        </w:rPr>
        <w:footnoteReference w:id="767"/>
      </w:r>
      <w:r>
        <w:rPr>
          <w:rFonts w:ascii="IRNazanin" w:hAnsi="IRNazanin" w:eastAsia="IRNazanin"/>
          <w:color w:val="111111"/>
          <w:sz w:val="28"/>
          <w:sz w:val="28"/>
          <w:szCs w:val="28"/>
          <w:rtl w:val="true"/>
          <w:lang w:bidi="fa-IR"/>
        </w:rPr>
        <w:t>او زند او را به دوزخ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تجافوا </w:t>
      </w:r>
      <w:r>
        <w:rPr>
          <w:rStyle w:val="FootnoteAnchor"/>
          <w:rtl w:val="true"/>
        </w:rPr>
        <w:footnoteReference w:id="768"/>
      </w:r>
      <w:r>
        <w:rPr>
          <w:rFonts w:ascii="IRNazanin" w:hAnsi="IRNazanin" w:eastAsia="IRNazanin"/>
          <w:color w:val="111111"/>
          <w:sz w:val="28"/>
          <w:sz w:val="28"/>
          <w:szCs w:val="28"/>
          <w:rtl w:val="true"/>
          <w:lang w:bidi="fa-IR"/>
        </w:rPr>
        <w:t>عن ذنب السّخيّ فانّ اللّه اخذ بيده كلّما عثر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سخى درگذرى </w:t>
      </w:r>
      <w:r>
        <w:rPr>
          <w:rStyle w:val="FootnoteAnchor"/>
          <w:rtl w:val="true"/>
        </w:rPr>
        <w:footnoteReference w:id="769"/>
      </w:r>
      <w:r>
        <w:rPr>
          <w:rFonts w:ascii="IRNazanin" w:hAnsi="IRNazanin" w:eastAsia="IRNazanin"/>
          <w:color w:val="111111"/>
          <w:sz w:val="28"/>
          <w:sz w:val="28"/>
          <w:szCs w:val="28"/>
          <w:rtl w:val="true"/>
          <w:lang w:bidi="fa-IR"/>
        </w:rPr>
        <w:t>كه خداى دست گير او بود هركجا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الْكٰاظِمِينَ الْغَيْظَ ،و آنان كه خشم فروبردند </w:t>
      </w:r>
      <w:r>
        <w:rPr>
          <w:rStyle w:val="FootnoteAnchor"/>
          <w:rtl w:val="true"/>
        </w:rPr>
        <w:footnoteReference w:id="770"/>
      </w:r>
      <w:r>
        <w:rPr>
          <w:rFonts w:ascii="IRNazanin" w:hAnsi="IRNazanin" w:eastAsia="IRNazanin"/>
          <w:color w:val="111111"/>
          <w:sz w:val="28"/>
          <w:sz w:val="28"/>
          <w:szCs w:val="28"/>
          <w:rtl w:val="true"/>
          <w:lang w:bidi="fa-IR"/>
        </w:rPr>
        <w:t>،و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كه مرد خشم گرفته چون ممتلى باشد از آن خشم،و راحت ممتلى در آن بود كه قذف كند از روى تشبيه او را از خشم به گلوا </w:t>
      </w:r>
      <w:r>
        <w:rPr>
          <w:rStyle w:val="FootnoteAnchor"/>
          <w:rtl w:val="true"/>
        </w:rPr>
        <w:footnoteReference w:id="771"/>
      </w:r>
      <w:r>
        <w:rPr>
          <w:rFonts w:ascii="Amiri" w:hAnsi="Amiri" w:eastAsia="Amiri" w:cs="Amiri"/>
          <w:color w:val="111111"/>
          <w:sz w:val="28"/>
          <w:sz w:val="28"/>
          <w:szCs w:val="28"/>
          <w:rtl w:val="true"/>
          <w:lang w:bidi="ar-SA"/>
        </w:rPr>
        <w:t xml:space="preserve">مى برآيد </w:t>
      </w:r>
      <w:r>
        <w:rPr>
          <w:rStyle w:val="FootnoteAnchor"/>
          <w:rtl w:val="true"/>
        </w:rPr>
        <w:footnoteReference w:id="772"/>
      </w:r>
      <w:r>
        <w:rPr>
          <w:rFonts w:ascii="IRNazanin" w:hAnsi="IRNazanin" w:eastAsia="IRNazanin"/>
          <w:color w:val="111111"/>
          <w:sz w:val="28"/>
          <w:sz w:val="28"/>
          <w:szCs w:val="28"/>
          <w:rtl w:val="true"/>
          <w:lang w:bidi="fa-IR"/>
        </w:rPr>
        <w:t>تا به دهن او فروبرد و بر زبان نراند و امضا نكند و اظهار،رسول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كظم غيظا و هو يقدر على انفاذه ملاه اللّه امنا و ايمانا، هركه خشمى فروبرد </w:t>
      </w:r>
      <w:r>
        <w:rPr>
          <w:rStyle w:val="FootnoteAnchor"/>
          <w:rtl w:val="true"/>
        </w:rPr>
        <w:footnoteReference w:id="773"/>
      </w:r>
      <w:r>
        <w:rPr>
          <w:rFonts w:ascii="IRNazanin" w:hAnsi="IRNazanin" w:eastAsia="IRNazanin"/>
          <w:color w:val="111111"/>
          <w:sz w:val="28"/>
          <w:sz w:val="28"/>
          <w:szCs w:val="28"/>
          <w:rtl w:val="true"/>
          <w:lang w:bidi="fa-IR"/>
        </w:rPr>
        <w:t xml:space="preserve">و او تواند تا آن خشم از پيش ببرد،خداى تعالى </w:t>
      </w:r>
      <w:r>
        <w:rPr>
          <w:rStyle w:val="FootnoteAnchor"/>
          <w:rtl w:val="true"/>
        </w:rPr>
        <w:footnoteReference w:id="774"/>
      </w:r>
      <w:r>
        <w:rPr>
          <w:rFonts w:ascii="IRNazanin" w:hAnsi="IRNazanin" w:eastAsia="IRNazanin"/>
          <w:color w:val="111111"/>
          <w:sz w:val="28"/>
          <w:sz w:val="28"/>
          <w:szCs w:val="28"/>
          <w:rtl w:val="true"/>
          <w:lang w:bidi="fa-IR"/>
        </w:rPr>
        <w:t>او را پر از امن و ايمان باز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الشّىء عند امتلائه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كظمت القربة اذا ملأتها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مجارى آب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w:t>
      </w:r>
    </w:p>
    <w:p>
      <w:pPr>
        <w:pStyle w:val="BookText"/>
        <w:rPr/>
      </w:pPr>
      <w:r>
        <w:rPr>
          <w:rFonts w:ascii="IRNazanin" w:hAnsi="IRNazanin" w:eastAsia="IRNazanin"/>
          <w:color w:val="111111"/>
          <w:sz w:val="28"/>
          <w:sz w:val="28"/>
          <w:szCs w:val="28"/>
          <w:rtl w:val="true"/>
          <w:lang w:bidi="fa-IR"/>
        </w:rPr>
        <w:t>براى آن كه به آب ممتلى باشد،يكى را كظامة گويند،و 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بكظمه،أى بمجاري نفسه،براى آن كه آن مجارى از نفس ممتلى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الابل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نشخوار در شكم جمع كند بر نيارد،و شتر اين عند فزع و جهد كند،قال الاعشى يصف رجلا مهيبا تهابه الابل لأنّه يسخرها للأضياف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تكظم البزل منه حين تبصرهحتّى تقطّع في أجوافها الجرر</w:t>
      </w:r>
    </w:p>
    <w:p>
      <w:pPr>
        <w:pStyle w:val="BookText"/>
        <w:rPr/>
      </w:pPr>
      <w:r>
        <w:rPr>
          <w:rFonts w:ascii="Amiri" w:hAnsi="Amiri" w:eastAsia="Amiri" w:cs="Amiri"/>
          <w:color w:val="111111"/>
          <w:sz w:val="28"/>
          <w:sz w:val="28"/>
          <w:szCs w:val="28"/>
          <w:rtl w:val="true"/>
          <w:lang w:bidi="ar-SA"/>
        </w:rPr>
        <w:t>و رجل كظيم و مكظوم اذا كان ممتليا غمّا و حزنا،قال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ابْيَضَّتْ عَيْنٰاهُ مِنَ الْحُزْنِ فَهُوَ </w:t>
      </w:r>
      <w:r>
        <w:rPr>
          <w:rStyle w:val="FootnoteAnchor"/>
          <w:rtl w:val="true"/>
        </w:rPr>
        <w:footnoteReference w:id="775"/>
      </w:r>
      <w:r>
        <w:rPr>
          <w:rFonts w:ascii="Amiri" w:hAnsi="Amiri" w:eastAsia="Amiri" w:cs="Amiri"/>
          <w:color w:val="111111"/>
          <w:sz w:val="28"/>
          <w:sz w:val="28"/>
          <w:szCs w:val="28"/>
          <w:rtl w:val="true"/>
          <w:lang w:bidi="ar-SA"/>
        </w:rPr>
        <w:t xml:space="preserve">كَظِيمٌ </w:t>
      </w:r>
      <w:r>
        <w:rPr>
          <w:rStyle w:val="FootnoteAnchor"/>
          <w:rtl w:val="true"/>
        </w:rPr>
        <w:footnoteReference w:id="7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وَجْهُهُ مُسْوَدًّا وَ هُوَ كَظِيمٌ </w:t>
      </w:r>
      <w:r>
        <w:rPr>
          <w:rStyle w:val="FootnoteAnchor"/>
          <w:rtl w:val="true"/>
        </w:rPr>
        <w:footnoteReference w:id="777"/>
      </w:r>
      <w:r>
        <w:rPr>
          <w:rFonts w:ascii="IRNazanin" w:hAnsi="IRNazanin" w:eastAsia="IRNazanin"/>
          <w:color w:val="111111"/>
          <w:sz w:val="28"/>
          <w:sz w:val="28"/>
          <w:szCs w:val="28"/>
          <w:rtl w:val="true"/>
          <w:lang w:bidi="fa-IR"/>
        </w:rPr>
        <w:t>،و قال عبد المطّلب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حضضت قومي و احتسبت قتالهمو القوم من خوف المنايا كظّم</w:t>
      </w:r>
    </w:p>
    <w:p>
      <w:pPr>
        <w:pStyle w:val="BookText"/>
        <w:rPr/>
      </w:pPr>
      <w:r>
        <w:rPr>
          <w:rFonts w:ascii="Amiri" w:hAnsi="Amiri" w:eastAsia="Amiri" w:cs="Amiri"/>
          <w:color w:val="111111"/>
          <w:sz w:val="28"/>
          <w:sz w:val="28"/>
          <w:szCs w:val="28"/>
          <w:rtl w:val="true"/>
          <w:lang w:bidi="ar-SA"/>
        </w:rPr>
        <w:t>و در خبر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من جرعة احمد عقبى من جرعة غيظ مكظوم،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جرعه نيست عاقبت آن پسنديده تر از جرعۀ خشم كه بنده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خشمى فروبرد و او قادر بود كه آن خشم براند،خداى تعالى روز قيامت او را بخواند بر سر خلقان و مخيّر كند او را در حور العين تا هركدام كه خواهد اختيار كند،و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غضبت فكن وقورا كاظماللغيظ تبصر ما تقول و تسمع</w:t>
      </w:r>
    </w:p>
    <w:p>
      <w:pPr>
        <w:pStyle w:val="BookText"/>
        <w:rPr/>
      </w:pPr>
      <w:r>
        <w:rPr>
          <w:rFonts w:ascii="Amiri" w:hAnsi="Amiri" w:eastAsia="Amiri" w:cs="Amiri"/>
          <w:color w:val="111111"/>
          <w:sz w:val="28"/>
          <w:sz w:val="28"/>
          <w:szCs w:val="28"/>
          <w:rtl w:val="true"/>
          <w:lang w:bidi="ar-SA"/>
        </w:rPr>
        <w:t>فكفى به شرفا تصبّر ساعةيرضى به عنك الاله و ترفع</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جرعه نيست كه خداى دوست تر </w:t>
      </w:r>
      <w:r>
        <w:rPr>
          <w:rStyle w:val="FootnoteAnchor"/>
          <w:rtl w:val="true"/>
        </w:rPr>
        <w:footnoteReference w:id="778"/>
      </w:r>
      <w:r>
        <w:rPr>
          <w:rFonts w:ascii="Amiri" w:hAnsi="Amiri" w:eastAsia="Amiri" w:cs="Amiri"/>
          <w:color w:val="111111"/>
          <w:sz w:val="28"/>
          <w:sz w:val="28"/>
          <w:szCs w:val="28"/>
          <w:rtl w:val="true"/>
          <w:lang w:bidi="ar-SA"/>
        </w:rPr>
        <w:t>دارد از جرعۀ خشم كه بنده فروبرد،يا جرعه اى از صبر كه بر مصيبتى فروبرد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الْعٰافِينَ عَنِ النّٰاسِ ،رياحى </w:t>
      </w:r>
      <w:r>
        <w:rPr>
          <w:rStyle w:val="FootnoteAnchor"/>
          <w:rtl w:val="true"/>
        </w:rPr>
        <w:footnoteReference w:id="779"/>
      </w:r>
      <w:r>
        <w:rPr>
          <w:rFonts w:ascii="IRNazanin" w:hAnsi="IRNazanin" w:eastAsia="IRNazanin"/>
          <w:color w:val="111111"/>
          <w:sz w:val="28"/>
          <w:sz w:val="28"/>
          <w:szCs w:val="28"/>
          <w:rtl w:val="true"/>
          <w:lang w:bidi="fa-IR"/>
        </w:rPr>
        <w:t>و كلبي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مملوكان و بردگانند كه چون ايشان گناهى كنند تو عفو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ظلمهم و اساء اليهم،عفو كنند </w:t>
      </w:r>
      <w:r>
        <w:rPr>
          <w:rStyle w:val="FootnoteAnchor"/>
          <w:rtl w:val="true"/>
        </w:rPr>
        <w:footnoteReference w:id="780"/>
      </w:r>
      <w:r>
        <w:rPr>
          <w:rFonts w:ascii="Amiri" w:hAnsi="Amiri" w:eastAsia="Amiri" w:cs="Amiri"/>
          <w:color w:val="111111"/>
          <w:sz w:val="28"/>
          <w:sz w:val="28"/>
          <w:szCs w:val="28"/>
          <w:rtl w:val="true"/>
          <w:lang w:bidi="ar-SA"/>
        </w:rPr>
        <w:t xml:space="preserve">از آنان كه بر ايشان ظلم كنند و با ايشان اساءت كنند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مقاتل بن حيّان گفت،روايت كردند ما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بخواند،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در امّت من كم نباشند </w:t>
      </w:r>
      <w:r>
        <w:rPr>
          <w:rStyle w:val="FootnoteAnchor"/>
          <w:rtl w:val="true"/>
        </w:rPr>
        <w:footnoteReference w:id="782"/>
      </w:r>
      <w:r>
        <w:rPr>
          <w:rFonts w:ascii="IRNazanin" w:hAnsi="IRNazanin" w:eastAsia="IRNazanin"/>
          <w:color w:val="111111"/>
          <w:sz w:val="28"/>
          <w:sz w:val="28"/>
          <w:szCs w:val="28"/>
          <w:rtl w:val="true"/>
          <w:lang w:bidi="fa-IR"/>
        </w:rPr>
        <w:t>مگر كسى كه خداى او را عصمت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بكر در مجلسى حاضر بود، مردى از جملۀ حاضران در پوستين ابو بكر افتاد،و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خنديد و تبسّم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بكر به جواب درآمد و بعضى سخنهاى او را جواب كرد،رسول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 و برخاست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برخاست و از قفاى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مرا دشنام مى داد،تو تبسّم 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من به جواب بعضى سخنهاى او مشغول شدم،خشم گرفتى و برخاستى و جا رها كردى </w:t>
      </w:r>
      <w:r>
        <w:rPr>
          <w:rStyle w:val="FootnoteAnchor"/>
          <w:rtl w:val="true"/>
        </w:rPr>
        <w:footnoteReference w:id="78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بلى،آنگه كه او تو را دشنام مى داد و تو خاموش بودى،فرشته اى ايستاده بود كه جواب مى داد براى تو،مرا از آن تبسّم مى بود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به جواب درآمدى </w:t>
      </w:r>
      <w:r>
        <w:rPr>
          <w:rStyle w:val="FootnoteAnchor"/>
          <w:rtl w:val="true"/>
        </w:rPr>
        <w:footnoteReference w:id="785"/>
      </w:r>
      <w:r>
        <w:rPr>
          <w:rFonts w:ascii="Amiri" w:hAnsi="Amiri" w:eastAsia="Amiri" w:cs="Amiri"/>
          <w:color w:val="111111"/>
          <w:sz w:val="28"/>
          <w:sz w:val="28"/>
          <w:szCs w:val="28"/>
          <w:rtl w:val="true"/>
          <w:lang w:bidi="ar-SA"/>
        </w:rPr>
        <w:t xml:space="preserve">،فرشته برفت و شيطان درآمد،و من جايى كه شيطان حاضر باشد ننشينم آنجا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كلمه از من بشنو يا با بكر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Style w:val="FootnoteAnchor"/>
          <w:rtl w:val="true"/>
        </w:rPr>
        <w:footnoteReference w:id="788"/>
      </w:r>
      <w:r>
        <w:rPr>
          <w:rFonts w:ascii="Amiri" w:hAnsi="Amiri" w:eastAsia="Amiri" w:cs="Amiri"/>
          <w:color w:val="111111"/>
          <w:sz w:val="28"/>
          <w:sz w:val="28"/>
          <w:szCs w:val="28"/>
          <w:rtl w:val="true"/>
          <w:lang w:bidi="ar-SA"/>
        </w:rPr>
        <w:t xml:space="preserve">نباشد كه مظلمتى فروبرد و عفو بكند </w:t>
      </w:r>
      <w:r>
        <w:rPr>
          <w:rStyle w:val="FootnoteAnchor"/>
          <w:rtl w:val="true"/>
        </w:rPr>
        <w:footnoteReference w:id="789"/>
      </w:r>
      <w:r>
        <w:rPr>
          <w:rFonts w:ascii="Amiri" w:hAnsi="Amiri" w:eastAsia="Amiri" w:cs="Amiri"/>
          <w:color w:val="111111"/>
          <w:sz w:val="28"/>
          <w:sz w:val="28"/>
          <w:szCs w:val="28"/>
          <w:rtl w:val="true"/>
          <w:lang w:bidi="ar-SA"/>
        </w:rPr>
        <w:t xml:space="preserve">از آن الّا </w:t>
      </w:r>
      <w:r>
        <w:rPr>
          <w:rStyle w:val="FootnoteAnchor"/>
          <w:rtl w:val="true"/>
        </w:rPr>
        <w:footnoteReference w:id="790"/>
      </w:r>
      <w:r>
        <w:rPr>
          <w:rFonts w:ascii="IRNazanin" w:hAnsi="IRNazanin" w:eastAsia="IRNazanin"/>
          <w:color w:val="111111"/>
          <w:sz w:val="28"/>
          <w:sz w:val="28"/>
          <w:szCs w:val="28"/>
          <w:rtl w:val="true"/>
          <w:lang w:bidi="fa-IR"/>
        </w:rPr>
        <w:t>و خداى تعالى نصر او عزيز گرداند،و هيچ بنده نباشد كه در سؤال بر خود بگشايد براى كثرت مال الّا خداى تعالى او را درويشى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بنده اى نباشد كه او در عطايى وصلتى </w:t>
      </w:r>
      <w:r>
        <w:rPr>
          <w:rStyle w:val="FootnoteAnchor"/>
          <w:rtl w:val="true"/>
        </w:rPr>
        <w:footnoteReference w:id="791"/>
      </w:r>
      <w:r>
        <w:rPr>
          <w:rFonts w:ascii="IRNazanin" w:hAnsi="IRNazanin" w:eastAsia="IRNazanin"/>
          <w:color w:val="111111"/>
          <w:sz w:val="28"/>
          <w:sz w:val="28"/>
          <w:szCs w:val="28"/>
          <w:rtl w:val="true"/>
          <w:lang w:bidi="fa-IR"/>
        </w:rPr>
        <w:t>بگشايد و الّا خداى تعالى او را مال بيفزايد</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،و قال 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 </w:t>
      </w:r>
      <w:r>
        <w:rPr>
          <w:rStyle w:val="FootnoteAnchor"/>
          <w:rtl w:val="true"/>
        </w:rPr>
        <w:footnoteReference w:id="793"/>
      </w:r>
      <w:r>
        <w:rPr>
          <w:rFonts w:ascii="Amiri" w:hAnsi="Amiri" w:eastAsia="Amiri" w:cs="Amiri"/>
          <w:color w:val="111111"/>
          <w:sz w:val="28"/>
          <w:sz w:val="28"/>
          <w:szCs w:val="28"/>
          <w:rtl w:val="true"/>
          <w:lang w:bidi="ar-SA"/>
        </w:rPr>
        <w:t>يبلغ المجد اقوام و ان كرمواحتّى يذلّوا و ان عزّوا لأقوام</w:t>
      </w:r>
    </w:p>
    <w:p>
      <w:pPr>
        <w:pStyle w:val="BookText"/>
        <w:rPr/>
      </w:pPr>
      <w:r>
        <w:rPr>
          <w:rFonts w:ascii="Amiri" w:hAnsi="Amiri" w:eastAsia="Amiri" w:cs="Amiri"/>
          <w:color w:val="111111"/>
          <w:sz w:val="28"/>
          <w:sz w:val="28"/>
          <w:szCs w:val="28"/>
          <w:rtl w:val="true"/>
          <w:lang w:bidi="ar-SA"/>
        </w:rPr>
        <w:t>و يشتموا فترى الألوان مشرقةلا عفو ذلّ و لكن عفو احلام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يُحِبُّ الْمُحْسِنِينَ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اين چيزها كه از </w:t>
      </w:r>
    </w:p>
    <w:p>
      <w:pPr>
        <w:pStyle w:val="BookText"/>
        <w:rPr/>
      </w:pPr>
      <w:r>
        <w:rPr>
          <w:rFonts w:ascii="IRNazanin" w:hAnsi="IRNazanin" w:eastAsia="IRNazanin"/>
          <w:color w:val="111111"/>
          <w:sz w:val="28"/>
          <w:sz w:val="28"/>
          <w:szCs w:val="28"/>
          <w:rtl w:val="true"/>
          <w:lang w:bidi="fa-IR"/>
        </w:rPr>
        <w:t xml:space="preserve">پيش رفت از انفاق و خشم فروبردن </w:t>
      </w:r>
      <w:r>
        <w:rPr>
          <w:rStyle w:val="FootnoteAnchor"/>
          <w:rtl w:val="true"/>
        </w:rPr>
        <w:footnoteReference w:id="794"/>
      </w:r>
      <w:r>
        <w:rPr>
          <w:rFonts w:ascii="Amiri" w:hAnsi="Amiri" w:eastAsia="Amiri" w:cs="Amiri"/>
          <w:color w:val="111111"/>
          <w:sz w:val="28"/>
          <w:sz w:val="28"/>
          <w:szCs w:val="28"/>
          <w:rtl w:val="true"/>
          <w:lang w:bidi="ar-SA"/>
        </w:rPr>
        <w:t>و عفو بكردن احسان است،هركه اين كند محسن باشد،و خداى تعالى محسنان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آن باشد كه عام دارى بر همه كس از دوست و دشمن و مستحق و نامستحق چون آفتاب و چون باد و باران،سفيان ثوري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آن باشد كه به آن كس احسان كنى كه با تو اساءت كند،كه احسان كردن با آن كه با تو احسان كرده باشد مكافات بود،سرىّ السّقطي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آن باشد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اوقات امكان به جاى آرى </w:t>
      </w:r>
      <w:r>
        <w:rPr>
          <w:rStyle w:val="FootnoteAnchor"/>
          <w:rtl w:val="true"/>
        </w:rPr>
        <w:footnoteReference w:id="795"/>
      </w:r>
      <w:r>
        <w:rPr>
          <w:rFonts w:ascii="IRNazanin" w:hAnsi="IRNazanin" w:eastAsia="IRNazanin"/>
          <w:color w:val="111111"/>
          <w:sz w:val="28"/>
          <w:sz w:val="28"/>
          <w:szCs w:val="28"/>
          <w:rtl w:val="true"/>
          <w:lang w:bidi="fa-IR"/>
        </w:rPr>
        <w:t>و فرصت نگاه دارى،و اين معنى بعضى شعرا نظم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كلّ ساعة و أوانيتهيّأ صنايع الاحسان</w:t>
      </w:r>
    </w:p>
    <w:p>
      <w:pPr>
        <w:pStyle w:val="BookText"/>
        <w:rPr/>
      </w:pPr>
      <w:r>
        <w:rPr>
          <w:rFonts w:ascii="Amiri" w:hAnsi="Amiri" w:eastAsia="Amiri" w:cs="Amiri"/>
          <w:color w:val="111111"/>
          <w:sz w:val="28"/>
          <w:sz w:val="28"/>
          <w:szCs w:val="28"/>
          <w:rtl w:val="true"/>
          <w:lang w:bidi="ar-SA"/>
        </w:rPr>
        <w:t>فاذا امكنت تبادرت فيهاحذرا من تعذّر الامكان</w:t>
      </w:r>
    </w:p>
    <w:p>
      <w:pPr>
        <w:pStyle w:val="BookText"/>
        <w:rPr/>
      </w:pPr>
      <w:r>
        <w:rPr>
          <w:rFonts w:ascii="IRNazanin" w:hAnsi="IRNazanin" w:eastAsia="IRNazanin"/>
          <w:color w:val="111111"/>
          <w:sz w:val="28"/>
          <w:sz w:val="28"/>
          <w:szCs w:val="28"/>
          <w:rtl w:val="true"/>
          <w:lang w:bidi="fa-IR"/>
        </w:rPr>
        <w:t>أنس مالك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كوشكهايى ديدم در اعلا درجات بهشت،جبرئيل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راست؟گفت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للكاظمين </w:t>
      </w:r>
      <w:r>
        <w:rPr>
          <w:rStyle w:val="FootnoteAnchor"/>
          <w:rtl w:val="true"/>
        </w:rPr>
        <w:footnoteReference w:id="796"/>
      </w:r>
      <w:r>
        <w:rPr>
          <w:rFonts w:ascii="Amiri" w:hAnsi="Amiri" w:eastAsia="Amiri" w:cs="Amiri"/>
          <w:color w:val="111111"/>
          <w:sz w:val="28"/>
          <w:sz w:val="28"/>
          <w:szCs w:val="28"/>
          <w:rtl w:val="true"/>
          <w:lang w:bidi="ar-SA"/>
        </w:rPr>
        <w:t xml:space="preserve">الغيظ و العافين عن الناس و المحسنين </w:t>
      </w:r>
      <w:r>
        <w:rPr>
          <w:rStyle w:val="FootnoteAnchor"/>
          <w:rtl w:val="true"/>
        </w:rPr>
        <w:footnoteReference w:id="797"/>
      </w:r>
      <w:r>
        <w:rPr>
          <w:rFonts w:ascii="Amiri" w:hAnsi="Amiri" w:eastAsia="Amiri" w:cs="Amiri"/>
          <w:color w:val="111111"/>
          <w:sz w:val="28"/>
          <w:sz w:val="28"/>
          <w:szCs w:val="28"/>
          <w:rtl w:val="true"/>
          <w:lang w:bidi="ar-SA"/>
        </w:rPr>
        <w:t>،آنان راست كه خشم فروبرند و عفو بكنند و احسان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دگر روايت كاظم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مى شست،و غلام آب بر دست او مى ريخت،مشغول شد،گوشۀ ابريق بر سر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غلام برنگريد،غلام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الْكٰاظِمِينَ الْغَيْظَ،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كظمت غيظي، خشم فروبردم </w:t>
      </w:r>
      <w:r>
        <w:rPr>
          <w:rStyle w:val="FootnoteAnchor"/>
          <w:rtl w:val="true"/>
        </w:rPr>
        <w:footnoteReference w:id="79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الْعٰافِينَ عَنِ النّٰاسِ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عفوت عنك</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،عفو بكردم از تو،گفت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يُحِبُّ الْمُحْسِنِينَ </w:t>
      </w:r>
      <w:r>
        <w:rPr>
          <w:rStyle w:val="FootnoteAnchor"/>
          <w:rtl w:val="true"/>
        </w:rPr>
        <w:footnoteReference w:id="8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اعتقتك ،آزادت كردم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w:t>
      </w:r>
      <w:r>
        <w:rPr>
          <w:rStyle w:val="FootnoteAnchor"/>
          <w:rtl w:val="true"/>
        </w:rPr>
        <w:footnoteReference w:id="802"/>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w:t>
      </w:r>
    </w:p>
    <w:p>
      <w:pPr>
        <w:pStyle w:val="BookText"/>
        <w:rPr/>
      </w:pPr>
      <w:r>
        <w:rPr>
          <w:rFonts w:ascii="IRNazanin" w:hAnsi="IRNazanin" w:eastAsia="IRNazanin"/>
          <w:color w:val="111111"/>
          <w:sz w:val="28"/>
          <w:sz w:val="28"/>
          <w:szCs w:val="28"/>
          <w:rtl w:val="true"/>
          <w:lang w:bidi="fa-IR"/>
        </w:rPr>
        <w:t>بود كه جماعتى از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بنى اسرائيل از ما گرامى تر بودند بر خداى </w:t>
      </w:r>
      <w:r>
        <w:rPr>
          <w:rStyle w:val="FootnoteAnchor"/>
          <w:rtl w:val="true"/>
        </w:rPr>
        <w:footnoteReference w:id="8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چون گناهى كردندى،بر در سراى ايشان نوشته اى پيدا شدى كه بر خويشتن عقوبتى بكنى </w:t>
      </w:r>
      <w:r>
        <w:rPr>
          <w:rStyle w:val="FootnoteAnchor"/>
          <w:rtl w:val="true"/>
        </w:rPr>
        <w:footnoteReference w:id="804"/>
      </w:r>
      <w:r>
        <w:rPr>
          <w:rFonts w:ascii="IRNazanin" w:hAnsi="IRNazanin" w:eastAsia="IRNazanin"/>
          <w:color w:val="111111"/>
          <w:sz w:val="28"/>
          <w:sz w:val="28"/>
          <w:szCs w:val="28"/>
          <w:rtl w:val="true"/>
          <w:lang w:bidi="fa-IR"/>
        </w:rPr>
        <w:t>از گوش بريدن يا بينى بريدن يا مانند اين،تا كفّارت گناهان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آن بكردندى،و واثق شدندى به كفّارت گناه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گرامى تريد </w:t>
      </w:r>
      <w:r>
        <w:rPr>
          <w:rStyle w:val="FootnoteAnchor"/>
          <w:rtl w:val="true"/>
        </w:rPr>
        <w:footnoteReference w:id="806"/>
      </w:r>
      <w:r>
        <w:rPr>
          <w:rFonts w:ascii="IRNazanin" w:hAnsi="IRNazanin" w:eastAsia="IRNazanin"/>
          <w:color w:val="111111"/>
          <w:sz w:val="28"/>
          <w:sz w:val="28"/>
          <w:szCs w:val="28"/>
          <w:rtl w:val="true"/>
          <w:lang w:bidi="fa-IR"/>
        </w:rPr>
        <w:t>بر من كه شما را اين نفرمودم به كفّارت گناه،از شما به توبه و استغفار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گفت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نبهان </w:t>
      </w:r>
      <w:r>
        <w:rPr>
          <w:rStyle w:val="FootnoteAnchor"/>
          <w:rtl w:val="true"/>
        </w:rPr>
        <w:footnoteReference w:id="808"/>
      </w:r>
      <w:r>
        <w:rPr>
          <w:rFonts w:ascii="IRNazanin" w:hAnsi="IRNazanin" w:eastAsia="IRNazanin"/>
          <w:color w:val="111111"/>
          <w:sz w:val="28"/>
          <w:sz w:val="28"/>
          <w:szCs w:val="28"/>
          <w:rtl w:val="true"/>
          <w:lang w:bidi="fa-IR"/>
        </w:rPr>
        <w:t>التّمّار آمد كه او مردى خرمافروش بود،زنى به دكّان او شد تا خرما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جمالى بود،مرد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خرما به از اين هست به خانه،اگر خواهى تا به خانه رويم و از آن خرما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او به خانه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خرما داده بود،او را به بر گرفت </w:t>
      </w:r>
      <w:r>
        <w:rPr>
          <w:rStyle w:val="FootnoteAnchor"/>
          <w:rtl w:val="true"/>
        </w:rPr>
        <w:footnoteReference w:id="809"/>
      </w:r>
      <w:r>
        <w:rPr>
          <w:rFonts w:ascii="IRNazanin" w:hAnsi="IRNazanin" w:eastAsia="IRNazanin"/>
          <w:color w:val="111111"/>
          <w:sz w:val="28"/>
          <w:sz w:val="28"/>
          <w:szCs w:val="28"/>
          <w:rtl w:val="true"/>
          <w:lang w:bidi="fa-IR"/>
        </w:rPr>
        <w:t xml:space="preserve">و بوسه داد </w:t>
      </w:r>
      <w:r>
        <w:rPr>
          <w:rStyle w:val="FootnoteAnchor"/>
          <w:rtl w:val="true"/>
        </w:rPr>
        <w:footnoteReference w:id="810"/>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اللّه،از خداى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حال پشيمان شد و دست از او بداشت و به نزديك رسول اللّه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 </w:t>
      </w:r>
      <w:r>
        <w:rPr>
          <w:rStyle w:val="FootnoteAnchor"/>
          <w:rtl w:val="true"/>
        </w:rPr>
        <w:footnoteReference w:id="811"/>
      </w:r>
      <w:r>
        <w:rPr>
          <w:rFonts w:ascii="IRNazanin" w:hAnsi="IRNazanin" w:eastAsia="IRNazanin"/>
          <w:color w:val="111111"/>
          <w:sz w:val="28"/>
          <w:sz w:val="28"/>
          <w:szCs w:val="28"/>
          <w:rtl w:val="true"/>
          <w:lang w:bidi="fa-IR"/>
        </w:rPr>
        <w:t>هلاك كردم،و قصّه با رسول بگفت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سزاوار آنم با من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آمد و اين آيت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و كلبي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داد ميان مردى انصارى و مردى 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ثقفى را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سريّتى به غزاى فرستاد،اين مرد انصارى تعهّد خانه و عيال او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پاره اى گوشت به خانۀ ثقفى برد،و زن بيرون آمد تا گوشت از او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بستد و در سراى برد او از پس او در سرا رفت،او در خانه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از پس او در خانه رفت،مرد قصد آن كرد كه بوسه </w:t>
      </w:r>
      <w:r>
        <w:rPr>
          <w:rStyle w:val="FootnoteAnchor"/>
          <w:rtl w:val="true"/>
        </w:rPr>
        <w:footnoteReference w:id="812"/>
      </w:r>
      <w:r>
        <w:rPr>
          <w:rFonts w:ascii="IRNazanin" w:hAnsi="IRNazanin" w:eastAsia="IRNazanin"/>
          <w:color w:val="111111"/>
          <w:sz w:val="28"/>
          <w:sz w:val="28"/>
          <w:szCs w:val="28"/>
          <w:rtl w:val="true"/>
          <w:lang w:bidi="fa-IR"/>
        </w:rPr>
        <w:t>به زن بازدهد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دست بر روى نهاد،او بوسه بر پشت دست او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محافظت كردى غيبت برادرت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پشيمان شد و ازآنجا بيرون آمد و به نزديك ابو بكر شد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 مرا هيچ درمانى هست؟ابو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ندانى كه خداى تعالى آن حميت كه براى غازى برد،براى مقيم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به نزديك عمر شد،هم عمر اين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انصارى برخاست و از مدينه بيرون شد و در كوه و بيابان مى گرديد و مى گريست و عذر مى خواست و توبه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ثقفى بازآمد،زن او را خبر داد از آنچه رفته بود،مرد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بينم ملامت كنم او را،خداى تعالى اين آيت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إِذٰا فَعَلُوا فٰاحِشَةً ،اين صفت موصوفى محذوف است،يعنى اذا فعلوا فعلة او خصلة فاحشة،آنان كه فعلى </w:t>
      </w:r>
      <w:r>
        <w:rPr>
          <w:rStyle w:val="FootnoteAnchor"/>
          <w:rtl w:val="true"/>
        </w:rPr>
        <w:footnoteReference w:id="813"/>
      </w:r>
      <w:r>
        <w:rPr>
          <w:rFonts w:ascii="IRNazanin" w:hAnsi="IRNazanin" w:eastAsia="IRNazanin"/>
          <w:color w:val="111111"/>
          <w:sz w:val="28"/>
          <w:sz w:val="28"/>
          <w:szCs w:val="28"/>
          <w:rtl w:val="true"/>
          <w:lang w:bidi="fa-IR"/>
        </w:rPr>
        <w:t>زشت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از حدّ بيرون نهادن باشد،براى اين گويند آن را كه سخت دراز باشد،انّه لفاحش الطّول،و كلام بد زشت را كلام فاحش گويند،و أفحش في كذا اذا فعله خارجا عن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زناست،و از جابر عبد اللّه انصارى مانند اين روايت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ظَلَمُوا أَنْفُسَهُمْ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معاصى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 و كلبي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الزّنا باشد از بوسه و لمس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فَعَلُوا فٰاحِشَةً ،كباير است، أَوْ ظَلَمُوا أَنْفُسَهُمْ صغاير،و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فَعَلُوا فٰاحِشَةً ،معصيتى كنند بفعل أَوْ ظَلَمُوا أَنْفُسَهُمْ بالقول،يا به زبان محالى و هزلى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اللّٰهَ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عامل است در او،و هركجا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او را جواب بايد و عامل، براى آن كه ظرف است،و ظرف را عامل بايد،و عامل در او آن بود كه جواب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ذَكَرُوا اللّٰهَ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روز عرض اكبر ياد كنند آن روز كه ايشان را و اعمال ايشان بر خداى عرض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واقدىّ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در خويشتن ياد آرند كه خداى تعالى ايشان را از آن بخواهد پرسيدن،پشيمان شوند و به استغفار مشغول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اللّٰهَ ،ذكر خداى كنند به زبان به تسبيح و تهليل </w:t>
      </w:r>
      <w:r>
        <w:rPr>
          <w:rStyle w:val="FootnoteAnchor"/>
          <w:rtl w:val="true"/>
        </w:rPr>
        <w:footnoteReference w:id="8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راست،يعنى طلب آمرزش كنند و از خداى تعالى </w:t>
      </w:r>
    </w:p>
    <w:p>
      <w:pPr>
        <w:pStyle w:val="BookText"/>
        <w:rPr/>
      </w:pPr>
      <w:r>
        <w:rPr>
          <w:rFonts w:ascii="IRNazanin" w:hAnsi="IRNazanin" w:eastAsia="IRNazanin"/>
          <w:color w:val="111111"/>
          <w:sz w:val="28"/>
          <w:sz w:val="28"/>
          <w:szCs w:val="28"/>
          <w:rtl w:val="true"/>
          <w:lang w:bidi="fa-IR"/>
        </w:rPr>
        <w:t>آمرزش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صرّ </w:t>
      </w:r>
      <w:r>
        <w:rPr>
          <w:rStyle w:val="FootnoteAnchor"/>
          <w:rtl w:val="true"/>
        </w:rPr>
        <w:footnoteReference w:id="815"/>
      </w:r>
      <w:r>
        <w:rPr>
          <w:rFonts w:ascii="IRNazanin" w:hAnsi="IRNazanin" w:eastAsia="IRNazanin"/>
          <w:color w:val="111111"/>
          <w:sz w:val="28"/>
          <w:sz w:val="28"/>
          <w:szCs w:val="28"/>
          <w:rtl w:val="true"/>
          <w:lang w:bidi="fa-IR"/>
        </w:rPr>
        <w:t>من استغفر و لو عاد فى اليوم سبعين مرّة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نكرده باشد آن كه استغفار كند،و اگرچه در روزى هفتاد بار با سر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لمن وجد في صحيفته تحت كلّ ذنب استغفر اللّه، خنك آن را كه در صحيفۀ خود در زير هر گناهى نوشته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 اللّه الّذي لا اله الّا هو الحىّ القيّوم و أتوب اليه عقيب نماز بامداد،خداى تعالى او را هفتصد </w:t>
      </w:r>
      <w:r>
        <w:rPr>
          <w:rStyle w:val="FootnoteAnchor"/>
          <w:rtl w:val="true"/>
        </w:rPr>
        <w:footnoteReference w:id="816"/>
      </w:r>
      <w:r>
        <w:rPr>
          <w:rFonts w:ascii="IRNazanin" w:hAnsi="IRNazanin" w:eastAsia="IRNazanin"/>
          <w:color w:val="111111"/>
          <w:sz w:val="28"/>
          <w:sz w:val="28"/>
          <w:szCs w:val="28"/>
          <w:rtl w:val="true"/>
          <w:lang w:bidi="fa-IR"/>
        </w:rPr>
        <w:t>كبيره بيامرزد،و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خيرى نباشد در كسى كه در روزى هفتصد </w:t>
      </w:r>
      <w:r>
        <w:rPr>
          <w:rStyle w:val="FootnoteAnchor"/>
          <w:rtl w:val="true"/>
        </w:rPr>
        <w:footnoteReference w:id="817"/>
      </w:r>
      <w:r>
        <w:rPr>
          <w:rFonts w:ascii="Amiri" w:hAnsi="Amiri" w:eastAsia="Amiri" w:cs="Amiri"/>
          <w:color w:val="111111"/>
          <w:sz w:val="28"/>
          <w:sz w:val="28"/>
          <w:szCs w:val="28"/>
          <w:rtl w:val="true"/>
          <w:lang w:bidi="ar-SA"/>
        </w:rPr>
        <w:t>كبيره بيشتر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صد بار استغفار كند چون بخواهد خفتن همه شب گناه از او ريزد </w:t>
      </w:r>
      <w:r>
        <w:rPr>
          <w:rStyle w:val="FootnoteAnchor"/>
          <w:rtl w:val="true"/>
        </w:rPr>
        <w:footnoteReference w:id="818"/>
      </w:r>
      <w:r>
        <w:rPr>
          <w:rFonts w:ascii="IRNazanin" w:hAnsi="IRNazanin" w:eastAsia="IRNazanin"/>
          <w:color w:val="111111"/>
          <w:sz w:val="28"/>
          <w:sz w:val="28"/>
          <w:szCs w:val="28"/>
          <w:rtl w:val="true"/>
          <w:lang w:bidi="fa-IR"/>
        </w:rPr>
        <w:t>تا در روز آيد و بر وى هيچ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بيامرزد گناهكاران را الّا آن را كه نخواهد كش بيامرزند </w:t>
      </w:r>
      <w:r>
        <w:rPr>
          <w:rStyle w:val="FootnoteAnchor"/>
          <w:rtl w:val="true"/>
        </w:rPr>
        <w:footnoteReference w:id="8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باشد كه نخواهد كش بيامرزند؟</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استغفار نكند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يغفر الذّنوب الّا اللّه،و كيست كه گناه آمرزد جز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كه نفى باشد با استفهام غير موجب باشد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بود آنجا كه در كلام فاعل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جاءني احد الّا زيد،بر بدل مرفوع باشد،و نصب نيز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رفع بر فاعليّت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هيچ عمل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بر سبيل ترغيب و تحريض </w:t>
      </w:r>
      <w:r>
        <w:rPr>
          <w:rStyle w:val="FootnoteAnchor"/>
          <w:rtl w:val="true"/>
        </w:rPr>
        <w:footnoteReference w:id="822"/>
      </w:r>
      <w:r>
        <w:rPr>
          <w:rFonts w:ascii="IRNazanin" w:hAnsi="IRNazanin" w:eastAsia="IRNazanin"/>
          <w:color w:val="111111"/>
          <w:sz w:val="28"/>
          <w:sz w:val="28"/>
          <w:szCs w:val="28"/>
          <w:rtl w:val="true"/>
          <w:lang w:bidi="fa-IR"/>
        </w:rPr>
        <w:t>بر فزع كردن و گريختن با درگاه او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استفهام </w:t>
      </w:r>
    </w:p>
    <w:p>
      <w:pPr>
        <w:pStyle w:val="BookText"/>
        <w:rPr/>
      </w:pPr>
      <w:r>
        <w:rPr>
          <w:rFonts w:ascii="Amiri" w:hAnsi="Amiri" w:eastAsia="Amiri" w:cs="Amiri"/>
          <w:color w:val="111111"/>
          <w:sz w:val="28"/>
          <w:sz w:val="28"/>
          <w:szCs w:val="28"/>
          <w:rtl w:val="true"/>
          <w:lang w:bidi="ar-SA"/>
        </w:rPr>
        <w:t>است و معنى تقرير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يُصِرُّوا ،و اصرار و مقام نكنند بر آنچه كرده باشند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اصرار خلاف كردند،بيشتر مفسّران اين گفتند كه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و الاصرار،پرهيزيد </w:t>
      </w:r>
      <w:r>
        <w:rPr>
          <w:rStyle w:val="FootnoteAnchor"/>
          <w:rtl w:val="true"/>
        </w:rPr>
        <w:footnoteReference w:id="823"/>
      </w:r>
      <w:r>
        <w:rPr>
          <w:rFonts w:ascii="IRNazanin" w:hAnsi="IRNazanin" w:eastAsia="IRNazanin"/>
          <w:color w:val="111111"/>
          <w:sz w:val="28"/>
          <w:sz w:val="28"/>
          <w:szCs w:val="28"/>
          <w:rtl w:val="true"/>
          <w:lang w:bidi="fa-IR"/>
        </w:rPr>
        <w:t xml:space="preserve">از اصرار كه آنان كه اصرار كردند هلاك شدند،آنان كه بر گناه بروند </w:t>
      </w:r>
      <w:r>
        <w:rPr>
          <w:rStyle w:val="FootnoteAnchor"/>
          <w:rtl w:val="true"/>
        </w:rPr>
        <w:footnoteReference w:id="824"/>
      </w:r>
      <w:r>
        <w:rPr>
          <w:rFonts w:ascii="IRNazanin" w:hAnsi="IRNazanin" w:eastAsia="IRNazanin"/>
          <w:color w:val="111111"/>
          <w:sz w:val="28"/>
          <w:sz w:val="28"/>
          <w:szCs w:val="28"/>
          <w:rtl w:val="true"/>
          <w:lang w:bidi="fa-IR"/>
        </w:rPr>
        <w:t>و در معاصى تقدّم كنند ترس خداى ايشان را از محرّمات بازندارد و توبه نكنند از گناه تا مرگ به ايشان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بر سبيل عمد اصرار باشد الّا كه توبه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الاصرار،السّكوت و ترك الاستغفار آن باشد كه استغفار نكند و از آن خاموش باشد،و به اين خبر تمسّك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صرّ </w:t>
      </w:r>
      <w:r>
        <w:rPr>
          <w:rStyle w:val="FootnoteAnchor"/>
          <w:rtl w:val="true"/>
        </w:rPr>
        <w:footnoteReference w:id="825"/>
      </w:r>
      <w:r>
        <w:rPr>
          <w:rFonts w:ascii="Amiri" w:hAnsi="Amiri" w:eastAsia="Amiri" w:cs="Amiri"/>
          <w:color w:val="111111"/>
          <w:sz w:val="28"/>
          <w:sz w:val="28"/>
          <w:szCs w:val="28"/>
          <w:rtl w:val="true"/>
          <w:lang w:bidi="ar-SA"/>
        </w:rPr>
        <w:t>من استغفر و لو عاد في اليوم سبعين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كبيرة مع استغفار و لا صغيرة مع اصرار،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 نباشد با استغفار و كوچك نباشد با 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استغفار نه گفت </w:t>
      </w:r>
      <w:r>
        <w:rPr>
          <w:rStyle w:val="FootnoteAnchor"/>
          <w:rtl w:val="true"/>
        </w:rPr>
        <w:footnoteReference w:id="826"/>
      </w:r>
      <w:r>
        <w:rPr>
          <w:rFonts w:ascii="IRNazanin" w:hAnsi="IRNazanin" w:eastAsia="IRNazanin"/>
          <w:color w:val="111111"/>
          <w:sz w:val="28"/>
          <w:sz w:val="28"/>
          <w:szCs w:val="28"/>
          <w:rtl w:val="true"/>
          <w:lang w:bidi="fa-IR"/>
        </w:rPr>
        <w:t>زبان است بس،بلكه پشيمانى بر گذشته و عزم بر آينده كه با مثل آن رجوع نكند،براى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المصرّ على ذنبه المستغفر بلسانه كالمستهزئ بربّه، آن كس كه او اصرار كند بر گناه و به زبان استغفار مى كند،او چون مستهزى است به خداى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ثبات باشد،قال الحطيئة يصف الخيل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عوابس بالشّعث الكماة اذا انتقواعلالتها </w:t>
      </w:r>
      <w:r>
        <w:rPr>
          <w:rStyle w:val="FootnoteAnchor"/>
          <w:rtl w:val="true"/>
        </w:rPr>
        <w:footnoteReference w:id="827"/>
      </w:r>
      <w:r>
        <w:rPr>
          <w:rFonts w:ascii="IRNazanin" w:hAnsi="IRNazanin" w:eastAsia="IRNazanin"/>
          <w:color w:val="111111"/>
          <w:sz w:val="28"/>
          <w:sz w:val="28"/>
          <w:szCs w:val="28"/>
          <w:rtl w:val="true"/>
          <w:lang w:bidi="fa-IR"/>
        </w:rPr>
        <w:t>بالمحصدات أصرّت</w:t>
      </w:r>
    </w:p>
    <w:p>
      <w:pPr>
        <w:pStyle w:val="BookText"/>
        <w:rPr/>
      </w:pPr>
      <w:r>
        <w:rPr>
          <w:rFonts w:ascii="IRNazanin" w:hAnsi="IRNazanin" w:eastAsia="IRNazanin"/>
          <w:color w:val="111111"/>
          <w:sz w:val="28"/>
          <w:sz w:val="28"/>
          <w:szCs w:val="28"/>
          <w:rtl w:val="true"/>
          <w:lang w:bidi="fa-IR"/>
        </w:rPr>
        <w:t>وَ هُمْ يَعْلَمُونَ ،و ايشان دانند كه آنچه مى كنند معصيت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بدانند كه خداى به توبه گناه ايشان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دانند كه گناه كرده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دانند كه توبه نه </w:t>
      </w:r>
      <w:r>
        <w:rPr>
          <w:rStyle w:val="FootnoteAnchor"/>
          <w:rtl w:val="true"/>
        </w:rPr>
        <w:footnoteReference w:id="828"/>
      </w:r>
      <w:r>
        <w:rPr>
          <w:rFonts w:ascii="IRNazanin" w:hAnsi="IRNazanin" w:eastAsia="IRNazanin"/>
          <w:color w:val="111111"/>
          <w:sz w:val="28"/>
          <w:sz w:val="28"/>
          <w:szCs w:val="28"/>
          <w:rtl w:val="true"/>
          <w:lang w:bidi="fa-IR"/>
        </w:rPr>
        <w:t xml:space="preserve">از اصرار است،چنان كه شاعر </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أقرر بذنبك ثمّ اطلب تجاوزهانّ الجحود جحود الذّنب ذنبان</w:t>
      </w:r>
    </w:p>
    <w:p>
      <w:pPr>
        <w:pStyle w:val="BookText"/>
        <w:rPr/>
      </w:pPr>
      <w:r>
        <w:rPr>
          <w:rFonts w:ascii="Amiri" w:hAnsi="Amiri" w:eastAsia="Amiri" w:cs="Amiri"/>
          <w:color w:val="111111"/>
          <w:sz w:val="28"/>
          <w:sz w:val="28"/>
          <w:szCs w:val="28"/>
          <w:rtl w:val="true"/>
          <w:lang w:bidi="ar-SA"/>
        </w:rPr>
        <w:t xml:space="preserve">حسين بن الفضل </w:t>
      </w:r>
      <w:r>
        <w:rPr>
          <w:rStyle w:val="FootnoteAnchor"/>
          <w:rtl w:val="true"/>
        </w:rPr>
        <w:footnoteReference w:id="8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يَعْلَمُونَ ،ايشان دانند كه ايشان را خدايى هست كه گناه بيامرزد،و اين از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آنجا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اذنب ذنبا و علم أنّ </w:t>
      </w:r>
      <w:r>
        <w:rPr>
          <w:rStyle w:val="FootnoteAnchor"/>
          <w:rtl w:val="true"/>
        </w:rPr>
        <w:footnoteReference w:id="830"/>
      </w:r>
      <w:r>
        <w:rPr>
          <w:rFonts w:ascii="IRNazanin" w:hAnsi="IRNazanin" w:eastAsia="IRNazanin"/>
          <w:color w:val="111111"/>
          <w:sz w:val="28"/>
          <w:sz w:val="28"/>
          <w:szCs w:val="28"/>
          <w:rtl w:val="true"/>
          <w:lang w:bidi="fa-IR"/>
        </w:rPr>
        <w:t>له ربّا يغفر الذّنوب غفر له و ان لم يستغفر، هركه او گناهى بكند و داند كه او را خدايى هست كه گناه بيامرزد،او را بيامرزند و اگرچه استغفار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خداى تعالى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داند كه من قادرم بر آنكه گناه او بيامرزم،بيامرزم او را و باك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عمير گفت در بعضى كتابهاى خداى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آدم انّك ما دعوتني و رجوتني لأغفرنّ لك على ما كان منك و لا ابالي،فرزند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تا مرا خوانى و به من اميد دارى من گناهت بيامرزم به آن كه از تو در وجود آمده است و باك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المنكدر روايت كرد از جابر عبد اللّه انصارى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اسرائيل مردى به سر توله اى بگذشت،در آن نگريد از روى اعتبار، به روى درآمد و سر بر زمين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انت و انا انا انت العوّاد بالمغفرة و انا العوّاد بالذّنوب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منم و تو تويى،من آنم كه با سر گناه شوم تو با سر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هاتفى 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كه گفتى،سر بردار كت بيامرزيدند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يَعْلَمُونَ ،و ايشان دانند كه اگر توبه كنند من ايشان را بيامرزم كه توبه سبب آمرزش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أُولٰئِكَ جَزٰاؤُهُمْ ،ايشان آنانند كه پاداش </w:t>
      </w:r>
      <w:r>
        <w:rPr>
          <w:rStyle w:val="FootnoteAnchor"/>
          <w:rtl w:val="true"/>
        </w:rPr>
        <w:footnoteReference w:id="831"/>
      </w:r>
      <w:r>
        <w:rPr>
          <w:rFonts w:ascii="Amiri" w:hAnsi="Amiri" w:eastAsia="Amiri" w:cs="Amiri"/>
          <w:color w:val="111111"/>
          <w:sz w:val="28"/>
          <w:sz w:val="28"/>
          <w:szCs w:val="28"/>
          <w:rtl w:val="true"/>
          <w:lang w:bidi="ar-SA"/>
        </w:rPr>
        <w:t>ايشان آمرزش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آنان كه به اين صفت باشند كه در آيات مقدّم برفت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بهشتهايى كه در زير درختان آن جويها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،در آنجا مخلّد مؤبّد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او بر حال است از </w:t>
      </w:r>
    </w:p>
    <w:p>
      <w:pPr>
        <w:pStyle w:val="BookText"/>
        <w:rPr/>
      </w:pPr>
      <w:r>
        <w:rPr>
          <w:rFonts w:ascii="Amiri" w:hAnsi="Amiri" w:eastAsia="Amiri" w:cs="Amiri"/>
          <w:color w:val="111111"/>
          <w:sz w:val="28"/>
          <w:sz w:val="28"/>
          <w:szCs w:val="28"/>
          <w:rtl w:val="true"/>
          <w:lang w:bidi="ar-SA"/>
        </w:rPr>
        <w:t>مفعول،و عامل در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يجازون بمغفرة و </w:t>
      </w:r>
      <w:r>
        <w:rPr>
          <w:rStyle w:val="FootnoteAnchor"/>
          <w:rtl w:val="true"/>
        </w:rPr>
        <w:footnoteReference w:id="832"/>
      </w:r>
      <w:r>
        <w:rPr>
          <w:rFonts w:ascii="Amiri" w:hAnsi="Amiri" w:eastAsia="Amiri" w:cs="Amiri"/>
          <w:color w:val="111111"/>
          <w:sz w:val="28"/>
          <w:sz w:val="28"/>
          <w:szCs w:val="28"/>
          <w:rtl w:val="true"/>
          <w:lang w:bidi="ar-SA"/>
        </w:rPr>
        <w:t>جنّات خالدين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 أَجْرُ الْعٰامِلِينَ ،و نيك مزد عمل كنندگان است بهشت</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اجر العاملين الجنّة،و لكن از كلام بيفگند للدّلالة عليه،براى آن كه كلام بر او دليل مى كند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مستقل نباشد </w:t>
      </w:r>
      <w:r>
        <w:rPr>
          <w:rStyle w:val="FootnoteAnchor"/>
          <w:rtl w:val="true"/>
        </w:rPr>
        <w:footnoteReference w:id="833"/>
      </w:r>
      <w:r>
        <w:rPr>
          <w:rFonts w:ascii="Amiri" w:hAnsi="Amiri" w:eastAsia="Amiri" w:cs="Amiri"/>
          <w:color w:val="111111"/>
          <w:sz w:val="28"/>
          <w:sz w:val="28"/>
          <w:szCs w:val="28"/>
          <w:rtl w:val="true"/>
          <w:lang w:bidi="ar-SA"/>
        </w:rPr>
        <w:t xml:space="preserve">به يك اسم تا ايشان را مخصوص بالمدح و الذّم نباشد </w:t>
      </w:r>
      <w:r>
        <w:rPr>
          <w:rStyle w:val="FootnoteAnchor"/>
          <w:rtl w:val="true"/>
        </w:rPr>
        <w:footnoteReference w:id="834"/>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زيد،و بئس الغلام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هست كه خداى تعالى وحى كرد به موسى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 حياء من يطمع في جنّتي بغير عمل،يا موسى كيف أجود برحمتي على من يبخل بطاعتي،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بى شرم باشد آن كس كه او طمع كند در بهشت بى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چگونه سخاوت كنم به رحمتم بر آنكه بخل كند به طاعت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بهشت بى عمل از جملۀ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البنانى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رسيد به من كه چون اين آيت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إِذٰا فَعَلُوا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آيات،ابليس بگريست،آنگاه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كه تا توانم اغراء و اغواء مى كنم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من كه بيامرزم ايشان را ما دام با </w:t>
      </w:r>
      <w:r>
        <w:rPr>
          <w:rStyle w:val="FootnoteAnchor"/>
          <w:rtl w:val="true"/>
        </w:rPr>
        <w:footnoteReference w:id="835"/>
      </w:r>
      <w:r>
        <w:rPr>
          <w:rFonts w:ascii="Amiri" w:hAnsi="Amiri" w:eastAsia="Amiri" w:cs="Amiri"/>
          <w:color w:val="111111"/>
          <w:sz w:val="28"/>
          <w:sz w:val="28"/>
          <w:szCs w:val="28"/>
          <w:rtl w:val="true"/>
          <w:lang w:bidi="ar-SA"/>
        </w:rPr>
        <w:t>استغفار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خَلَتْ مِنْ قَبْلِكُمْ سُنَنٌ ،حق تعالى خواست تا بر سبيل وعظ و اعتبار ياد دهد مكلّفان را احوال گذشتگان،و آن كه پيش از شما مردمان بودند و گناه كردند و كيفر كشيدند و عقوبت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خَلَتْ ،بگذشت از پيش شما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أمثال،مانند شما بسيار كسان بگذشتند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سنن،أى امم،جماعات بسيار گذشتند پيش </w:t>
      </w:r>
      <w:r>
        <w:rPr>
          <w:rStyle w:val="FootnoteAnchor"/>
          <w:rtl w:val="true"/>
        </w:rPr>
        <w:footnoteReference w:id="836"/>
      </w:r>
      <w:r>
        <w:rPr>
          <w:rFonts w:ascii="Amiri" w:hAnsi="Amiri" w:eastAsia="Amiri" w:cs="Amiri"/>
          <w:color w:val="111111"/>
          <w:sz w:val="28"/>
          <w:sz w:val="28"/>
          <w:szCs w:val="28"/>
          <w:rtl w:val="true"/>
          <w:lang w:bidi="ar-SA"/>
        </w:rPr>
        <w:t>شما،قال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الأمّة،قال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عاين النّاس من فضل كفضلكمو لا رأوا مثلكم في سالف السّنن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شرايع أى اصحاب شرايع،هم بر تأويل حذف مضاف و اقامة المضاف اليه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مضت لكلّ امّة سنّة،هر امّتى را سنّتى و منهاجى و دينى بوده است كه اگر متابعت آن كردندى خداى از ايشان راضى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تعالى سنّتى و عادتى و طريقتى گذشته است در آنان كه پيش </w:t>
      </w:r>
      <w:r>
        <w:rPr>
          <w:rStyle w:val="FootnoteAnchor"/>
          <w:rtl w:val="true"/>
        </w:rPr>
        <w:footnoteReference w:id="837"/>
      </w:r>
      <w:r>
        <w:rPr>
          <w:rFonts w:ascii="IRNazanin" w:hAnsi="IRNazanin" w:eastAsia="IRNazanin"/>
          <w:color w:val="111111"/>
          <w:sz w:val="28"/>
          <w:sz w:val="28"/>
          <w:szCs w:val="28"/>
          <w:rtl w:val="true"/>
          <w:lang w:bidi="fa-IR"/>
        </w:rPr>
        <w:t>شما پيغمبران را به دروغ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طريقت مسلوكه و امام متّبع مقتدى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فلان سنّة حسنة و سنّة و سيّئة،چون عملى كند </w:t>
      </w:r>
      <w:r>
        <w:rPr>
          <w:rStyle w:val="FootnoteAnchor"/>
          <w:rtl w:val="true"/>
        </w:rPr>
        <w:footnoteReference w:id="838"/>
      </w:r>
      <w:r>
        <w:rPr>
          <w:rFonts w:ascii="Amiri" w:hAnsi="Amiri" w:eastAsia="Amiri" w:cs="Amiri"/>
          <w:color w:val="111111"/>
          <w:sz w:val="28"/>
          <w:sz w:val="28"/>
          <w:szCs w:val="28"/>
          <w:rtl w:val="true"/>
          <w:lang w:bidi="ar-SA"/>
        </w:rPr>
        <w:t>از خير يا شرّ كه به او اقتدا كنند در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سنّت لهم آبائهمو لكلّ قوم سنّة و امامها</w:t>
      </w:r>
    </w:p>
    <w:p>
      <w:pPr>
        <w:pStyle w:val="BookText"/>
        <w:rPr/>
      </w:pPr>
      <w:r>
        <w:rPr>
          <w:rFonts w:ascii="Amiri" w:hAnsi="Amiri" w:eastAsia="Amiri" w:cs="Amiri"/>
          <w:color w:val="111111"/>
          <w:sz w:val="28"/>
          <w:sz w:val="28"/>
          <w:szCs w:val="28"/>
          <w:rtl w:val="true"/>
          <w:lang w:bidi="ar-SA"/>
        </w:rPr>
        <w:t>و قال 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الاولى بالطّف من آل هاشمتأسّوا فسنّوا للكرام التّأسّيا</w:t>
      </w:r>
    </w:p>
    <w:p>
      <w:pPr>
        <w:pStyle w:val="BookText"/>
        <w:rPr/>
      </w:pPr>
      <w:r>
        <w:rPr>
          <w:rFonts w:ascii="IRNazanin" w:hAnsi="IRNazanin" w:eastAsia="IRNazanin"/>
          <w:color w:val="111111"/>
          <w:sz w:val="28"/>
          <w:sz w:val="28"/>
          <w:szCs w:val="28"/>
          <w:rtl w:val="true"/>
          <w:lang w:bidi="fa-IR"/>
        </w:rPr>
        <w:t>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w:t>
      </w:r>
      <w:r>
        <w:rPr>
          <w:rStyle w:val="FootnoteAnchor"/>
          <w:rtl w:val="true"/>
        </w:rPr>
        <w:footnoteReference w:id="839"/>
      </w:r>
      <w:r>
        <w:rPr>
          <w:rFonts w:ascii="IRNazanin" w:hAnsi="IRNazanin" w:eastAsia="IRNazanin"/>
          <w:color w:val="111111"/>
          <w:sz w:val="28"/>
          <w:sz w:val="28"/>
          <w:szCs w:val="28"/>
          <w:rtl w:val="true"/>
          <w:lang w:bidi="fa-IR"/>
        </w:rPr>
        <w:t>شما امّتان و طوائف گذشته اند از آنان كه تكذيب انبيا و رسل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فَسِيرُوا فِي الْأَرْضِ ،در زمين بروى و بنگرى </w:t>
      </w:r>
      <w:r>
        <w:rPr>
          <w:rStyle w:val="FootnoteAnchor"/>
          <w:rtl w:val="true"/>
        </w:rPr>
        <w:footnoteReference w:id="840"/>
      </w:r>
      <w:r>
        <w:rPr>
          <w:rFonts w:ascii="IRNazanin" w:hAnsi="IRNazanin" w:eastAsia="IRNazanin"/>
          <w:color w:val="111111"/>
          <w:sz w:val="28"/>
          <w:sz w:val="28"/>
          <w:szCs w:val="28"/>
          <w:rtl w:val="true"/>
          <w:lang w:bidi="fa-IR"/>
        </w:rPr>
        <w:t>تا عاقبت آن كافران مكذّبان چگونه بود و كجا رسيد،و حقيقت عاقبت آن بود كه سبب مقدّم مؤدّى بود با او،و نه چنين است آخرت،براى آن كه شايد كه شمارنده از او ابتدا كند،پس او اوّل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فرق است ميان عاقبت و آخرت و اشتقاق او از عقب و عقب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بَيٰانٌ لِلنّٰاسِ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بيان و دلالت و حجّت است مردمان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 است</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به آن آيات و قصص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پيش رفت،يعنى اين كه گفتيم بيان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امّا </w:t>
      </w:r>
      <w:r>
        <w:rPr>
          <w:rStyle w:val="FootnoteAnchor"/>
          <w:rtl w:val="true"/>
        </w:rPr>
        <w:footnoteReference w:id="843"/>
      </w:r>
      <w:r>
        <w:rPr>
          <w:rFonts w:ascii="IRNazanin" w:hAnsi="IRNazanin" w:eastAsia="IRNazanin"/>
          <w:color w:val="111111"/>
          <w:sz w:val="28"/>
          <w:sz w:val="28"/>
          <w:szCs w:val="28"/>
          <w:rtl w:val="true"/>
          <w:lang w:bidi="fa-IR"/>
        </w:rPr>
        <w:t xml:space="preserve">محمول بود بر لطف،و امّا </w:t>
      </w:r>
      <w:r>
        <w:rPr>
          <w:rStyle w:val="FootnoteAnchor"/>
          <w:rtl w:val="true"/>
        </w:rPr>
        <w:footnoteReference w:id="844"/>
      </w:r>
      <w:r>
        <w:rPr>
          <w:rFonts w:ascii="IRNazanin" w:hAnsi="IRNazanin" w:eastAsia="IRNazanin"/>
          <w:color w:val="111111"/>
          <w:sz w:val="28"/>
          <w:sz w:val="28"/>
          <w:szCs w:val="28"/>
          <w:rtl w:val="true"/>
          <w:lang w:bidi="fa-IR"/>
        </w:rPr>
        <w:t>بر بيان،و لكن براى اختلاف لفظ را تكرار كرد،چنان كه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هند أتى من دونها النّأى و البعد </w:t>
      </w:r>
    </w:p>
    <w:p>
      <w:pPr>
        <w:pStyle w:val="BookText"/>
        <w:rPr/>
      </w:pPr>
      <w:r>
        <w:rPr>
          <w:rFonts w:ascii="IRNazanin" w:hAnsi="IRNazanin" w:eastAsia="IRNazanin"/>
          <w:color w:val="111111"/>
          <w:sz w:val="28"/>
          <w:sz w:val="28"/>
          <w:szCs w:val="28"/>
          <w:rtl w:val="true"/>
          <w:lang w:bidi="fa-IR"/>
        </w:rPr>
        <w:t>و امّا محمول بود بر آنكه اداء كند مكلّف را به ره بهشت و ثواب،كه از جملۀ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مفعله باشد من الوعظ،و آن مصدر است كالمعذرة و المعدلة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لِلْمُتَّقِينَ ،پرهيزگاران را،و اگرچه قرآن جز متّقيان را لطف است و پند،و لكن حق تعالى تخصيص ايشان كرد </w:t>
      </w:r>
      <w:r>
        <w:rPr>
          <w:rStyle w:val="FootnoteAnchor"/>
          <w:rtl w:val="true"/>
        </w:rPr>
        <w:footnoteReference w:id="845"/>
      </w:r>
      <w:r>
        <w:rPr>
          <w:rFonts w:ascii="IRNazanin" w:hAnsi="IRNazanin" w:eastAsia="IRNazanin"/>
          <w:color w:val="111111"/>
          <w:sz w:val="28"/>
          <w:sz w:val="28"/>
          <w:szCs w:val="28"/>
          <w:rtl w:val="true"/>
          <w:lang w:bidi="fa-IR"/>
        </w:rPr>
        <w:t>به ذكر براى آن كه ايشان مهتدى و متّعظ شدند به آن چنان،كه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مَنْ يَخْشٰاهٰا </w:t>
      </w:r>
      <w:r>
        <w:rPr>
          <w:rStyle w:val="FootnoteAnchor"/>
          <w:rtl w:val="true"/>
        </w:rPr>
        <w:footnoteReference w:id="846"/>
      </w:r>
      <w:r>
        <w:rPr>
          <w:rFonts w:ascii="IRNazanin" w:hAnsi="IRNazanin" w:eastAsia="IRNazanin"/>
          <w:color w:val="111111"/>
          <w:sz w:val="28"/>
          <w:sz w:val="28"/>
          <w:szCs w:val="28"/>
          <w:rtl w:val="true"/>
          <w:lang w:bidi="fa-IR"/>
        </w:rPr>
        <w:t xml:space="preserve">،تو پيغامبر آن كسى كه بترسد </w:t>
      </w:r>
      <w:r>
        <w:rPr>
          <w:rStyle w:val="FootnoteAnchor"/>
          <w:rtl w:val="true"/>
        </w:rPr>
        <w:footnoteReference w:id="847"/>
      </w:r>
      <w:r>
        <w:rPr>
          <w:rFonts w:ascii="IRNazanin" w:hAnsi="IRNazanin" w:eastAsia="IRNazanin"/>
          <w:color w:val="111111"/>
          <w:sz w:val="28"/>
          <w:sz w:val="28"/>
          <w:szCs w:val="28"/>
          <w:rtl w:val="true"/>
          <w:lang w:bidi="fa-IR"/>
        </w:rPr>
        <w:t>و او پيغامبر همه است،جز آن كه آنان را كه نترسند اعتداد نكرد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حق تعالى تسليه </w:t>
      </w:r>
      <w:r>
        <w:rPr>
          <w:rStyle w:val="FootnoteAnchor"/>
          <w:rtl w:val="true"/>
        </w:rPr>
        <w:footnoteReference w:id="848"/>
      </w:r>
      <w:r>
        <w:rPr>
          <w:rFonts w:ascii="Amiri" w:hAnsi="Amiri" w:eastAsia="Amiri" w:cs="Amiri"/>
          <w:color w:val="111111"/>
          <w:sz w:val="28"/>
          <w:sz w:val="28"/>
          <w:szCs w:val="28"/>
          <w:rtl w:val="true"/>
          <w:lang w:bidi="ar-SA"/>
        </w:rPr>
        <w:t xml:space="preserve">داد مؤمنان را از آن وهنى كه روز احد افتاد،و حثّ كرد </w:t>
      </w:r>
      <w:r>
        <w:rPr>
          <w:rStyle w:val="FootnoteAnchor"/>
          <w:rtl w:val="true"/>
        </w:rPr>
        <w:footnoteReference w:id="849"/>
      </w:r>
      <w:r>
        <w:rPr>
          <w:rFonts w:ascii="IRNazanin" w:hAnsi="IRNazanin" w:eastAsia="IRNazanin"/>
          <w:color w:val="111111"/>
          <w:sz w:val="28"/>
          <w:sz w:val="28"/>
          <w:szCs w:val="28"/>
          <w:rtl w:val="true"/>
          <w:lang w:bidi="fa-IR"/>
        </w:rPr>
        <w:t>ايشان را بر آنكه دگر تكاسل و تثاقل نكنند،گفت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مكنيد </w:t>
      </w:r>
      <w:r>
        <w:rPr>
          <w:rStyle w:val="FootnoteAnchor"/>
          <w:rtl w:val="true"/>
        </w:rPr>
        <w:footnoteReference w:id="850"/>
      </w:r>
      <w:r>
        <w:rPr>
          <w:rFonts w:ascii="IRNazanin" w:hAnsi="IRNazanin" w:eastAsia="IRNazanin"/>
          <w:color w:val="111111"/>
          <w:sz w:val="28"/>
          <w:sz w:val="28"/>
          <w:szCs w:val="28"/>
          <w:rtl w:val="true"/>
          <w:lang w:bidi="fa-IR"/>
        </w:rPr>
        <w:t xml:space="preserve">و ضعف و بددلى پيشه مگيرى </w:t>
      </w:r>
      <w:r>
        <w:rPr>
          <w:rStyle w:val="FootnoteAnchor"/>
          <w:rtl w:val="true"/>
        </w:rPr>
        <w:footnoteReference w:id="851"/>
      </w:r>
      <w:r>
        <w:rPr>
          <w:rFonts w:ascii="IRNazanin" w:hAnsi="IRNazanin" w:eastAsia="IRNazanin"/>
          <w:color w:val="111111"/>
          <w:sz w:val="28"/>
          <w:sz w:val="28"/>
          <w:szCs w:val="28"/>
          <w:rtl w:val="true"/>
          <w:lang w:bidi="fa-IR"/>
        </w:rPr>
        <w:t xml:space="preserve">،و ازآن كه رفت دلتنگ و رنجور نباشيد </w:t>
      </w:r>
      <w:r>
        <w:rPr>
          <w:rStyle w:val="FootnoteAnchor"/>
          <w:rtl w:val="true"/>
        </w:rPr>
        <w:footnoteReference w:id="852"/>
      </w:r>
      <w:r>
        <w:rPr>
          <w:rFonts w:ascii="IRNazanin" w:hAnsi="IRNazanin" w:eastAsia="IRNazanin"/>
          <w:color w:val="111111"/>
          <w:sz w:val="28"/>
          <w:sz w:val="28"/>
          <w:szCs w:val="28"/>
          <w:rtl w:val="true"/>
          <w:lang w:bidi="fa-IR"/>
        </w:rPr>
        <w:t>كه احوال كارزار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لكم و تارة عليكم،يك بار شما را باشد و يك بار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شما را باشد به فتح و ظفر و رحمت و توفيق خداى باشد،و آن كه بر شما باشد از تخاذل و تواكل و تثاقل شما بود تا خذلان او شما را دريابد و از مقصود بازمانى </w:t>
      </w:r>
      <w:r>
        <w:rPr>
          <w:rStyle w:val="FootnoteAnchor"/>
          <w:rtl w:val="true"/>
        </w:rPr>
        <w:footnoteReference w:id="853"/>
      </w:r>
      <w:r>
        <w:rPr>
          <w:rFonts w:ascii="IRNazanin" w:hAnsi="IRNazanin" w:eastAsia="IRNazanin"/>
          <w:color w:val="111111"/>
          <w:sz w:val="28"/>
          <w:sz w:val="28"/>
          <w:szCs w:val="28"/>
          <w:rtl w:val="true"/>
          <w:lang w:bidi="fa-IR"/>
        </w:rPr>
        <w:t>،و در مثل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سجال،أى مساجلة،و مساجلت مفاخرت باشد في السّقى بالسّجل،و هو الدّلو العظيم،آن نيز همچنين باشد مرد در </w:t>
      </w:r>
      <w:r>
        <w:rPr>
          <w:rStyle w:val="FootnoteAnchor"/>
          <w:rtl w:val="true"/>
        </w:rPr>
        <w:footnoteReference w:id="854"/>
      </w:r>
      <w:r>
        <w:rPr>
          <w:rFonts w:ascii="IRNazanin" w:hAnsi="IRNazanin" w:eastAsia="IRNazanin"/>
          <w:color w:val="111111"/>
          <w:sz w:val="28"/>
          <w:sz w:val="28"/>
          <w:szCs w:val="28"/>
          <w:rtl w:val="true"/>
          <w:lang w:bidi="fa-IR"/>
        </w:rPr>
        <w:t xml:space="preserve">درگاه غالب باشد و گاه مغلوب،و گاه قاهر و گاه مقهور،و شاعرى از پارسيان ممدوح خود را تسليه مى دهد از وهنى كه بر لشكر </w:t>
      </w:r>
      <w:r>
        <w:rPr>
          <w:rStyle w:val="FootnoteAnchor"/>
          <w:rtl w:val="true"/>
        </w:rPr>
        <w:footnoteReference w:id="855"/>
      </w:r>
      <w:r>
        <w:rPr>
          <w:rFonts w:ascii="IRNazanin" w:hAnsi="IRNazanin" w:eastAsia="IRNazanin"/>
          <w:color w:val="111111"/>
          <w:sz w:val="28"/>
          <w:sz w:val="28"/>
          <w:szCs w:val="28"/>
          <w:rtl w:val="true"/>
          <w:lang w:bidi="fa-IR"/>
        </w:rPr>
        <w:t>افتاد در بعضى از كارزارها،مى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گر از لشكر تو پيش روىبى تو در حرب گرفتار شد الحرب سجال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همه سال </w:t>
      </w:r>
      <w:r>
        <w:rPr>
          <w:rStyle w:val="FootnoteAnchor"/>
          <w:rtl w:val="true"/>
        </w:rPr>
        <w:footnoteReference w:id="856"/>
      </w:r>
      <w:r>
        <w:rPr>
          <w:rFonts w:ascii="IRNazanin" w:hAnsi="IRNazanin" w:eastAsia="IRNazanin"/>
          <w:color w:val="111111"/>
          <w:sz w:val="28"/>
          <w:sz w:val="28"/>
          <w:szCs w:val="28"/>
          <w:rtl w:val="true"/>
          <w:lang w:bidi="fa-IR"/>
        </w:rPr>
        <w:t xml:space="preserve">ظفر اهل ظفر يافته انديا نه هرگز نچشيده است </w:t>
      </w:r>
      <w:r>
        <w:rPr>
          <w:rStyle w:val="FootnoteAnchor"/>
          <w:rtl w:val="true"/>
        </w:rPr>
        <w:footnoteReference w:id="857"/>
      </w:r>
      <w:r>
        <w:rPr>
          <w:rFonts w:ascii="IRNazanin" w:hAnsi="IRNazanin" w:eastAsia="IRNazanin"/>
          <w:color w:val="111111"/>
          <w:sz w:val="28"/>
          <w:sz w:val="28"/>
          <w:szCs w:val="28"/>
          <w:rtl w:val="true"/>
          <w:lang w:bidi="fa-IR"/>
        </w:rPr>
        <w:t xml:space="preserve">بدى نيك اسگال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گر همه سال بود كامروا مردم نيكپس چه بود آن همه ناكامى پيغامبر </w:t>
      </w:r>
      <w:r>
        <w:rPr>
          <w:rStyle w:val="FootnoteAnchor"/>
          <w:rtl w:val="true"/>
        </w:rPr>
        <w:footnoteReference w:id="859"/>
      </w:r>
      <w:r>
        <w:rPr>
          <w:rFonts w:ascii="IRNazanin" w:hAnsi="IRNazanin" w:eastAsia="IRNazanin"/>
          <w:color w:val="111111"/>
          <w:sz w:val="28"/>
          <w:sz w:val="28"/>
          <w:szCs w:val="28"/>
          <w:rtl w:val="true"/>
          <w:lang w:bidi="fa-IR"/>
        </w:rPr>
        <w:t xml:space="preserve">و آل </w:t>
      </w:r>
      <w:r>
        <w:rPr>
          <w:rStyle w:val="FootnoteAnchor"/>
          <w:rtl w:val="true"/>
        </w:rPr>
        <w:footnoteReference w:id="86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روز پنج مهاجر معروف را بكشتند و هفتاد مرد انصارى را از جملۀ مهاجر،يكى حمزۀ عبد المطّلب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او را سيّد الشّهداء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زن </w:t>
      </w:r>
      <w:r>
        <w:rPr>
          <w:rStyle w:val="FootnoteAnchor"/>
          <w:rtl w:val="true"/>
        </w:rPr>
        <w:footnoteReference w:id="861"/>
      </w:r>
      <w:r>
        <w:rPr>
          <w:rFonts w:ascii="Amiri" w:hAnsi="Amiri" w:eastAsia="Amiri" w:cs="Amiri"/>
          <w:color w:val="111111"/>
          <w:sz w:val="28"/>
          <w:sz w:val="28"/>
          <w:szCs w:val="28"/>
          <w:rtl w:val="true"/>
          <w:lang w:bidi="ar-SA"/>
        </w:rPr>
        <w:t xml:space="preserve">ابى سفيان وحشى را جعلى </w:t>
      </w:r>
      <w:r>
        <w:rPr>
          <w:rStyle w:val="FootnoteAnchor"/>
          <w:rtl w:val="true"/>
        </w:rPr>
        <w:footnoteReference w:id="862"/>
      </w:r>
      <w:r>
        <w:rPr>
          <w:rFonts w:ascii="IRNazanin" w:hAnsi="IRNazanin" w:eastAsia="IRNazanin"/>
          <w:color w:val="111111"/>
          <w:sz w:val="28"/>
          <w:sz w:val="28"/>
          <w:szCs w:val="28"/>
          <w:rtl w:val="true"/>
          <w:lang w:bidi="fa-IR"/>
        </w:rPr>
        <w:t xml:space="preserve">پذيرفت </w:t>
      </w:r>
      <w:r>
        <w:rPr>
          <w:rStyle w:val="FootnoteAnchor"/>
          <w:rtl w:val="true"/>
        </w:rPr>
        <w:footnoteReference w:id="863"/>
      </w:r>
      <w:r>
        <w:rPr>
          <w:rFonts w:ascii="IRNazanin" w:hAnsi="IRNazanin" w:eastAsia="IRNazanin"/>
          <w:color w:val="111111"/>
          <w:sz w:val="28"/>
          <w:sz w:val="28"/>
          <w:szCs w:val="28"/>
          <w:rtl w:val="true"/>
          <w:lang w:bidi="fa-IR"/>
        </w:rPr>
        <w:t>بر آنكه يا محمّد را يا على را يا حمزه را</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بكشد،وحشى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محمّد فقد حفّ به اصحابه،امّا محمّد اصحابانش </w:t>
      </w:r>
      <w:r>
        <w:rPr>
          <w:rStyle w:val="FootnoteAnchor"/>
          <w:rtl w:val="true"/>
        </w:rPr>
        <w:footnoteReference w:id="864"/>
      </w:r>
      <w:r>
        <w:rPr>
          <w:rFonts w:ascii="IRNazanin" w:hAnsi="IRNazanin" w:eastAsia="IRNazanin"/>
          <w:color w:val="111111"/>
          <w:sz w:val="28"/>
          <w:sz w:val="28"/>
          <w:szCs w:val="28"/>
          <w:rtl w:val="true"/>
          <w:lang w:bidi="fa-IR"/>
        </w:rPr>
        <w:t xml:space="preserve">گرد در آمده باشند </w:t>
      </w:r>
      <w:r>
        <w:rPr>
          <w:rStyle w:val="FootnoteAnchor"/>
          <w:rtl w:val="true"/>
        </w:rPr>
        <w:footnoteReference w:id="865"/>
      </w:r>
      <w:r>
        <w:rPr>
          <w:rFonts w:ascii="IRNazanin" w:hAnsi="IRNazanin" w:eastAsia="IRNazanin"/>
          <w:color w:val="111111"/>
          <w:sz w:val="28"/>
          <w:sz w:val="28"/>
          <w:szCs w:val="28"/>
          <w:rtl w:val="true"/>
          <w:lang w:bidi="fa-IR"/>
        </w:rPr>
        <w:t>بر او ظفر نشايد يافتن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علىّ فى الحرب أحذر من الذّئب،او شيرى است در كارزار كه از گرگ حذرتر </w:t>
      </w:r>
      <w:r>
        <w:rPr>
          <w:rStyle w:val="FootnoteAnchor"/>
          <w:rtl w:val="true"/>
        </w:rPr>
        <w:footnoteReference w:id="866"/>
      </w:r>
      <w:r>
        <w:rPr>
          <w:rFonts w:ascii="IRNazanin" w:hAnsi="IRNazanin" w:eastAsia="IRNazanin"/>
          <w:color w:val="111111"/>
          <w:sz w:val="28"/>
          <w:sz w:val="28"/>
          <w:szCs w:val="28"/>
          <w:rtl w:val="true"/>
          <w:lang w:bidi="fa-IR"/>
        </w:rPr>
        <w:t xml:space="preserve">باشد، پندارى كه از هر جانبى چشم </w:t>
      </w:r>
      <w:r>
        <w:rPr>
          <w:rStyle w:val="FootnoteAnchor"/>
          <w:rtl w:val="true"/>
        </w:rPr>
        <w:footnoteReference w:id="86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حمزه مردى معجب است و به دشمن مبالات نكند،و چون خشم گيرد از سختى خشم چشمش تاريك شود،در او حيله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بيامد و بر رهگذار او كمين ساخت،و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 علامت بر كرده بود به پر شتر مرغى </w:t>
      </w:r>
      <w:r>
        <w:rPr>
          <w:rStyle w:val="FootnoteAnchor"/>
          <w:rtl w:val="true"/>
        </w:rPr>
        <w:footnoteReference w:id="868"/>
      </w:r>
      <w:r>
        <w:rPr>
          <w:rFonts w:ascii="IRNazanin" w:hAnsi="IRNazanin" w:eastAsia="IRNazanin"/>
          <w:color w:val="111111"/>
          <w:sz w:val="28"/>
          <w:sz w:val="28"/>
          <w:szCs w:val="28"/>
          <w:rtl w:val="true"/>
          <w:lang w:bidi="fa-IR"/>
        </w:rPr>
        <w:t>كه از بالاى زره به سينه فروكرده بود تا مكان او در كارزار بشناسند،و از چپ و راست حمله مى برد و مبارز مى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از كمين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حمزه به او بگذشت و </w:t>
      </w:r>
      <w:r>
        <w:rPr>
          <w:rStyle w:val="FootnoteAnchor"/>
          <w:rtl w:val="true"/>
        </w:rPr>
        <w:footnoteReference w:id="869"/>
      </w:r>
      <w:r>
        <w:rPr>
          <w:rFonts w:ascii="IRNazanin" w:hAnsi="IRNazanin" w:eastAsia="IRNazanin"/>
          <w:color w:val="111111"/>
          <w:sz w:val="28"/>
          <w:sz w:val="28"/>
          <w:szCs w:val="28"/>
          <w:rtl w:val="true"/>
          <w:lang w:bidi="fa-IR"/>
        </w:rPr>
        <w:t xml:space="preserve">از پس پشت او حربه بيفگند و از سينۀ حمزه </w:t>
      </w:r>
    </w:p>
    <w:p>
      <w:pPr>
        <w:pStyle w:val="BookText"/>
        <w:rPr/>
      </w:pPr>
      <w:r>
        <w:rPr>
          <w:rFonts w:ascii="IRNazanin" w:hAnsi="IRNazanin" w:eastAsia="IRNazanin"/>
          <w:color w:val="111111"/>
          <w:sz w:val="28"/>
          <w:sz w:val="28"/>
          <w:szCs w:val="28"/>
          <w:rtl w:val="true"/>
          <w:lang w:bidi="fa-IR"/>
        </w:rPr>
        <w:t>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اسپ درآمد و بيفتاد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بيامد و نزد او نيارست رفتن از دور آواز مى داد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حمزه يا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جواب نداد،دانست كه او را كشته است،بيامد و حربه بر گرفت و به نزديك هند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را كشتم،هند حليّى </w:t>
      </w:r>
      <w:r>
        <w:rPr>
          <w:rStyle w:val="FootnoteAnchor"/>
          <w:rtl w:val="true"/>
        </w:rPr>
        <w:footnoteReference w:id="870"/>
      </w:r>
      <w:r>
        <w:rPr>
          <w:rFonts w:ascii="IRNazanin" w:hAnsi="IRNazanin" w:eastAsia="IRNazanin"/>
          <w:color w:val="111111"/>
          <w:sz w:val="28"/>
          <w:sz w:val="28"/>
          <w:szCs w:val="28"/>
          <w:rtl w:val="true"/>
          <w:lang w:bidi="fa-IR"/>
        </w:rPr>
        <w:t>كه داشت بر خود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درآمد و كارزار يك سو شد و مردم بعضى با هم افتادند،بعضى مجروح و بعضى منهزم،حمزه بازنيامد،رسول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دل مشغول مى بود و مى پرسيد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له علم بعمّي حمزة، كس هست كه خبر عمّ من حمزه دارد؟كس خبر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اثر كرد،رسول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فرستاد به طلب او،و در شب هند بيامده بود و او را مثله كرده و شكم بشكافته و جگر بگرفته،هركه آمد و حمزه را چنان ديد،دلش نداد </w:t>
      </w:r>
      <w:r>
        <w:rPr>
          <w:rStyle w:val="FootnoteAnchor"/>
          <w:rtl w:val="true"/>
        </w:rPr>
        <w:footnoteReference w:id="871"/>
      </w:r>
      <w:r>
        <w:rPr>
          <w:rFonts w:ascii="IRNazanin" w:hAnsi="IRNazanin" w:eastAsia="IRNazanin"/>
          <w:color w:val="111111"/>
          <w:sz w:val="28"/>
          <w:sz w:val="28"/>
          <w:szCs w:val="28"/>
          <w:rtl w:val="true"/>
          <w:lang w:bidi="fa-IR"/>
        </w:rPr>
        <w:t xml:space="preserve">كه با پيش رسول رود و او را اين خبر دهد،تا چند كس بيامدند و كس بازپس نرفت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خود برخاست بيامد،اين جماعت بر سر حمزه ايستاده بودند و مى 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آمد،ايشان يك سو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چشم رسول بر حمزه افتاد،پشت دولا كرد </w:t>
      </w:r>
      <w:r>
        <w:rPr>
          <w:rStyle w:val="FootnoteAnchor"/>
          <w:rtl w:val="true"/>
        </w:rPr>
        <w:footnoteReference w:id="873"/>
      </w:r>
      <w:r>
        <w:rPr>
          <w:rFonts w:ascii="IRNazanin" w:hAnsi="IRNazanin" w:eastAsia="IRNazanin"/>
          <w:color w:val="111111"/>
          <w:sz w:val="28"/>
          <w:sz w:val="28"/>
          <w:szCs w:val="28"/>
          <w:rtl w:val="true"/>
          <w:lang w:bidi="fa-IR"/>
        </w:rPr>
        <w:t xml:space="preserve">و گريان به بالين حمزه شد و بفرمود تا حمزه را برگرفتند و او را تجهيز كرد،با آن </w:t>
      </w:r>
      <w:r>
        <w:rPr>
          <w:rStyle w:val="FootnoteAnchor"/>
          <w:rtl w:val="true"/>
        </w:rPr>
        <w:footnoteReference w:id="874"/>
      </w:r>
      <w:r>
        <w:rPr>
          <w:rFonts w:ascii="IRNazanin" w:hAnsi="IRNazanin" w:eastAsia="IRNazanin"/>
          <w:color w:val="111111"/>
          <w:sz w:val="28"/>
          <w:sz w:val="28"/>
          <w:szCs w:val="28"/>
          <w:rtl w:val="true"/>
          <w:lang w:bidi="fa-IR"/>
        </w:rPr>
        <w:t xml:space="preserve">جامه همچنين خون آلود بياوردند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نماز كرد،هفتاد تكبير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بود كه هرگه پنج تكبير كردم،چون خواستم كه از نماز بيرون آيم،فوجى </w:t>
      </w:r>
      <w:r>
        <w:rPr>
          <w:rStyle w:val="FootnoteAnchor"/>
          <w:rtl w:val="true"/>
        </w:rPr>
        <w:footnoteReference w:id="875"/>
      </w:r>
      <w:r>
        <w:rPr>
          <w:rFonts w:ascii="IRNazanin" w:hAnsi="IRNazanin" w:eastAsia="IRNazanin"/>
          <w:color w:val="111111"/>
          <w:sz w:val="28"/>
          <w:sz w:val="28"/>
          <w:szCs w:val="28"/>
          <w:rtl w:val="true"/>
          <w:lang w:bidi="fa-IR"/>
        </w:rPr>
        <w:t>دگر از فرشتگان رسيدند نماز با سر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مدينه آمد،و آنان كه در مدينه بودند از پيش بازآمدند ،و آنان را كه كسى </w:t>
      </w:r>
      <w:r>
        <w:rPr>
          <w:rStyle w:val="FootnoteAnchor"/>
          <w:rtl w:val="true"/>
        </w:rPr>
        <w:footnoteReference w:id="876"/>
      </w:r>
      <w:r>
        <w:rPr>
          <w:rFonts w:ascii="IRNazanin" w:hAnsi="IRNazanin" w:eastAsia="IRNazanin"/>
          <w:color w:val="111111"/>
          <w:sz w:val="28"/>
          <w:sz w:val="28"/>
          <w:szCs w:val="28"/>
          <w:rtl w:val="true"/>
          <w:lang w:bidi="fa-IR"/>
        </w:rPr>
        <w:t>كشته بودند بر كشتگان خود مى گريستند،و كس بر حمزه نمى گريست كه او غريب بود،و او را در مدينه اهلى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حمزه غريب است كس بر او نمى گريد،اكنون براى دل من بر او بگرييد و نوحه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دست از كشتگان خود بداشتند و براى دل رسول بر حمزه نوحه </w:t>
      </w:r>
    </w:p>
    <w:p>
      <w:pPr>
        <w:pStyle w:val="BookText"/>
        <w:rPr/>
      </w:pPr>
      <w:r>
        <w:rPr>
          <w:rFonts w:ascii="IRNazanin" w:hAnsi="IRNazanin" w:eastAsia="IRNazanin"/>
          <w:color w:val="111111"/>
          <w:sz w:val="28"/>
          <w:sz w:val="28"/>
          <w:szCs w:val="28"/>
          <w:rtl w:val="true"/>
          <w:lang w:bidi="fa-IR"/>
        </w:rPr>
        <w:t>كردن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سنّتى شد از آن روز تا إلى يومنا هذا،كه هركس را كه كسى بميرد اوّل بر حمزه بگريد،و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شكر كرد و بارع زوزنى گويد </w:t>
      </w:r>
      <w:r>
        <w:rPr>
          <w:rStyle w:val="FootnoteAnchor"/>
          <w:rtl w:val="true"/>
        </w:rPr>
        <w:footnoteReference w:id="877"/>
      </w:r>
      <w:r>
        <w:rPr>
          <w:rFonts w:ascii="Amiri" w:hAnsi="Amiri" w:eastAsia="Amiri" w:cs="Amiri"/>
          <w:color w:val="111111"/>
          <w:sz w:val="28"/>
          <w:sz w:val="28"/>
          <w:szCs w:val="28"/>
          <w:rtl w:val="true"/>
          <w:lang w:bidi="ar-SA"/>
        </w:rPr>
        <w:t>در اين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فى النّاس غبنكهلك ليث بجحش</w:t>
      </w:r>
    </w:p>
    <w:p>
      <w:pPr>
        <w:pStyle w:val="BookText"/>
        <w:rPr/>
      </w:pPr>
      <w:r>
        <w:rPr>
          <w:rFonts w:ascii="Amiri" w:hAnsi="Amiri" w:eastAsia="Amiri" w:cs="Amiri"/>
          <w:color w:val="111111"/>
          <w:sz w:val="28"/>
          <w:sz w:val="28"/>
          <w:szCs w:val="28"/>
          <w:rtl w:val="true"/>
          <w:lang w:bidi="ar-SA"/>
        </w:rPr>
        <w:t>أمثل حمزة يهوىبمثل حربة وحشي</w:t>
      </w:r>
    </w:p>
    <w:p>
      <w:pPr>
        <w:pStyle w:val="BookText"/>
        <w:rPr/>
      </w:pPr>
      <w:r>
        <w:rPr>
          <w:rFonts w:ascii="IRNazanin" w:hAnsi="IRNazanin" w:eastAsia="IRNazanin"/>
          <w:color w:val="111111"/>
          <w:sz w:val="28"/>
          <w:sz w:val="28"/>
          <w:szCs w:val="28"/>
          <w:rtl w:val="true"/>
          <w:lang w:bidi="fa-IR"/>
        </w:rPr>
        <w:t>و هم او گويد در قصيده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فكأنّما شهداء بدر انجمو البدر حمزة سيّد الشّهداء</w:t>
      </w:r>
    </w:p>
    <w:p>
      <w:pPr>
        <w:pStyle w:val="BookText"/>
        <w:rPr/>
      </w:pPr>
      <w:r>
        <w:rPr>
          <w:rFonts w:ascii="IRNazanin" w:hAnsi="IRNazanin" w:eastAsia="IRNazanin"/>
          <w:color w:val="111111"/>
          <w:sz w:val="28"/>
          <w:sz w:val="28"/>
          <w:szCs w:val="28"/>
          <w:rtl w:val="true"/>
          <w:lang w:bidi="fa-IR"/>
        </w:rPr>
        <w:t xml:space="preserve">و از آن پنجگانه مصعب بن عمير بود،و عبد اللّه بن جحش بود پسرعمّۀ رسول،و عثمان بن شمّاس بود،و سعد مولاى عتبه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أَنْتُمُ الْأَعْلَوْنَ إِنْ كُنْتُمْ مُؤْمِنِينَ ،و شما بلندتر و رفيع تر و غالب تر باشيد </w:t>
      </w:r>
      <w:r>
        <w:rPr>
          <w:rStyle w:val="FootnoteAnchor"/>
          <w:rtl w:val="true"/>
        </w:rPr>
        <w:footnoteReference w:id="879"/>
      </w:r>
      <w:r>
        <w:rPr>
          <w:rFonts w:ascii="IRNazanin" w:hAnsi="IRNazanin" w:eastAsia="IRNazanin"/>
          <w:color w:val="111111"/>
          <w:sz w:val="28"/>
          <w:sz w:val="28"/>
          <w:szCs w:val="28"/>
          <w:rtl w:val="true"/>
          <w:lang w:bidi="fa-IR"/>
        </w:rPr>
        <w:t xml:space="preserve">و فتح و ظفر بود شما را اگر مؤمن باشيد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 در اين،يكى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ايمان ثبات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كنتم مؤمنين،چون شما مؤمنيد،دگر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لانّكم مؤمنين،براى آن كه شما مؤمنيد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مسلمانان هزيمت شدند روز احد خالد بن الوليد با لشكرى </w:t>
      </w:r>
      <w:r>
        <w:rPr>
          <w:rStyle w:val="FootnoteAnchor"/>
          <w:rtl w:val="true"/>
        </w:rPr>
        <w:footnoteReference w:id="881"/>
      </w:r>
      <w:r>
        <w:rPr>
          <w:rFonts w:ascii="Amiri" w:hAnsi="Amiri" w:eastAsia="Amiri" w:cs="Amiri"/>
          <w:color w:val="111111"/>
          <w:sz w:val="28"/>
          <w:sz w:val="28"/>
          <w:szCs w:val="28"/>
          <w:rtl w:val="true"/>
          <w:lang w:bidi="ar-SA"/>
        </w:rPr>
        <w:t xml:space="preserve">بسيار از مشركان بر سر كوه آمدند </w:t>
      </w:r>
      <w:r>
        <w:rPr>
          <w:rStyle w:val="FootnoteAnchor"/>
          <w:rtl w:val="true"/>
        </w:rPr>
        <w:footnoteReference w:id="882"/>
      </w:r>
      <w:r>
        <w:rPr>
          <w:rFonts w:ascii="Amiri" w:hAnsi="Amiri" w:eastAsia="Amiri" w:cs="Amiri"/>
          <w:color w:val="111111"/>
          <w:sz w:val="28"/>
          <w:sz w:val="28"/>
          <w:szCs w:val="28"/>
          <w:rtl w:val="true"/>
          <w:lang w:bidi="ar-SA"/>
        </w:rPr>
        <w:t xml:space="preserve">و خواستند تا به سر لشكر </w:t>
      </w:r>
      <w:r>
        <w:rPr>
          <w:rStyle w:val="FootnoteAnchor"/>
          <w:rtl w:val="true"/>
        </w:rPr>
        <w:footnoteReference w:id="883"/>
      </w:r>
      <w:r>
        <w:rPr>
          <w:rFonts w:ascii="Amiri" w:hAnsi="Amiri" w:eastAsia="Amiri" w:cs="Amiri"/>
          <w:color w:val="111111"/>
          <w:sz w:val="28"/>
          <w:sz w:val="28"/>
          <w:szCs w:val="28"/>
          <w:rtl w:val="true"/>
          <w:lang w:bidi="ar-SA"/>
        </w:rPr>
        <w:t>رسول درآيند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يعلنّ </w:t>
      </w:r>
      <w:r>
        <w:rPr>
          <w:rStyle w:val="FootnoteAnchor"/>
          <w:rtl w:val="true"/>
        </w:rPr>
        <w:footnoteReference w:id="884"/>
      </w:r>
      <w:r>
        <w:rPr>
          <w:rFonts w:ascii="Amiri" w:hAnsi="Amiri" w:eastAsia="Amiri" w:cs="Amiri"/>
          <w:color w:val="111111"/>
          <w:sz w:val="28"/>
          <w:sz w:val="28"/>
          <w:szCs w:val="28"/>
          <w:rtl w:val="true"/>
          <w:lang w:bidi="ar-SA"/>
        </w:rPr>
        <w:t>علينا، بار خدايا تمكين مكن اينان را كه بر ما غالب و عالى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قوّة الّا بك، بار خدايا قوّت نيست الّا به تو</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يعبدك بهذه البلدة غير هؤلاء النّفر ،بار خدايا در اين شهر الّا اين گروه نيستند كه تو را مى پرستند،خداى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از تيراندازان مسلمانان بازآمدند و ايشان را به تير</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ازآنجا براندند،و 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جاى ايشان شد،فهذا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الْأَعْلَوْنَ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تهنوا لما نالكم </w:t>
      </w:r>
      <w:r>
        <w:rPr>
          <w:rStyle w:val="FootnoteAnchor"/>
          <w:rtl w:val="true"/>
        </w:rPr>
        <w:footnoteReference w:id="887"/>
      </w:r>
      <w:r>
        <w:rPr>
          <w:rFonts w:ascii="Amiri" w:hAnsi="Amiri" w:eastAsia="Amiri" w:cs="Amiri"/>
          <w:color w:val="111111"/>
          <w:sz w:val="28"/>
          <w:sz w:val="28"/>
          <w:szCs w:val="28"/>
          <w:rtl w:val="true"/>
          <w:lang w:bidi="ar-SA"/>
        </w:rPr>
        <w:t xml:space="preserve">من الهزيمة و لا تحزنوا لما </w:t>
      </w:r>
      <w:r>
        <w:rPr>
          <w:rStyle w:val="FootnoteAnchor"/>
          <w:rtl w:val="true"/>
        </w:rPr>
        <w:footnoteReference w:id="888"/>
      </w:r>
      <w:r>
        <w:rPr>
          <w:rFonts w:ascii="Amiri" w:hAnsi="Amiri" w:eastAsia="Amiri" w:cs="Amiri"/>
          <w:color w:val="111111"/>
          <w:sz w:val="28"/>
          <w:sz w:val="28"/>
          <w:szCs w:val="28"/>
          <w:rtl w:val="true"/>
          <w:lang w:bidi="ar-SA"/>
        </w:rPr>
        <w:t xml:space="preserve">فاتكم من الغنيمة وَ أَنْتُمُ الْأَعْلَوْنَ إِنْ كُنْتُمْ مُؤْمِنِينَ بقضاء اللّه و وعده، ضعيف دل مشويد </w:t>
      </w:r>
      <w:r>
        <w:rPr>
          <w:rStyle w:val="FootnoteAnchor"/>
          <w:rtl w:val="true"/>
        </w:rPr>
        <w:footnoteReference w:id="889"/>
      </w:r>
      <w:r>
        <w:rPr>
          <w:rFonts w:ascii="IRNazanin" w:hAnsi="IRNazanin" w:eastAsia="IRNazanin"/>
          <w:color w:val="111111"/>
          <w:sz w:val="28"/>
          <w:sz w:val="28"/>
          <w:szCs w:val="28"/>
          <w:rtl w:val="true"/>
          <w:lang w:bidi="fa-IR"/>
        </w:rPr>
        <w:t xml:space="preserve">به اين هزيمت كه به شما رسيد و دلتنگ مشويد </w:t>
      </w:r>
      <w:r>
        <w:rPr>
          <w:rStyle w:val="FootnoteAnchor"/>
          <w:rtl w:val="true"/>
        </w:rPr>
        <w:footnoteReference w:id="890"/>
      </w:r>
      <w:r>
        <w:rPr>
          <w:rFonts w:ascii="Amiri" w:hAnsi="Amiri" w:eastAsia="Amiri" w:cs="Amiri"/>
          <w:color w:val="111111"/>
          <w:sz w:val="28"/>
          <w:sz w:val="28"/>
          <w:szCs w:val="28"/>
          <w:rtl w:val="true"/>
          <w:lang w:bidi="ar-SA"/>
        </w:rPr>
        <w:t xml:space="preserve">به اين غنيمت كه از شما فوت شد،و شما غالب تر باشيد </w:t>
      </w:r>
      <w:r>
        <w:rPr>
          <w:rStyle w:val="FootnoteAnchor"/>
          <w:rtl w:val="true"/>
        </w:rPr>
        <w:footnoteReference w:id="891"/>
      </w:r>
      <w:r>
        <w:rPr>
          <w:rFonts w:ascii="IRNazanin" w:hAnsi="IRNazanin" w:eastAsia="IRNazanin"/>
          <w:color w:val="111111"/>
          <w:sz w:val="28"/>
          <w:sz w:val="28"/>
          <w:szCs w:val="28"/>
          <w:rtl w:val="true"/>
          <w:lang w:bidi="fa-IR"/>
        </w:rPr>
        <w:t xml:space="preserve">اگر به قضا و وعدۀ خداى ايمان داريد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،راشد بن سعيد </w:t>
      </w:r>
      <w:r>
        <w:rPr>
          <w:rStyle w:val="FootnoteAnchor"/>
          <w:rtl w:val="true"/>
        </w:rPr>
        <w:footnoteReference w:id="89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احد بازآمد،و صحابۀ او جماعتى كشته و جماعتى مجروح،و آن زنان و كودكان نوحه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با رسول تو چنين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يَمْسَسْكُمْ قَرْحٌ ،اگر شما را جراحتى رسيد روز احد،ايشان را نيز جراحت رسيد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عاصم و كسائى و خلف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القاف،و باقى قرّاء بفتح القاف،و در شاذّ محمّد بن السّميقع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و جهد،و وجد و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Style w:val="FootnoteAnchor"/>
          <w:rtl w:val="true"/>
        </w:rPr>
        <w:footnoteReference w:id="894"/>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بود،يكى را قرحه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جراحت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تِلْكَ الْأَيّٰامُ نُدٰاوِلُهٰا بَيْنَ النّٰاسِ ،اين روزگار مى گردانيم از ميان مردمان، روزى ايشان را بود و روزى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چون روز بدر باشد كه از مشركان هفتاد را بكشند و هفتاد را اسير كنند به يك روايت،و روزى روز احد باشد كه هفتاد و پنج مرد مهاجر و انصار را بكشند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مالك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احد اميرالمؤمنين على </w:t>
      </w:r>
      <w:r>
        <w:rPr>
          <w:rStyle w:val="FootnoteAnchor"/>
          <w:rtl w:val="true"/>
        </w:rPr>
        <w:footnoteReference w:id="895"/>
      </w:r>
      <w:r>
        <w:rPr>
          <w:rFonts w:ascii="IRNazanin" w:hAnsi="IRNazanin" w:eastAsia="IRNazanin"/>
          <w:color w:val="111111"/>
          <w:sz w:val="28"/>
          <w:sz w:val="28"/>
          <w:szCs w:val="28"/>
          <w:rtl w:val="true"/>
          <w:lang w:bidi="fa-IR"/>
        </w:rPr>
        <w:t xml:space="preserve">با پيش رسول آمد و </w:t>
      </w:r>
    </w:p>
    <w:p>
      <w:pPr>
        <w:pStyle w:val="BookText"/>
        <w:rPr/>
      </w:pPr>
      <w:r>
        <w:rPr>
          <w:rFonts w:ascii="IRNazanin" w:hAnsi="IRNazanin" w:eastAsia="IRNazanin"/>
          <w:color w:val="111111"/>
          <w:sz w:val="28"/>
          <w:sz w:val="28"/>
          <w:szCs w:val="28"/>
          <w:rtl w:val="true"/>
          <w:lang w:bidi="fa-IR"/>
        </w:rPr>
        <w:t xml:space="preserve">شصت </w:t>
      </w:r>
      <w:r>
        <w:rPr>
          <w:rStyle w:val="FootnoteAnchor"/>
          <w:rtl w:val="true"/>
        </w:rPr>
        <w:footnoteReference w:id="896"/>
      </w:r>
      <w:r>
        <w:rPr>
          <w:rFonts w:ascii="IRNazanin" w:hAnsi="IRNazanin" w:eastAsia="IRNazanin"/>
          <w:color w:val="111111"/>
          <w:sz w:val="28"/>
          <w:sz w:val="28"/>
          <w:szCs w:val="28"/>
          <w:rtl w:val="true"/>
          <w:lang w:bidi="fa-IR"/>
        </w:rPr>
        <w:t xml:space="preserve">و اند جراحت بر اندام </w:t>
      </w:r>
      <w:r>
        <w:rPr>
          <w:rStyle w:val="FootnoteAnchor"/>
          <w:rtl w:val="true"/>
        </w:rPr>
        <w:footnoteReference w:id="897"/>
      </w:r>
      <w:r>
        <w:rPr>
          <w:rFonts w:ascii="IRNazanin" w:hAnsi="IRNazanin" w:eastAsia="IRNazanin"/>
          <w:color w:val="111111"/>
          <w:sz w:val="28"/>
          <w:sz w:val="28"/>
          <w:szCs w:val="28"/>
          <w:rtl w:val="true"/>
          <w:lang w:bidi="fa-IR"/>
        </w:rPr>
        <w:t>از تير و نيزه و تيغ،رسول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 او مى ماليد،در حال درست مى شد چنان كه پنداشتى </w:t>
      </w:r>
      <w:r>
        <w:rPr>
          <w:rStyle w:val="FootnoteAnchor"/>
          <w:rtl w:val="true"/>
        </w:rPr>
        <w:footnoteReference w:id="898"/>
      </w:r>
      <w:r>
        <w:rPr>
          <w:rFonts w:ascii="IRNazanin" w:hAnsi="IRNazanin" w:eastAsia="IRNazanin"/>
          <w:color w:val="111111"/>
          <w:sz w:val="28"/>
          <w:sz w:val="28"/>
          <w:szCs w:val="28"/>
          <w:rtl w:val="true"/>
          <w:lang w:bidi="fa-IR"/>
        </w:rPr>
        <w:t>هرگز نبود،و نظير اين آيت در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لَمّٰا أَصٰابَتْكُمْ مُصِيبَةٌ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يوم احد قَدْ أَصَبْتُمْ مِثْلَيْهٰا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احد آن وهن بيفتاد،ابو سفيان با جماعتى بر سر كوه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انّه ليس لهم ان يعلونا، بار خدايا تو دانى كه ايشان را نيست </w:t>
      </w:r>
      <w:r>
        <w:rPr>
          <w:rStyle w:val="FootnoteAnchor"/>
          <w:rtl w:val="true"/>
        </w:rPr>
        <w:footnoteReference w:id="901"/>
      </w:r>
      <w:r>
        <w:rPr>
          <w:rFonts w:ascii="Amiri" w:hAnsi="Amiri" w:eastAsia="Amiri" w:cs="Amiri"/>
          <w:color w:val="111111"/>
          <w:sz w:val="28"/>
          <w:sz w:val="28"/>
          <w:szCs w:val="28"/>
          <w:rtl w:val="true"/>
          <w:lang w:bidi="ar-SA"/>
        </w:rPr>
        <w:t xml:space="preserve">كه بر بالاى ما شوند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ابن ابى كبشه؟يعنى رسول اللّه،أين ابن ابي قحافة؟أين ابن الخطّاب؟عمر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رسول خدا،و اينك ابو بكر،و اينك من،چه خواهى؟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بيوم و انّ الأيّام دول و الحرب سجال،روزى به روزى و روزگار دولتهاست،و كارزار مساجله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سواء،راست </w:t>
      </w:r>
      <w:r>
        <w:rPr>
          <w:rStyle w:val="FootnoteAnchor"/>
          <w:rtl w:val="true"/>
        </w:rPr>
        <w:footnoteReference w:id="903"/>
      </w:r>
      <w:r>
        <w:rPr>
          <w:rFonts w:ascii="IRNazanin" w:hAnsi="IRNazanin" w:eastAsia="IRNazanin"/>
          <w:color w:val="111111"/>
          <w:sz w:val="28"/>
          <w:sz w:val="28"/>
          <w:szCs w:val="28"/>
          <w:rtl w:val="true"/>
          <w:lang w:bidi="fa-IR"/>
        </w:rPr>
        <w:t>نه ايم ما با شما، قتلانا فى الجنّة و قتلاكم فى النّار،كشتگان ما به بهشتند و كشتگان شما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چنين مى گويى </w:t>
      </w:r>
      <w:r>
        <w:rPr>
          <w:rStyle w:val="FootnoteAnchor"/>
          <w:rtl w:val="true"/>
        </w:rPr>
        <w:footnoteReference w:id="904"/>
      </w:r>
      <w:r>
        <w:rPr>
          <w:rFonts w:ascii="IRNazanin" w:hAnsi="IRNazanin" w:eastAsia="IRNazanin"/>
          <w:color w:val="111111"/>
          <w:sz w:val="28"/>
          <w:sz w:val="28"/>
          <w:szCs w:val="28"/>
          <w:rtl w:val="true"/>
          <w:lang w:bidi="fa-IR"/>
        </w:rPr>
        <w:t>،و اگر چنين است ما خايب و خاسر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w:t>
      </w:r>
      <w:r>
        <w:rPr>
          <w:rStyle w:val="FootnoteAnchor"/>
          <w:rtl w:val="true"/>
        </w:rPr>
        <w:footnoteReference w:id="905"/>
      </w:r>
      <w:r>
        <w:rPr>
          <w:rFonts w:ascii="IRNazanin" w:hAnsi="IRNazanin" w:eastAsia="IRNazanin"/>
          <w:color w:val="111111"/>
          <w:sz w:val="28"/>
          <w:sz w:val="28"/>
          <w:szCs w:val="28"/>
          <w:rtl w:val="true"/>
          <w:lang w:bidi="fa-IR"/>
        </w:rPr>
        <w:t xml:space="preserve">شما مثله كردگانند </w:t>
      </w:r>
      <w:r>
        <w:rPr>
          <w:rStyle w:val="FootnoteAnchor"/>
          <w:rtl w:val="true"/>
        </w:rPr>
        <w:footnoteReference w:id="906"/>
      </w:r>
      <w:r>
        <w:rPr>
          <w:rFonts w:ascii="IRNazanin" w:hAnsi="IRNazanin" w:eastAsia="IRNazanin"/>
          <w:color w:val="111111"/>
          <w:sz w:val="28"/>
          <w:sz w:val="28"/>
          <w:szCs w:val="28"/>
          <w:rtl w:val="true"/>
          <w:lang w:bidi="fa-IR"/>
        </w:rPr>
        <w:t>،و آن نه به اختيار ما بوده است،و اگرچه ما آن را كاره نه ايم،و شاعر در اين معنى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ارى النّاس قد أحدثواشيمة و في كلّ حادثة تؤتمر</w:t>
      </w:r>
    </w:p>
    <w:p>
      <w:pPr>
        <w:pStyle w:val="BookText"/>
        <w:rPr/>
      </w:pPr>
      <w:r>
        <w:rPr>
          <w:rFonts w:ascii="Amiri" w:hAnsi="Amiri" w:eastAsia="Amiri" w:cs="Amiri"/>
          <w:color w:val="111111"/>
          <w:sz w:val="28"/>
          <w:sz w:val="28"/>
          <w:szCs w:val="28"/>
          <w:rtl w:val="true"/>
          <w:lang w:bidi="ar-SA"/>
        </w:rPr>
        <w:t>يهينون من حقّر و افتقرو ان كان فيهم يفي أو يبرّ</w:t>
      </w:r>
    </w:p>
    <w:p>
      <w:pPr>
        <w:pStyle w:val="BookText"/>
        <w:rPr/>
      </w:pPr>
      <w:r>
        <w:rPr>
          <w:rFonts w:ascii="Amiri" w:hAnsi="Amiri" w:eastAsia="Amiri" w:cs="Amiri"/>
          <w:color w:val="111111"/>
          <w:sz w:val="28"/>
          <w:sz w:val="28"/>
          <w:szCs w:val="28"/>
          <w:rtl w:val="true"/>
          <w:lang w:bidi="ar-SA"/>
        </w:rPr>
        <w:t xml:space="preserve">فيوما علينا و يوما </w:t>
      </w:r>
      <w:r>
        <w:rPr>
          <w:rStyle w:val="FootnoteAnchor"/>
          <w:rtl w:val="true"/>
        </w:rPr>
        <w:footnoteReference w:id="907"/>
      </w:r>
      <w:r>
        <w:rPr>
          <w:rFonts w:ascii="Amiri" w:hAnsi="Amiri" w:eastAsia="Amiri" w:cs="Amiri"/>
          <w:color w:val="111111"/>
          <w:sz w:val="28"/>
          <w:sz w:val="28"/>
          <w:szCs w:val="28"/>
          <w:rtl w:val="true"/>
          <w:lang w:bidi="ar-SA"/>
        </w:rPr>
        <w:t>لناو يوما نساء و يوما نسرّ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اللّٰهُ الَّذِينَ آمَنُوا ،ظاهر آيت آن است كه خداى تعالى اين براى آن كرد تا بداند آنان را كه مؤمنند از شما،و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معاملۀ آنان </w:t>
      </w:r>
      <w:bookmarkStart w:id="27" w:name="pg12363_104920"/>
    </w:p>
    <w:p>
      <w:pPr>
        <w:pStyle w:val="BookText"/>
        <w:rPr/>
      </w:pPr>
      <w:bookmarkEnd w:id="27"/>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نداند</w:t>
      </w:r>
      <w:r>
        <w:rPr>
          <w:rFonts w:eastAsia="Amiri" w:cs="Amiri" w:ascii="Amiri" w:hAnsi="Amiri"/>
          <w:color w:val="111111"/>
          <w:sz w:val="28"/>
          <w:szCs w:val="28"/>
          <w:rtl w:val="true"/>
          <w:lang w:bidi="ar-SA"/>
        </w:rPr>
        <w:t xml:space="preserve">] </w:t>
      </w:r>
      <w:r>
        <w:rPr>
          <w:rStyle w:val="FootnoteAnchor"/>
          <w:rtl w:val="true"/>
        </w:rPr>
        <w:footnoteReference w:id="908"/>
      </w:r>
      <w:r>
        <w:rPr>
          <w:rFonts w:ascii="IRNazanin" w:hAnsi="IRNazanin" w:eastAsia="IRNazanin"/>
          <w:color w:val="111111"/>
          <w:sz w:val="28"/>
          <w:sz w:val="28"/>
          <w:szCs w:val="28"/>
          <w:rtl w:val="true"/>
          <w:lang w:bidi="fa-IR"/>
        </w:rPr>
        <w:t>تا بداند آنان را،چنان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الْمَوْتَ وَ الْحَيٰاةَ لِيَبْلُوَكُمْ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ابتلا كسى كند كه نداند تا 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هركجا در قرآن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اين معنى دارد،براى آن كه تكليف اين صورت دارد در باب اوامر و نواهى و وعد و وعيد و امهال و تمكين با كار كسى ماند كه اين براى آن كند كه عاقبت نداند تا بداند،الّا آن كه واجب است از اين ظاهر عدول كردن از مكان ادلّۀ عقل كه برخاسته است،كه خداى تعالى عالم الذّات است و همه معلومات،واجب است از اين ظاهر عدول كردن كه </w:t>
      </w:r>
      <w:r>
        <w:rPr>
          <w:rStyle w:val="FootnoteAnchor"/>
          <w:rtl w:val="true"/>
        </w:rPr>
        <w:footnoteReference w:id="910"/>
      </w:r>
      <w:r>
        <w:rPr>
          <w:rFonts w:ascii="Amiri" w:hAnsi="Amiri" w:eastAsia="Amiri" w:cs="Amiri"/>
          <w:color w:val="111111"/>
          <w:sz w:val="28"/>
          <w:sz w:val="28"/>
          <w:szCs w:val="28"/>
          <w:rtl w:val="true"/>
          <w:lang w:bidi="ar-SA"/>
        </w:rPr>
        <w:t>معلوم او باشد بر هر وجهى كه صحيح باشد كه معلوم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يَتَّخِذَ مِنْكُمْ شُهَدٰاءَ ،و از </w:t>
      </w:r>
      <w:r>
        <w:rPr>
          <w:rStyle w:val="FootnoteAnchor"/>
          <w:rtl w:val="true"/>
        </w:rPr>
        <w:footnoteReference w:id="911"/>
      </w:r>
      <w:r>
        <w:rPr>
          <w:rFonts w:ascii="IRNazanin" w:hAnsi="IRNazanin" w:eastAsia="IRNazanin"/>
          <w:color w:val="111111"/>
          <w:sz w:val="28"/>
          <w:sz w:val="28"/>
          <w:szCs w:val="28"/>
          <w:rtl w:val="true"/>
          <w:lang w:bidi="fa-IR"/>
        </w:rPr>
        <w:t>شما گواهان گيرد،يعنى چون ظاهر شده باشد كه كيست كه صفت عدالت دارد و صلاحيت شهادت او را اختيار كند،براى آن تا بر خلقان گواه باشند،و اگرچه او ايشان را ناآفريده داند كه معصوم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نامعصوم كيست</w:t>
      </w:r>
      <w:r>
        <w:rPr>
          <w:rFonts w:eastAsia="IRNazanin" w:cs="IRNazanin"/>
          <w:color w:val="111111"/>
          <w:sz w:val="28"/>
          <w:szCs w:val="28"/>
          <w:rtl w:val="true"/>
          <w:lang w:bidi="fa-IR"/>
        </w:rPr>
        <w:t xml:space="preserve">]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 هم آن باشد كه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يُحِبُّ الظّٰالِمِينَ ،و خداى تعالى ظالمان را دوست ندارد،و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 </w:t>
      </w:r>
      <w:r>
        <w:rPr>
          <w:rStyle w:val="FootnoteAnchor"/>
          <w:rtl w:val="true"/>
        </w:rPr>
        <w:footnoteReference w:id="913"/>
      </w:r>
      <w:r>
        <w:rPr>
          <w:rFonts w:ascii="Amiri" w:hAnsi="Amiri" w:eastAsia="Amiri" w:cs="Amiri"/>
          <w:color w:val="111111"/>
          <w:sz w:val="28"/>
          <w:sz w:val="28"/>
          <w:szCs w:val="28"/>
          <w:rtl w:val="true"/>
          <w:lang w:bidi="ar-SA"/>
        </w:rPr>
        <w:t>نباشد ثواب ايشان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8769962_417432637"/>
      <w:bookmarkStart w:id="29" w:name="_Toc12"/>
      <w:bookmarkEnd w:id="28"/>
      <w:r>
        <w:rPr>
          <w:rtl w:val="true"/>
        </w:rPr>
        <w:t xml:space="preserve">سوره آل عمران </w:t>
      </w:r>
      <w:r>
        <w:rPr>
          <w:rtl w:val="true"/>
        </w:rPr>
        <w:t>(</w:t>
      </w:r>
      <w:r>
        <w:rPr/>
        <w:t>3</w:t>
      </w:r>
      <w:r>
        <w:rPr>
          <w:rtl w:val="true"/>
        </w:rPr>
        <w:t xml:space="preserve">): </w:t>
      </w:r>
      <w:r>
        <w:rPr>
          <w:rtl w:val="true"/>
        </w:rPr>
        <w:t xml:space="preserve">آیات </w:t>
      </w:r>
      <w:r>
        <w:rPr/>
        <w:t>141</w:t>
      </w:r>
      <w:r>
        <w:rPr>
          <w:rtl w:val="true"/>
        </w:rPr>
        <w:t xml:space="preserve"> </w:t>
      </w:r>
      <w:r>
        <w:rPr>
          <w:rtl w:val="true"/>
        </w:rPr>
        <w:t xml:space="preserve">تا </w:t>
      </w:r>
      <w:r>
        <w:rPr/>
        <w:t>150</w:t>
      </w:r>
      <w:bookmarkEnd w:id="29"/>
    </w:p>
    <w:p>
      <w:pPr>
        <w:pStyle w:val="Heading3"/>
        <w:numPr>
          <w:ilvl w:val="2"/>
          <w:numId w:val="1"/>
        </w:numPr>
        <w:rPr/>
      </w:pPr>
      <w:bookmarkStart w:id="30" w:name="__RefHeading___Toc8769964_417432637"/>
      <w:bookmarkStart w:id="31" w:name="_Toc13"/>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769966_417432637"/>
      <w:bookmarkStart w:id="33" w:name="_Toc14"/>
      <w:bookmarkEnd w:id="32"/>
      <w:r>
        <w:rPr>
          <w:rtl w:val="true"/>
        </w:rPr>
        <w:t>ترجمه</w:t>
      </w:r>
      <w:bookmarkEnd w:id="3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خالص گرداند خداى آنان را كه ايمان آرند و هلاك كند </w:t>
      </w:r>
      <w:r>
        <w:rPr>
          <w:rStyle w:val="FootnoteAnchor"/>
          <w:rtl w:val="true"/>
        </w:rPr>
        <w:footnoteReference w:id="914"/>
      </w:r>
      <w:r>
        <w:rPr>
          <w:rFonts w:ascii="Amiri" w:hAnsi="Amiri" w:eastAsia="Amiri" w:cs="Amiri"/>
          <w:color w:val="111111"/>
          <w:sz w:val="28"/>
          <w:sz w:val="28"/>
          <w:szCs w:val="28"/>
          <w:rtl w:val="true"/>
          <w:lang w:bidi="ar-SA"/>
        </w:rPr>
        <w:t>كافران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پنداشتى </w:t>
      </w:r>
      <w:r>
        <w:rPr>
          <w:rStyle w:val="FootnoteAnchor"/>
          <w:rtl w:val="true"/>
        </w:rPr>
        <w:footnoteReference w:id="915"/>
      </w:r>
      <w:r>
        <w:rPr>
          <w:rFonts w:ascii="Amiri" w:hAnsi="Amiri" w:eastAsia="Amiri" w:cs="Amiri"/>
          <w:color w:val="111111"/>
          <w:sz w:val="28"/>
          <w:sz w:val="28"/>
          <w:szCs w:val="28"/>
          <w:rtl w:val="true"/>
          <w:lang w:bidi="ar-SA"/>
        </w:rPr>
        <w:t xml:space="preserve">شما كه بهشت شويد </w:t>
      </w:r>
      <w:r>
        <w:rPr>
          <w:rStyle w:val="FootnoteAnchor"/>
          <w:rtl w:val="true"/>
        </w:rPr>
        <w:footnoteReference w:id="916"/>
      </w:r>
      <w:r>
        <w:rPr>
          <w:rFonts w:ascii="Amiri" w:hAnsi="Amiri" w:eastAsia="Amiri" w:cs="Amiri"/>
          <w:color w:val="111111"/>
          <w:sz w:val="28"/>
          <w:sz w:val="28"/>
          <w:szCs w:val="28"/>
          <w:rtl w:val="true"/>
          <w:lang w:bidi="ar-SA"/>
        </w:rPr>
        <w:t>و بندانسته خداى آنان را كه جهاد كنند از شما و دانسته صابران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تمنّاى مرگ مى كرديد از پيش آن كه </w:t>
      </w:r>
      <w:r>
        <w:rPr>
          <w:rStyle w:val="FootnoteAnchor"/>
          <w:rtl w:val="true"/>
        </w:rPr>
        <w:footnoteReference w:id="917"/>
      </w:r>
      <w:r>
        <w:rPr>
          <w:rFonts w:ascii="Amiri" w:hAnsi="Amiri" w:eastAsia="Amiri" w:cs="Amiri"/>
          <w:color w:val="111111"/>
          <w:sz w:val="28"/>
          <w:sz w:val="28"/>
          <w:szCs w:val="28"/>
          <w:rtl w:val="true"/>
          <w:lang w:bidi="ar-SA"/>
        </w:rPr>
        <w:t xml:space="preserve">،بديديد </w:t>
      </w:r>
      <w:r>
        <w:rPr>
          <w:rStyle w:val="FootnoteAnchor"/>
          <w:rtl w:val="true"/>
        </w:rPr>
        <w:footnoteReference w:id="918"/>
      </w:r>
      <w:r>
        <w:rPr>
          <w:rFonts w:ascii="IRNazanin" w:hAnsi="IRNazanin" w:eastAsia="IRNazanin"/>
          <w:color w:val="111111"/>
          <w:sz w:val="28"/>
          <w:sz w:val="28"/>
          <w:szCs w:val="28"/>
          <w:rtl w:val="true"/>
          <w:lang w:bidi="fa-IR"/>
        </w:rPr>
        <w:t>آن را و شما مى نگريديد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نيست محمّد مگر پيغمبرى كه گذشته </w:t>
      </w:r>
      <w:r>
        <w:rPr>
          <w:rStyle w:val="FootnoteAnchor"/>
          <w:rtl w:val="true"/>
        </w:rPr>
        <w:footnoteReference w:id="919"/>
      </w:r>
      <w:r>
        <w:rPr>
          <w:rFonts w:ascii="IRNazanin" w:hAnsi="IRNazanin" w:eastAsia="IRNazanin"/>
          <w:color w:val="111111"/>
          <w:sz w:val="28"/>
          <w:sz w:val="28"/>
          <w:szCs w:val="28"/>
          <w:rtl w:val="true"/>
          <w:lang w:bidi="fa-IR"/>
        </w:rPr>
        <w:t xml:space="preserve">از پيش او پيغامبران،اگر بميرد يا بكشند </w:t>
      </w:r>
      <w:r>
        <w:rPr>
          <w:rStyle w:val="FootnoteAnchor"/>
          <w:rtl w:val="true"/>
        </w:rPr>
        <w:footnoteReference w:id="920"/>
      </w:r>
      <w:r>
        <w:rPr>
          <w:rFonts w:ascii="IRNazanin" w:hAnsi="IRNazanin" w:eastAsia="IRNazanin"/>
          <w:color w:val="111111"/>
          <w:sz w:val="28"/>
          <w:sz w:val="28"/>
          <w:szCs w:val="28"/>
          <w:rtl w:val="true"/>
          <w:lang w:bidi="fa-IR"/>
        </w:rPr>
        <w:t xml:space="preserve">او را بر گرديد بر پيهايتان </w:t>
      </w:r>
      <w:r>
        <w:rPr>
          <w:rStyle w:val="FootnoteAnchor"/>
          <w:rtl w:val="true"/>
        </w:rPr>
        <w:footnoteReference w:id="921"/>
      </w:r>
      <w:r>
        <w:rPr>
          <w:rFonts w:ascii="IRNazanin" w:hAnsi="IRNazanin" w:eastAsia="IRNazanin"/>
          <w:color w:val="111111"/>
          <w:sz w:val="28"/>
          <w:sz w:val="28"/>
          <w:szCs w:val="28"/>
          <w:rtl w:val="true"/>
          <w:lang w:bidi="fa-IR"/>
        </w:rPr>
        <w:t>؟و هركه بر گردد بر پيش زيان ندارد خداى را چيزى و پاداش دهد خداى شاكران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نباشد هيچ كس را </w:t>
      </w:r>
      <w:r>
        <w:rPr>
          <w:rStyle w:val="FootnoteAnchor"/>
          <w:rtl w:val="true"/>
        </w:rPr>
        <w:footnoteReference w:id="922"/>
      </w:r>
      <w:r>
        <w:rPr>
          <w:rFonts w:ascii="IRNazanin" w:hAnsi="IRNazanin" w:eastAsia="IRNazanin"/>
          <w:color w:val="111111"/>
          <w:sz w:val="28"/>
          <w:sz w:val="28"/>
          <w:szCs w:val="28"/>
          <w:rtl w:val="true"/>
          <w:lang w:bidi="fa-IR"/>
        </w:rPr>
        <w:t>كه بميرد مگر به فرمان خدا نامۀ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خواهد نفع اين سراى نزديكتر،بدهيم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خواهد ثواب سراى بازپسين بدهيم او را از آن،و پاداش دهيم شكركنندگان 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w:t>
      </w:r>
      <w:r>
        <w:rPr>
          <w:rStyle w:val="FootnoteAnchor"/>
          <w:rtl w:val="true"/>
        </w:rPr>
        <w:footnoteReference w:id="924"/>
      </w:r>
      <w:r>
        <w:rPr>
          <w:rFonts w:ascii="IRNazanin" w:hAnsi="IRNazanin" w:eastAsia="IRNazanin"/>
          <w:color w:val="111111"/>
          <w:sz w:val="28"/>
          <w:sz w:val="28"/>
          <w:szCs w:val="28"/>
          <w:rtl w:val="true"/>
          <w:lang w:bidi="fa-IR"/>
        </w:rPr>
        <w:t xml:space="preserve">پيغمبر كه كارزار كردند،با او </w:t>
      </w:r>
      <w:r>
        <w:rPr>
          <w:rStyle w:val="FootnoteAnchor"/>
          <w:rtl w:val="true"/>
        </w:rPr>
        <w:footnoteReference w:id="925"/>
      </w:r>
      <w:r>
        <w:rPr>
          <w:rFonts w:ascii="Amiri" w:hAnsi="Amiri" w:eastAsia="Amiri" w:cs="Amiri"/>
          <w:color w:val="111111"/>
          <w:sz w:val="28"/>
          <w:sz w:val="28"/>
          <w:szCs w:val="28"/>
          <w:rtl w:val="true"/>
          <w:lang w:bidi="ar-SA"/>
        </w:rPr>
        <w:t xml:space="preserve">جماعتى بسيار،سست نشدند </w:t>
      </w:r>
      <w:r>
        <w:rPr>
          <w:rStyle w:val="FootnoteAnchor"/>
          <w:rtl w:val="true"/>
        </w:rPr>
        <w:footnoteReference w:id="926"/>
      </w:r>
      <w:r>
        <w:rPr>
          <w:rFonts w:ascii="IRNazanin" w:hAnsi="IRNazanin" w:eastAsia="IRNazanin"/>
          <w:color w:val="111111"/>
          <w:sz w:val="28"/>
          <w:sz w:val="28"/>
          <w:szCs w:val="28"/>
          <w:rtl w:val="true"/>
          <w:lang w:bidi="fa-IR"/>
        </w:rPr>
        <w:t xml:space="preserve">از آنچه برسيد به ايشان در ره خداى و ضعيف نشدند </w:t>
      </w:r>
      <w:r>
        <w:rPr>
          <w:rStyle w:val="FootnoteAnchor"/>
          <w:rtl w:val="true"/>
        </w:rPr>
        <w:footnoteReference w:id="927"/>
      </w:r>
      <w:r>
        <w:rPr>
          <w:rFonts w:ascii="IRNazanin" w:hAnsi="IRNazanin" w:eastAsia="IRNazanin"/>
          <w:color w:val="111111"/>
          <w:sz w:val="28"/>
          <w:sz w:val="28"/>
          <w:szCs w:val="28"/>
          <w:rtl w:val="true"/>
          <w:lang w:bidi="fa-IR"/>
        </w:rPr>
        <w:t>و ذليل نشدند و خدا دوست دارد صبركنندگان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نبود گفتار ايشان الّا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بيامرز ما را گناهان ما و اسراف ما در كار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جاى بدار </w:t>
      </w:r>
      <w:r>
        <w:rPr>
          <w:rStyle w:val="FootnoteAnchor"/>
          <w:rtl w:val="true"/>
        </w:rPr>
        <w:footnoteReference w:id="928"/>
      </w:r>
      <w:r>
        <w:rPr>
          <w:rFonts w:ascii="IRNazanin" w:hAnsi="IRNazanin" w:eastAsia="IRNazanin"/>
          <w:color w:val="111111"/>
          <w:sz w:val="28"/>
          <w:sz w:val="28"/>
          <w:szCs w:val="28"/>
          <w:rtl w:val="true"/>
          <w:lang w:bidi="fa-IR"/>
        </w:rPr>
        <w:t>پايهاى ما و يارى ده ما را بر گروه كافران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بداد ايشان را خداى نعمت اين سراى و نيكوئى نعمت آخرت و خداى دوست دارد نيكوكاران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آنان كه بگرويديد اگر فرمان بريد كافران را بر گردانند شما را بر پى شما،پس برگرديد زيانكار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w:t>
      </w:r>
      <w:r>
        <w:rPr>
          <w:rStyle w:val="FootnoteAnchor"/>
          <w:rtl w:val="true"/>
        </w:rPr>
        <w:footnoteReference w:id="929"/>
      </w:r>
      <w:r>
        <w:rPr>
          <w:rFonts w:ascii="Amiri" w:hAnsi="Amiri" w:eastAsia="Amiri" w:cs="Amiri"/>
          <w:color w:val="111111"/>
          <w:sz w:val="28"/>
          <w:sz w:val="28"/>
          <w:szCs w:val="28"/>
          <w:rtl w:val="true"/>
          <w:lang w:bidi="ar-SA"/>
        </w:rPr>
        <w:t xml:space="preserve">يار شماست و او بهترين ياوران </w:t>
      </w:r>
      <w:r>
        <w:rPr>
          <w:rStyle w:val="FootnoteAnchor"/>
          <w:rtl w:val="true"/>
        </w:rPr>
        <w:footnoteReference w:id="9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لِيُمَحِّصَ اللّٰهُ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را است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w:t>
      </w:r>
      <w:r>
        <w:rPr>
          <w:rStyle w:val="FootnoteAnchor"/>
          <w:rtl w:val="true"/>
        </w:rPr>
        <w:footnoteReference w:id="931"/>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براى آن كه معنى و عملش يكسان باشد 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تمحيص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سدّى و مجاهد گفتند به معنى ابتلاست و نيز براى آن كه تا ابتلا و امتحان كند و آزمايش خداى تعالى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تأويل آن است كه گفتم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آن است كه خداى تعالى اين كه كرد از تمكين و تخليۀ كفّار براى آن كرد تا كفّارت گناه مؤمنان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اين وجه تمحيص تكفير السّيّئات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تمحيص تخليص باشد،و ابو العبّاس مبرّد هم اين گفت،و معانى متقارب است،و اصل كلمه خالص بكردن باشد يقال محّصه،اذا خلّصه </w:t>
      </w:r>
      <w:r>
        <w:rPr>
          <w:rStyle w:val="FootnoteAnchor"/>
          <w:rtl w:val="true"/>
        </w:rPr>
        <w:footnoteReference w:id="933"/>
      </w:r>
      <w:r>
        <w:rPr>
          <w:rFonts w:ascii="Amiri" w:hAnsi="Amiri" w:eastAsia="Amiri" w:cs="Amiri"/>
          <w:color w:val="111111"/>
          <w:sz w:val="28"/>
          <w:sz w:val="28"/>
          <w:szCs w:val="28"/>
          <w:rtl w:val="true"/>
          <w:lang w:bidi="ar-SA"/>
        </w:rPr>
        <w:t>من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 و ملص و محض،اذا ذهب اثره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محّص عنّا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 المحق،النقصان وَ يَمْحَقَ الْكٰافِرِينَ ،اى </w:t>
      </w:r>
      <w:r>
        <w:rPr>
          <w:rStyle w:val="FootnoteAnchor"/>
          <w:rtl w:val="true"/>
        </w:rPr>
        <w:footnoteReference w:id="934"/>
      </w:r>
      <w:r>
        <w:rPr>
          <w:rFonts w:ascii="Amiri" w:hAnsi="Amiri" w:eastAsia="Amiri" w:cs="Amiri"/>
          <w:color w:val="111111"/>
          <w:sz w:val="28"/>
          <w:sz w:val="28"/>
          <w:szCs w:val="28"/>
          <w:rtl w:val="true"/>
          <w:lang w:bidi="ar-SA"/>
        </w:rPr>
        <w:t xml:space="preserve">ينقص </w:t>
      </w:r>
      <w:r>
        <w:rPr>
          <w:rStyle w:val="FootnoteAnchor"/>
          <w:rtl w:val="true"/>
        </w:rPr>
        <w:footnoteReference w:id="935"/>
      </w:r>
      <w:r>
        <w:rPr>
          <w:rFonts w:ascii="IRNazanin" w:hAnsi="IRNazanin" w:eastAsia="IRNazanin"/>
          <w:color w:val="111111"/>
          <w:sz w:val="28"/>
          <w:sz w:val="28"/>
          <w:szCs w:val="28"/>
          <w:rtl w:val="true"/>
          <w:lang w:bidi="fa-IR"/>
        </w:rPr>
        <w:t>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تا عدد كافران 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مراد هلاك است اى يهلكهم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تحريض كرد مؤمنان را و ترغيب افگند به لفظ ملامت،گفت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حَسِبْتُمْ ،يا شما كه مؤمنانى </w:t>
      </w:r>
      <w:r>
        <w:rPr>
          <w:rStyle w:val="FootnoteAnchor"/>
          <w:rtl w:val="true"/>
        </w:rPr>
        <w:footnoteReference w:id="936"/>
      </w:r>
      <w:r>
        <w:rPr>
          <w:rFonts w:ascii="IRNazanin" w:hAnsi="IRNazanin" w:eastAsia="IRNazanin"/>
          <w:color w:val="111111"/>
          <w:sz w:val="28"/>
          <w:sz w:val="28"/>
          <w:szCs w:val="28"/>
          <w:rtl w:val="true"/>
          <w:lang w:bidi="fa-IR"/>
        </w:rPr>
        <w:t xml:space="preserve">مى پندارى كه در بهشت خواهى رفتن به گزاف </w:t>
      </w:r>
      <w:r>
        <w:rPr>
          <w:rStyle w:val="FootnoteAnchor"/>
          <w:rtl w:val="true"/>
        </w:rPr>
        <w:footnoteReference w:id="937"/>
      </w:r>
      <w:r>
        <w:rPr>
          <w:rFonts w:ascii="Amiri" w:hAnsi="Amiri" w:eastAsia="Amiri" w:cs="Amiri"/>
          <w:color w:val="111111"/>
          <w:sz w:val="28"/>
          <w:sz w:val="28"/>
          <w:szCs w:val="28"/>
          <w:rtl w:val="true"/>
          <w:lang w:bidi="ar-SA"/>
        </w:rPr>
        <w:t>رنج نابرده و اجتهاد و صبرنا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يَعْلَمِ اللّٰهُ ،و هنوز خداى ندانسته كه از شما مؤمن كيست و مجاهد كيست،و صابر و محتسب كيست،يعنى جهاد و صبر شما </w:t>
      </w:r>
      <w:r>
        <w:rPr>
          <w:rStyle w:val="FootnoteAnchor"/>
          <w:rtl w:val="true"/>
        </w:rPr>
        <w:footnoteReference w:id="938"/>
      </w:r>
      <w:r>
        <w:rPr>
          <w:rFonts w:ascii="IRNazanin" w:hAnsi="IRNazanin" w:eastAsia="IRNazanin"/>
          <w:color w:val="111111"/>
          <w:sz w:val="28"/>
          <w:sz w:val="28"/>
          <w:szCs w:val="28"/>
          <w:rtl w:val="true"/>
          <w:lang w:bidi="fa-IR"/>
        </w:rPr>
        <w:t>ظاهر ناشده و بر سبيل تقريب و تشبيه به علم ما كه تا پيدا نشود 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تحقيق معنى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مجاهد و صابر ناشده تا خداى تعالى شما را چنان داند در حال،چه در ماضى دانست كه چگونه خواهند بودن در 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العلم بانّ الشّىء سيوجد علم بوجوده اذا وجد،و علم و عالمى تعلّق دارد بمعلوم على ما هو به و جعل </w:t>
      </w:r>
      <w:r>
        <w:rPr>
          <w:rStyle w:val="FootnoteAnchor"/>
          <w:rtl w:val="true"/>
        </w:rPr>
        <w:footnoteReference w:id="939"/>
      </w:r>
      <w:r>
        <w:rPr>
          <w:rFonts w:ascii="IRNazanin" w:hAnsi="IRNazanin" w:eastAsia="IRNazanin"/>
          <w:color w:val="111111"/>
          <w:sz w:val="28"/>
          <w:sz w:val="28"/>
          <w:szCs w:val="28"/>
          <w:rtl w:val="true"/>
          <w:lang w:bidi="fa-IR"/>
        </w:rPr>
        <w:t>معلوم نكند على ما هو به،پس اين معنى اين باشد كه گمان بردى كه به بهشت خواهى رفتن مجاهد ناشده و صبر كار نابسته،و اين بيت متضمّن معنى اين آيت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 المجد تمرا انت آكلهلن تبلغ المجد حتّى تلعق الصّبرا</w:t>
      </w:r>
    </w:p>
    <w:p>
      <w:pPr>
        <w:pStyle w:val="BookText"/>
        <w:rPr/>
      </w:pPr>
      <w:r>
        <w:rPr>
          <w:rFonts w:ascii="IRNazanin" w:hAnsi="IRNazanin" w:eastAsia="IRNazanin"/>
          <w:color w:val="111111"/>
          <w:sz w:val="28"/>
          <w:sz w:val="28"/>
          <w:szCs w:val="28"/>
          <w:rtl w:val="true"/>
          <w:lang w:bidi="fa-IR"/>
        </w:rPr>
        <w:t>و حسن بصرى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يعلم الصّابرين،عطفا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يَعْلَمِ اللّٰهُ ،و جملۀ قرّاء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يعلم الصّابرين،و كوفيان اين را نصب على الصّرف گويند،و بصريان به اضمار ان،و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خوانند،چنان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 السّمك و تشرب اللّبن أى</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تشرب اللّبن،و اين را شرح داديم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كُنْتُمْ تَمَنَّوْنَ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مجاهد و قتاده و ربيع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چون روز بدر جماعتى شهيد شدند،جماعتى ديگر از صحابه تمنّاى شهادت كردند،خداى تعالى از پس وقعۀ </w:t>
      </w:r>
      <w:r>
        <w:rPr>
          <w:rStyle w:val="FootnoteAnchor"/>
          <w:rtl w:val="true"/>
        </w:rPr>
        <w:footnoteReference w:id="940"/>
      </w:r>
      <w:r>
        <w:rPr>
          <w:rFonts w:ascii="IRNazanin" w:hAnsi="IRNazanin" w:eastAsia="IRNazanin"/>
          <w:color w:val="111111"/>
          <w:sz w:val="28"/>
          <w:sz w:val="28"/>
          <w:szCs w:val="28"/>
          <w:rtl w:val="true"/>
          <w:lang w:bidi="fa-IR"/>
        </w:rPr>
        <w:t>احد اين آيت فرستاد،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تمنّاى مرگ مى كرديد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شهادت پيش ازآن كه مرگ به شما آيد و شما را با مرگ ملاقات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رَأَيْتُمُوهُ ،اكنون روز احد بديدى آنچه تمنّا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w:t>
      </w:r>
    </w:p>
    <w:p>
      <w:pPr>
        <w:pStyle w:val="BookText"/>
        <w:rPr/>
      </w:pPr>
      <w:r>
        <w:rPr>
          <w:rFonts w:ascii="IRNazanin" w:hAnsi="IRNazanin" w:eastAsia="IRNazanin"/>
          <w:color w:val="111111"/>
          <w:sz w:val="28"/>
          <w:sz w:val="28"/>
          <w:szCs w:val="28"/>
          <w:rtl w:val="true"/>
          <w:lang w:bidi="fa-IR"/>
        </w:rPr>
        <w:t>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اسباب و مقدّمات مرگ بديدى براى آن كه مرگ نتوان ديدن چه اگر معنى بودى هم ديدنى نبودى،فكيف او معنى نيست و انّما مرجع او با نفى حيات است بر مذهب درست،و لكن آيت بر حذف مضاف گفت،چنان كه بسيار رفت از اين،و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محلّما يمشون تحت لوائهو الموت تحت لواء آل محلّم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اى اسباب الموت و ابو القاسم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صحابۀ رسول تمنّاى آن كنند كه مشركان ايشان را بكشند؟گوييم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نه،براى آن كه اين معصيت باشد،و چنان كه ارادۀ معصيت معصيت باشد،تمنّاى معصيت هم معصيت باشد،و انّما ايشان تمنّاى جهاد كردند و مصابرت و ثبات در كارزار،و اگرچه مؤدّى باشد با قتل ايشان،نبينى كه شهادت صفت مدح است شهيد را،و باتّفاق مدح او نه بر كشتن كافر مى كنند او را، براى آن كه كشتن كافر مسلمان را كبيره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اعظم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بر فعل كسى ديگرى را مدح نكنند،پس معلوم شد كه مدح او به ثبات و مصابره و مداومت و فرار ناكردن و قوّت دين خداى جستن و بذل جهد و طاقت كردن باشد تا آنگه كه مؤدّى بود بر قتل </w:t>
      </w:r>
      <w:r>
        <w:rPr>
          <w:rStyle w:val="FootnoteAnchor"/>
          <w:rtl w:val="true"/>
        </w:rPr>
        <w:footnoteReference w:id="944"/>
      </w:r>
      <w:r>
        <w:rPr>
          <w:rFonts w:ascii="Amiri" w:hAnsi="Amiri" w:eastAsia="Amiri" w:cs="Amiri"/>
          <w:color w:val="111111"/>
          <w:sz w:val="28"/>
          <w:sz w:val="28"/>
          <w:szCs w:val="28"/>
          <w:rtl w:val="true"/>
          <w:lang w:bidi="ar-SA"/>
        </w:rPr>
        <w:t xml:space="preserve">او و اين غايت كار باشد،و بر حقيقت ايشان تمنّاى شهادت براى اين كردند،و تمنّاى </w:t>
      </w:r>
      <w:r>
        <w:rPr>
          <w:rStyle w:val="FootnoteAnchor"/>
          <w:rtl w:val="true"/>
        </w:rPr>
        <w:footnoteReference w:id="945"/>
      </w:r>
      <w:r>
        <w:rPr>
          <w:rFonts w:ascii="Amiri" w:hAnsi="Amiri" w:eastAsia="Amiri" w:cs="Amiri"/>
          <w:color w:val="111111"/>
          <w:sz w:val="28"/>
          <w:sz w:val="28"/>
          <w:szCs w:val="28"/>
          <w:rtl w:val="true"/>
          <w:lang w:bidi="ar-SA"/>
        </w:rPr>
        <w:t>به نزديك ما و محقّقان از قبيل كلام باشد،و هو قول القائل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كذا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نباشد،و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كذا 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باشد،و از ارادت در چيزى نباشد،و لكن براى آن كه تمنّا بيشتر محال باشد،عاقلان اظهار كمتر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افتاد جماعتى را كه او معنى باشد در دل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تَنْظُرُونَ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تأكيد رؤيت باشد، 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 بعينى،و أخذت ذلك بيدي،و بر اين قول نظر،تقليب حدقه باشد،و قول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تتأمّلون أسبابه و مقدّماته،و شما تأمّل مى كرديد در اسباب و احوال و مقدّمات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،اهل سير و اصحاب مغازى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نهصد مرد به احد آمد و به شعب فرود آمد،و عبد اللّه جبير را برادر خوّات بن جبير را با پنجاه مرد بر شعب بداشت،و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از اين جا مفارقت نكنى </w:t>
      </w:r>
      <w:r>
        <w:rPr>
          <w:rStyle w:val="FootnoteAnchor"/>
          <w:rtl w:val="true"/>
        </w:rPr>
        <w:footnoteReference w:id="946"/>
      </w:r>
      <w:r>
        <w:rPr>
          <w:rFonts w:ascii="Amiri" w:hAnsi="Amiri" w:eastAsia="Amiri" w:cs="Amiri"/>
          <w:color w:val="111111"/>
          <w:sz w:val="28"/>
          <w:sz w:val="28"/>
          <w:szCs w:val="28"/>
          <w:rtl w:val="true"/>
          <w:lang w:bidi="ar-SA"/>
        </w:rPr>
        <w:t xml:space="preserve">،خالد بن وليد بيامد و عكرمة بن ابى جهل با جماعتى با لشكرى و در برابر ايشان بايستادند،و جماعتى زنان بيامدند و دف مى زدند و شعرى </w:t>
      </w:r>
      <w:r>
        <w:rPr>
          <w:rStyle w:val="FootnoteAnchor"/>
          <w:rtl w:val="true"/>
        </w:rPr>
        <w:footnoteReference w:id="947"/>
      </w:r>
      <w:r>
        <w:rPr>
          <w:rFonts w:ascii="IRNazanin" w:hAnsi="IRNazanin" w:eastAsia="IRNazanin"/>
          <w:color w:val="111111"/>
          <w:sz w:val="28"/>
          <w:sz w:val="28"/>
          <w:szCs w:val="28"/>
          <w:rtl w:val="true"/>
          <w:lang w:bidi="fa-IR"/>
        </w:rPr>
        <w:t>مى خواندند،و هند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بنات طارق نمشي على النّمارق ان تقبلوا نعانق </w:t>
      </w:r>
      <w:r>
        <w:rPr>
          <w:rStyle w:val="FootnoteAnchor"/>
          <w:rtl w:val="true"/>
        </w:rPr>
        <w:footnoteReference w:id="948"/>
      </w:r>
      <w:r>
        <w:rPr>
          <w:rFonts w:ascii="Amiri" w:hAnsi="Amiri" w:eastAsia="Amiri" w:cs="Amiri"/>
          <w:color w:val="111111"/>
          <w:sz w:val="28"/>
          <w:sz w:val="28"/>
          <w:szCs w:val="28"/>
          <w:rtl w:val="true"/>
          <w:lang w:bidi="ar-SA"/>
        </w:rPr>
        <w:t>او تدبروا نفارقفراق غير وامق</w:t>
      </w:r>
    </w:p>
    <w:p>
      <w:pPr>
        <w:pStyle w:val="BookText"/>
        <w:rPr/>
      </w:pPr>
      <w:r>
        <w:rPr>
          <w:rFonts w:ascii="IRNazanin" w:hAnsi="IRNazanin" w:eastAsia="IRNazanin"/>
          <w:color w:val="111111"/>
          <w:sz w:val="28"/>
          <w:sz w:val="28"/>
          <w:szCs w:val="28"/>
          <w:rtl w:val="true"/>
          <w:lang w:bidi="fa-IR"/>
        </w:rPr>
        <w:t>و اوّل كس از مشركان كه پيش آمد عبد عمرو بن الصّيفى با جماعتى احابيش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تيغى به دست داشت به ابو دجانة الانصارىّ داد و نام او سماك بن خرشه </w:t>
      </w:r>
      <w:r>
        <w:rPr>
          <w:rStyle w:val="FootnoteAnchor"/>
          <w:rtl w:val="true"/>
        </w:rPr>
        <w:footnoteReference w:id="949"/>
      </w:r>
      <w:r>
        <w:rPr>
          <w:rFonts w:ascii="IRNazanin" w:hAnsi="IRNazanin" w:eastAsia="IRNazanin"/>
          <w:color w:val="111111"/>
          <w:sz w:val="28"/>
          <w:sz w:val="28"/>
          <w:szCs w:val="28"/>
          <w:rtl w:val="true"/>
          <w:lang w:bidi="fa-IR"/>
        </w:rPr>
        <w:t>بود،او آن تيغ بستد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الّذي عاهدني خليليو نحن بالسّفح لدى النّخيل</w:t>
      </w:r>
    </w:p>
    <w:p>
      <w:pPr>
        <w:pStyle w:val="BookText"/>
        <w:rPr/>
      </w:pPr>
      <w:r>
        <w:rPr>
          <w:rFonts w:ascii="Amiri" w:hAnsi="Amiri" w:eastAsia="Amiri" w:cs="Amiri"/>
          <w:color w:val="111111"/>
          <w:sz w:val="28"/>
          <w:sz w:val="28"/>
          <w:szCs w:val="28"/>
          <w:rtl w:val="true"/>
          <w:lang w:bidi="ar-SA"/>
        </w:rPr>
        <w:t>الّا اقوم الدّهر فى الكيّولأضرب بسيف اللّه و الرّسول</w:t>
      </w:r>
    </w:p>
    <w:p>
      <w:pPr>
        <w:pStyle w:val="BookText"/>
        <w:rPr/>
      </w:pPr>
      <w:r>
        <w:rPr>
          <w:rFonts w:ascii="IRNazanin" w:hAnsi="IRNazanin" w:eastAsia="IRNazanin"/>
          <w:color w:val="111111"/>
          <w:sz w:val="28"/>
          <w:sz w:val="28"/>
          <w:szCs w:val="28"/>
          <w:rtl w:val="true"/>
          <w:lang w:bidi="fa-IR"/>
        </w:rPr>
        <w:t>و كارزار پيوسته شد چنان كه طرفى را شرح داديم،و اميرالمؤمنين سه يا چهار مرد صاحب رايت را بكشت،و مشركان به هزيمت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شعب نگاه كردند،مشركان را منهزم ديدند و مسلمانان را به غنيمت گرفتن مشغول،امير خود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به طلب غنيمت 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 كه رسول اين ثغر به ما سپرده است و تأكيد كرده،ايشان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وقت گفت كه حال نه بر اين جمله بود،اكنون چون مشركان هزيمت شدند و مسلمانان غنيمت ببردند،فردا ما را چيزى نباشد از 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امير نكردند و بيامدند،و او مقام كرد تنها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الوليد كه آن ديد </w:t>
      </w:r>
      <w:r>
        <w:rPr>
          <w:rStyle w:val="FootnoteAnchor"/>
          <w:rtl w:val="true"/>
        </w:rPr>
        <w:footnoteReference w:id="951"/>
      </w:r>
      <w:r>
        <w:rPr>
          <w:rFonts w:ascii="IRNazanin" w:hAnsi="IRNazanin" w:eastAsia="IRNazanin"/>
          <w:color w:val="111111"/>
          <w:sz w:val="28"/>
          <w:sz w:val="28"/>
          <w:szCs w:val="28"/>
          <w:rtl w:val="true"/>
          <w:lang w:bidi="fa-IR"/>
        </w:rPr>
        <w:t xml:space="preserve">،با لشكر در آمد و او را بكشت و آن ثغر گشاده شد،و </w:t>
      </w:r>
    </w:p>
    <w:p>
      <w:pPr>
        <w:pStyle w:val="BookText"/>
        <w:rPr/>
      </w:pPr>
      <w:r>
        <w:rPr>
          <w:rFonts w:ascii="IRNazanin" w:hAnsi="IRNazanin" w:eastAsia="IRNazanin"/>
          <w:color w:val="111111"/>
          <w:sz w:val="28"/>
          <w:sz w:val="28"/>
          <w:szCs w:val="28"/>
          <w:rtl w:val="true"/>
          <w:lang w:bidi="fa-IR"/>
        </w:rPr>
        <w:t>مشركان از پس درآمدند و رفتگان رجعت كردند و مسلمانان را در ميان گرفتند و جماعتى را بكشتند و ديگران منهزم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بن قميئة الحارثىّ سنگى بينداخت بر روى رسول آمد و جراحت كرد و دندان رسول بشكست </w:t>
      </w:r>
      <w:r>
        <w:rPr>
          <w:rStyle w:val="FootnoteAnchor"/>
          <w:rtl w:val="true"/>
        </w:rPr>
        <w:footnoteReference w:id="952"/>
      </w:r>
      <w:r>
        <w:rPr>
          <w:rFonts w:ascii="IRNazanin" w:hAnsi="IRNazanin" w:eastAsia="IRNazanin"/>
          <w:color w:val="111111"/>
          <w:sz w:val="28"/>
          <w:sz w:val="28"/>
          <w:szCs w:val="28"/>
          <w:rtl w:val="true"/>
          <w:lang w:bidi="fa-IR"/>
        </w:rPr>
        <w:t>،و اين ملعون بيامد و قوام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داشت تا فرصتى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بن عمير را ديد، گمان برد كه رسول است او را ضربه اى زد و بكشت و بازآمد،و گمان چنان برد كه رسول را كشته است و بانگ برداشت </w:t>
      </w:r>
      <w:r>
        <w:rPr>
          <w:rStyle w:val="FootnoteAnchor"/>
          <w:rtl w:val="true"/>
        </w:rPr>
        <w:footnoteReference w:id="953"/>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نيز از سر كوه آواز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بار دل شكسته شدند و هزيمت شدن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دانستم كه رسول را نكشتند،براى آن كه واثق بودم به وعد </w:t>
      </w:r>
      <w:r>
        <w:rPr>
          <w:rStyle w:val="FootnoteAnchor"/>
          <w:rtl w:val="true"/>
        </w:rPr>
        <w:footnoteReference w:id="954"/>
      </w:r>
      <w:r>
        <w:rPr>
          <w:rFonts w:ascii="IRNazanin" w:hAnsi="IRNazanin" w:eastAsia="IRNazanin"/>
          <w:color w:val="111111"/>
          <w:sz w:val="28"/>
          <w:sz w:val="28"/>
          <w:szCs w:val="28"/>
          <w:rtl w:val="true"/>
          <w:lang w:bidi="fa-IR"/>
        </w:rPr>
        <w:t>خداى تعالى و لكن چون بازآمدم و او را بر جاى خود نديدم، گمان بردم كه او را از ميان ما به آسمان بردند</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ميانه رسول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 به روى درآمدم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بودى؟مرا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اينان حمله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طرفى برفت </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ميانه أبىّ بن خلف الجمحيّ نگاه كرد،رسول را ديد في حفّ من اصحابه،با جماعتى اندك،طمع افتاد او را،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نجوت ان نجوت،مرا نجات مبادا اگر تو از من بجهى </w:t>
      </w:r>
      <w:r>
        <w:rPr>
          <w:rStyle w:val="FootnoteAnchor"/>
          <w:rtl w:val="true"/>
        </w:rPr>
        <w:footnoteReference w:id="956"/>
      </w:r>
      <w:r>
        <w:rPr>
          <w:rFonts w:ascii="IRNazanin" w:hAnsi="IRNazanin" w:eastAsia="IRNazanin"/>
          <w:color w:val="111111"/>
          <w:sz w:val="28"/>
          <w:sz w:val="28"/>
          <w:szCs w:val="28"/>
          <w:rtl w:val="true"/>
          <w:lang w:bidi="fa-IR"/>
        </w:rPr>
        <w:t>،و آهنگ رسول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باش </w:t>
      </w:r>
      <w:r>
        <w:rPr>
          <w:rStyle w:val="FootnoteAnchor"/>
          <w:rtl w:val="true"/>
        </w:rPr>
        <w:footnoteReference w:id="957"/>
      </w:r>
      <w:r>
        <w:rPr>
          <w:rFonts w:ascii="IRNazanin" w:hAnsi="IRNazanin" w:eastAsia="IRNazanin"/>
          <w:color w:val="111111"/>
          <w:sz w:val="28"/>
          <w:sz w:val="28"/>
          <w:szCs w:val="28"/>
          <w:rtl w:val="true"/>
          <w:lang w:bidi="fa-IR"/>
        </w:rPr>
        <w:t xml:space="preserve">تا ما يكى پيش او رويم؟رسول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كنيد تا بيايد،و پيش از آن هرگه پيغامبر را ديدى،گفتى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ماديانى دارم،هر روز او را فرقى ارزن مى دهم تا تو را بر پشت او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احد بود و اين ملعون قصد رسول كرد،رسول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كنيد تا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نزديك درآمد،حربه از دست حارث بن الصّمّه ها گرفت </w:t>
      </w:r>
      <w:r>
        <w:rPr>
          <w:rStyle w:val="FootnoteAnchor"/>
          <w:rtl w:val="true"/>
        </w:rPr>
        <w:footnoteReference w:id="958"/>
      </w:r>
      <w:r>
        <w:rPr>
          <w:rFonts w:ascii="IRNazanin" w:hAnsi="IRNazanin" w:eastAsia="IRNazanin"/>
          <w:color w:val="111111"/>
          <w:sz w:val="28"/>
          <w:sz w:val="28"/>
          <w:szCs w:val="28"/>
          <w:rtl w:val="true"/>
          <w:lang w:bidi="fa-IR"/>
        </w:rPr>
        <w:t>و يك حربه بر گردن او زد چنان كه اثرى اندك بكرد،مانند خدشه،او از اسپ بيفتاد و بانگ و فرياد بر گرفت و مى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قتلني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ازآنجا بر گرفتند اصحابش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جراحت را هيچ اثر </w:t>
      </w:r>
      <w:r>
        <w:rPr>
          <w:rStyle w:val="FootnoteAnchor"/>
          <w:rtl w:val="true"/>
        </w:rPr>
        <w:footnoteReference w:id="959"/>
      </w:r>
      <w:r>
        <w:rPr>
          <w:rFonts w:ascii="Amiri" w:hAnsi="Amiri" w:eastAsia="Amiri" w:cs="Amiri"/>
          <w:color w:val="111111"/>
          <w:sz w:val="28"/>
          <w:sz w:val="28"/>
          <w:szCs w:val="28"/>
          <w:rtl w:val="true"/>
          <w:lang w:bidi="ar-SA"/>
        </w:rPr>
        <w:t xml:space="preserve">نيست و بيشتر از خدشه </w:t>
      </w:r>
      <w:r>
        <w:rPr>
          <w:rStyle w:val="FootnoteAnchor"/>
          <w:rtl w:val="true"/>
        </w:rPr>
        <w:footnoteReference w:id="960"/>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اگر اين طعنه </w:t>
      </w:r>
      <w:r>
        <w:rPr>
          <w:rStyle w:val="FootnoteAnchor"/>
          <w:rtl w:val="true"/>
        </w:rPr>
        <w:footnoteReference w:id="961"/>
      </w:r>
      <w:r>
        <w:rPr>
          <w:rFonts w:ascii="IRNazanin" w:hAnsi="IRNazanin" w:eastAsia="IRNazanin"/>
          <w:color w:val="111111"/>
          <w:sz w:val="28"/>
          <w:sz w:val="28"/>
          <w:szCs w:val="28"/>
          <w:rtl w:val="true"/>
          <w:lang w:bidi="fa-IR"/>
        </w:rPr>
        <w:t>كه محمّد بر من زد بر همۀ ربيعه و مضر زدى همه هلاك شدندى،و اين از آن است كه او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بكشم،و اگر نيز هيچ بر من نزدى چون اين مقاله گفته بود،من هم كشتۀ او مى بودمى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روز زنده بود و شب را بمرد،و حسّان بن ثابت در ابن باب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ورث الضّلالة عن أبيهابىّ حين بارزه الرّسول</w:t>
      </w:r>
    </w:p>
    <w:p>
      <w:pPr>
        <w:pStyle w:val="BookText"/>
        <w:rPr/>
      </w:pPr>
      <w:r>
        <w:rPr>
          <w:rFonts w:ascii="Amiri" w:hAnsi="Amiri" w:eastAsia="Amiri" w:cs="Amiri"/>
          <w:color w:val="111111"/>
          <w:sz w:val="28"/>
          <w:sz w:val="28"/>
          <w:szCs w:val="28"/>
          <w:rtl w:val="true"/>
          <w:lang w:bidi="ar-SA"/>
        </w:rPr>
        <w:t xml:space="preserve">اتيت اليه تحمل ثمّ عظماو توعده و انت به جهول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قد قتلت بنو النّجّار منكماميّة اذ يغوث يا عقيل</w:t>
      </w:r>
    </w:p>
    <w:p>
      <w:pPr>
        <w:pStyle w:val="BookText"/>
        <w:rPr/>
      </w:pPr>
      <w:r>
        <w:rPr>
          <w:rFonts w:ascii="IRNazanin" w:hAnsi="IRNazanin" w:eastAsia="IRNazanin"/>
          <w:color w:val="111111"/>
          <w:sz w:val="28"/>
          <w:sz w:val="28"/>
          <w:szCs w:val="28"/>
          <w:rtl w:val="true"/>
          <w:lang w:bidi="fa-IR"/>
        </w:rPr>
        <w:t>و هم او گفت در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مبلغ عنّي أبيّافقد القيت في جوف السّعير</w:t>
      </w:r>
    </w:p>
    <w:p>
      <w:pPr>
        <w:pStyle w:val="BookText"/>
        <w:rPr/>
      </w:pPr>
      <w:r>
        <w:rPr>
          <w:rFonts w:ascii="Amiri" w:hAnsi="Amiri" w:eastAsia="Amiri" w:cs="Amiri"/>
          <w:color w:val="111111"/>
          <w:sz w:val="28"/>
          <w:sz w:val="28"/>
          <w:szCs w:val="28"/>
          <w:rtl w:val="true"/>
          <w:lang w:bidi="ar-SA"/>
        </w:rPr>
        <w:t>تمنّى بالضّلالة من بعيدو تقسم أن قدرت مع النّذور</w:t>
      </w:r>
    </w:p>
    <w:p>
      <w:pPr>
        <w:pStyle w:val="BookText"/>
        <w:rPr/>
      </w:pPr>
      <w:r>
        <w:rPr>
          <w:rFonts w:ascii="Amiri" w:hAnsi="Amiri" w:eastAsia="Amiri" w:cs="Amiri"/>
          <w:color w:val="111111"/>
          <w:sz w:val="28"/>
          <w:sz w:val="28"/>
          <w:szCs w:val="28"/>
          <w:rtl w:val="true"/>
          <w:lang w:bidi="ar-SA"/>
        </w:rPr>
        <w:t>تمنّيك الامانى من بعيدو قول الكفر يرجع في غرور</w:t>
      </w:r>
    </w:p>
    <w:p>
      <w:pPr>
        <w:pStyle w:val="BookText"/>
        <w:rPr/>
      </w:pPr>
      <w:r>
        <w:rPr>
          <w:rFonts w:ascii="Amiri" w:hAnsi="Amiri" w:eastAsia="Amiri" w:cs="Amiri"/>
          <w:color w:val="111111"/>
          <w:sz w:val="28"/>
          <w:sz w:val="28"/>
          <w:szCs w:val="28"/>
          <w:rtl w:val="true"/>
          <w:lang w:bidi="ar-SA"/>
        </w:rPr>
        <w:t>لقد لاقيت طعنة ذي حفاظكريم الاصل ليس بذي فجور</w:t>
      </w:r>
    </w:p>
    <w:p>
      <w:pPr>
        <w:pStyle w:val="BookText"/>
        <w:rPr/>
      </w:pPr>
      <w:r>
        <w:rPr>
          <w:rFonts w:ascii="Amiri" w:hAnsi="Amiri" w:eastAsia="Amiri" w:cs="Amiri"/>
          <w:color w:val="111111"/>
          <w:sz w:val="28"/>
          <w:sz w:val="28"/>
          <w:szCs w:val="28"/>
          <w:rtl w:val="true"/>
          <w:lang w:bidi="ar-SA"/>
        </w:rPr>
        <w:t>له فضل على الاحياء طرّااذا نابت ملمّات الامور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فاش شد به آن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بكشتند،بعضى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رسولى بايد به عبد اللّه ابىّ سلول تا امانى بستاند براى ما از ابو سفيان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را كشته باشند،ما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دين اوّل </w:t>
      </w:r>
      <w:r>
        <w:rPr>
          <w:rStyle w:val="FootnoteAnchor"/>
          <w:rtl w:val="true"/>
        </w:rPr>
        <w:footnoteReference w:id="965"/>
      </w:r>
      <w:r>
        <w:rPr>
          <w:rFonts w:ascii="IRNazanin" w:hAnsi="IRNazanin" w:eastAsia="IRNazanin"/>
          <w:color w:val="111111"/>
          <w:sz w:val="28"/>
          <w:sz w:val="28"/>
          <w:szCs w:val="28"/>
          <w:rtl w:val="true"/>
          <w:lang w:bidi="fa-IR"/>
        </w:rPr>
        <w:t>بايد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النّضر گفت عمّ أنس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محمّد را بكشتند،خداى محمّد را بنكشتند </w:t>
      </w:r>
      <w:r>
        <w:rPr>
          <w:rStyle w:val="FootnoteAnchor"/>
          <w:rtl w:val="true"/>
        </w:rPr>
        <w:footnoteReference w:id="966"/>
      </w:r>
      <w:r>
        <w:rPr>
          <w:rFonts w:ascii="IRNazanin" w:hAnsi="IRNazanin" w:eastAsia="IRNazanin"/>
          <w:color w:val="111111"/>
          <w:sz w:val="28"/>
          <w:sz w:val="28"/>
          <w:szCs w:val="28"/>
          <w:rtl w:val="true"/>
          <w:lang w:bidi="fa-IR"/>
        </w:rPr>
        <w:t xml:space="preserve">،و ما زندگانى چه </w:t>
      </w:r>
      <w:r>
        <w:rPr>
          <w:rStyle w:val="FootnoteAnchor"/>
          <w:rtl w:val="true"/>
        </w:rPr>
        <w:footnoteReference w:id="967"/>
      </w:r>
      <w:r>
        <w:rPr>
          <w:rFonts w:ascii="IRNazanin" w:hAnsi="IRNazanin" w:eastAsia="IRNazanin"/>
          <w:color w:val="111111"/>
          <w:sz w:val="28"/>
          <w:sz w:val="28"/>
          <w:szCs w:val="28"/>
          <w:rtl w:val="true"/>
          <w:lang w:bidi="fa-IR"/>
        </w:rPr>
        <w:t>خواهيم كردن از 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بياييد تا </w:t>
      </w:r>
    </w:p>
    <w:p>
      <w:pPr>
        <w:pStyle w:val="BookText"/>
        <w:rPr/>
      </w:pPr>
      <w:r>
        <w:rPr>
          <w:rFonts w:ascii="IRNazanin" w:hAnsi="IRNazanin" w:eastAsia="IRNazanin"/>
          <w:color w:val="111111"/>
          <w:sz w:val="28"/>
          <w:sz w:val="28"/>
          <w:szCs w:val="28"/>
          <w:rtl w:val="true"/>
          <w:lang w:bidi="fa-IR"/>
        </w:rPr>
        <w:t xml:space="preserve">همچنان كارزار مى كرديم مى كنيم </w:t>
      </w:r>
      <w:r>
        <w:rPr>
          <w:rStyle w:val="FootnoteAnchor"/>
          <w:rtl w:val="true"/>
        </w:rPr>
        <w:footnoteReference w:id="968"/>
      </w:r>
      <w:r>
        <w:rPr>
          <w:rFonts w:ascii="IRNazanin" w:hAnsi="IRNazanin" w:eastAsia="IRNazanin"/>
          <w:color w:val="111111"/>
          <w:sz w:val="28"/>
          <w:sz w:val="28"/>
          <w:szCs w:val="28"/>
          <w:rtl w:val="true"/>
          <w:lang w:bidi="fa-IR"/>
        </w:rPr>
        <w:t>تا ما را شهيد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اعتذر اليك ممّا يقول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حمله كرد بر قوم و كارزار مى كرد تا بكشتندش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درين بودند </w:t>
      </w:r>
      <w:r>
        <w:rPr>
          <w:rStyle w:val="FootnoteAnchor"/>
          <w:rtl w:val="true"/>
        </w:rPr>
        <w:footnoteReference w:id="969"/>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كناره برآمد و بر سر سنگى آمد </w:t>
      </w:r>
      <w:r>
        <w:rPr>
          <w:rStyle w:val="FootnoteAnchor"/>
          <w:rtl w:val="true"/>
        </w:rPr>
        <w:footnoteReference w:id="970"/>
      </w:r>
      <w:r>
        <w:rPr>
          <w:rFonts w:ascii="IRNazanin" w:hAnsi="IRNazanin" w:eastAsia="IRNazanin"/>
          <w:color w:val="111111"/>
          <w:sz w:val="28"/>
          <w:sz w:val="28"/>
          <w:szCs w:val="28"/>
          <w:rtl w:val="true"/>
          <w:lang w:bidi="fa-IR"/>
        </w:rPr>
        <w:t>و بايستاد و آواز داد،اوّل كس كه رسول را بشناخت،كعب بن مالك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درنگريدم، چشمهاى رسول در زير مغفر بشناختم،آواز دادم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به آن كه </w:t>
      </w:r>
      <w:r>
        <w:rPr>
          <w:rStyle w:val="FootnoteAnchor"/>
          <w:rtl w:val="true"/>
        </w:rPr>
        <w:footnoteReference w:id="971"/>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اشارت كرد به من كه خاموش جماعتى صحابه با بر </w:t>
      </w:r>
      <w:r>
        <w:rPr>
          <w:rStyle w:val="FootnoteAnchor"/>
          <w:rtl w:val="true"/>
        </w:rPr>
        <w:footnoteReference w:id="972"/>
      </w:r>
      <w:r>
        <w:rPr>
          <w:rFonts w:ascii="IRNazanin" w:hAnsi="IRNazanin" w:eastAsia="IRNazanin"/>
          <w:color w:val="111111"/>
          <w:sz w:val="28"/>
          <w:sz w:val="28"/>
          <w:szCs w:val="28"/>
          <w:rtl w:val="true"/>
          <w:lang w:bidi="fa-IR"/>
        </w:rPr>
        <w:t>رسول افتادند،و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ملامت كرد بر گريختن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دل بر جاى نماند كه آواز قتل تو شنيديم،و عذر خواستند،و خداى تعالى درين باب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الّا پيغمبرى </w:t>
      </w:r>
      <w:r>
        <w:rPr>
          <w:rStyle w:val="FootnoteAnchor"/>
          <w:rtl w:val="true"/>
        </w:rPr>
        <w:footnoteReference w:id="973"/>
      </w:r>
      <w:r>
        <w:rPr>
          <w:rFonts w:ascii="IRNazanin" w:hAnsi="IRNazanin" w:eastAsia="IRNazanin"/>
          <w:color w:val="111111"/>
          <w:sz w:val="28"/>
          <w:sz w:val="28"/>
          <w:szCs w:val="28"/>
          <w:rtl w:val="true"/>
          <w:lang w:bidi="fa-IR"/>
        </w:rPr>
        <w:t xml:space="preserve">و پيش </w:t>
      </w:r>
      <w:r>
        <w:rPr>
          <w:rStyle w:val="FootnoteAnchor"/>
          <w:rtl w:val="true"/>
        </w:rPr>
        <w:footnoteReference w:id="974"/>
      </w:r>
      <w:r>
        <w:rPr>
          <w:rFonts w:ascii="IRNazanin" w:hAnsi="IRNazanin" w:eastAsia="IRNazanin"/>
          <w:color w:val="111111"/>
          <w:sz w:val="28"/>
          <w:sz w:val="28"/>
          <w:szCs w:val="28"/>
          <w:rtl w:val="true"/>
          <w:lang w:bidi="fa-IR"/>
        </w:rPr>
        <w:t>او پيغامبران گذشته اند،اگر او بميرد يا او را بكشند،شما بر خواهيد گرديدن و مرتد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علم است و معنى او المحمود بجميع خصاله في جميع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بليغتر است براى آن كه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تفعيل تكثير فعل را باشد،حق تعالى رسولش را به اين نامها مخصوص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975"/>
      </w:r>
      <w:r>
        <w:rPr>
          <w:rFonts w:ascii="Amiri" w:hAnsi="Amiri" w:eastAsia="Amiri" w:cs="Amiri"/>
          <w:color w:val="111111"/>
          <w:sz w:val="28"/>
          <w:sz w:val="28"/>
          <w:szCs w:val="28"/>
          <w:rtl w:val="true"/>
          <w:lang w:bidi="ar-SA"/>
        </w:rPr>
        <w:t>احمد،و محمّد از محمود بليغتر است،و احمد از هر دو بليغتر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خود مشتق كرد،كه از نامهاى حق تعالى يكى محمود است،يعنى مستحقّ حمد،و اين معنى حسّان بن ثابت بگفت در ابياتى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لم تر أنّ اللّه أرسل عبدهببرهانه و اللّه أعلى و أمجد </w:t>
      </w:r>
    </w:p>
    <w:p>
      <w:pPr>
        <w:pStyle w:val="BookText"/>
        <w:rPr/>
      </w:pPr>
      <w:r>
        <w:rPr>
          <w:rFonts w:ascii="Amiri" w:hAnsi="Amiri" w:eastAsia="Amiri" w:cs="Amiri"/>
          <w:color w:val="111111"/>
          <w:sz w:val="28"/>
          <w:sz w:val="28"/>
          <w:szCs w:val="28"/>
          <w:rtl w:val="true"/>
          <w:lang w:bidi="ar-SA"/>
        </w:rPr>
        <w:t>و شقّ له من اسمه ليجلّهفذو العرش محمود و هذا محمّد</w:t>
      </w:r>
    </w:p>
    <w:p>
      <w:pPr>
        <w:pStyle w:val="BookText"/>
        <w:rPr/>
      </w:pPr>
      <w:r>
        <w:rPr>
          <w:rFonts w:ascii="Amiri" w:hAnsi="Amiri" w:eastAsia="Amiri" w:cs="Amiri"/>
          <w:color w:val="111111"/>
          <w:sz w:val="28"/>
          <w:sz w:val="28"/>
          <w:szCs w:val="28"/>
          <w:rtl w:val="true"/>
          <w:lang w:bidi="ar-SA"/>
        </w:rPr>
        <w:t>نبىّ أتانا بعد يأس و فترةمن اللّه الأوثان فى الارض تعبد</w:t>
      </w:r>
    </w:p>
    <w:p>
      <w:pPr>
        <w:pStyle w:val="BookText"/>
        <w:rPr/>
      </w:pPr>
      <w:r>
        <w:rPr>
          <w:rFonts w:ascii="IRNazanin" w:hAnsi="IRNazanin" w:eastAsia="IRNazanin"/>
          <w:color w:val="111111"/>
          <w:sz w:val="28"/>
          <w:sz w:val="28"/>
          <w:szCs w:val="28"/>
          <w:rtl w:val="true"/>
          <w:lang w:bidi="fa-IR"/>
        </w:rPr>
        <w:t xml:space="preserve">و أرسله </w:t>
      </w:r>
      <w:r>
        <w:rPr>
          <w:rStyle w:val="FootnoteAnchor"/>
          <w:rtl w:val="true"/>
        </w:rPr>
        <w:footnoteReference w:id="976"/>
      </w:r>
      <w:r>
        <w:rPr>
          <w:rFonts w:ascii="Amiri" w:hAnsi="Amiri" w:eastAsia="Amiri" w:cs="Amiri"/>
          <w:color w:val="111111"/>
          <w:sz w:val="28"/>
          <w:sz w:val="28"/>
          <w:szCs w:val="28"/>
          <w:rtl w:val="true"/>
          <w:lang w:bidi="ar-SA"/>
        </w:rPr>
        <w:t xml:space="preserve">ضوءا منيرا و هاديايلوح كما لاح الصّقيل </w:t>
      </w:r>
      <w:r>
        <w:rPr>
          <w:rStyle w:val="FootnoteAnchor"/>
          <w:rtl w:val="true"/>
        </w:rPr>
        <w:footnoteReference w:id="977"/>
      </w:r>
      <w:r>
        <w:rPr>
          <w:rFonts w:ascii="Amiri" w:hAnsi="Amiri" w:eastAsia="Amiri" w:cs="Amiri"/>
          <w:color w:val="111111"/>
          <w:sz w:val="28"/>
          <w:sz w:val="28"/>
          <w:szCs w:val="28"/>
          <w:rtl w:val="true"/>
          <w:lang w:bidi="ar-SA"/>
        </w:rPr>
        <w:t>المهنّد</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نبينى </w:t>
      </w:r>
      <w:r>
        <w:rPr>
          <w:rStyle w:val="FootnoteAnchor"/>
          <w:rtl w:val="true"/>
        </w:rPr>
        <w:footnoteReference w:id="978"/>
      </w:r>
      <w:r>
        <w:rPr>
          <w:rFonts w:ascii="IRNazanin" w:hAnsi="IRNazanin" w:eastAsia="IRNazanin"/>
          <w:color w:val="111111"/>
          <w:sz w:val="28"/>
          <w:sz w:val="28"/>
          <w:szCs w:val="28"/>
          <w:rtl w:val="true"/>
          <w:lang w:bidi="fa-IR"/>
        </w:rPr>
        <w:t>كه خداى تعالى چگونه صرف كرد از من ستم كافران،ايشان مذمّم را دشنام مى دهند،و من محمّدم به لفظ و معنى،جز آن است كه كافران نخواستند كه رسول را از دشمنى به اسم مدح خوانند او را برعكس مذمّم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دشنام ايشان متناول نباشد مرا كه ايشان دشنام مذمّم را مى دهند،و من مذمّم نه ام،محمّدم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موسى الرّضا </w:t>
      </w:r>
      <w:r>
        <w:rPr>
          <w:rStyle w:val="FootnoteAnchor"/>
          <w:rtl w:val="true"/>
        </w:rPr>
        <w:footnoteReference w:id="980"/>
      </w:r>
      <w:r>
        <w:rPr>
          <w:rFonts w:ascii="IRNazanin" w:hAnsi="IRNazanin" w:eastAsia="IRNazanin"/>
          <w:color w:val="111111"/>
          <w:sz w:val="28"/>
          <w:sz w:val="28"/>
          <w:szCs w:val="28"/>
          <w:rtl w:val="true"/>
          <w:lang w:bidi="fa-IR"/>
        </w:rPr>
        <w:t xml:space="preserve">روايت كند از پدرانش از اميرالمؤمنين على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فرزند را محمّد نام بر نهيد </w:t>
      </w:r>
      <w:r>
        <w:rPr>
          <w:rStyle w:val="FootnoteAnchor"/>
          <w:rtl w:val="true"/>
        </w:rPr>
        <w:footnoteReference w:id="981"/>
      </w:r>
      <w:r>
        <w:rPr>
          <w:rFonts w:ascii="Amiri" w:hAnsi="Amiri" w:eastAsia="Amiri" w:cs="Amiri"/>
          <w:color w:val="111111"/>
          <w:sz w:val="28"/>
          <w:sz w:val="28"/>
          <w:szCs w:val="28"/>
          <w:rtl w:val="true"/>
          <w:lang w:bidi="ar-SA"/>
        </w:rPr>
        <w:t xml:space="preserve">او را اكرام كنيد </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مجلسى آيد،جايش كنيد </w:t>
      </w:r>
      <w:r>
        <w:rPr>
          <w:rStyle w:val="FootnoteAnchor"/>
          <w:rtl w:val="true"/>
        </w:rPr>
        <w:footnoteReference w:id="983"/>
      </w:r>
      <w:r>
        <w:rPr>
          <w:rFonts w:ascii="Amiri" w:hAnsi="Amiri" w:eastAsia="Amiri" w:cs="Amiri"/>
          <w:color w:val="111111"/>
          <w:sz w:val="28"/>
          <w:sz w:val="28"/>
          <w:szCs w:val="28"/>
          <w:rtl w:val="true"/>
          <w:lang w:bidi="ar-SA"/>
        </w:rPr>
        <w:t xml:space="preserve">و روى بر او ترش مكنيد </w:t>
      </w:r>
      <w:r>
        <w:rPr>
          <w:rStyle w:val="FootnoteAnchor"/>
          <w:rtl w:val="true"/>
        </w:rPr>
        <w:footnoteReference w:id="984"/>
      </w:r>
      <w:r>
        <w:rPr>
          <w:rFonts w:ascii="IRNazanin" w:hAnsi="IRNazanin" w:eastAsia="IRNazanin"/>
          <w:color w:val="111111"/>
          <w:sz w:val="28"/>
          <w:sz w:val="28"/>
          <w:szCs w:val="28"/>
          <w:rtl w:val="true"/>
          <w:lang w:bidi="fa-IR"/>
        </w:rPr>
        <w:t xml:space="preserve">،و هيچ قوم نباشند كه مشورتى كنند و در ميان ايشان كسى باشد كه نام او احمد يا محمّد باشد،او را در آن مشورت برند و الّا ايشان را خيره جهانند </w:t>
      </w:r>
      <w:r>
        <w:rPr>
          <w:rStyle w:val="FootnoteAnchor"/>
          <w:rtl w:val="true"/>
        </w:rPr>
        <w:footnoteReference w:id="985"/>
      </w:r>
      <w:r>
        <w:rPr>
          <w:rFonts w:ascii="IRNazanin" w:hAnsi="IRNazanin" w:eastAsia="IRNazanin"/>
          <w:color w:val="111111"/>
          <w:sz w:val="28"/>
          <w:sz w:val="28"/>
          <w:szCs w:val="28"/>
          <w:rtl w:val="true"/>
          <w:lang w:bidi="fa-IR"/>
        </w:rPr>
        <w:t xml:space="preserve">و هيچ سراى نباشد كه در آنجا خوانى </w:t>
      </w:r>
      <w:r>
        <w:rPr>
          <w:rStyle w:val="FootnoteAnchor"/>
          <w:rtl w:val="true"/>
        </w:rPr>
        <w:footnoteReference w:id="986"/>
      </w:r>
      <w:r>
        <w:rPr>
          <w:rFonts w:ascii="IRNazanin" w:hAnsi="IRNazanin" w:eastAsia="IRNazanin"/>
          <w:color w:val="111111"/>
          <w:sz w:val="28"/>
          <w:sz w:val="28"/>
          <w:szCs w:val="28"/>
          <w:rtl w:val="true"/>
          <w:lang w:bidi="fa-IR"/>
        </w:rPr>
        <w:t xml:space="preserve">نهند و برآن خوان </w:t>
      </w:r>
      <w:r>
        <w:rPr>
          <w:rStyle w:val="FootnoteAnchor"/>
          <w:rtl w:val="true"/>
        </w:rPr>
        <w:footnoteReference w:id="987"/>
      </w:r>
      <w:r>
        <w:rPr>
          <w:rFonts w:ascii="Amiri" w:hAnsi="Amiri" w:eastAsia="Amiri" w:cs="Amiri"/>
          <w:color w:val="111111"/>
          <w:sz w:val="28"/>
          <w:sz w:val="28"/>
          <w:szCs w:val="28"/>
          <w:rtl w:val="true"/>
          <w:lang w:bidi="ar-SA"/>
        </w:rPr>
        <w:t xml:space="preserve">كسى باشد كه نام او احمد يا محمّد بود و الّا هرروزى دو بار قدس و بركت بدان خوان </w:t>
      </w:r>
      <w:r>
        <w:rPr>
          <w:rStyle w:val="FootnoteAnchor"/>
          <w:rtl w:val="true"/>
        </w:rPr>
        <w:footnoteReference w:id="988"/>
      </w:r>
      <w:r>
        <w:rPr>
          <w:rFonts w:ascii="IRNazanin" w:hAnsi="IRNazanin" w:eastAsia="IRNazanin"/>
          <w:color w:val="111111"/>
          <w:sz w:val="28"/>
          <w:sz w:val="28"/>
          <w:szCs w:val="28"/>
          <w:rtl w:val="true"/>
          <w:lang w:bidi="fa-IR"/>
        </w:rPr>
        <w:t>فروفرستند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در بازار مى گذشت،مردى </w:t>
      </w:r>
    </w:p>
    <w:p>
      <w:pPr>
        <w:pStyle w:val="BookText"/>
        <w:rPr/>
      </w:pPr>
      <w:r>
        <w:rPr>
          <w:rFonts w:ascii="IRNazanin" w:hAnsi="IRNazanin" w:eastAsia="IRNazanin"/>
          <w:color w:val="111111"/>
          <w:sz w:val="28"/>
          <w:sz w:val="28"/>
          <w:szCs w:val="28"/>
          <w:rtl w:val="true"/>
          <w:lang w:bidi="fa-IR"/>
        </w:rPr>
        <w:t>مردى را بانگ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القاسم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بازنگريست </w:t>
      </w:r>
      <w:r>
        <w:rPr>
          <w:rStyle w:val="FootnoteAnchor"/>
          <w:rtl w:val="true"/>
        </w:rPr>
        <w:footnoteReference w:id="990"/>
      </w:r>
      <w:r>
        <w:rPr>
          <w:rFonts w:ascii="IRNazanin" w:hAnsi="IRNazanin" w:eastAsia="IRNazanin"/>
          <w:color w:val="111111"/>
          <w:sz w:val="28"/>
          <w:sz w:val="28"/>
          <w:szCs w:val="28"/>
          <w:rtl w:val="true"/>
          <w:lang w:bidi="fa-IR"/>
        </w:rPr>
        <w:t xml:space="preserve">،پنداشت كه و را گويند </w:t>
      </w:r>
      <w:r>
        <w:rPr>
          <w:rStyle w:val="FootnoteAnchor"/>
          <w:rtl w:val="true"/>
        </w:rPr>
        <w:footnoteReference w:id="991"/>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مرد را مى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رواست كه نام من برگيريد </w:t>
      </w:r>
      <w:r>
        <w:rPr>
          <w:rStyle w:val="FootnoteAnchor"/>
          <w:rtl w:val="true"/>
        </w:rPr>
        <w:footnoteReference w:id="993"/>
      </w:r>
      <w:r>
        <w:rPr>
          <w:rFonts w:ascii="IRNazanin" w:hAnsi="IRNazanin" w:eastAsia="IRNazanin"/>
          <w:color w:val="111111"/>
          <w:sz w:val="28"/>
          <w:sz w:val="28"/>
          <w:szCs w:val="28"/>
          <w:rtl w:val="true"/>
          <w:lang w:bidi="fa-IR"/>
        </w:rPr>
        <w:t>و روا نيست تا كنيۀ من بر گيرى</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تجمعوا بين اسمي و كنيتي، از ميان نام من و كنيت من جمع مكنيد </w:t>
      </w:r>
      <w:r>
        <w:rPr>
          <w:rStyle w:val="FootnoteAnchor"/>
          <w:rtl w:val="true"/>
        </w:rPr>
        <w:footnoteReference w:id="9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كسى </w:t>
      </w:r>
      <w:r>
        <w:rPr>
          <w:rStyle w:val="FootnoteAnchor"/>
          <w:rtl w:val="true"/>
        </w:rPr>
        <w:footnoteReference w:id="996"/>
      </w:r>
      <w:r>
        <w:rPr>
          <w:rFonts w:ascii="Amiri" w:hAnsi="Amiri" w:eastAsia="Amiri" w:cs="Amiri"/>
          <w:color w:val="111111"/>
          <w:sz w:val="28"/>
          <w:sz w:val="28"/>
          <w:szCs w:val="28"/>
          <w:rtl w:val="true"/>
          <w:lang w:bidi="ar-SA"/>
        </w:rPr>
        <w:t xml:space="preserve">را نام محمّد مكنيد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كنيت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يعطي و انا أقسم ،خدا بدهد و من قسمت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اميرالمؤمنين على را رخصت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فرزندى آيد نرينه،من نام و كنيت خود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را از خولة الحنفيّة پسرى آمد،او را محمّد نام كرد و كنيت ابو القاسم به رخصت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رخصت نيز داده است آخر ائمّه را از فرزندان اميرالمؤمنين </w:t>
      </w:r>
      <w:r>
        <w:rPr>
          <w:rStyle w:val="FootnoteAnchor"/>
          <w:rtl w:val="true"/>
        </w:rPr>
        <w:footnoteReference w:id="998"/>
      </w:r>
      <w:r>
        <w:rPr>
          <w:rFonts w:ascii="IRNazanin" w:hAnsi="IRNazanin" w:eastAsia="IRNazanin"/>
          <w:color w:val="111111"/>
          <w:sz w:val="28"/>
          <w:sz w:val="28"/>
          <w:szCs w:val="28"/>
          <w:rtl w:val="true"/>
          <w:lang w:bidi="fa-IR"/>
        </w:rPr>
        <w:t>آنجا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الدّنيا الّا يوم واحد لطوّل اللّه ذلك اليوم حتّى يخرج رجل من ولدي يواطي اسمه اسمي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Style w:val="FootnoteAnchor"/>
          <w:rtl w:val="true"/>
        </w:rPr>
        <w:footnoteReference w:id="999"/>
      </w:r>
      <w:r>
        <w:rPr>
          <w:rFonts w:ascii="IRNazanin" w:hAnsi="IRNazanin" w:eastAsia="IRNazanin"/>
          <w:color w:val="111111"/>
          <w:sz w:val="28"/>
          <w:sz w:val="28"/>
          <w:szCs w:val="28"/>
          <w:rtl w:val="true"/>
          <w:lang w:bidi="fa-IR"/>
        </w:rPr>
        <w:t>كنيتي يملأ الارض عدلا و قسطا كما ملئت جورا و ظلما،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نماند از دنيا الّا يك روز،خداى تعالى آن روز به دراز كند تا بيايد مردى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نامش نام من و كنيت او كنيت من </w:t>
      </w:r>
      <w:r>
        <w:rPr>
          <w:rStyle w:val="FootnoteAnchor"/>
          <w:rtl w:val="true"/>
        </w:rPr>
        <w:footnoteReference w:id="1001"/>
      </w:r>
      <w:r>
        <w:rPr>
          <w:rFonts w:ascii="IRNazanin" w:hAnsi="IRNazanin" w:eastAsia="IRNazanin"/>
          <w:color w:val="111111"/>
          <w:sz w:val="28"/>
          <w:sz w:val="28"/>
          <w:szCs w:val="28"/>
          <w:rtl w:val="true"/>
          <w:lang w:bidi="fa-IR"/>
        </w:rPr>
        <w:t>،زمين پر از عدل و انصاف كند پس ازآن كه پر از جور و ظلم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يَنْقَلِبْ عَلىٰ عَقِبَيْهِ ،اين </w:t>
      </w:r>
      <w:r>
        <w:rPr>
          <w:rStyle w:val="FootnoteAnchor"/>
          <w:rtl w:val="true"/>
        </w:rPr>
        <w:footnoteReference w:id="1002"/>
      </w:r>
      <w:r>
        <w:rPr>
          <w:rFonts w:ascii="IRNazanin" w:hAnsi="IRNazanin" w:eastAsia="IRNazanin"/>
          <w:color w:val="111111"/>
          <w:sz w:val="28"/>
          <w:sz w:val="28"/>
          <w:szCs w:val="28"/>
          <w:rtl w:val="true"/>
          <w:lang w:bidi="fa-IR"/>
        </w:rPr>
        <w:t xml:space="preserve">كنايت است از ارتداد هركس كه بر پى پايى </w:t>
      </w:r>
      <w:r>
        <w:rPr>
          <w:rStyle w:val="FootnoteAnchor"/>
          <w:rtl w:val="true"/>
        </w:rPr>
        <w:footnoteReference w:id="1003"/>
      </w:r>
      <w:r>
        <w:rPr>
          <w:rFonts w:ascii="IRNazanin" w:hAnsi="IRNazanin" w:eastAsia="IRNazanin"/>
          <w:color w:val="111111"/>
          <w:sz w:val="28"/>
          <w:sz w:val="28"/>
          <w:szCs w:val="28"/>
          <w:rtl w:val="true"/>
          <w:lang w:bidi="fa-IR"/>
        </w:rPr>
        <w:t>گردد،يعنى هركه مرتد شود خداى را هيچ زيان ندارد،زيان او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سَيَجْزِي اللّٰهُ الشّٰاكِرِينَ ،و خداى تعالى شاكران را پاداشت كند به شكرشان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گويد عن ابي هريره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جوار رحمت خداى رفت،صحابه در ارجاف و اضطراب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به مسجد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منافقان ارجاف مى افگنند كه رسول خداى بمرد،رسول نمرد </w:t>
      </w:r>
      <w:r>
        <w:rPr>
          <w:rStyle w:val="FootnoteAnchor"/>
          <w:rtl w:val="true"/>
        </w:rPr>
        <w:footnoteReference w:id="1004"/>
      </w:r>
      <w:r>
        <w:rPr>
          <w:rFonts w:ascii="IRNazanin" w:hAnsi="IRNazanin" w:eastAsia="IRNazanin"/>
          <w:color w:val="111111"/>
          <w:sz w:val="28"/>
          <w:sz w:val="28"/>
          <w:szCs w:val="28"/>
          <w:rtl w:val="true"/>
          <w:lang w:bidi="fa-IR"/>
        </w:rPr>
        <w:t>و انّما رسول به نزديك خداى برفت چنان كه موسى عمران،و منافقان بنى اسرايل ارجاف افگندند به مرگ او،و او با ميان قوم آمد،و رسول هم چنين بازآيد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بكر اين بشنيد از عمر،برخاست و در حجرۀ عائشه شد،و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به خزانۀ رحمت تسليم كرده بود،و جامه </w:t>
      </w:r>
      <w:r>
        <w:rPr>
          <w:rStyle w:val="FootnoteAnchor"/>
          <w:rtl w:val="true"/>
        </w:rPr>
        <w:footnoteReference w:id="1005"/>
      </w:r>
      <w:r>
        <w:rPr>
          <w:rFonts w:ascii="IRNazanin" w:hAnsi="IRNazanin" w:eastAsia="IRNazanin"/>
          <w:color w:val="111111"/>
          <w:sz w:val="28"/>
          <w:sz w:val="28"/>
          <w:szCs w:val="28"/>
          <w:rtl w:val="true"/>
          <w:lang w:bidi="fa-IR"/>
        </w:rPr>
        <w:t>بر روى رسول افگنده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آن جامه بر گرفت و روى رسول بديد و به روى او در افتاد و بوسه بر روى رسول مى داد، آنگه بيرون آمد و عمر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رسلك،ساكن باش از اين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خاموش نمى شد،او نيز بر گوشه اى بايستاد و سخن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عمر را رها كردند و روى به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،حمد و ثناى خداى كرد و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محمّد را مى پرستيد،محمّد با جوار رحمت خدا رفت،و هركه خداى محمّد را مى پرستيد،او خداى </w:t>
      </w:r>
      <w:r>
        <w:rPr>
          <w:rStyle w:val="FootnoteAnchor"/>
          <w:rtl w:val="true"/>
        </w:rPr>
        <w:footnoteReference w:id="1008"/>
      </w:r>
      <w:r>
        <w:rPr>
          <w:rFonts w:ascii="IRNazanin" w:hAnsi="IRNazanin" w:eastAsia="IRNazanin"/>
          <w:color w:val="111111"/>
          <w:sz w:val="28"/>
          <w:sz w:val="28"/>
          <w:szCs w:val="28"/>
          <w:rtl w:val="true"/>
          <w:lang w:bidi="fa-IR"/>
        </w:rPr>
        <w:t>كه هرگز نميرد،آنگه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،پنداشتى آن </w:t>
      </w:r>
      <w:r>
        <w:rPr>
          <w:rStyle w:val="FootnoteAnchor"/>
          <w:rtl w:val="true"/>
        </w:rPr>
        <w:footnoteReference w:id="1009"/>
      </w:r>
      <w:r>
        <w:rPr>
          <w:rFonts w:ascii="IRNazanin" w:hAnsi="IRNazanin" w:eastAsia="IRNazanin"/>
          <w:color w:val="111111"/>
          <w:sz w:val="28"/>
          <w:sz w:val="28"/>
          <w:szCs w:val="28"/>
          <w:rtl w:val="true"/>
          <w:lang w:bidi="fa-IR"/>
        </w:rPr>
        <w:t>آيت آن ساعت مى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چون اين بشنيد،از آن گفتن بازايستاد و به تعزيت رسول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كٰانَ لِنَفْسٍ أَنْ تَمُوتَ إِلاّٰ بِإِذْنِ اللّٰهِ كِتٰاباً مُؤَجَّلاً ،معنى آن است كه هيچ نفس نباشد كه او جز </w:t>
      </w:r>
      <w:r>
        <w:rPr>
          <w:rStyle w:val="FootnoteAnchor"/>
          <w:rtl w:val="true"/>
        </w:rPr>
        <w:footnoteReference w:id="1010"/>
      </w:r>
      <w:r>
        <w:rPr>
          <w:rFonts w:ascii="Amiri" w:hAnsi="Amiri" w:eastAsia="Amiri" w:cs="Amiri"/>
          <w:color w:val="111111"/>
          <w:sz w:val="28"/>
          <w:sz w:val="28"/>
          <w:szCs w:val="28"/>
          <w:rtl w:val="true"/>
          <w:lang w:bidi="ar-SA"/>
        </w:rPr>
        <w:t>به فرمان خداى بميرد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أخفش گفت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نفس است منقول است از موت به او،و تقدير </w:t>
      </w:r>
    </w:p>
    <w:p>
      <w:pPr>
        <w:pStyle w:val="BookText"/>
        <w:rPr/>
      </w:pP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w:t>
      </w:r>
      <w:r>
        <w:rPr>
          <w:rStyle w:val="FootnoteAnchor"/>
          <w:rtl w:val="true"/>
        </w:rPr>
        <w:footnoteReference w:id="1011"/>
      </w:r>
      <w:r>
        <w:rPr>
          <w:rFonts w:ascii="IRNazanin" w:hAnsi="IRNazanin" w:eastAsia="IRNazanin"/>
          <w:color w:val="111111"/>
          <w:sz w:val="28"/>
          <w:sz w:val="28"/>
          <w:szCs w:val="28"/>
          <w:rtl w:val="true"/>
          <w:lang w:bidi="fa-IR"/>
        </w:rPr>
        <w:t xml:space="preserve">لنفس </w:t>
      </w:r>
      <w:r>
        <w:rPr>
          <w:rStyle w:val="FootnoteAnchor"/>
          <w:rtl w:val="true"/>
        </w:rPr>
        <w:footnoteReference w:id="1012"/>
      </w:r>
      <w:r>
        <w:rPr>
          <w:rFonts w:ascii="IRNazanin" w:hAnsi="IRNazanin" w:eastAsia="IRNazanin"/>
          <w:color w:val="111111"/>
          <w:sz w:val="28"/>
          <w:sz w:val="28"/>
          <w:szCs w:val="28"/>
          <w:rtl w:val="true"/>
          <w:lang w:bidi="fa-IR"/>
        </w:rPr>
        <w:t xml:space="preserve">لتموت،تا </w:t>
      </w:r>
      <w:r>
        <w:rPr>
          <w:rStyle w:val="FootnoteAnchor"/>
          <w:rtl w:val="true"/>
        </w:rPr>
        <w:footnoteReference w:id="1013"/>
      </w:r>
      <w:r>
        <w:rPr>
          <w:rFonts w:ascii="IRNazanin" w:hAnsi="IRNazanin" w:eastAsia="IRNazanin"/>
          <w:color w:val="111111"/>
          <w:sz w:val="28"/>
          <w:sz w:val="28"/>
          <w:szCs w:val="28"/>
          <w:rtl w:val="true"/>
          <w:lang w:bidi="fa-IR"/>
        </w:rPr>
        <w:t>معنى اين باشد كه ما گفتيم،و اين معنى كه ما گفتيم از آن لفظ هم مستفاد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بِإِذْنِ اللّٰهِ ،يعنى بأمر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،نصب او بر مصدر است از فعلى </w:t>
      </w:r>
      <w:r>
        <w:rPr>
          <w:rStyle w:val="FootnoteAnchor"/>
          <w:rtl w:val="true"/>
        </w:rPr>
        <w:footnoteReference w:id="1014"/>
      </w:r>
      <w:r>
        <w:rPr>
          <w:rFonts w:ascii="IRNazanin" w:hAnsi="IRNazanin" w:eastAsia="IRNazanin"/>
          <w:color w:val="111111"/>
          <w:sz w:val="28"/>
          <w:sz w:val="28"/>
          <w:szCs w:val="28"/>
          <w:rtl w:val="true"/>
          <w:lang w:bidi="fa-IR"/>
        </w:rPr>
        <w:t>محذوف،أى كتب اللّه لها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مُؤَجَّلاً ،أى موقّتا،و در آيت دليل است بر آنكه اجل يكى است،و هو وقت الموت او القتل،خلاف آن كه ابن الأخشاد و ابو القاسم بلخىّ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يُرِدْ ثَوٰابَ الدُّنْيٰا ،و هركه نفع دنيا خواهد و براى دنيا سعى كند و عمل كند،ما دنيا از او دريغ نداريم و بدهيم او را،و هركه نفع آخرت جويد بدهيم او را، يعنى هركه غرض او دنيا باشد بدهيم او را و در آخرت نصيب نبود او را،چنان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من طلب الدنيا بعمل الآخرة فما له فى الآخرة من نصيب ،و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امرءا دنياه اكبر همّهلمستمسك منها بحبل غرور</w:t>
      </w:r>
    </w:p>
    <w:p>
      <w:pPr>
        <w:pStyle w:val="BookText"/>
        <w:rPr/>
      </w:pP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يصحب الدّنيا يكن مثل قابضعلى الماء خانته فروج الاصابع</w:t>
      </w:r>
    </w:p>
    <w:p>
      <w:pPr>
        <w:pStyle w:val="BookText"/>
        <w:rPr/>
      </w:pPr>
      <w:r>
        <w:rPr>
          <w:rFonts w:ascii="IRNazanin" w:hAnsi="IRNazanin" w:eastAsia="IRNazanin"/>
          <w:color w:val="111111"/>
          <w:sz w:val="28"/>
          <w:sz w:val="28"/>
          <w:szCs w:val="28"/>
          <w:rtl w:val="true"/>
          <w:lang w:bidi="fa-IR"/>
        </w:rPr>
        <w:t>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مخصوص است به آنان كه روز احد شعب رها كردند و به طمع غنيمت برفتند تا آن وهن افتاد،و آنان كه ثبات كردند و صبر كردند تا شهيد شدند،ايشان را نصيب </w:t>
      </w:r>
      <w:r>
        <w:rPr>
          <w:rStyle w:val="FootnoteAnchor"/>
          <w:rtl w:val="true"/>
        </w:rPr>
        <w:footnoteReference w:id="1016"/>
      </w:r>
      <w:r>
        <w:rPr>
          <w:rFonts w:ascii="Amiri" w:hAnsi="Amiri" w:eastAsia="Amiri" w:cs="Amiri"/>
          <w:color w:val="111111"/>
          <w:sz w:val="28"/>
          <w:sz w:val="28"/>
          <w:szCs w:val="28"/>
          <w:rtl w:val="true"/>
          <w:lang w:bidi="ar-SA"/>
        </w:rPr>
        <w:t>دنيا بود و اينان را نصيب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الاعمال بالنيّات و انّما لكلّ امرئ ما نوى فمن كانت هجرته الى اللّه و رسوله فهجرته الى اللّه و رسوله و من كانت هجرته الى دنيا يصيبها و </w:t>
      </w:r>
      <w:r>
        <w:rPr>
          <w:rStyle w:val="FootnoteAnchor"/>
          <w:rtl w:val="true"/>
        </w:rPr>
        <w:footnoteReference w:id="1017"/>
      </w:r>
      <w:r>
        <w:rPr>
          <w:rFonts w:ascii="IRNazanin" w:hAnsi="IRNazanin" w:eastAsia="IRNazanin"/>
          <w:color w:val="111111"/>
          <w:sz w:val="28"/>
          <w:sz w:val="28"/>
          <w:szCs w:val="28"/>
          <w:rtl w:val="true"/>
          <w:lang w:bidi="fa-IR"/>
        </w:rPr>
        <w:t>امرأة ينكحها فهجرته الى ما هاجر 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عملها به نيّت است،و هر مردى به او كار بر نيّتش كنند،هركه هجرت كند </w:t>
      </w:r>
      <w:r>
        <w:rPr>
          <w:rStyle w:val="FootnoteAnchor"/>
          <w:rtl w:val="true"/>
        </w:rPr>
        <w:footnoteReference w:id="1018"/>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خداى و پيغمبر باشد هجرت او به موقع خود بود به خداى و پيغامبر،و هركه هجرت او براى دنيا باشد كه دريابد يا زنى كه به زنى كند هجرت او به آن باشد كه آن را قصد كرده بود،و مورد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 مخيّر است و ممكّن به آنچه خواهد و اختيار كند مجبّر نيست چنان كه مجبّر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بخواه از آنچه راى تو است براى تو،اگر خويشتن را اختيار دنيا كنى و به آن قناعت است با كثرت معايب و مصائب و سرعت زوال و انتقال از تو دريغ نيست،و اگر آخرت خواهى بقايى كه به آن فنا نبود و حياتى كه در او ممات ندارد،و تن درستى بى بيمارى </w:t>
      </w:r>
      <w:r>
        <w:rPr>
          <w:rStyle w:val="FootnoteAnchor"/>
          <w:rtl w:val="true"/>
        </w:rPr>
        <w:footnoteReference w:id="1019"/>
      </w:r>
      <w:r>
        <w:rPr>
          <w:rFonts w:ascii="IRNazanin" w:hAnsi="IRNazanin" w:eastAsia="IRNazanin"/>
          <w:color w:val="111111"/>
          <w:sz w:val="28"/>
          <w:sz w:val="28"/>
          <w:szCs w:val="28"/>
          <w:rtl w:val="true"/>
          <w:lang w:bidi="fa-IR"/>
        </w:rPr>
        <w:t>و برنايى بى پيرى،ملكى بى زوال و ملكى بى ملال،و ملكى بى وحشت و لجاج،و ملكى بى قسمت و خراج به آن بر تو بخل نيست،ازين پس زمام اختيار به دست تو است،اگر اين خواهى راه اين گير،و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1020"/>
      </w:r>
      <w:r>
        <w:rPr>
          <w:rFonts w:ascii="Amiri" w:hAnsi="Amiri" w:eastAsia="Amiri" w:cs="Amiri"/>
          <w:color w:val="111111"/>
          <w:sz w:val="28"/>
          <w:sz w:val="28"/>
          <w:szCs w:val="28"/>
          <w:rtl w:val="true"/>
          <w:lang w:bidi="ar-SA"/>
        </w:rPr>
        <w:t>خواهى ساز آن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،حسن بصرى و ابو جعفر خواند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مقصور بى همز </w:t>
      </w:r>
      <w:r>
        <w:rPr>
          <w:rStyle w:val="FootnoteAnchor"/>
          <w:rtl w:val="true"/>
        </w:rPr>
        <w:footnoteReference w:id="1022"/>
      </w:r>
      <w:r>
        <w:rPr>
          <w:rFonts w:ascii="Amiri" w:hAnsi="Amiri" w:eastAsia="Amiri" w:cs="Amiri"/>
          <w:color w:val="111111"/>
          <w:sz w:val="28"/>
          <w:sz w:val="28"/>
          <w:szCs w:val="28"/>
          <w:rtl w:val="true"/>
          <w:lang w:bidi="ar-SA"/>
        </w:rPr>
        <w:t>بى شدّ،و ابن كثير و مجاهد و شيبه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فاعل،و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 به وزن كعيّن،و همه به يك معنى است،و همه لغات معروف است،و قال زهير في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كأيّن ترى من صامت لك معجبزيادته او نقصه فى التّكلّم</w:t>
      </w:r>
    </w:p>
    <w:p>
      <w:pPr>
        <w:pStyle w:val="BookText"/>
        <w:rPr/>
      </w:pPr>
      <w:r>
        <w:rPr>
          <w:rFonts w:ascii="Amiri" w:hAnsi="Amiri" w:eastAsia="Amiri" w:cs="Amiri"/>
          <w:color w:val="111111"/>
          <w:sz w:val="28"/>
          <w:sz w:val="28"/>
          <w:szCs w:val="28"/>
          <w:rtl w:val="true"/>
          <w:lang w:bidi="ar-SA"/>
        </w:rPr>
        <w:t>و قال آخر في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كأيّن من اناس لم يزالوااخوهم فوقهم و هم كرام</w:t>
      </w:r>
    </w:p>
    <w:p>
      <w:pPr>
        <w:pStyle w:val="BookText"/>
        <w:rPr/>
      </w:pPr>
      <w:r>
        <w:rPr>
          <w:rFonts w:ascii="Amiri" w:hAnsi="Amiri" w:eastAsia="Amiri" w:cs="Amiri"/>
          <w:color w:val="111111"/>
          <w:sz w:val="28"/>
          <w:sz w:val="28"/>
          <w:szCs w:val="28"/>
          <w:rtl w:val="true"/>
          <w:lang w:bidi="ar-SA"/>
        </w:rPr>
        <w:t>و قال آخر و جمع بين اللّغتين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كأيّن أبرنا من عدوّ بعزّناو كائن أجرنا من ضعيف و خائف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را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است،و معنى او خبر باشد از تكثير،يعنى بسا پيغامبر و بيشترها من </w:t>
      </w:r>
      <w:r>
        <w:rPr>
          <w:rStyle w:val="FootnoteAnchor"/>
          <w:rtl w:val="true"/>
        </w:rPr>
        <w:footnoteReference w:id="1023"/>
      </w:r>
      <w:r>
        <w:rPr>
          <w:rFonts w:ascii="Amiri" w:hAnsi="Amiri" w:eastAsia="Amiri" w:cs="Amiri"/>
          <w:color w:val="111111"/>
          <w:sz w:val="28"/>
          <w:sz w:val="28"/>
          <w:szCs w:val="28"/>
          <w:rtl w:val="true"/>
          <w:lang w:bidi="ar-SA"/>
        </w:rPr>
        <w:t xml:space="preserve">به كار دارند، </w:t>
      </w:r>
    </w:p>
    <w:p>
      <w:pPr>
        <w:pStyle w:val="BookText"/>
        <w:rPr/>
      </w:pP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مِنْ قَرْيَةٍ أَهْلَكْنٰاهٰا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 مِنْ مَلَكٍ فِي السَّمٰاوٰاتِ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قٰاتَلَ </w:t>
      </w:r>
      <w:r>
        <w:rPr>
          <w:rStyle w:val="FootnoteAnchor"/>
          <w:rtl w:val="true"/>
        </w:rPr>
        <w:footnoteReference w:id="1026"/>
      </w:r>
      <w:r>
        <w:rPr>
          <w:rFonts w:ascii="IRNazanin" w:hAnsi="IRNazanin" w:eastAsia="IRNazanin"/>
          <w:color w:val="111111"/>
          <w:sz w:val="28"/>
          <w:sz w:val="28"/>
          <w:szCs w:val="28"/>
          <w:rtl w:val="true"/>
          <w:lang w:bidi="fa-IR"/>
        </w:rPr>
        <w:t>مَعَهُ ،ابن كثير و نافع و ابو عمرو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وَهَنُوا ،ضعيف نشدند بر سبيل مدح،و محال است كه پس از قتل وهن باشد تا وصف كنند ايشان را به نفى وهن،و ازآنجا 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نشنيديم هرگز كه پيغامبرى را در كارزار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ابو عبيد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حمد كند آن را كه كارزار كند،آنان كه كشته شوند داخل باشند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مدح </w:t>
      </w:r>
      <w:r>
        <w:rPr>
          <w:rStyle w:val="FootnoteAnchor"/>
          <w:rtl w:val="true"/>
        </w:rPr>
        <w:footnoteReference w:id="1027"/>
      </w:r>
      <w:r>
        <w:rPr>
          <w:rFonts w:ascii="IRNazanin" w:hAnsi="IRNazanin" w:eastAsia="IRNazanin"/>
          <w:color w:val="111111"/>
          <w:sz w:val="28"/>
          <w:sz w:val="28"/>
          <w:szCs w:val="28"/>
          <w:rtl w:val="true"/>
          <w:lang w:bidi="fa-IR"/>
        </w:rPr>
        <w:t>متناول آن را باشد كه كشته شود،كارزاريان ناكشته در آنجا نشوند،پس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بر وجهى از سه باشد،يكى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تمام كلام باشد،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رِبِّيُّونَ ،كلامى مبتدا باشد،يعنى بس پيغامبر </w:t>
      </w:r>
      <w:r>
        <w:rPr>
          <w:rStyle w:val="FootnoteAnchor"/>
          <w:rtl w:val="true"/>
        </w:rPr>
        <w:footnoteReference w:id="1028"/>
      </w:r>
      <w:r>
        <w:rPr>
          <w:rFonts w:ascii="IRNazanin" w:hAnsi="IRNazanin" w:eastAsia="IRNazanin"/>
          <w:color w:val="111111"/>
          <w:sz w:val="28"/>
          <w:sz w:val="28"/>
          <w:szCs w:val="28"/>
          <w:rtl w:val="true"/>
          <w:lang w:bidi="fa-IR"/>
        </w:rPr>
        <w:t>كه او را بكشند و با او جماعتى بودند بسيار،چنان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فلان معه جيش كثير،أى و معه 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متناول باشد پيغامبر را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دوم </w:t>
      </w:r>
      <w:r>
        <w:rPr>
          <w:rStyle w:val="FootnoteAnchor"/>
          <w:rtl w:val="true"/>
        </w:rPr>
        <w:footnoteReference w:id="1029"/>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اگرچه در ظاهر كلام جمله را گفت،مراد بعضى باشد،چنان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بنو تميم </w:t>
      </w:r>
      <w:r>
        <w:rPr>
          <w:rStyle w:val="FootnoteAnchor"/>
          <w:rtl w:val="true"/>
        </w:rPr>
        <w:footnoteReference w:id="1030"/>
      </w:r>
      <w:r>
        <w:rPr>
          <w:rFonts w:ascii="IRNazanin" w:hAnsi="IRNazanin" w:eastAsia="IRNazanin"/>
          <w:color w:val="111111"/>
          <w:sz w:val="28"/>
          <w:sz w:val="28"/>
          <w:szCs w:val="28"/>
          <w:rtl w:val="true"/>
          <w:lang w:bidi="fa-IR"/>
        </w:rPr>
        <w:t>،و اگرچه همه را نكشته باشند،و آنان كه مانده باشند صفت ايشان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وَهَنُوا لِمٰا أَصٰابَهُمْ فِي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تا آن لازم نيايد كه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وهن </w:t>
      </w:r>
      <w:r>
        <w:rPr>
          <w:rStyle w:val="FootnoteAnchor"/>
          <w:rtl w:val="true"/>
        </w:rPr>
        <w:footnoteReference w:id="1032"/>
      </w:r>
      <w:r>
        <w:rPr>
          <w:rFonts w:ascii="IRNazanin" w:hAnsi="IRNazanin" w:eastAsia="IRNazanin"/>
          <w:color w:val="111111"/>
          <w:sz w:val="28"/>
          <w:sz w:val="28"/>
          <w:szCs w:val="28"/>
          <w:rtl w:val="true"/>
          <w:lang w:bidi="fa-IR"/>
        </w:rPr>
        <w:t>محال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سه ام </w:t>
      </w:r>
      <w:r>
        <w:rPr>
          <w:rStyle w:val="FootnoteAnchor"/>
          <w:rtl w:val="true"/>
        </w:rPr>
        <w:footnoteReference w:id="1033"/>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متناول باشد پيغامبر </w:t>
      </w:r>
      <w:r>
        <w:rPr>
          <w:rStyle w:val="FootnoteAnchor"/>
          <w:rtl w:val="true"/>
        </w:rPr>
        <w:footnoteReference w:id="1034"/>
      </w:r>
      <w:r>
        <w:rPr>
          <w:rFonts w:ascii="IRNazanin" w:hAnsi="IRNazanin" w:eastAsia="IRNazanin"/>
          <w:color w:val="111111"/>
          <w:sz w:val="28"/>
          <w:sz w:val="28"/>
          <w:szCs w:val="28"/>
          <w:rtl w:val="true"/>
          <w:lang w:bidi="fa-IR"/>
        </w:rPr>
        <w:t>را و قوم را،و تقدير كلام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كأيّن من نبىّ قتل هو و قتل معه ربّيّون كثير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مجاهد و قتاده و ربيع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جموع كثيرة،جماعتى بسيار با او بودند،و 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معشر تجافوا عن الح‌قّ حملنا عليهم ربّيّا</w:t>
      </w:r>
    </w:p>
    <w:p>
      <w:pPr>
        <w:pStyle w:val="BookText"/>
        <w:rPr/>
      </w:pPr>
      <w:r>
        <w:rPr>
          <w:rFonts w:ascii="IRNazanin" w:hAnsi="IRNazanin" w:eastAsia="IRNazanin"/>
          <w:color w:val="111111"/>
          <w:sz w:val="28"/>
          <w:sz w:val="28"/>
          <w:szCs w:val="28"/>
          <w:rtl w:val="true"/>
          <w:lang w:bidi="fa-IR"/>
        </w:rPr>
        <w:t>أى جيشا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ربّيّون هزاران باشند </w:t>
      </w:r>
      <w:r>
        <w:rPr>
          <w:rStyle w:val="FootnoteAnchor"/>
          <w:rtl w:val="true"/>
        </w:rPr>
        <w:footnoteReference w:id="1035"/>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ربّيّه هزار عدد باشد،كلبى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هزار باشند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و حكما باشند،ابن زيد گفت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باشند،و ربّانيّون واليان باشند،و ربّيّون رعيّت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پرستان باشند و منسوب باشد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تغيّرات نسب باشد،چنان كه بصري را بصري گويند بعضى عرب،و حسن بصرى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الرّاء،و اين لغت تميم است،و باقى قرّاء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لغت </w:t>
      </w:r>
      <w:r>
        <w:rPr>
          <w:rStyle w:val="FootnoteAnchor"/>
          <w:rtl w:val="true"/>
        </w:rPr>
        <w:footnoteReference w:id="1038"/>
      </w:r>
      <w:r>
        <w:rPr>
          <w:rFonts w:ascii="IRNazanin" w:hAnsi="IRNazanin" w:eastAsia="IRNazanin"/>
          <w:color w:val="111111"/>
          <w:sz w:val="28"/>
          <w:sz w:val="28"/>
          <w:szCs w:val="28"/>
          <w:rtl w:val="true"/>
          <w:lang w:bidi="fa-IR"/>
        </w:rPr>
        <w:t>حجاز است و عامّۀ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وَهَنُوا لِمٰا أَصٰابَهُمْ فِي سَبِيلِ اللّٰهِ ،ايشان بااين همه واهن نشدند و ضعيف و سست از آنچه به ايشان رسيد در ره خداى كه جهاد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 يهن وهنا، على وزن وعد يعد </w:t>
      </w:r>
      <w:r>
        <w:rPr>
          <w:rStyle w:val="FootnoteAnchor"/>
          <w:rtl w:val="true"/>
        </w:rPr>
        <w:footnoteReference w:id="1039"/>
      </w:r>
      <w:r>
        <w:rPr>
          <w:rFonts w:ascii="IRNazanin" w:hAnsi="IRNazanin" w:eastAsia="IRNazanin"/>
          <w:color w:val="111111"/>
          <w:sz w:val="28"/>
          <w:sz w:val="28"/>
          <w:szCs w:val="28"/>
          <w:rtl w:val="true"/>
          <w:lang w:bidi="fa-IR"/>
        </w:rPr>
        <w:t>وعدا،و أنشد المبرّد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القداح اذا اجتمعن فرامهابالكسر ذو جلد و بطش أيّد</w:t>
      </w:r>
    </w:p>
    <w:p>
      <w:pPr>
        <w:pStyle w:val="BookText"/>
        <w:rPr/>
      </w:pPr>
      <w:r>
        <w:rPr>
          <w:rFonts w:ascii="Amiri" w:hAnsi="Amiri" w:eastAsia="Amiri" w:cs="Amiri"/>
          <w:color w:val="111111"/>
          <w:sz w:val="28"/>
          <w:sz w:val="28"/>
          <w:szCs w:val="28"/>
          <w:rtl w:val="true"/>
          <w:lang w:bidi="ar-SA"/>
        </w:rPr>
        <w:t>عزّت و لم تكسر و ان هى بدّدتفالوهن و التّكسير للمتبدّد</w:t>
      </w:r>
    </w:p>
    <w:p>
      <w:pPr>
        <w:pStyle w:val="BookText"/>
        <w:rPr/>
      </w:pPr>
      <w:r>
        <w:rPr>
          <w:rFonts w:ascii="IRNazanin" w:hAnsi="IRNazanin" w:eastAsia="IRNazanin"/>
          <w:color w:val="111111"/>
          <w:sz w:val="28"/>
          <w:sz w:val="28"/>
          <w:szCs w:val="28"/>
          <w:rtl w:val="true"/>
          <w:lang w:bidi="fa-IR"/>
        </w:rPr>
        <w:t>و ابو السّمّاك العدوىّ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وهنوا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خلاف كردند اهل لغت،بعضى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وهن يهن مثل ورم يرم،اين قول ابو حاتم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وهن يوهن وهنا،مثل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يوجل وجلا،قال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المعاش مفرّق بين الاحبّة و الوطنو مصيّر الجلد الجليد الى الضّراعة و الوهن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ضَعُفُوا وَ مَا اسْتَكٰانُوا ،و ضعيف و ذليل نشدند،بل قتال كردند بر آنچه پيغامبرشان برآن قتال كرد تا جان به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استكانت خضوع و مذلّت و ضراعت باشد،خداى تعالى آيت به تعيير آنان فرستاد كه همّت كردند كه مرتد شوند،چون ارجاف شنيدند به قتل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شما پيغامبران بوده اند كه </w:t>
      </w:r>
    </w:p>
    <w:p>
      <w:pPr>
        <w:pStyle w:val="BookText"/>
        <w:rPr/>
      </w:pPr>
      <w:r>
        <w:rPr>
          <w:rFonts w:ascii="Amiri" w:hAnsi="Amiri" w:eastAsia="Amiri" w:cs="Amiri"/>
          <w:color w:val="111111"/>
          <w:sz w:val="28"/>
          <w:sz w:val="28"/>
          <w:szCs w:val="28"/>
          <w:rtl w:val="true"/>
          <w:lang w:bidi="ar-SA"/>
        </w:rPr>
        <w:t xml:space="preserve">ايشان را با جماعتى بسيار بكشته اند،آن باقى كه بماندند از ايشان مرتد نشدند و ذليل و سست و واهن </w:t>
      </w:r>
      <w:r>
        <w:rPr>
          <w:rStyle w:val="FootnoteAnchor"/>
          <w:rtl w:val="true"/>
        </w:rPr>
        <w:footnoteReference w:id="1040"/>
      </w:r>
      <w:r>
        <w:rPr>
          <w:rFonts w:ascii="IRNazanin" w:hAnsi="IRNazanin" w:eastAsia="IRNazanin"/>
          <w:color w:val="111111"/>
          <w:sz w:val="28"/>
          <w:sz w:val="28"/>
          <w:szCs w:val="28"/>
          <w:rtl w:val="true"/>
          <w:lang w:bidi="fa-IR"/>
        </w:rPr>
        <w:t>نگشتند،بل صابر بودند و محتسب،و خداى تعالى صابران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قَوْلَهُمْ ،حسن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قولهم،به رفع بر آنكه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باشد،و أن مع الفعل در جاى خبر،و باقى قرّاء به نصب خوانند </w:t>
      </w:r>
      <w:r>
        <w:rPr>
          <w:rStyle w:val="FootnoteAnchor"/>
          <w:rtl w:val="true"/>
        </w:rPr>
        <w:footnoteReference w:id="1041"/>
      </w:r>
      <w:r>
        <w:rPr>
          <w:rFonts w:ascii="IRNazanin" w:hAnsi="IRNazanin" w:eastAsia="IRNazanin"/>
          <w:color w:val="111111"/>
          <w:sz w:val="28"/>
          <w:sz w:val="28"/>
          <w:szCs w:val="28"/>
          <w:rtl w:val="true"/>
          <w:lang w:bidi="fa-IR"/>
        </w:rPr>
        <w:t xml:space="preserve">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در جاى اسم باشد،و المعنى و ما كان قولهم الّا قولهم،و هر دو قرائت متقارب المعنى اند براى آن كه چون مبتدا و خبر هر دو معرفه باشد،تو مخيّر باشى هركدام خواهى اسم كنى و هركدام خواهى خبر،و نظيره قوله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جَوٰابَ قَوْمِهِ إِلاّٰ أَنْ قٰالُوا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حُجَّتَهُمْ إِلاّٰ أَنْ قٰالُوا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w:t>
      </w:r>
      <w:r>
        <w:rPr>
          <w:rStyle w:val="FootnoteAnchor"/>
          <w:rtl w:val="true"/>
        </w:rPr>
        <w:footnoteReference w:id="1044"/>
      </w:r>
      <w:r>
        <w:rPr>
          <w:rFonts w:ascii="IRNazanin" w:hAnsi="IRNazanin" w:eastAsia="IRNazanin"/>
          <w:color w:val="111111"/>
          <w:sz w:val="28"/>
          <w:sz w:val="28"/>
          <w:szCs w:val="28"/>
          <w:rtl w:val="true"/>
          <w:lang w:bidi="fa-IR"/>
        </w:rPr>
        <w:t>آن است از روى معنى كه آنچه معلوم بود اسم بايد كردن و آنچه نامعلوم بود خبر بايد كردن،چه وضع كلام بر اين است كه يخبر عمّا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بيشتر قول ايشان دعا و تضرّع بود،خداى آنچه جز آن بود در شمار نياورد،گفت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هيچ گفتار نيست مگر اين كه مى گويند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w:t>
      </w:r>
      <w:r>
        <w:rPr>
          <w:rStyle w:val="FootnoteAnchor"/>
          <w:rtl w:val="true"/>
        </w:rPr>
        <w:footnoteReference w:id="1046"/>
      </w:r>
      <w:r>
        <w:rPr>
          <w:rFonts w:ascii="IRNazanin" w:hAnsi="IRNazanin" w:eastAsia="IRNazanin"/>
          <w:color w:val="111111"/>
          <w:sz w:val="28"/>
          <w:sz w:val="28"/>
          <w:szCs w:val="28"/>
          <w:rtl w:val="true"/>
          <w:lang w:bidi="fa-IR"/>
        </w:rPr>
        <w:t>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پيغامبرشان را بكشتند،ايشان فزع با خداى كردند و در دعا بيفزودند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إِسْرٰافَنٰا فِي أَمْرِنٰا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مجاوزة الحدّ الى غير الصّواب باشد،و نقيض او تقصير باشد،و هر دو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السّرف الخطا،يقال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بكم فسرفتكم،أى أخطأت مكانكم و مجاورتكم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السّرف النّسيان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أَقْدٰامَنٰا ،و پاى ما بر جاى دار،يعنى با ما الطافى كن كه ما به آن بر جاى بمانيم،و ما را ظفر و نصرت ده بر كافران،ايشان چنين گفتند،شما كه اصحاب محمّدايد </w:t>
      </w:r>
      <w:r>
        <w:rPr>
          <w:rStyle w:val="FootnoteAnchor"/>
          <w:rtl w:val="true"/>
        </w:rPr>
        <w:footnoteReference w:id="1047"/>
      </w:r>
      <w:r>
        <w:rPr>
          <w:rFonts w:ascii="IRNazanin" w:hAnsi="IRNazanin" w:eastAsia="IRNazanin"/>
          <w:color w:val="111111"/>
          <w:sz w:val="28"/>
          <w:sz w:val="28"/>
          <w:szCs w:val="28"/>
          <w:rtl w:val="true"/>
          <w:lang w:bidi="fa-IR"/>
        </w:rPr>
        <w:t xml:space="preserve">چرا چنين نگفتى لا جرم؟ فَآتٰاهُمُ اللّٰهُ ،خداى تعالى ايشان را هم ثواب دنيا داد،يعنى ظفر بر دشمن و </w:t>
      </w:r>
    </w:p>
    <w:p>
      <w:pPr>
        <w:pStyle w:val="BookText"/>
        <w:rPr/>
      </w:pPr>
      <w:r>
        <w:rPr>
          <w:rFonts w:ascii="IRNazanin" w:hAnsi="IRNazanin" w:eastAsia="IRNazanin"/>
          <w:color w:val="111111"/>
          <w:sz w:val="28"/>
          <w:sz w:val="28"/>
          <w:szCs w:val="28"/>
          <w:rtl w:val="true"/>
          <w:lang w:bidi="fa-IR"/>
        </w:rPr>
        <w:t>غنيمت،و اين قول قتاده و ربيع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در منافع دنيا مجاز باشد در شرع،و اگرچه در لغت بر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ثَوٰابِ الْآخِرَةِ ،و در آخرت حقيقت باشد،و حقيقت ثواب نفعى باشد مستحقّ مقرون با تعظيم و تبجيل،به نفع،مباين باشد عقاب را كه مضرّت است،و به استحقاق،مباين باشد تفضّل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48"/>
      </w:r>
      <w:r>
        <w:rPr>
          <w:rFonts w:ascii="Amiri" w:hAnsi="Amiri" w:eastAsia="Amiri" w:cs="Amiri"/>
          <w:color w:val="111111"/>
          <w:sz w:val="28"/>
          <w:sz w:val="28"/>
          <w:szCs w:val="28"/>
          <w:rtl w:val="true"/>
          <w:lang w:bidi="ar-SA"/>
        </w:rPr>
        <w:t>به مقارنت تعظيم و تبجيل،مباين باشد عوض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 ،و خداى تعالى دوست دارد نكوكاران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الَّذِينَ آمَنُوا إِنْ تُطِيعُوا الَّذِينَ كَفَرُوا ،اى مؤمنان اگر شما فرمان كافران بريد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كافران منافقانند كه مؤمنان را گفتند در غزاة احد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 دين اوّل شويد </w:t>
      </w:r>
      <w:r>
        <w:rPr>
          <w:rStyle w:val="FootnoteAnchor"/>
          <w:rtl w:val="true"/>
        </w:rPr>
        <w:footnoteReference w:id="1050"/>
      </w:r>
      <w:r>
        <w:rPr>
          <w:rFonts w:ascii="Amiri" w:hAnsi="Amiri" w:eastAsia="Amiri" w:cs="Amiri"/>
          <w:color w:val="111111"/>
          <w:sz w:val="28"/>
          <w:sz w:val="28"/>
          <w:szCs w:val="28"/>
          <w:rtl w:val="true"/>
          <w:lang w:bidi="ar-SA"/>
        </w:rPr>
        <w:t xml:space="preserve">و با نزديكان برادرانتان </w:t>
      </w:r>
      <w:r>
        <w:rPr>
          <w:rStyle w:val="FootnoteAnchor"/>
          <w:rtl w:val="true"/>
        </w:rPr>
        <w:footnoteReference w:id="1051"/>
      </w:r>
      <w:r>
        <w:rPr>
          <w:rFonts w:ascii="Amiri" w:hAnsi="Amiri" w:eastAsia="Amiri" w:cs="Amiri"/>
          <w:color w:val="111111"/>
          <w:sz w:val="28"/>
          <w:sz w:val="28"/>
          <w:szCs w:val="28"/>
          <w:rtl w:val="true"/>
          <w:lang w:bidi="ar-SA"/>
        </w:rPr>
        <w:t xml:space="preserve">شويد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جهودان و ترسايانند،و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ابو سفيان است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يَرُدُّوكُمْ عَلىٰ أَعْقٰابِكُمْ ،جزاى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فَتَنْقَلِبُوا </w:t>
      </w:r>
      <w:r>
        <w:rPr>
          <w:rStyle w:val="FootnoteAnchor"/>
          <w:rtl w:val="true"/>
        </w:rPr>
        <w:footnoteReference w:id="1053"/>
      </w:r>
      <w:r>
        <w:rPr>
          <w:rFonts w:ascii="IRNazanin" w:hAnsi="IRNazanin" w:eastAsia="IRNazanin"/>
          <w:color w:val="111111"/>
          <w:sz w:val="28"/>
          <w:sz w:val="28"/>
          <w:szCs w:val="28"/>
          <w:rtl w:val="true"/>
          <w:lang w:bidi="fa-IR"/>
        </w:rPr>
        <w:t xml:space="preserve">خٰاسِرِينَ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حال است،يعنى اگر فرمان ايشان بريد </w:t>
      </w:r>
      <w:r>
        <w:rPr>
          <w:rStyle w:val="FootnoteAnchor"/>
          <w:rtl w:val="true"/>
        </w:rPr>
        <w:footnoteReference w:id="1054"/>
      </w:r>
      <w:r>
        <w:rPr>
          <w:rFonts w:ascii="Amiri" w:hAnsi="Amiri" w:eastAsia="Amiri" w:cs="Amiri"/>
          <w:color w:val="111111"/>
          <w:sz w:val="28"/>
          <w:sz w:val="28"/>
          <w:szCs w:val="28"/>
          <w:rtl w:val="true"/>
          <w:lang w:bidi="ar-SA"/>
        </w:rPr>
        <w:t>،ايشان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ارتداد و رجوع با كفر فرمايند،آنگه زيانكار شويد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اللّٰهُ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اضراب باشد،و اضراب </w:t>
      </w:r>
      <w:r>
        <w:rPr>
          <w:rStyle w:val="FootnoteAnchor"/>
          <w:rtl w:val="true"/>
        </w:rPr>
        <w:footnoteReference w:id="1056"/>
      </w:r>
      <w:r>
        <w:rPr>
          <w:rFonts w:ascii="Amiri" w:hAnsi="Amiri" w:eastAsia="Amiri" w:cs="Amiri"/>
          <w:color w:val="111111"/>
          <w:sz w:val="28"/>
          <w:sz w:val="28"/>
          <w:szCs w:val="28"/>
          <w:rtl w:val="true"/>
          <w:lang w:bidi="ar-SA"/>
        </w:rPr>
        <w:t>اعراض باشد از اوّل و ترك ذكر او و اخذ در كلامى نو،تقول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زيد بل عمرو ذكر زيد رها كردى </w:t>
      </w:r>
      <w:r>
        <w:rPr>
          <w:rStyle w:val="FootnoteAnchor"/>
          <w:rtl w:val="true"/>
        </w:rPr>
        <w:footnoteReference w:id="1057"/>
      </w:r>
      <w:r>
        <w:rPr>
          <w:rFonts w:ascii="Amiri" w:hAnsi="Amiri" w:eastAsia="Amiri" w:cs="Amiri"/>
          <w:color w:val="111111"/>
          <w:sz w:val="28"/>
          <w:sz w:val="28"/>
          <w:szCs w:val="28"/>
          <w:rtl w:val="true"/>
          <w:lang w:bidi="ar-SA"/>
        </w:rPr>
        <w:t xml:space="preserve">و ذكر عمرو آغاز كردى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مَوْلاٰكُمْ ،بل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موليكم،أى وليّكم و ناصركم و اولى بكم و بولايتكم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معانى مختلف آمد،و مرجع معنى در همه با اولى،و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 آيت ناصر است به قرينه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خَيْرُ النّٰاصِرِينَ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به آن،مولى خوانند كه يكون اولى بنصرة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ينصره</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 </w:t>
      </w:r>
      <w:bookmarkStart w:id="34" w:name="pg12363_104938"/>
    </w:p>
    <w:p>
      <w:pPr>
        <w:pStyle w:val="BookText"/>
        <w:rPr/>
      </w:pPr>
      <w:bookmarkEnd w:id="34"/>
      <w:r>
        <w:rPr>
          <w:rFonts w:ascii="Amiri" w:hAnsi="Amiri" w:eastAsia="Amiri" w:cs="Amiri"/>
          <w:color w:val="111111"/>
          <w:sz w:val="28"/>
          <w:sz w:val="28"/>
          <w:szCs w:val="28"/>
          <w:rtl w:val="true"/>
          <w:lang w:bidi="ar-SA"/>
        </w:rPr>
        <w:t>و كلام درين آيت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p>
    <w:p>
      <w:pPr>
        <w:pStyle w:val="Heading2"/>
        <w:numPr>
          <w:ilvl w:val="1"/>
          <w:numId w:val="1"/>
        </w:numPr>
        <w:rPr/>
      </w:pPr>
      <w:bookmarkStart w:id="35" w:name="__RefHeading___Toc8769968_417432637"/>
      <w:bookmarkStart w:id="36" w:name="_Toc15"/>
      <w:bookmarkEnd w:id="35"/>
      <w:r>
        <w:rPr>
          <w:rtl w:val="true"/>
        </w:rPr>
        <w:t xml:space="preserve">سوره آل عمران </w:t>
      </w:r>
      <w:r>
        <w:rPr>
          <w:rtl w:val="true"/>
        </w:rPr>
        <w:t>(</w:t>
      </w:r>
      <w:r>
        <w:rPr/>
        <w:t>3</w:t>
      </w:r>
      <w:r>
        <w:rPr>
          <w:rtl w:val="true"/>
        </w:rPr>
        <w:t xml:space="preserve">): </w:t>
      </w:r>
      <w:r>
        <w:rPr>
          <w:rtl w:val="true"/>
        </w:rPr>
        <w:t xml:space="preserve">آیات </w:t>
      </w:r>
      <w:r>
        <w:rPr/>
        <w:t>151</w:t>
      </w:r>
      <w:r>
        <w:rPr>
          <w:rtl w:val="true"/>
        </w:rPr>
        <w:t xml:space="preserve"> </w:t>
      </w:r>
      <w:r>
        <w:rPr>
          <w:rtl w:val="true"/>
        </w:rPr>
        <w:t xml:space="preserve">تا </w:t>
      </w:r>
      <w:r>
        <w:rPr/>
        <w:t>155</w:t>
      </w:r>
      <w:bookmarkEnd w:id="36"/>
    </w:p>
    <w:p>
      <w:pPr>
        <w:pStyle w:val="Heading3"/>
        <w:numPr>
          <w:ilvl w:val="2"/>
          <w:numId w:val="1"/>
        </w:numPr>
        <w:rPr/>
      </w:pPr>
      <w:bookmarkStart w:id="37" w:name="__RefHeading___Toc8769970_417432637"/>
      <w:bookmarkStart w:id="38" w:name="_Toc16"/>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 مَأْوٰاهُمُ اَلنّٰارُ وَ بِئْسَ مَثْوَى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عَلىٰ أَحَدٍ وَ اَلرَّسُولُ يَدْعُوكُمْ فِي أُخْرٰاكُمْ فَأَثٰابَكُمْ غَمًّا بِغَمٍّ لِكَيْلاٰ تَحْزَنُوا عَلىٰ مٰا فٰاتَكُمْ وَ لاٰ مٰا أَصٰابَكُمْ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769972_417432637"/>
      <w:bookmarkStart w:id="40" w:name="_Toc17"/>
      <w:bookmarkEnd w:id="39"/>
      <w:r>
        <w:rPr>
          <w:rtl w:val="true"/>
        </w:rPr>
        <w:t>ترجمه</w:t>
      </w:r>
      <w:bookmarkEnd w:id="40"/>
    </w:p>
    <w:p>
      <w:pPr>
        <w:pStyle w:val="BookText"/>
        <w:rPr/>
      </w:pPr>
      <w:r>
        <w:rPr>
          <w:rFonts w:ascii="IRNazanin" w:hAnsi="IRNazanin" w:eastAsia="IRNazanin"/>
          <w:color w:val="111111"/>
          <w:sz w:val="28"/>
          <w:sz w:val="28"/>
          <w:szCs w:val="28"/>
          <w:rtl w:val="true"/>
          <w:lang w:bidi="fa-IR"/>
        </w:rPr>
        <w:t xml:space="preserve">درافگنيم در دلهاى كافران ترس به آنچه انباز گرفتند با خداى آنچه نفرستاد </w:t>
      </w:r>
      <w:r>
        <w:rPr>
          <w:rStyle w:val="FootnoteAnchor"/>
          <w:rtl w:val="true"/>
        </w:rPr>
        <w:footnoteReference w:id="1060"/>
      </w:r>
      <w:r>
        <w:rPr>
          <w:rFonts w:ascii="Amiri" w:hAnsi="Amiri" w:eastAsia="Amiri" w:cs="Amiri"/>
          <w:color w:val="111111"/>
          <w:sz w:val="28"/>
          <w:sz w:val="28"/>
          <w:szCs w:val="28"/>
          <w:rtl w:val="true"/>
          <w:lang w:bidi="ar-SA"/>
        </w:rPr>
        <w:t xml:space="preserve">به آن حجّتى و جاى ايشان دوزخ بود و بد جاى است آن بيدادكاران </w:t>
      </w:r>
      <w:r>
        <w:rPr>
          <w:rStyle w:val="FootnoteAnchor"/>
          <w:rtl w:val="true"/>
        </w:rPr>
        <w:footnoteReference w:id="1061"/>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به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با شما </w:t>
      </w:r>
      <w:r>
        <w:rPr>
          <w:rStyle w:val="FootnoteAnchor"/>
          <w:rtl w:val="true"/>
        </w:rPr>
        <w:footnoteReference w:id="1063"/>
      </w:r>
      <w:r>
        <w:rPr>
          <w:rFonts w:ascii="IRNazanin" w:hAnsi="IRNazanin" w:eastAsia="IRNazanin"/>
          <w:color w:val="111111"/>
          <w:sz w:val="28"/>
          <w:sz w:val="28"/>
          <w:szCs w:val="28"/>
          <w:rtl w:val="true"/>
          <w:lang w:bidi="fa-IR"/>
        </w:rPr>
        <w:t xml:space="preserve">خداى وعده پس چون مى كشتى </w:t>
      </w:r>
      <w:r>
        <w:rPr>
          <w:rStyle w:val="FootnoteAnchor"/>
          <w:rtl w:val="true"/>
        </w:rPr>
        <w:footnoteReference w:id="1064"/>
      </w:r>
      <w:r>
        <w:rPr>
          <w:rFonts w:ascii="IRNazanin" w:hAnsi="IRNazanin" w:eastAsia="IRNazanin"/>
          <w:color w:val="111111"/>
          <w:sz w:val="28"/>
          <w:sz w:val="28"/>
          <w:szCs w:val="28"/>
          <w:rtl w:val="true"/>
          <w:lang w:bidi="fa-IR"/>
        </w:rPr>
        <w:t>به فرمان او تا آنگه كه سستى و منازعت كردى در كار و عاصى شدى از پس آن كه با شما نمود آنچه دوست دارى،از شما كس هست كه دنيا مى خواهد و از شما كس هست كه آخرت مى خواهد پس برگردانيد از ايشان تا بيازمايد و عفو بكرد از شما،و خداى خداوند فضل است بر مؤمنان</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چون فروشديد </w:t>
      </w:r>
      <w:r>
        <w:rPr>
          <w:rStyle w:val="FootnoteAnchor"/>
          <w:rtl w:val="true"/>
        </w:rPr>
        <w:footnoteReference w:id="1066"/>
      </w:r>
      <w:r>
        <w:rPr>
          <w:rFonts w:ascii="IRNazanin" w:hAnsi="IRNazanin" w:eastAsia="IRNazanin"/>
          <w:color w:val="111111"/>
          <w:sz w:val="28"/>
          <w:sz w:val="28"/>
          <w:szCs w:val="28"/>
          <w:rtl w:val="true"/>
          <w:lang w:bidi="fa-IR"/>
        </w:rPr>
        <w:t xml:space="preserve">و بازنايستاديد بر كسى و پيغامبر مى خواند شما را در آخرتان </w:t>
      </w:r>
      <w:r>
        <w:rPr>
          <w:rStyle w:val="FootnoteAnchor"/>
          <w:rtl w:val="true"/>
        </w:rPr>
        <w:footnoteReference w:id="1067"/>
      </w:r>
      <w:r>
        <w:rPr>
          <w:rFonts w:ascii="IRNazanin" w:hAnsi="IRNazanin" w:eastAsia="IRNazanin"/>
          <w:color w:val="111111"/>
          <w:sz w:val="28"/>
          <w:sz w:val="28"/>
          <w:szCs w:val="28"/>
          <w:rtl w:val="true"/>
          <w:lang w:bidi="fa-IR"/>
        </w:rPr>
        <w:t>جزا داد شما را غمى به غمى تا دژم نشويد بر آنچه فائت شد از شما و نه بر آنچه رسيد به شما،و خداى داناست به آنچه مى كنيد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فرود آورد بر شما از پس غم ايمنى خوابى كه برسيد به گروهى از شما و بگرفت گروهى از ايشان غم جانهاى خود گمان برند به خداى جز راستى ظنّ كافران كه پيش اسلام بودند مى گويند هست ما را از اين كار چيزى؟بگو كه فرمان همه خداى راست پنهان مى دارند در دل آنچه آشكارا كنند تو را،مى گويند اگر بودى ما را از اين كار چيزى بنكشتندى ما را اين جا،بگو اگر بودى </w:t>
      </w:r>
      <w:r>
        <w:rPr>
          <w:rStyle w:val="FootnoteAnchor"/>
          <w:rtl w:val="true"/>
        </w:rPr>
        <w:footnoteReference w:id="1068"/>
      </w:r>
      <w:r>
        <w:rPr>
          <w:rFonts w:ascii="IRNazanin" w:hAnsi="IRNazanin" w:eastAsia="IRNazanin"/>
          <w:color w:val="111111"/>
          <w:sz w:val="28"/>
          <w:sz w:val="28"/>
          <w:szCs w:val="28"/>
          <w:rtl w:val="true"/>
          <w:lang w:bidi="fa-IR"/>
        </w:rPr>
        <w:t xml:space="preserve">شما در خانه هايتان بيرون شدندى آنان كه نوشتند بر ايشان كشتن به خوابگاه خود تا امتحان كند </w:t>
      </w:r>
      <w:r>
        <w:rPr>
          <w:rStyle w:val="FootnoteAnchor"/>
          <w:rtl w:val="true"/>
        </w:rPr>
        <w:footnoteReference w:id="1069"/>
      </w:r>
      <w:r>
        <w:rPr>
          <w:rFonts w:ascii="IRNazanin" w:hAnsi="IRNazanin" w:eastAsia="IRNazanin"/>
          <w:color w:val="111111"/>
          <w:sz w:val="28"/>
          <w:sz w:val="28"/>
          <w:szCs w:val="28"/>
          <w:rtl w:val="true"/>
          <w:lang w:bidi="fa-IR"/>
        </w:rPr>
        <w:t>خداى آنچه در سينه هاى شماست،و خالص كند آنچه در دلهاى شماست،و خداى داناست به رازهاى سينه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پشت بر كردند از شما </w:t>
      </w:r>
      <w:r>
        <w:rPr>
          <w:rStyle w:val="FootnoteAnchor"/>
          <w:rtl w:val="true"/>
        </w:rPr>
        <w:footnoteReference w:id="1070"/>
      </w:r>
      <w:r>
        <w:rPr>
          <w:rFonts w:ascii="Amiri" w:hAnsi="Amiri" w:eastAsia="Amiri" w:cs="Amiri"/>
          <w:color w:val="111111"/>
          <w:sz w:val="28"/>
          <w:sz w:val="28"/>
          <w:szCs w:val="28"/>
          <w:rtl w:val="true"/>
          <w:lang w:bidi="ar-SA"/>
        </w:rPr>
        <w:t xml:space="preserve">آن روز كه به هم آمدند </w:t>
      </w:r>
      <w:r>
        <w:rPr>
          <w:rStyle w:val="FootnoteAnchor"/>
          <w:rtl w:val="true"/>
        </w:rPr>
        <w:footnoteReference w:id="1071"/>
      </w:r>
      <w:r>
        <w:rPr>
          <w:rFonts w:ascii="Amiri" w:hAnsi="Amiri" w:eastAsia="Amiri" w:cs="Amiri"/>
          <w:color w:val="111111"/>
          <w:sz w:val="28"/>
          <w:sz w:val="28"/>
          <w:szCs w:val="28"/>
          <w:rtl w:val="true"/>
          <w:lang w:bidi="ar-SA"/>
        </w:rPr>
        <w:t xml:space="preserve">دو لشكر بخيزانيد </w:t>
      </w:r>
      <w:r>
        <w:rPr>
          <w:rStyle w:val="FootnoteAnchor"/>
          <w:rtl w:val="true"/>
        </w:rPr>
        <w:footnoteReference w:id="1072"/>
      </w:r>
      <w:r>
        <w:rPr>
          <w:rFonts w:ascii="Amiri" w:hAnsi="Amiri" w:eastAsia="Amiri" w:cs="Amiri"/>
          <w:color w:val="111111"/>
          <w:sz w:val="28"/>
          <w:sz w:val="28"/>
          <w:szCs w:val="28"/>
          <w:rtl w:val="true"/>
          <w:lang w:bidi="ar-SA"/>
        </w:rPr>
        <w:t xml:space="preserve">ايشان را شيطان به بهرى </w:t>
      </w:r>
      <w:r>
        <w:rPr>
          <w:rStyle w:val="FootnoteAnchor"/>
          <w:rtl w:val="true"/>
        </w:rPr>
        <w:footnoteReference w:id="1073"/>
      </w:r>
      <w:r>
        <w:rPr>
          <w:rFonts w:ascii="IRNazanin" w:hAnsi="IRNazanin" w:eastAsia="IRNazanin"/>
          <w:color w:val="111111"/>
          <w:sz w:val="28"/>
          <w:sz w:val="28"/>
          <w:szCs w:val="28"/>
          <w:rtl w:val="true"/>
          <w:lang w:bidi="fa-IR"/>
        </w:rPr>
        <w:t>آنچه كرده بودند و عفو بكرد خداى از ايشان كه خدا آمرزنده و بردبار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سَنُلْقِي فِي قُلُوبِ الَّذِينَ كَفَرُوا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سفيان و اصحابش آن قتل بكردند و آن وهن در صحابۀ رسول،برفتند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به مكّه نهاده چون به بعضى راه برفتند</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كرديم ما قومى بسيار از اينان بكشتيم و جمعشان مفترق كرديم و از ايشان جز جماعتى اندك ضعيف نماندند،چرا بيامديم ايشان را استيصال ناكرده؟بياييد تا بازگرديم و ايشان را مستأصل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كردند كه بازگردند،خداى تعالى ترس در دل ايشان افگنده </w:t>
      </w:r>
      <w:r>
        <w:rPr>
          <w:rStyle w:val="FootnoteAnchor"/>
          <w:rtl w:val="true"/>
        </w:rPr>
        <w:footnoteReference w:id="1075"/>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نيارستند بازگشتن،و اين قصّه در جاى دگر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خبر داد از غيب پيش ازآن كه كرد </w:t>
      </w:r>
      <w:r>
        <w:rPr>
          <w:rStyle w:val="FootnoteAnchor"/>
          <w:rtl w:val="true"/>
        </w:rPr>
        <w:footnoteReference w:id="1076"/>
      </w:r>
      <w:r>
        <w:rPr>
          <w:rFonts w:ascii="IRNazanin" w:hAnsi="IRNazanin" w:eastAsia="IRNazanin"/>
          <w:color w:val="111111"/>
          <w:sz w:val="28"/>
          <w:sz w:val="28"/>
          <w:szCs w:val="28"/>
          <w:rtl w:val="true"/>
          <w:lang w:bidi="fa-IR"/>
        </w:rPr>
        <w:t>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ايمن شوند ازآن كه ايشان بازخواهندگشتن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سَنُلْقِي ،ما درافگنيم،و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استقبال گويند براى آن كه اين افعال كه زوائد اربع در او متعاقب باشد صالح بود حال را و استقبال را،چون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شود،آن اشتراك برخيزد و فعل خالص شود مستقبل را،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ترس در دل ايشان افگنيم،و اين از جملۀ معجزات رسول و قرآن باشد براى آن كه خبر است از غيب و مخبر مطابق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ايّوب السّختيانيّ خواند در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الى اسم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عامر و كسائي و يعقوب و ابو جعفر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،باقى </w:t>
      </w:r>
      <w:r>
        <w:rPr>
          <w:rStyle w:val="FootnoteAnchor"/>
          <w:rtl w:val="true"/>
        </w:rPr>
        <w:footnoteReference w:id="1078"/>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لغت است،كالعذر و العذر و السّحت و 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بالرّعب، مرا يارى كردند به ترس،و در بعضى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يدىّ مسيرة شهر، از پيش من به يك ماه راه تا هركجا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آمدى بر يك ماهه راه دشمن از او بترسيدى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أَشْرَكُوا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و مجازات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است،أى بشركهم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باشد،أى شيئا ما انزل اللّه به من سلطان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 در دل كافران به آن افگندم كه ايشان به من شرك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آيت مبنى است ازآن كه اين معنى بر ايشان بر سبيل عقوبت رفت به آن كه ايشان چيزى را انباز من كرده اند كه من به آن حجّتى نفرستاده ام از آسمان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مَأْوٰاهُمُ النّٰارُ ،و مأواى ايشان و مرجعشان دوزخ است،من أوى اذا رجع، يعنى جايشان </w:t>
      </w:r>
      <w:r>
        <w:rPr>
          <w:rStyle w:val="FootnoteAnchor"/>
          <w:rtl w:val="true"/>
        </w:rPr>
        <w:footnoteReference w:id="1079"/>
      </w:r>
      <w:r>
        <w:rPr>
          <w:rFonts w:ascii="Amiri" w:hAnsi="Amiri" w:eastAsia="Amiri" w:cs="Amiri"/>
          <w:color w:val="111111"/>
          <w:sz w:val="28"/>
          <w:sz w:val="28"/>
          <w:szCs w:val="28"/>
          <w:rtl w:val="true"/>
          <w:lang w:bidi="ar-SA"/>
        </w:rPr>
        <w:t>،يقال أوى اليه اى انضمّ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مَثْوَى الظّٰالِمِينَ </w:t>
      </w:r>
      <w:r>
        <w:rPr>
          <w:rStyle w:val="FootnoteAnchor"/>
          <w:rtl w:val="true"/>
        </w:rPr>
        <w:footnoteReference w:id="10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باشد من ثوى اذا أقام،و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مثوى الظّالمين النّار،بد جاى </w:t>
      </w:r>
    </w:p>
    <w:p>
      <w:pPr>
        <w:pStyle w:val="BookText"/>
        <w:rPr/>
      </w:pPr>
      <w:r>
        <w:rPr>
          <w:rFonts w:ascii="IRNazanin" w:hAnsi="IRNazanin" w:eastAsia="IRNazanin"/>
          <w:color w:val="111111"/>
          <w:sz w:val="28"/>
          <w:sz w:val="28"/>
          <w:szCs w:val="28"/>
          <w:rtl w:val="true"/>
          <w:lang w:bidi="fa-IR"/>
        </w:rPr>
        <w:t>است ظالمان را دوزخ،چنان كه برفت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أَجْرُ الْعٰامِلِينَ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درين آيت مخصوص بالذّم است محذوف،چنان كه آنجا مخصوص بالمدح محذوف است لدلالة الكلام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صَدَقَكُمُ اللّٰهُ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 دو مفعول متعدّى شود،</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صدقته الوعد،چون غصب و سلب و نهب و مانند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القرظيّ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چون با مدينه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وهن اين </w:t>
      </w:r>
      <w:r>
        <w:rPr>
          <w:rStyle w:val="FootnoteAnchor"/>
          <w:rtl w:val="true"/>
        </w:rPr>
        <w:footnoteReference w:id="1081"/>
      </w:r>
      <w:r>
        <w:rPr>
          <w:rFonts w:ascii="Amiri" w:hAnsi="Amiri" w:eastAsia="Amiri" w:cs="Amiri"/>
          <w:color w:val="111111"/>
          <w:sz w:val="28"/>
          <w:sz w:val="28"/>
          <w:szCs w:val="28"/>
          <w:rtl w:val="true"/>
          <w:lang w:bidi="ar-SA"/>
        </w:rPr>
        <w:t xml:space="preserve">از كجا افتاد،و خداى ما را وعدۀ نصرت و ظفر داده بود،يعنون </w:t>
      </w:r>
      <w:r>
        <w:rPr>
          <w:rStyle w:val="FootnoteAnchor"/>
          <w:rtl w:val="true"/>
        </w:rPr>
        <w:footnoteReference w:id="108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كه من كردم راست بود،و شما را از قبل خود آمد كه شعب رها كردى تا دشمن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تَحُسُّونَهُمْ و الحسّ القتل الذّريع،قتل سخت عام را حسّ گويند،قال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حسسناهم بالسّيف حسّا فأصبحتبقيّتهم قد شرّدوا فتبدّدوا</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الحسّ،الاستيصال بالقتل،يقال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 محسوس إذا قتله البرد، و سنة حسوس سالى باشد كه آفت همه چيز ببرد،قال رؤبة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تشكوا سنة حسوساتأكل بعد الاخضر اليبيسا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حَتّٰى إِذٰا فَشِلْتُمْ ،يعنى همچنين بر فتح و ظفر و قتل و قوّت بودى </w:t>
      </w:r>
      <w:r>
        <w:rPr>
          <w:rStyle w:val="FootnoteAnchor"/>
          <w:rtl w:val="true"/>
        </w:rPr>
        <w:footnoteReference w:id="1085"/>
      </w:r>
      <w:r>
        <w:rPr>
          <w:rFonts w:ascii="IRNazanin" w:hAnsi="IRNazanin" w:eastAsia="IRNazanin"/>
          <w:color w:val="111111"/>
          <w:sz w:val="28"/>
          <w:sz w:val="28"/>
          <w:szCs w:val="28"/>
          <w:rtl w:val="true"/>
          <w:lang w:bidi="fa-IR"/>
        </w:rPr>
        <w:t>تا به آنگه كه جبن و فشل و ضعف كار بستى،و المعنى الى ان فشلتم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هست،و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تنازعتم فى الامر و عصيتم فشلتم أى جبنتم و ضعفتم،و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تَنٰازَعْتُمْ ،مقحم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منازعت ايشان اين بود كه چون صحابۀ رسول به غنيمت مشغول شدند،اصحاب شعب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غنيمت ببرند و ما بى نصيب مانيم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جبير كه امير ايشان </w:t>
      </w:r>
    </w:p>
    <w:p>
      <w:pPr>
        <w:pStyle w:val="BookText"/>
        <w:rPr/>
      </w:pP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مكنيد </w:t>
      </w:r>
      <w:r>
        <w:rPr>
          <w:rStyle w:val="FootnoteAnchor"/>
          <w:rtl w:val="true"/>
        </w:rPr>
        <w:footnoteReference w:id="1086"/>
      </w:r>
      <w:r>
        <w:rPr>
          <w:rFonts w:ascii="Amiri" w:hAnsi="Amiri" w:eastAsia="Amiri" w:cs="Amiri"/>
          <w:color w:val="111111"/>
          <w:sz w:val="28"/>
          <w:sz w:val="28"/>
          <w:szCs w:val="28"/>
          <w:rtl w:val="true"/>
          <w:lang w:bidi="ar-SA"/>
        </w:rPr>
        <w:t xml:space="preserve">و فرمان رسول رها مكنيد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اين آن وقت گفت كه كار بخلاف اين بود،اكنون چون ايشان به هزيمت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قصّه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گفتاگوى </w:t>
      </w:r>
      <w:r>
        <w:rPr>
          <w:rStyle w:val="FootnoteAnchor"/>
          <w:rtl w:val="true"/>
        </w:rPr>
        <w:footnoteReference w:id="1088"/>
      </w:r>
      <w:r>
        <w:rPr>
          <w:rFonts w:ascii="Amiri" w:hAnsi="Amiri" w:eastAsia="Amiri" w:cs="Amiri"/>
          <w:color w:val="111111"/>
          <w:sz w:val="28"/>
          <w:sz w:val="28"/>
          <w:szCs w:val="28"/>
          <w:rtl w:val="true"/>
          <w:lang w:bidi="ar-SA"/>
        </w:rPr>
        <w:t>كه با عبد اللّه جبير كردند منازعت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عَصَيْتُمْ ،و عاصى شدى </w:t>
      </w:r>
      <w:r>
        <w:rPr>
          <w:rStyle w:val="FootnoteAnchor"/>
          <w:rtl w:val="true"/>
        </w:rPr>
        <w:footnoteReference w:id="1089"/>
      </w:r>
      <w:r>
        <w:rPr>
          <w:rFonts w:ascii="IRNazanin" w:hAnsi="IRNazanin" w:eastAsia="IRNazanin"/>
          <w:color w:val="111111"/>
          <w:sz w:val="28"/>
          <w:sz w:val="28"/>
          <w:szCs w:val="28"/>
          <w:rtl w:val="true"/>
          <w:lang w:bidi="fa-IR"/>
        </w:rPr>
        <w:t>در فرمان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شما را فرمود كه از اين جا مفارقت مكنيد،و اگر بينى </w:t>
      </w:r>
      <w:r>
        <w:rPr>
          <w:rStyle w:val="FootnoteAnchor"/>
          <w:rtl w:val="true"/>
        </w:rPr>
        <w:footnoteReference w:id="1090"/>
      </w:r>
      <w:r>
        <w:rPr>
          <w:rFonts w:ascii="IRNazanin" w:hAnsi="IRNazanin" w:eastAsia="IRNazanin"/>
          <w:color w:val="111111"/>
          <w:sz w:val="28"/>
          <w:sz w:val="28"/>
          <w:szCs w:val="28"/>
          <w:rtl w:val="true"/>
          <w:lang w:bidi="fa-IR"/>
        </w:rPr>
        <w:t xml:space="preserve">كه ما را بكشند از آخر ما،و اگر بينى </w:t>
      </w:r>
      <w:r>
        <w:rPr>
          <w:rStyle w:val="FootnoteAnchor"/>
          <w:rtl w:val="true"/>
        </w:rPr>
        <w:footnoteReference w:id="1091"/>
      </w:r>
      <w:r>
        <w:rPr>
          <w:rFonts w:ascii="IRNazanin" w:hAnsi="IRNazanin" w:eastAsia="IRNazanin"/>
          <w:color w:val="111111"/>
          <w:sz w:val="28"/>
          <w:sz w:val="28"/>
          <w:szCs w:val="28"/>
          <w:rtl w:val="true"/>
          <w:lang w:bidi="fa-IR"/>
        </w:rPr>
        <w:t xml:space="preserve">كه ما غنيمت مى گيريم،فرمان نبردند و عصيان كردند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أَرٰاكُمْ مٰا تُحِبُّونَ ،پس آن كه خداى آنچه محبوب و مراد شما بود و </w:t>
      </w:r>
      <w:r>
        <w:rPr>
          <w:rStyle w:val="FootnoteAnchor"/>
          <w:rtl w:val="true"/>
        </w:rPr>
        <w:footnoteReference w:id="1093"/>
      </w:r>
      <w:r>
        <w:rPr>
          <w:rFonts w:ascii="IRNazanin" w:hAnsi="IRNazanin" w:eastAsia="IRNazanin"/>
          <w:color w:val="111111"/>
          <w:sz w:val="28"/>
          <w:sz w:val="28"/>
          <w:szCs w:val="28"/>
          <w:rtl w:val="true"/>
          <w:lang w:bidi="fa-IR"/>
        </w:rPr>
        <w:t>با شما نمود،يعنى از فتح و ظفر و نصرت شما به باد صبا تا در سير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ايشان بر جاى بودند باد صبا مى جست و خاك بر روى مشركان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شعب رها كردند باد صبا دبور گشت،و روى بر ايشان نهاد و ايشان مدهوش شدند و نمى دانستند كه حال چگونه است،و بر عميا يكدگر </w:t>
      </w:r>
      <w:r>
        <w:rPr>
          <w:rStyle w:val="FootnoteAnchor"/>
          <w:rtl w:val="true"/>
        </w:rPr>
        <w:footnoteReference w:id="1094"/>
      </w:r>
      <w:r>
        <w:rPr>
          <w:rFonts w:ascii="IRNazanin" w:hAnsi="IRNazanin" w:eastAsia="IRNazanin"/>
          <w:color w:val="111111"/>
          <w:sz w:val="28"/>
          <w:sz w:val="28"/>
          <w:szCs w:val="28"/>
          <w:rtl w:val="true"/>
          <w:lang w:bidi="fa-IR"/>
        </w:rPr>
        <w:t>مى زدند و مى كشتند،آنگه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بود كه شما دو گروه بودى </w:t>
      </w:r>
      <w:r>
        <w:rPr>
          <w:rStyle w:val="FootnoteAnchor"/>
          <w:rtl w:val="true"/>
        </w:rPr>
        <w:footnoteReference w:id="1095"/>
      </w:r>
      <w:r>
        <w:rPr>
          <w:rFonts w:ascii="Amiri" w:hAnsi="Amiri" w:eastAsia="Amiri" w:cs="Amiri"/>
          <w:color w:val="111111"/>
          <w:sz w:val="28"/>
          <w:sz w:val="28"/>
          <w:szCs w:val="28"/>
          <w:rtl w:val="true"/>
          <w:lang w:bidi="ar-SA"/>
        </w:rPr>
        <w:t>،يكى دنيا جوى و يكى آخرت 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به كارزار كه حاضر آمدى </w:t>
      </w:r>
      <w:r>
        <w:rPr>
          <w:rStyle w:val="FootnoteAnchor"/>
          <w:rtl w:val="true"/>
        </w:rPr>
        <w:footnoteReference w:id="1096"/>
      </w:r>
      <w:r>
        <w:rPr>
          <w:rFonts w:ascii="Amiri" w:hAnsi="Amiri" w:eastAsia="Amiri" w:cs="Amiri"/>
          <w:color w:val="111111"/>
          <w:sz w:val="28"/>
          <w:sz w:val="28"/>
          <w:szCs w:val="28"/>
          <w:rtl w:val="true"/>
          <w:lang w:bidi="ar-SA"/>
        </w:rPr>
        <w:t xml:space="preserve">براى غنيمت حاضر آمدى </w:t>
      </w:r>
      <w:r>
        <w:rPr>
          <w:rStyle w:val="FootnoteAnchor"/>
          <w:rtl w:val="true"/>
        </w:rPr>
        <w:footnoteReference w:id="1097"/>
      </w:r>
      <w:r>
        <w:rPr>
          <w:rFonts w:ascii="Amiri" w:hAnsi="Amiri" w:eastAsia="Amiri" w:cs="Amiri"/>
          <w:color w:val="111111"/>
          <w:sz w:val="28"/>
          <w:sz w:val="28"/>
          <w:szCs w:val="28"/>
          <w:rtl w:val="true"/>
          <w:lang w:bidi="ar-SA"/>
        </w:rPr>
        <w:t xml:space="preserve">و طالب دنيا بودى </w:t>
      </w:r>
      <w:r>
        <w:rPr>
          <w:rStyle w:val="FootnoteAnchor"/>
          <w:rtl w:val="true"/>
        </w:rPr>
        <w:footnoteReference w:id="1098"/>
      </w:r>
      <w:r>
        <w:rPr>
          <w:rFonts w:ascii="Amiri" w:hAnsi="Amiri" w:eastAsia="Amiri" w:cs="Amiri"/>
          <w:color w:val="111111"/>
          <w:sz w:val="28"/>
          <w:sz w:val="28"/>
          <w:szCs w:val="28"/>
          <w:rtl w:val="true"/>
          <w:lang w:bidi="ar-SA"/>
        </w:rPr>
        <w:t>،و بعضى براى نصرت دين خداى و طالب آخرت و بهشت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صَرَفَكُمْ عَنْهُمْ ،أى بالهزيمة،پس شما را از ايشان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اضافه </w:t>
      </w:r>
      <w:r>
        <w:rPr>
          <w:rStyle w:val="FootnoteAnchor"/>
          <w:rtl w:val="true"/>
        </w:rPr>
        <w:footnoteReference w:id="1099"/>
      </w:r>
      <w:r>
        <w:rPr>
          <w:rFonts w:ascii="IRNazanin" w:hAnsi="IRNazanin" w:eastAsia="IRNazanin"/>
          <w:color w:val="111111"/>
          <w:sz w:val="28"/>
          <w:sz w:val="28"/>
          <w:szCs w:val="28"/>
          <w:rtl w:val="true"/>
          <w:lang w:bidi="fa-IR"/>
        </w:rPr>
        <w:t>صرف ايشان از مشركان با خداى تعالى با آن كه معصيت است،دو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شما از ايشان بازگشتى </w:t>
      </w:r>
      <w:r>
        <w:rPr>
          <w:rStyle w:val="FootnoteAnchor"/>
          <w:rtl w:val="true"/>
        </w:rPr>
        <w:footnoteReference w:id="1101"/>
      </w:r>
      <w:r>
        <w:rPr>
          <w:rFonts w:ascii="IRNazanin" w:hAnsi="IRNazanin" w:eastAsia="IRNazanin"/>
          <w:color w:val="111111"/>
          <w:sz w:val="28"/>
          <w:sz w:val="28"/>
          <w:szCs w:val="28"/>
          <w:rtl w:val="true"/>
          <w:lang w:bidi="fa-IR"/>
        </w:rPr>
        <w:t xml:space="preserve">به حكم و فرمان خداى،كه خداى تعالى ثبات صد مسلمان در پيش دويست كافر واجب كرد،فامّا چون ناقص شدند از اين عدد،يا </w:t>
      </w:r>
    </w:p>
    <w:p>
      <w:pPr>
        <w:pStyle w:val="BookText"/>
        <w:rPr/>
      </w:pPr>
      <w:r>
        <w:rPr>
          <w:rFonts w:ascii="IRNazanin" w:hAnsi="IRNazanin" w:eastAsia="IRNazanin"/>
          <w:color w:val="111111"/>
          <w:sz w:val="28"/>
          <w:sz w:val="28"/>
          <w:szCs w:val="28"/>
          <w:rtl w:val="true"/>
          <w:lang w:bidi="fa-IR"/>
        </w:rPr>
        <w:t>كافران زيادت شدند،مرخّص است مسلمانان كه ثبات نكنند،چون انصراف ايشان بر اين وجه به فرمان و رخصت و حكم خداى بود،حق تعالى با خود اضافه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برگردانيدم شما را،و اين وجه اختيار ابو على است،و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آن است كه خداى بفرمود ايشان را كه هم از اين فور و از اين جاى با سر ايشان گردى </w:t>
      </w:r>
      <w:r>
        <w:rPr>
          <w:rStyle w:val="FootnoteAnchor"/>
          <w:rtl w:val="true"/>
        </w:rPr>
        <w:footnoteReference w:id="1102"/>
      </w:r>
      <w:r>
        <w:rPr>
          <w:rFonts w:ascii="IRNazanin" w:hAnsi="IRNazanin" w:eastAsia="IRNazanin"/>
          <w:color w:val="111111"/>
          <w:sz w:val="28"/>
          <w:sz w:val="28"/>
          <w:szCs w:val="28"/>
          <w:rtl w:val="true"/>
          <w:lang w:bidi="fa-IR"/>
        </w:rPr>
        <w:t xml:space="preserve">تا ابتلا كند شما را به مظاهرت و مواترت نعمت بر شما يك از پس ديگر تا </w:t>
      </w:r>
      <w:r>
        <w:rPr>
          <w:rStyle w:val="FootnoteAnchor"/>
          <w:rtl w:val="true"/>
        </w:rPr>
        <w:footnoteReference w:id="1103"/>
      </w:r>
      <w:r>
        <w:rPr>
          <w:rFonts w:ascii="Amiri" w:hAnsi="Amiri" w:eastAsia="Amiri" w:cs="Amiri"/>
          <w:color w:val="111111"/>
          <w:sz w:val="28"/>
          <w:sz w:val="28"/>
          <w:szCs w:val="28"/>
          <w:rtl w:val="true"/>
          <w:lang w:bidi="ar-SA"/>
        </w:rPr>
        <w:t xml:space="preserve">شكر خواهيد كردن </w:t>
      </w:r>
      <w:r>
        <w:rPr>
          <w:rStyle w:val="FootnoteAnchor"/>
          <w:rtl w:val="true"/>
        </w:rPr>
        <w:footnoteReference w:id="1104"/>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 تخفيف تكليف باشد به ترك امر به رجوع با قتال ايشان در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عَفٰا عَنْكُمْ ،آنگه بااين همه كه كرديد </w:t>
      </w:r>
      <w:r>
        <w:rPr>
          <w:rStyle w:val="FootnoteAnchor"/>
          <w:rtl w:val="true"/>
        </w:rPr>
        <w:footnoteReference w:id="1105"/>
      </w:r>
      <w:r>
        <w:rPr>
          <w:rFonts w:ascii="Amiri" w:hAnsi="Amiri" w:eastAsia="Amiri" w:cs="Amiri"/>
          <w:color w:val="111111"/>
          <w:sz w:val="28"/>
          <w:sz w:val="28"/>
          <w:szCs w:val="28"/>
          <w:rtl w:val="true"/>
          <w:lang w:bidi="ar-SA"/>
        </w:rPr>
        <w:t xml:space="preserve">شما را عفو بكرد </w:t>
      </w:r>
      <w:r>
        <w:rPr>
          <w:rStyle w:val="FootnoteAnchor"/>
          <w:rtl w:val="true"/>
        </w:rPr>
        <w:footnoteReference w:id="1106"/>
      </w:r>
      <w:r>
        <w:rPr>
          <w:rFonts w:ascii="Amiri" w:hAnsi="Amiri" w:eastAsia="Amiri" w:cs="Amiri"/>
          <w:color w:val="111111"/>
          <w:sz w:val="28"/>
          <w:sz w:val="28"/>
          <w:szCs w:val="28"/>
          <w:rtl w:val="true"/>
          <w:lang w:bidi="ar-SA"/>
        </w:rPr>
        <w:t>از عقاب قيامت،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يك</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قول است،و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عفو بكرد ازآن كه به دنبال ايشان شويد پس ازآن كه جماعتى صلاح در آن ديدند كه به دنبال ايشان بشوند قولى ديگر آن است كه شما را عفو بكرد از عذاب استيصال،و ايشان را از شما بازداشت،و شما را حمايت كرد پس ازآن كه مستولى بودند ايشان بر شما،نظيره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عَفَوْنٰا عَنْكُمْ مِنْ بَعْدِ ذٰلِكَ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قصّۀ بنى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ذُو فَضْلٍ عَلَى الْمُؤْمِنِينَ ،و خداى تعالى خداوند فضل و احسان است بر مؤمنان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تُصْعِدُونَ ،عامل در او دو وجه دارد،يكى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عَنْكُمْ ،يكى عامل مقدّر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قتاده و حسن و سلمىّ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تصعدون،به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من صعدت الجبل أصعده،و باقى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،من الاصعاد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صعد آن باشد كه از نشيبى بر بالاى شود چون كوه و اكمه </w:t>
      </w:r>
      <w:r>
        <w:rPr>
          <w:rStyle w:val="FootnoteAnchor"/>
          <w:rtl w:val="true"/>
        </w:rPr>
        <w:footnoteReference w:id="1110"/>
      </w:r>
      <w:r>
        <w:rPr>
          <w:rFonts w:ascii="Amiri" w:hAnsi="Amiri" w:eastAsia="Amiri" w:cs="Amiri"/>
          <w:color w:val="111111"/>
          <w:sz w:val="28"/>
          <w:sz w:val="28"/>
          <w:szCs w:val="28"/>
          <w:rtl w:val="true"/>
          <w:lang w:bidi="ar-SA"/>
        </w:rPr>
        <w:t xml:space="preserve">و مانند اين،و اصعد إذا مضى </w:t>
      </w:r>
      <w:r>
        <w:rPr>
          <w:rStyle w:val="FootnoteAnchor"/>
          <w:rtl w:val="true"/>
        </w:rPr>
        <w:footnoteReference w:id="1111"/>
      </w:r>
      <w:r>
        <w:rPr>
          <w:rFonts w:ascii="IRNazanin" w:hAnsi="IRNazanin" w:eastAsia="IRNazanin"/>
          <w:color w:val="111111"/>
          <w:sz w:val="28"/>
          <w:sz w:val="28"/>
          <w:szCs w:val="28"/>
          <w:rtl w:val="true"/>
          <w:lang w:bidi="fa-IR"/>
        </w:rPr>
        <w:t xml:space="preserve">على وجهه </w:t>
      </w:r>
    </w:p>
    <w:p>
      <w:pPr>
        <w:pStyle w:val="BookText"/>
        <w:rPr/>
      </w:pPr>
      <w:r>
        <w:rPr>
          <w:rFonts w:ascii="IRNazanin" w:hAnsi="IRNazanin" w:eastAsia="IRNazanin"/>
          <w:color w:val="111111"/>
          <w:sz w:val="28"/>
          <w:sz w:val="28"/>
          <w:szCs w:val="28"/>
          <w:rtl w:val="true"/>
          <w:lang w:bidi="fa-IR"/>
        </w:rPr>
        <w:t>فى الارض المستوية آن باشد كه در زمين راست سر در نهد و برود،و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خلاف صعد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الجبل و أصعد فى الوادي،و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اذا ابعد في الذّهاب،چون دور بشود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اصعد،چنان كه در خبر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صحابه را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سه روز بازآمد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ذهبت</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عريضا، در اين هزيمت پهن بشدى،و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أيّهذا السّائلي اين أصعدت </w:t>
      </w:r>
      <w:r>
        <w:rPr>
          <w:rStyle w:val="FootnoteAnchor"/>
          <w:rtl w:val="true"/>
        </w:rPr>
        <w:footnoteReference w:id="1112"/>
      </w:r>
      <w:r>
        <w:rPr>
          <w:rFonts w:ascii="Amiri" w:hAnsi="Amiri" w:eastAsia="Amiri" w:cs="Amiri"/>
          <w:color w:val="111111"/>
          <w:sz w:val="28"/>
          <w:sz w:val="28"/>
          <w:szCs w:val="28"/>
          <w:rtl w:val="true"/>
          <w:lang w:bidi="ar-SA"/>
        </w:rPr>
        <w:t>فانّ لها في أهل يثرب موعدا</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به سفر رفتن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باشد،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أصعدنا من كذا الى كذا إذا سافر اليه،و انحدرنا إذا رجع منه،و أنشد ابو عبيدة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كنت تبكين على الإصعادو اليوم سرّحت و صاح الحادي</w:t>
      </w:r>
    </w:p>
    <w:p>
      <w:pPr>
        <w:pStyle w:val="BookText"/>
        <w:rPr/>
      </w:pPr>
      <w:r>
        <w:rPr>
          <w:rFonts w:ascii="IRNazanin" w:hAnsi="IRNazanin" w:eastAsia="IRNazanin"/>
          <w:color w:val="111111"/>
          <w:sz w:val="28"/>
          <w:sz w:val="28"/>
          <w:szCs w:val="28"/>
          <w:rtl w:val="true"/>
          <w:lang w:bidi="fa-IR"/>
        </w:rPr>
        <w:t>و 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و أصعد و صعّد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تَلْوُونَ عَلىٰ أَحَدٍ ،أى لا تعرجون،و با كس نايستادى،يقال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فلان فلم يلو على شىء و لم يلبث على شىء و لم يعرج على شىء اذا مضى على وجهه لا يقيم على شىء،يعنى در اين هزيمت برفتى </w:t>
      </w:r>
      <w:r>
        <w:rPr>
          <w:rStyle w:val="FootnoteAnchor"/>
          <w:rtl w:val="true"/>
        </w:rPr>
        <w:footnoteReference w:id="1113"/>
      </w:r>
      <w:r>
        <w:rPr>
          <w:rFonts w:ascii="Amiri" w:hAnsi="Amiri" w:eastAsia="Amiri" w:cs="Amiri"/>
          <w:color w:val="111111"/>
          <w:sz w:val="28"/>
          <w:sz w:val="28"/>
          <w:szCs w:val="28"/>
          <w:rtl w:val="true"/>
          <w:lang w:bidi="ar-SA"/>
        </w:rPr>
        <w:t xml:space="preserve">رفتنى بليغ سريع بر وجهى كه يك با يك نايستادى </w:t>
      </w:r>
      <w:r>
        <w:rPr>
          <w:rStyle w:val="FootnoteAnchor"/>
          <w:rtl w:val="true"/>
        </w:rPr>
        <w:footnoteReference w:id="1114"/>
      </w:r>
      <w:r>
        <w:rPr>
          <w:rFonts w:ascii="IRNazanin" w:hAnsi="IRNazanin" w:eastAsia="IRNazanin"/>
          <w:color w:val="111111"/>
          <w:sz w:val="28"/>
          <w:sz w:val="28"/>
          <w:szCs w:val="28"/>
          <w:rtl w:val="true"/>
          <w:lang w:bidi="fa-IR"/>
        </w:rPr>
        <w:t xml:space="preserve">،و هيچ چيز </w:t>
      </w:r>
      <w:r>
        <w:rPr>
          <w:rStyle w:val="FootnoteAnchor"/>
          <w:rtl w:val="true"/>
        </w:rPr>
        <w:footnoteReference w:id="1115"/>
      </w:r>
      <w:r>
        <w:rPr>
          <w:rFonts w:ascii="IRNazanin" w:hAnsi="IRNazanin" w:eastAsia="IRNazanin"/>
          <w:color w:val="111111"/>
          <w:sz w:val="28"/>
          <w:sz w:val="28"/>
          <w:szCs w:val="28"/>
          <w:rtl w:val="true"/>
          <w:lang w:bidi="fa-IR"/>
        </w:rPr>
        <w:t xml:space="preserve">شما را از رفتن مانع نبود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استحييت و استحيت،يك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براى تخفيف</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أَحَدٍ ،بر كسى،يعني رسول اللّه صلّى اللّه عليه و </w:t>
      </w:r>
      <w:r>
        <w:rPr>
          <w:rStyle w:val="FootnoteAnchor"/>
          <w:rtl w:val="true"/>
        </w:rPr>
        <w:footnoteReference w:id="1118"/>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راست،و پيغامبر شما را مى خواند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الىّ، به من آيى</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أُخْرٰاكُمْ ،در آخر شما ايستاده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آيى و مروى </w:t>
      </w:r>
      <w:r>
        <w:rPr>
          <w:rStyle w:val="FootnoteAnchor"/>
          <w:rtl w:val="true"/>
        </w:rPr>
        <w:footnoteReference w:id="1119"/>
      </w:r>
      <w:r>
        <w:rPr>
          <w:rFonts w:ascii="IRNazanin" w:hAnsi="IRNazanin" w:eastAsia="IRNazanin"/>
          <w:color w:val="111111"/>
          <w:sz w:val="28"/>
          <w:sz w:val="28"/>
          <w:szCs w:val="28"/>
          <w:rtl w:val="true"/>
          <w:lang w:bidi="fa-IR"/>
        </w:rPr>
        <w:t>اى بندگان خداى،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يكرّ فله الجنّة، هركه بازآيد بهشت او را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كه بازآيد او </w:t>
      </w:r>
    </w:p>
    <w:p>
      <w:pPr>
        <w:pStyle w:val="BookText"/>
        <w:rPr/>
      </w:pPr>
      <w:r>
        <w:rPr>
          <w:rFonts w:ascii="IRNazanin" w:hAnsi="IRNazanin" w:eastAsia="IRNazanin"/>
          <w:color w:val="111111"/>
          <w:sz w:val="28"/>
          <w:sz w:val="28"/>
          <w:szCs w:val="28"/>
          <w:rtl w:val="true"/>
          <w:lang w:bidi="fa-IR"/>
        </w:rPr>
        <w:t xml:space="preserve">را بهشت </w:t>
      </w:r>
      <w:r>
        <w:rPr>
          <w:rStyle w:val="FootnoteAnchor"/>
          <w:rtl w:val="true"/>
        </w:rPr>
        <w:footnoteReference w:id="1122"/>
      </w:r>
      <w:r>
        <w:rPr>
          <w:rFonts w:ascii="IRNazanin" w:hAnsi="IRNazanin" w:eastAsia="IRNazanin"/>
          <w:color w:val="111111"/>
          <w:sz w:val="28"/>
          <w:sz w:val="28"/>
          <w:szCs w:val="28"/>
          <w:rtl w:val="true"/>
          <w:lang w:bidi="fa-IR"/>
        </w:rPr>
        <w:t xml:space="preserve">رسد،آن كه خود برود او را چه رسد؟او را </w:t>
      </w:r>
      <w:r>
        <w:rPr>
          <w:rStyle w:val="FootnoteAnchor"/>
          <w:rtl w:val="true"/>
        </w:rPr>
        <w:footnoteReference w:id="1123"/>
      </w:r>
      <w:r>
        <w:rPr>
          <w:rFonts w:ascii="Amiri" w:hAnsi="Amiri" w:eastAsia="Amiri" w:cs="Amiri"/>
          <w:color w:val="111111"/>
          <w:sz w:val="28"/>
          <w:sz w:val="28"/>
          <w:szCs w:val="28"/>
          <w:rtl w:val="true"/>
          <w:lang w:bidi="ar-SA"/>
        </w:rPr>
        <w:t>قسمت از ميان دوزخ و بهشت رسد،يقال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فلان في آخر النّاس و اخراة النّاس و أخراة النّاس و اخريات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فَأَثٰابَكُمْ ،جزا </w:t>
      </w:r>
      <w:r>
        <w:rPr>
          <w:rStyle w:val="FootnoteAnchor"/>
          <w:rtl w:val="true"/>
        </w:rPr>
        <w:footnoteReference w:id="1124"/>
      </w:r>
      <w:r>
        <w:rPr>
          <w:rFonts w:ascii="Amiri" w:hAnsi="Amiri" w:eastAsia="Amiri" w:cs="Amiri"/>
          <w:color w:val="111111"/>
          <w:sz w:val="28"/>
          <w:sz w:val="28"/>
          <w:szCs w:val="28"/>
          <w:rtl w:val="true"/>
          <w:lang w:bidi="ar-SA"/>
        </w:rPr>
        <w:t xml:space="preserve">داد شما را،و حقيقت ثواب در جزاى خير باشد،و در جزاى شرّ حقيقت عقاب بود،امّا بر سبيل توسّع عقاب را ثواب خواند </w:t>
      </w:r>
      <w:r>
        <w:rPr>
          <w:rStyle w:val="FootnoteAnchor"/>
          <w:rtl w:val="true"/>
        </w:rPr>
        <w:footnoteReference w:id="1125"/>
      </w:r>
      <w:r>
        <w:rPr>
          <w:rFonts w:ascii="Amiri" w:hAnsi="Amiri" w:eastAsia="Amiri" w:cs="Amiri"/>
          <w:color w:val="111111"/>
          <w:sz w:val="28"/>
          <w:sz w:val="28"/>
          <w:szCs w:val="28"/>
          <w:rtl w:val="true"/>
          <w:lang w:bidi="ar-SA"/>
        </w:rPr>
        <w:t>،و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او در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حقيقت بشارت در خير و سرور باشد،و در عذاب مجاز باشد،و 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اخاف زيادا ان يكون عطاؤهاداهم سودا أو محدرجة </w:t>
      </w:r>
      <w:r>
        <w:rPr>
          <w:rStyle w:val="FootnoteAnchor"/>
          <w:rtl w:val="true"/>
        </w:rPr>
        <w:footnoteReference w:id="1128"/>
      </w:r>
      <w:r>
        <w:rPr>
          <w:rFonts w:ascii="IRNazanin" w:hAnsi="IRNazanin" w:eastAsia="IRNazanin"/>
          <w:color w:val="111111"/>
          <w:sz w:val="28"/>
          <w:sz w:val="28"/>
          <w:szCs w:val="28"/>
          <w:rtl w:val="true"/>
          <w:lang w:bidi="fa-IR"/>
        </w:rPr>
        <w:t xml:space="preserve">فتلا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 براى آن به لفظ ثواب گفت كه آن به جاى ثواب بود ايشان را،اگر بخلاف آن كردندى به بدل آن ثواب بودى ايشان را،و در بيت همچنين اين بند و تازيانه به جاى عطا بود او را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بداد ايشان را روز احد غمى به بدل غم كافران روز بدر،تا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لهم و يوما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غمّا على غمّ،و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 متّصلا بغمّ،غمى پيوسته به غمى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w:t>
      </w:r>
    </w:p>
    <w:p>
      <w:pPr>
        <w:pStyle w:val="BookText"/>
        <w:rPr/>
      </w:pPr>
      <w:r>
        <w:rPr>
          <w:rFonts w:ascii="IRNazanin" w:hAnsi="IRNazanin" w:eastAsia="IRNazanin"/>
          <w:color w:val="111111"/>
          <w:sz w:val="28"/>
          <w:sz w:val="28"/>
          <w:szCs w:val="28"/>
          <w:rtl w:val="true"/>
          <w:lang w:bidi="fa-IR"/>
        </w:rPr>
        <w:t>اوّل فوت ظفر و غنيمت،و غم دوم قتل و جراح و هزيمت،و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اوّل قتل و جراحت و هزيمت،و غم دوم ارجاف به قتل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اوّل راه يافتن خالد بن الوليد بر ايشان از شعب،و غم دوم بازگشتن ابو سفيان و ظفر او بر مسلمانان،اين براى چه كرد </w:t>
      </w:r>
      <w:r>
        <w:rPr>
          <w:rStyle w:val="FootnoteAnchor"/>
          <w:rtl w:val="true"/>
        </w:rPr>
        <w:footnoteReference w:id="1130"/>
      </w:r>
      <w:r>
        <w:rPr>
          <w:rFonts w:ascii="Amiri" w:hAnsi="Amiri" w:eastAsia="Amiri" w:cs="Amiri"/>
          <w:color w:val="111111"/>
          <w:sz w:val="28"/>
          <w:sz w:val="28"/>
          <w:szCs w:val="28"/>
          <w:rtl w:val="true"/>
          <w:lang w:bidi="ar-SA"/>
        </w:rPr>
        <w:t xml:space="preserve">؟ لِكَيْلاٰ تَحْزَنُوا </w:t>
      </w:r>
      <w:r>
        <w:rPr>
          <w:rStyle w:val="FootnoteAnchor"/>
          <w:rtl w:val="true"/>
        </w:rPr>
        <w:footnoteReference w:id="1131"/>
      </w:r>
      <w:r>
        <w:rPr>
          <w:rFonts w:ascii="IRNazanin" w:hAnsi="IRNazanin" w:eastAsia="IRNazanin"/>
          <w:color w:val="111111"/>
          <w:sz w:val="28"/>
          <w:sz w:val="28"/>
          <w:szCs w:val="28"/>
          <w:rtl w:val="true"/>
          <w:lang w:bidi="fa-IR"/>
        </w:rPr>
        <w:t xml:space="preserve">عَلىٰ مٰا فٰاتَكُمْ ،تا دلتنگ و دژم نباشى </w:t>
      </w:r>
      <w:r>
        <w:rPr>
          <w:rStyle w:val="FootnoteAnchor"/>
          <w:rtl w:val="true"/>
        </w:rPr>
        <w:footnoteReference w:id="1132"/>
      </w:r>
      <w:r>
        <w:rPr>
          <w:rFonts w:ascii="IRNazanin" w:hAnsi="IRNazanin" w:eastAsia="IRNazanin"/>
          <w:color w:val="111111"/>
          <w:sz w:val="28"/>
          <w:sz w:val="28"/>
          <w:szCs w:val="28"/>
          <w:rtl w:val="true"/>
          <w:lang w:bidi="fa-IR"/>
        </w:rPr>
        <w:t>بر آنچه فايت شد از شما از ظفر و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 أَصٰابَكُمْ ،المعنى و لا على ما اصابكم،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است لعطفه على مجرور،و نه بر آنچه به شما در رسيد از جراحت و قتل و هزيمت،و نظير او از وجهى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لِكَيْلاٰ تَأْسَوْا عَلىٰ مٰا فٰاتَكُمْ وَ لاٰ تَفْرَحُوا بِمٰا آتٰاكُمْ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را از جهت ارجاف منافقان به قتل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كسر و وهن دلتنگ شدند،بس </w:t>
      </w:r>
      <w:r>
        <w:rPr>
          <w:rStyle w:val="FootnoteAnchor"/>
          <w:rtl w:val="true"/>
        </w:rPr>
        <w:footnoteReference w:id="1134"/>
      </w:r>
      <w:r>
        <w:rPr>
          <w:rFonts w:ascii="IRNazanin" w:hAnsi="IRNazanin" w:eastAsia="IRNazanin"/>
          <w:color w:val="111111"/>
          <w:sz w:val="28"/>
          <w:sz w:val="28"/>
          <w:szCs w:val="28"/>
          <w:rtl w:val="true"/>
          <w:lang w:bidi="fa-IR"/>
        </w:rPr>
        <w:t>بر نيامد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بالايى برآمد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شادمانه </w:t>
      </w:r>
      <w:r>
        <w:rPr>
          <w:rStyle w:val="FootnoteAnchor"/>
          <w:rtl w:val="true"/>
        </w:rPr>
        <w:footnoteReference w:id="1135"/>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w:t>
      </w:r>
      <w:r>
        <w:rPr>
          <w:rStyle w:val="FootnoteAnchor"/>
          <w:rtl w:val="true"/>
        </w:rPr>
        <w:footnoteReference w:id="1136"/>
      </w:r>
      <w:r>
        <w:rPr>
          <w:rFonts w:ascii="IRNazanin" w:hAnsi="IRNazanin" w:eastAsia="IRNazanin"/>
          <w:color w:val="111111"/>
          <w:sz w:val="28"/>
          <w:sz w:val="28"/>
          <w:szCs w:val="28"/>
          <w:rtl w:val="true"/>
          <w:lang w:bidi="fa-IR"/>
        </w:rPr>
        <w:t>بر نيامد كه ابو سفيان با جماعتى بر سر كوه آمدند،مسلمانان دلتنگ شدند ازآن كه ترسيدند كه دگرباره بر ايشان زنند و ايشان را مجروح و منكوب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كرد،خداى تعالى بگردانيد ايشان را تا از كوه فرود آمدند و روى به راه نهادند مسلمانان شادمانه </w:t>
      </w:r>
      <w:r>
        <w:rPr>
          <w:rStyle w:val="FootnoteAnchor"/>
          <w:rtl w:val="true"/>
        </w:rPr>
        <w:footnoteReference w:id="1137"/>
      </w:r>
      <w:r>
        <w:rPr>
          <w:rFonts w:ascii="IRNazanin" w:hAnsi="IRNazanin" w:eastAsia="IRNazanin"/>
          <w:color w:val="111111"/>
          <w:sz w:val="28"/>
          <w:sz w:val="28"/>
          <w:szCs w:val="28"/>
          <w:rtl w:val="true"/>
          <w:lang w:bidi="fa-IR"/>
        </w:rPr>
        <w:t>شدند به يك ساعت چند بار دلتنگ شدند و خرّم شدند،خداى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رنج دنيا و محنت و بلاى او دلتنگ نباشيد </w:t>
      </w:r>
      <w:r>
        <w:rPr>
          <w:rStyle w:val="FootnoteAnchor"/>
          <w:rtl w:val="true"/>
        </w:rPr>
        <w:footnoteReference w:id="1138"/>
      </w:r>
      <w:r>
        <w:rPr>
          <w:rFonts w:ascii="IRNazanin" w:hAnsi="IRNazanin" w:eastAsia="IRNazanin"/>
          <w:color w:val="111111"/>
          <w:sz w:val="28"/>
          <w:sz w:val="28"/>
          <w:szCs w:val="28"/>
          <w:rtl w:val="true"/>
          <w:lang w:bidi="fa-IR"/>
        </w:rPr>
        <w:t xml:space="preserve">كه هيچ دو را </w:t>
      </w:r>
      <w:r>
        <w:rPr>
          <w:rStyle w:val="FootnoteAnchor"/>
          <w:rtl w:val="true"/>
        </w:rPr>
        <w:footnoteReference w:id="1139"/>
      </w:r>
      <w:r>
        <w:rPr>
          <w:rFonts w:ascii="Amiri" w:hAnsi="Amiri" w:eastAsia="Amiri" w:cs="Amiri"/>
          <w:color w:val="111111"/>
          <w:sz w:val="28"/>
          <w:sz w:val="28"/>
          <w:szCs w:val="28"/>
          <w:rtl w:val="true"/>
          <w:lang w:bidi="ar-SA"/>
        </w:rPr>
        <w:t>بقا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لدهر نال منكفهكذا مضت الدّهور</w:t>
      </w:r>
    </w:p>
    <w:p>
      <w:pPr>
        <w:pStyle w:val="BookText"/>
        <w:rPr/>
      </w:pPr>
      <w:r>
        <w:rPr>
          <w:rFonts w:ascii="Amiri" w:hAnsi="Amiri" w:eastAsia="Amiri" w:cs="Amiri"/>
          <w:color w:val="111111"/>
          <w:sz w:val="28"/>
          <w:sz w:val="28"/>
          <w:szCs w:val="28"/>
          <w:rtl w:val="true"/>
          <w:lang w:bidi="ar-SA"/>
        </w:rPr>
        <w:t>فرحا و حزنا مرّةلا الحزن دام و لا السّرور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است،و المعنى لكى </w:t>
      </w:r>
      <w:r>
        <w:rPr>
          <w:rStyle w:val="FootnoteAnchor"/>
          <w:rtl w:val="true"/>
        </w:rPr>
        <w:footnoteReference w:id="1140"/>
      </w:r>
      <w:r>
        <w:rPr>
          <w:rFonts w:ascii="Amiri" w:hAnsi="Amiri" w:eastAsia="Amiri" w:cs="Amiri"/>
          <w:color w:val="111111"/>
          <w:sz w:val="28"/>
          <w:sz w:val="28"/>
          <w:szCs w:val="28"/>
          <w:rtl w:val="true"/>
          <w:lang w:bidi="ar-SA"/>
        </w:rPr>
        <w:t xml:space="preserve">تحزنوا،اين براى آن كرد تا </w:t>
      </w:r>
    </w:p>
    <w:p>
      <w:pPr>
        <w:pStyle w:val="BookText"/>
        <w:rPr/>
      </w:pPr>
      <w:r>
        <w:rPr>
          <w:rFonts w:ascii="IRNazanin" w:hAnsi="IRNazanin" w:eastAsia="IRNazanin"/>
          <w:color w:val="111111"/>
          <w:sz w:val="28"/>
          <w:sz w:val="28"/>
          <w:szCs w:val="28"/>
          <w:rtl w:val="true"/>
          <w:lang w:bidi="fa-IR"/>
        </w:rPr>
        <w:t xml:space="preserve">شما دژم بباشيد </w:t>
      </w:r>
      <w:r>
        <w:rPr>
          <w:rStyle w:val="FootnoteAnchor"/>
          <w:rtl w:val="true"/>
        </w:rPr>
        <w:footnoteReference w:id="1141"/>
      </w:r>
      <w:r>
        <w:rPr>
          <w:rFonts w:ascii="IRNazanin" w:hAnsi="IRNazanin" w:eastAsia="IRNazanin"/>
          <w:color w:val="111111"/>
          <w:sz w:val="28"/>
          <w:sz w:val="28"/>
          <w:szCs w:val="28"/>
          <w:rtl w:val="true"/>
          <w:lang w:bidi="fa-IR"/>
        </w:rPr>
        <w:t xml:space="preserve">بر آنچه فايت شد از ظفر و غنيمت،و بر آنچه به شما رسيد از قتل و هزيمت بر سبيل عقوبت به آنچه كردى </w:t>
      </w:r>
      <w:r>
        <w:rPr>
          <w:rStyle w:val="FootnoteAnchor"/>
          <w:rtl w:val="true"/>
        </w:rPr>
        <w:footnoteReference w:id="1142"/>
      </w:r>
      <w:r>
        <w:rPr>
          <w:rFonts w:ascii="IRNazanin" w:hAnsi="IRNazanin" w:eastAsia="IRNazanin"/>
          <w:color w:val="111111"/>
          <w:sz w:val="28"/>
          <w:sz w:val="28"/>
          <w:szCs w:val="28"/>
          <w:rtl w:val="true"/>
          <w:lang w:bidi="fa-IR"/>
        </w:rPr>
        <w:t xml:space="preserve">و ثغر </w:t>
      </w:r>
      <w:r>
        <w:rPr>
          <w:rStyle w:val="FootnoteAnchor"/>
          <w:rtl w:val="true"/>
        </w:rPr>
        <w:footnoteReference w:id="1143"/>
      </w:r>
      <w:r>
        <w:rPr>
          <w:rFonts w:ascii="Amiri" w:hAnsi="Amiri" w:eastAsia="Amiri" w:cs="Amiri"/>
          <w:color w:val="111111"/>
          <w:sz w:val="28"/>
          <w:sz w:val="28"/>
          <w:szCs w:val="28"/>
          <w:rtl w:val="true"/>
          <w:lang w:bidi="ar-SA"/>
        </w:rPr>
        <w:t xml:space="preserve">رها كردى </w:t>
      </w:r>
      <w:r>
        <w:rPr>
          <w:rStyle w:val="FootnoteAnchor"/>
          <w:rtl w:val="true"/>
        </w:rPr>
        <w:footnoteReference w:id="1144"/>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لِئَلاّٰ يَعْلَمَ أَهْلُ الْكِتٰابِ </w:t>
      </w:r>
      <w:r>
        <w:rPr>
          <w:rStyle w:val="FootnoteAnchor"/>
          <w:rtl w:val="true"/>
        </w:rPr>
        <w:footnoteReference w:id="1145"/>
      </w:r>
      <w:r>
        <w:rPr>
          <w:rFonts w:ascii="Amiri" w:hAnsi="Amiri" w:eastAsia="Amiri" w:cs="Amiri"/>
          <w:color w:val="111111"/>
          <w:sz w:val="28"/>
          <w:sz w:val="28"/>
          <w:szCs w:val="28"/>
          <w:rtl w:val="true"/>
          <w:lang w:bidi="ar-SA"/>
        </w:rPr>
        <w:t>،و المعنى ليعلم اهل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خَبِيرٌ بِمٰا تَعْمَلُونَ ،و خداى عالم است و آگاه و با خبر از آنچه شما مى كنيد </w:t>
      </w:r>
      <w:r>
        <w:rPr>
          <w:rStyle w:val="FootnoteAnchor"/>
          <w:rtl w:val="true"/>
        </w:rPr>
        <w:footnoteReference w:id="1146"/>
      </w:r>
      <w:r>
        <w:rPr>
          <w:rFonts w:ascii="IRNazanin" w:hAnsi="IRNazanin" w:eastAsia="IRNazanin"/>
          <w:color w:val="111111"/>
          <w:sz w:val="28"/>
          <w:sz w:val="28"/>
          <w:szCs w:val="28"/>
          <w:rtl w:val="true"/>
          <w:lang w:bidi="fa-IR"/>
        </w:rPr>
        <w:t xml:space="preserve">تا جزا دهد هريك را برحسب آنچه كرده باشد </w:t>
      </w:r>
      <w:r>
        <w:rPr>
          <w:rStyle w:val="FootnoteAnchor"/>
          <w:rtl w:val="true"/>
        </w:rPr>
        <w:footnoteReference w:id="1147"/>
      </w:r>
      <w:r>
        <w:rPr>
          <w:rFonts w:ascii="IRNazanin" w:hAnsi="IRNazanin" w:eastAsia="IRNazanin"/>
          <w:color w:val="111111"/>
          <w:sz w:val="28"/>
          <w:sz w:val="28"/>
          <w:szCs w:val="28"/>
          <w:rtl w:val="true"/>
          <w:lang w:bidi="fa-IR"/>
        </w:rPr>
        <w:t>از خير و شر،و هيچ از او فرونشود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او مورد وعيد و تحذير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عَلَيْكُمْ مِنْ بَعْدِ الْغَمِّ أَمَنَةً نُعٰاساً يَغْشىٰ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زبير روايت كند از پدرش زبير بن العوّام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رسول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خوف و غم بر ما سخت شد،خوابى و نعاسى بر من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بر جماعتى كه با ما بودند تا من سخن معتّب بن قشير مى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لنا من الامر شىء ما قتلنا هاهنا،پنداشتم كه در خواب 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بر سبيل منّت و تذكير نعمت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عَلَيْكُمْ مِنْ بَعْدِ الْغَمِّ أَمَنَةً </w:t>
      </w:r>
      <w:r>
        <w:rPr>
          <w:rStyle w:val="FootnoteAnchor"/>
          <w:rtl w:val="true"/>
        </w:rPr>
        <w:footnoteReference w:id="11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آمنا،و اين لفظ مصدر است كالعظمة و الغلبة،و ابن محيصن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نعاس اوّل خواب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يَغْشىٰ طٰائِفَةً مِنْكُمْ ،حمزه و كسائي و خلف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ردّا الى الأمنة،و ديگران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w:t>
      </w:r>
      <w:r>
        <w:rPr>
          <w:rStyle w:val="FootnoteAnchor"/>
          <w:rtl w:val="true"/>
        </w:rPr>
        <w:footnoteReference w:id="1150"/>
      </w:r>
      <w:r>
        <w:rPr>
          <w:rFonts w:ascii="Amiri" w:hAnsi="Amiri" w:eastAsia="Amiri" w:cs="Amiri"/>
          <w:color w:val="111111"/>
          <w:sz w:val="28"/>
          <w:sz w:val="28"/>
          <w:szCs w:val="28"/>
          <w:rtl w:val="true"/>
          <w:lang w:bidi="ar-SA"/>
        </w:rPr>
        <w:t xml:space="preserve">ردّا الى النّعاس،و اين اختيار ابو عبيد </w:t>
      </w:r>
      <w:r>
        <w:rPr>
          <w:rStyle w:val="FootnoteAnchor"/>
          <w:rtl w:val="true"/>
        </w:rPr>
        <w:footnoteReference w:id="1151"/>
      </w:r>
      <w:r>
        <w:rPr>
          <w:rFonts w:ascii="IRNazanin" w:hAnsi="IRNazanin" w:eastAsia="IRNazanin"/>
          <w:color w:val="111111"/>
          <w:sz w:val="28"/>
          <w:sz w:val="28"/>
          <w:szCs w:val="28"/>
          <w:rtl w:val="true"/>
          <w:lang w:bidi="fa-IR"/>
        </w:rPr>
        <w:t>و ابو حاتم است براى آن كه فعل از پس نعاس مى آيد،ردّش با او اولى تر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مسلمانان را از پس خوف عظيم امنى تمام داد تا در امن به جايى رسيدند كه خواب بر ايشان غلبه كرد،و خواب با امن باشد با خوف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طلحه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احد سر برداشتم،هيچ كس را نديدم از قوم و الّا مايل شده از خواب،و ابو طلحه گفت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جملۀ آنان بودم كه خواب بر من غلبه مى كرد تا يك بار شمشير از دستم بيفتاد،برگرفتم،و يك بار تازيانه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قَدْ أَهَمَّتْهُمْ أَنْفُسُهُمْ ،حق تعالى چنان كه ايشان دو گروه بودند،ايشان را به دو فرقه بنهاد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بودند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امنى بداد تا از فرط ايمنى خواب ببرد ايشان را،و منافقان خائف و بى خواب،از خوف بى قرار بدند </w:t>
      </w:r>
      <w:r>
        <w:rPr>
          <w:rStyle w:val="FootnoteAnchor"/>
          <w:rtl w:val="true"/>
        </w:rPr>
        <w:footnoteReference w:id="1153"/>
      </w:r>
      <w:r>
        <w:rPr>
          <w:rFonts w:ascii="IRNazanin" w:hAnsi="IRNazanin" w:eastAsia="IRNazanin"/>
          <w:color w:val="111111"/>
          <w:sz w:val="28"/>
          <w:sz w:val="28"/>
          <w:szCs w:val="28"/>
          <w:rtl w:val="true"/>
          <w:lang w:bidi="fa-IR"/>
        </w:rPr>
        <w:t xml:space="preserve">و از بى خوابى شعار داشتند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است به ابتدا،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55"/>
      </w:r>
      <w:r>
        <w:rPr>
          <w:rFonts w:ascii="IRNazanin" w:hAnsi="IRNazanin" w:eastAsia="IRNazanin"/>
          <w:color w:val="111111"/>
          <w:sz w:val="28"/>
          <w:sz w:val="28"/>
          <w:szCs w:val="28"/>
          <w:rtl w:val="true"/>
          <w:lang w:bidi="fa-IR"/>
        </w:rPr>
        <w:t>در خبر او خلاف كردند،بعضى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اهمّتهم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صفت طائفة است،يعنى و طائفة من صفتها كذا،يظنّون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كه صفت ايشان آن بود كه غم جان خود گرفته بود </w:t>
      </w:r>
      <w:r>
        <w:rPr>
          <w:rStyle w:val="FootnoteAnchor"/>
          <w:rtl w:val="true"/>
        </w:rPr>
        <w:footnoteReference w:id="1156"/>
      </w:r>
      <w:r>
        <w:rPr>
          <w:rFonts w:ascii="IRNazanin" w:hAnsi="IRNazanin" w:eastAsia="IRNazanin"/>
          <w:color w:val="111111"/>
          <w:sz w:val="28"/>
          <w:sz w:val="28"/>
          <w:szCs w:val="28"/>
          <w:rtl w:val="true"/>
          <w:lang w:bidi="fa-IR"/>
        </w:rPr>
        <w:t xml:space="preserve">ايشان را،گمان مى بردند </w:t>
      </w:r>
      <w:r>
        <w:rPr>
          <w:rStyle w:val="FootnoteAnchor"/>
          <w:rtl w:val="true"/>
        </w:rPr>
        <w:footnoteReference w:id="1157"/>
      </w:r>
      <w:r>
        <w:rPr>
          <w:rFonts w:ascii="Amiri" w:hAnsi="Amiri" w:eastAsia="Amiri" w:cs="Amiri"/>
          <w:color w:val="111111"/>
          <w:sz w:val="28"/>
          <w:sz w:val="28"/>
          <w:szCs w:val="28"/>
          <w:rtl w:val="true"/>
          <w:lang w:bidi="ar-SA"/>
        </w:rPr>
        <w:t>به خداى ظنّ اهل جاهليّت،يعنى ظنّ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اهمّتهم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ديگر آن بودند كه به غم آورد ايشان را نفس خود،يعنى ايشان را غم جان بود غم ايمان نبود،از غم جان پرواى خداى و رسول و دين خداى و شرع رسول نبود ايشان را براى آن كه منافق بودند،و در باطن خلاف آن داشتند كه به ظاهر گفتند،لا جرم گمانشان در خور اعتقاد </w:t>
      </w:r>
      <w:r>
        <w:rPr>
          <w:rStyle w:val="FootnoteAnchor"/>
          <w:rtl w:val="true"/>
        </w:rPr>
        <w:footnoteReference w:id="1158"/>
      </w:r>
      <w:r>
        <w:rPr>
          <w:rFonts w:ascii="IRNazanin" w:hAnsi="IRNazanin" w:eastAsia="IRNazanin"/>
          <w:color w:val="111111"/>
          <w:sz w:val="28"/>
          <w:sz w:val="28"/>
          <w:szCs w:val="28"/>
          <w:rtl w:val="true"/>
          <w:lang w:bidi="fa-IR"/>
        </w:rPr>
        <w:t xml:space="preserve">آمد،چو </w:t>
      </w:r>
      <w:r>
        <w:rPr>
          <w:rStyle w:val="FootnoteAnchor"/>
          <w:rtl w:val="true"/>
        </w:rPr>
        <w:footnoteReference w:id="1159"/>
      </w:r>
      <w:r>
        <w:rPr>
          <w:rFonts w:ascii="IRNazanin" w:hAnsi="IRNazanin" w:eastAsia="IRNazanin"/>
          <w:color w:val="111111"/>
          <w:sz w:val="28"/>
          <w:sz w:val="28"/>
          <w:szCs w:val="28"/>
          <w:rtl w:val="true"/>
          <w:lang w:bidi="fa-IR"/>
        </w:rPr>
        <w:t xml:space="preserve">به خداى اعتقاد بد داشتند </w:t>
      </w:r>
      <w:r>
        <w:rPr>
          <w:rStyle w:val="FootnoteAnchor"/>
          <w:rtl w:val="true"/>
        </w:rPr>
        <w:footnoteReference w:id="1160"/>
      </w:r>
      <w:r>
        <w:rPr>
          <w:rFonts w:ascii="IRNazanin" w:hAnsi="IRNazanin" w:eastAsia="IRNazanin"/>
          <w:color w:val="111111"/>
          <w:sz w:val="28"/>
          <w:sz w:val="28"/>
          <w:szCs w:val="28"/>
          <w:rtl w:val="true"/>
          <w:lang w:bidi="fa-IR"/>
        </w:rPr>
        <w:t>،به او گمان بد بردند،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الْحَقِّ ،صفت موصوفى محذوف است،يعنى ظنّا باطلا،به خداى گمانى </w:t>
      </w:r>
      <w:r>
        <w:rPr>
          <w:rStyle w:val="FootnoteAnchor"/>
          <w:rtl w:val="true"/>
        </w:rPr>
        <w:footnoteReference w:id="1161"/>
      </w:r>
      <w:r>
        <w:rPr>
          <w:rFonts w:ascii="Amiri" w:hAnsi="Amiri" w:eastAsia="Amiri" w:cs="Amiri"/>
          <w:color w:val="111111"/>
          <w:sz w:val="28"/>
          <w:sz w:val="28"/>
          <w:szCs w:val="28"/>
          <w:rtl w:val="true"/>
          <w:lang w:bidi="ar-SA"/>
        </w:rPr>
        <w:t>باطل بردند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الْجٰاهِلِيَّةِ ،أى ظنّا مثل ظنّ الجاهليّة،كقولهم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ضربته ضرب زيد،أى ضربا مثل ضرب زيد،و آن آن بود كه گمان بردند كه خداى تعالى رسولش را نصرت نخواهد كردن،و آن غلبه و استيلاى كافران هميشه </w:t>
      </w:r>
    </w:p>
    <w:p>
      <w:pPr>
        <w:pStyle w:val="BookText"/>
        <w:rPr/>
      </w:pPr>
      <w:r>
        <w:rPr>
          <w:rFonts w:ascii="IRNazanin" w:hAnsi="IRNazanin" w:eastAsia="IRNazanin"/>
          <w:color w:val="111111"/>
          <w:sz w:val="28"/>
          <w:sz w:val="28"/>
          <w:szCs w:val="28"/>
          <w:rtl w:val="true"/>
          <w:lang w:bidi="fa-IR"/>
        </w:rPr>
        <w:t xml:space="preserve">بخواهد ماندن </w:t>
      </w:r>
      <w:r>
        <w:rPr>
          <w:rStyle w:val="FootnoteAnchor"/>
          <w:rtl w:val="true"/>
        </w:rPr>
        <w:footnoteReference w:id="1162"/>
      </w:r>
      <w:r>
        <w:rPr>
          <w:rFonts w:ascii="IRNazanin" w:hAnsi="IRNazanin" w:eastAsia="IRNazanin"/>
          <w:color w:val="111111"/>
          <w:sz w:val="28"/>
          <w:sz w:val="28"/>
          <w:szCs w:val="28"/>
          <w:rtl w:val="true"/>
          <w:lang w:bidi="fa-IR"/>
        </w:rPr>
        <w:t xml:space="preserve">،آنگه با چنين گمان و اعتقاد تمنّاى امر و امرة </w:t>
      </w:r>
      <w:r>
        <w:rPr>
          <w:rStyle w:val="FootnoteAnchor"/>
          <w:rtl w:val="true"/>
        </w:rPr>
        <w:footnoteReference w:id="1163"/>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يَقُولُونَ هَلْ لَنٰا مِنَ الْأَمْرِ مِنْ شَيْءٍ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 ما را نصيبى هست؟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النّصرة،يعنى از باب نصرت،حق تعالى رسول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ايشان بازده بر وجهى كه طمعشان منقطع شود،و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كُلَّهُ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عمرو 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به رفع،و باقى قرّاء به نصب وجه قرائت ابو عمرو آن است </w:t>
      </w:r>
      <w:r>
        <w:rPr>
          <w:rStyle w:val="FootnoteAnchor"/>
          <w:rtl w:val="true"/>
        </w:rPr>
        <w:footnoteReference w:id="1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مبتداى اوّل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مبتداى دوم،و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خبر مبتداى اوّل بود،كقولهم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ابوه منطلق،عمرو وجهه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قرائت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Style w:val="FootnoteAnchor"/>
          <w:rtl w:val="true"/>
        </w:rPr>
        <w:footnoteReference w:id="1165"/>
      </w:r>
      <w:r>
        <w:rPr>
          <w:rFonts w:ascii="Amiri" w:hAnsi="Amiri" w:eastAsia="Amiri" w:cs="Amiri"/>
          <w:color w:val="111111"/>
          <w:sz w:val="28"/>
          <w:sz w:val="28"/>
          <w:szCs w:val="28"/>
          <w:rtl w:val="true"/>
          <w:lang w:bidi="ar-SA"/>
        </w:rPr>
        <w:t>تأكيد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ضحّاك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تكذيب به قدر است كه منافقان به قضا و قدر خداى ايمان نداشتند،پس بيشتر غم ايشان آن بود،بيانش</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بالقدر يذهب الهمّ و الحزن، ايمان به قدر خداى غم و اندوه ببرد،بگو كه فرمان همه خداى راست،و كار آن است كه خداى كند،آنگه حق تعالى بيان نفاق ايشان كرد </w:t>
      </w:r>
      <w:r>
        <w:rPr>
          <w:rStyle w:val="FootnoteAnchor"/>
          <w:rtl w:val="true"/>
        </w:rPr>
        <w:footnoteReference w:id="116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يُخْفُونَ فِي أَنْفُسِهِمْ مٰا لاٰ يُبْدُونَ لَكَ ،در دل مى دارند آنچه اظهار نمى كنند بر تو،و اين سيرت منافق باشد كه در دل خلاف آن دارد كه بر </w:t>
      </w:r>
      <w:r>
        <w:rPr>
          <w:rStyle w:val="FootnoteAnchor"/>
          <w:rtl w:val="true"/>
        </w:rPr>
        <w:footnoteReference w:id="1167"/>
      </w:r>
      <w:r>
        <w:rPr>
          <w:rFonts w:ascii="IRNazanin" w:hAnsi="IRNazanin" w:eastAsia="IRNazanin"/>
          <w:color w:val="111111"/>
          <w:sz w:val="28"/>
          <w:sz w:val="28"/>
          <w:szCs w:val="28"/>
          <w:rtl w:val="true"/>
          <w:lang w:bidi="fa-IR"/>
        </w:rPr>
        <w:t>زبان،آنگه آنچه گفتند ازآن كه لايق اعتقاد ايشان بود،حق تعالى با رسول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لَوْ كٰانَ </w:t>
      </w:r>
      <w:r>
        <w:rPr>
          <w:rStyle w:val="FootnoteAnchor"/>
          <w:rtl w:val="true"/>
        </w:rPr>
        <w:footnoteReference w:id="1168"/>
      </w:r>
      <w:r>
        <w:rPr>
          <w:rFonts w:ascii="Amiri" w:hAnsi="Amiri" w:eastAsia="Amiri" w:cs="Amiri"/>
          <w:color w:val="111111"/>
          <w:sz w:val="28"/>
          <w:sz w:val="28"/>
          <w:szCs w:val="28"/>
          <w:rtl w:val="true"/>
          <w:lang w:bidi="ar-SA"/>
        </w:rPr>
        <w:t xml:space="preserve">لَنٰا مِنَ الْأَمْرِ شَيْءٌ مٰا قُتِلْنٰا هٰاهُنٰا </w:t>
      </w:r>
      <w:r>
        <w:rPr>
          <w:rStyle w:val="FootnoteAnchor"/>
          <w:rtl w:val="true"/>
        </w:rPr>
        <w:footnoteReference w:id="1169"/>
      </w:r>
      <w:r>
        <w:rPr>
          <w:rFonts w:ascii="IRNazanin" w:hAnsi="IRNazanin" w:eastAsia="IRNazanin"/>
          <w:color w:val="111111"/>
          <w:sz w:val="28"/>
          <w:sz w:val="28"/>
          <w:szCs w:val="28"/>
          <w:rtl w:val="true"/>
          <w:lang w:bidi="fa-IR"/>
        </w:rPr>
        <w:t xml:space="preserve">،اگر از اين كار چيزى بودى ما را،و ما در دين و ملّت خود بر كارى بودمانى،ما را اين جا نكشتندى، چنين گمان بردند كه علامت حقّى دين و مذهب و اعتقاد آن باشد كه هيچ وهنى و ضعفى و خللى نيوفتد بظاهر،و اين جمله از گمانهاى باطل بود،و ندانستند كه بسيارى پيغمبران </w:t>
      </w:r>
      <w:r>
        <w:rPr>
          <w:rStyle w:val="FootnoteAnchor"/>
          <w:rtl w:val="true"/>
        </w:rPr>
        <w:footnoteReference w:id="1170"/>
      </w:r>
      <w:r>
        <w:rPr>
          <w:rFonts w:ascii="Amiri" w:hAnsi="Amiri" w:eastAsia="Amiri" w:cs="Amiri"/>
          <w:color w:val="111111"/>
          <w:sz w:val="28"/>
          <w:sz w:val="28"/>
          <w:szCs w:val="28"/>
          <w:rtl w:val="true"/>
          <w:lang w:bidi="ar-SA"/>
        </w:rPr>
        <w:t xml:space="preserve">خداى را بكشتند،و آن در حقّ ايشان و حقّى </w:t>
      </w:r>
      <w:r>
        <w:rPr>
          <w:rStyle w:val="FootnoteAnchor"/>
          <w:rtl w:val="true"/>
        </w:rPr>
        <w:footnoteReference w:id="1171"/>
      </w:r>
      <w:r>
        <w:rPr>
          <w:rFonts w:ascii="Amiri" w:hAnsi="Amiri" w:eastAsia="Amiri" w:cs="Amiri"/>
          <w:color w:val="111111"/>
          <w:sz w:val="28"/>
          <w:sz w:val="28"/>
          <w:szCs w:val="28"/>
          <w:rtl w:val="true"/>
          <w:lang w:bidi="ar-SA"/>
        </w:rPr>
        <w:t xml:space="preserve">ملّت ايشان خللى </w:t>
      </w:r>
    </w:p>
    <w:p>
      <w:pPr>
        <w:pStyle w:val="BookText"/>
        <w:rPr/>
      </w:pPr>
      <w:r>
        <w:rPr>
          <w:rFonts w:ascii="IRNazanin" w:hAnsi="IRNazanin" w:eastAsia="IRNazanin"/>
          <w:color w:val="111111"/>
          <w:sz w:val="28"/>
          <w:sz w:val="28"/>
          <w:szCs w:val="28"/>
          <w:rtl w:val="true"/>
          <w:lang w:bidi="fa-IR"/>
        </w:rPr>
        <w:t>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بگفت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ايشان را كه از وجود شما بس غنا نيست،و از عدم شما بس خللى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لَوْ كُنْتُمْ فِي بُيُوتِكُمْ ،بگو كه اگر شما در خانه هاى خود نشسته بوديتان، لَبَرَزَ الَّذِينَ كُتِبَ عَلَيْهِمُ الْقَتْلُ إِلىٰ مَضٰاجِعِهِمْ ،برون </w:t>
      </w:r>
      <w:r>
        <w:rPr>
          <w:rStyle w:val="FootnoteAnchor"/>
          <w:rtl w:val="true"/>
        </w:rPr>
        <w:footnoteReference w:id="1172"/>
      </w:r>
      <w:r>
        <w:rPr>
          <w:rFonts w:ascii="Amiri" w:hAnsi="Amiri" w:eastAsia="Amiri" w:cs="Amiri"/>
          <w:color w:val="111111"/>
          <w:sz w:val="28"/>
          <w:sz w:val="28"/>
          <w:szCs w:val="28"/>
          <w:rtl w:val="true"/>
          <w:lang w:bidi="ar-SA"/>
        </w:rPr>
        <w:t xml:space="preserve">آمدندى آنان كه قتل و كشتن </w:t>
      </w:r>
      <w:r>
        <w:rPr>
          <w:rStyle w:val="FootnoteAnchor"/>
          <w:rtl w:val="true"/>
        </w:rPr>
        <w:footnoteReference w:id="1173"/>
      </w:r>
      <w:r>
        <w:rPr>
          <w:rFonts w:ascii="Amiri" w:hAnsi="Amiri" w:eastAsia="Amiri" w:cs="Amiri"/>
          <w:color w:val="111111"/>
          <w:sz w:val="28"/>
          <w:sz w:val="28"/>
          <w:szCs w:val="28"/>
          <w:rtl w:val="true"/>
          <w:lang w:bidi="ar-SA"/>
        </w:rPr>
        <w:t xml:space="preserve">بر ايشان نوشتند،يعنى بر ايشان واجب كردند </w:t>
      </w:r>
      <w:r>
        <w:rPr>
          <w:rStyle w:val="FootnoteAnchor"/>
          <w:rtl w:val="true"/>
        </w:rPr>
        <w:footnoteReference w:id="1174"/>
      </w:r>
      <w:r>
        <w:rPr>
          <w:rFonts w:ascii="Amiri" w:hAnsi="Amiri" w:eastAsia="Amiri" w:cs="Amiri"/>
          <w:color w:val="111111"/>
          <w:sz w:val="28"/>
          <w:sz w:val="28"/>
          <w:szCs w:val="28"/>
          <w:rtl w:val="true"/>
          <w:lang w:bidi="ar-SA"/>
        </w:rPr>
        <w:t xml:space="preserve">ثبات كردند در كارزار تا از دو كارزار </w:t>
      </w:r>
      <w:r>
        <w:rPr>
          <w:rStyle w:val="FootnoteAnchor"/>
          <w:rtl w:val="true"/>
        </w:rPr>
        <w:footnoteReference w:id="1175"/>
      </w:r>
      <w:r>
        <w:rPr>
          <w:rFonts w:ascii="IRNazanin" w:hAnsi="IRNazanin" w:eastAsia="IRNazanin"/>
          <w:color w:val="111111"/>
          <w:sz w:val="28"/>
          <w:sz w:val="28"/>
          <w:szCs w:val="28"/>
          <w:rtl w:val="true"/>
          <w:lang w:bidi="fa-IR"/>
        </w:rPr>
        <w:t xml:space="preserve">يكى پديد آيد،امّا ظفر و امّا كشتن ايشان به خوابگاه و مصرع خود،يعنى ايشان چون به كارزار آيند دل چنان بر مرگ نهاده باشند كه پندارى اين مصرع و افتادنگاه </w:t>
      </w:r>
      <w:r>
        <w:rPr>
          <w:rStyle w:val="FootnoteAnchor"/>
          <w:rtl w:val="true"/>
        </w:rPr>
        <w:footnoteReference w:id="1176"/>
      </w:r>
      <w:r>
        <w:rPr>
          <w:rFonts w:ascii="IRNazanin" w:hAnsi="IRNazanin" w:eastAsia="IRNazanin"/>
          <w:color w:val="111111"/>
          <w:sz w:val="28"/>
          <w:sz w:val="28"/>
          <w:szCs w:val="28"/>
          <w:rtl w:val="true"/>
          <w:lang w:bidi="fa-IR"/>
        </w:rPr>
        <w:t>ايشان خوابگاه است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لِيَبْتَلِيَ اللّٰهُ مٰا فِي صُدُورِكُمْ ،و تا خداى امتحان و آزمايش كند آنچه در دلهاى شماست برآن تأويل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لِيُمَحِّصَ مٰا فِي قُلُوبِكُمْ ،و خالص كردند </w:t>
      </w:r>
      <w:r>
        <w:rPr>
          <w:rStyle w:val="FootnoteAnchor"/>
          <w:rtl w:val="true"/>
        </w:rPr>
        <w:footnoteReference w:id="1177"/>
      </w:r>
      <w:r>
        <w:rPr>
          <w:rFonts w:ascii="IRNazanin" w:hAnsi="IRNazanin" w:eastAsia="IRNazanin"/>
          <w:color w:val="111111"/>
          <w:sz w:val="28"/>
          <w:sz w:val="28"/>
          <w:szCs w:val="28"/>
          <w:rtl w:val="true"/>
          <w:lang w:bidi="fa-IR"/>
        </w:rPr>
        <w:t xml:space="preserve">آنچه در دلهاى شماست،يعنى آنچه شما در دل دارى </w:t>
      </w:r>
      <w:r>
        <w:rPr>
          <w:rStyle w:val="FootnoteAnchor"/>
          <w:rtl w:val="true"/>
        </w:rPr>
        <w:footnoteReference w:id="1178"/>
      </w:r>
      <w:r>
        <w:rPr>
          <w:rFonts w:ascii="IRNazanin" w:hAnsi="IRNazanin" w:eastAsia="IRNazanin"/>
          <w:color w:val="111111"/>
          <w:sz w:val="28"/>
          <w:sz w:val="28"/>
          <w:szCs w:val="28"/>
          <w:rtl w:val="true"/>
          <w:lang w:bidi="fa-IR"/>
        </w:rPr>
        <w:t>از نفاق اظهار كند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لِيَذَرَ الْمُؤْمِنِينَ عَلىٰ مٰا أَنْتُمْ عَلَيْهِ حَتّٰى يَمِيزَ الْخَبِيثَ مِنَ الطَّيِّبِ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عَلِيمٌ بِذٰاتِ الصُّدُورِ ،و خداى تعالى عالم است به اسرار دلها،و در اين لفظ دليل است بر آنكه حقيقت ابتلاء بر خداى نباشد،براى آن كه به ابتلاء آن </w:t>
      </w:r>
      <w:r>
        <w:rPr>
          <w:rStyle w:val="FootnoteAnchor"/>
          <w:rtl w:val="true"/>
        </w:rPr>
        <w:footnoteReference w:id="1180"/>
      </w:r>
      <w:r>
        <w:rPr>
          <w:rFonts w:ascii="IRNazanin" w:hAnsi="IRNazanin" w:eastAsia="IRNazanin"/>
          <w:color w:val="111111"/>
          <w:sz w:val="28"/>
          <w:sz w:val="28"/>
          <w:szCs w:val="28"/>
          <w:rtl w:val="true"/>
          <w:lang w:bidi="fa-IR"/>
        </w:rPr>
        <w:t xml:space="preserve">را حاجت بود كه چيزى نداند </w:t>
      </w:r>
      <w:r>
        <w:rPr>
          <w:rStyle w:val="FootnoteAnchor"/>
          <w:rtl w:val="true"/>
        </w:rPr>
        <w:footnoteReference w:id="1181"/>
      </w:r>
      <w:r>
        <w:rPr>
          <w:rFonts w:ascii="IRNazanin" w:hAnsi="IRNazanin" w:eastAsia="IRNazanin"/>
          <w:color w:val="111111"/>
          <w:sz w:val="28"/>
          <w:sz w:val="28"/>
          <w:szCs w:val="28"/>
          <w:rtl w:val="true"/>
          <w:lang w:bidi="fa-IR"/>
        </w:rPr>
        <w:t xml:space="preserve">تا بداند </w:t>
      </w:r>
      <w:r>
        <w:rPr>
          <w:rStyle w:val="FootnoteAnchor"/>
          <w:rtl w:val="true"/>
        </w:rPr>
        <w:footnoteReference w:id="1182"/>
      </w:r>
      <w:r>
        <w:rPr>
          <w:rFonts w:ascii="Amiri" w:hAnsi="Amiri" w:eastAsia="Amiri" w:cs="Amiri"/>
          <w:color w:val="111111"/>
          <w:sz w:val="28"/>
          <w:sz w:val="28"/>
          <w:szCs w:val="28"/>
          <w:rtl w:val="true"/>
          <w:lang w:bidi="ar-SA"/>
        </w:rPr>
        <w:t xml:space="preserve">،و آن كه او </w:t>
      </w:r>
      <w:r>
        <w:rPr>
          <w:rStyle w:val="FootnoteAnchor"/>
          <w:rtl w:val="true"/>
        </w:rPr>
        <w:footnoteReference w:id="1183"/>
      </w:r>
      <w:r>
        <w:rPr>
          <w:rFonts w:ascii="Amiri" w:hAnsi="Amiri" w:eastAsia="Amiri" w:cs="Amiri"/>
          <w:color w:val="111111"/>
          <w:sz w:val="28"/>
          <w:sz w:val="28"/>
          <w:szCs w:val="28"/>
          <w:rtl w:val="true"/>
          <w:lang w:bidi="ar-SA"/>
        </w:rPr>
        <w:t>اسرار دلها داند او را به آزمايش حاجت نباشد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تَوَلَّوْا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آنانند كه روز احد بگريختند،آنان كه از شما پشت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الْتَقَى الْجَمْعٰانِ ،آن روز كه دو لشكر روى به هم نهاد </w:t>
      </w:r>
      <w:r>
        <w:rPr>
          <w:rStyle w:val="FootnoteAnchor"/>
          <w:rtl w:val="true"/>
        </w:rPr>
        <w:footnoteReference w:id="1184"/>
      </w:r>
      <w:r>
        <w:rPr>
          <w:rFonts w:ascii="IRNazanin" w:hAnsi="IRNazanin" w:eastAsia="IRNazanin"/>
          <w:color w:val="111111"/>
          <w:sz w:val="28"/>
          <w:sz w:val="28"/>
          <w:szCs w:val="28"/>
          <w:rtl w:val="true"/>
          <w:lang w:bidi="fa-IR"/>
        </w:rPr>
        <w:t>،يعنى روز احد،و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جماعتى اند كه با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اسْتَزَلَّهُمُ الشَّيْطٰانُ ،شيطان ايشان را از راه ببرد و بخيزانيد </w:t>
      </w:r>
      <w:r>
        <w:rPr>
          <w:rStyle w:val="FootnoteAnchor"/>
          <w:rtl w:val="true"/>
        </w:rPr>
        <w:footnoteReference w:id="1185"/>
      </w:r>
      <w:r>
        <w:rPr>
          <w:rFonts w:ascii="IRNazanin" w:hAnsi="IRNazanin" w:eastAsia="IRNazanin"/>
          <w:color w:val="111111"/>
          <w:sz w:val="28"/>
          <w:sz w:val="28"/>
          <w:szCs w:val="28"/>
          <w:rtl w:val="true"/>
          <w:lang w:bidi="fa-IR"/>
        </w:rPr>
        <w:t xml:space="preserve">و پاى ايشان </w:t>
      </w:r>
      <w:bookmarkStart w:id="41" w:name="pg12363_104951"/>
    </w:p>
    <w:p>
      <w:pPr>
        <w:pStyle w:val="BookText"/>
        <w:rPr/>
      </w:pPr>
      <w:bookmarkEnd w:id="41"/>
      <w:r>
        <w:rPr>
          <w:rFonts w:ascii="IRNazanin" w:hAnsi="IRNazanin" w:eastAsia="IRNazanin"/>
          <w:color w:val="111111"/>
          <w:sz w:val="28"/>
          <w:sz w:val="28"/>
          <w:szCs w:val="28"/>
          <w:rtl w:val="true"/>
          <w:lang w:bidi="fa-IR"/>
        </w:rPr>
        <w:t>از زير فروگرفت،گفته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و استزلّ به يك معنى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راست،يعنى</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طلب ازلال ايشان كرد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استعلم و استفهم و استخبر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 على الزّلل و هى الخطيئة،و مراد هزيمت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بِبَعْضِ مٰا كَسَبُوا ،در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محبّت غنيمت است و حرص بر حيات و مال،يعنى چون بر اين راه بودند هواى ايشان موافق راى شيطان بود،از اين جا بر ايشان راه يافت،و قولى دگر 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مٰا كَسَبُوا ،به آن گناهان مقدّم كه كرده اند </w:t>
      </w:r>
      <w:r>
        <w:rPr>
          <w:rStyle w:val="FootnoteAnchor"/>
          <w:rtl w:val="true"/>
        </w:rPr>
        <w:footnoteReference w:id="1187"/>
      </w:r>
      <w:r>
        <w:rPr>
          <w:rFonts w:ascii="IRNazanin" w:hAnsi="IRNazanin" w:eastAsia="IRNazanin"/>
          <w:color w:val="111111"/>
          <w:sz w:val="28"/>
          <w:sz w:val="28"/>
          <w:szCs w:val="28"/>
          <w:rtl w:val="true"/>
          <w:lang w:bidi="fa-IR"/>
        </w:rPr>
        <w:t xml:space="preserve">و توبه نكرده كار خود ساخته نديدند،خود را اختيار شهادت نكردند تا به وقت دگر باشد كه توبه كنند،هرگه </w:t>
      </w:r>
      <w:r>
        <w:rPr>
          <w:rStyle w:val="FootnoteAnchor"/>
          <w:rtl w:val="true"/>
        </w:rPr>
        <w:footnoteReference w:id="1188"/>
      </w:r>
      <w:r>
        <w:rPr>
          <w:rFonts w:ascii="IRNazanin" w:hAnsi="IRNazanin" w:eastAsia="IRNazanin"/>
          <w:color w:val="111111"/>
          <w:sz w:val="28"/>
          <w:sz w:val="28"/>
          <w:szCs w:val="28"/>
          <w:rtl w:val="true"/>
          <w:lang w:bidi="fa-IR"/>
        </w:rPr>
        <w:t>كار او ساخته باشد به مرگ،چنين قلّت مبالات نمايد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ابالي وقع الموت علىّ أم وقعت على الموت، و تمنّاى شهادت چنين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ينتظر اشقاها ان يخضبها من فوقها بدم،چه انتظار مى كنند آن شقى ترين امّت كه محاسن سپيد از خون اين سر خضاب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عَفَا اللّٰهُ عَنْهُمْ ،و خداى تعالى عفو بكرد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ايشان را بتعجيل عقوبت نكرد،و دگر آن كه آن عقاب مستحق به فرار از زحف به ايشان رها كرد،و اگر بر هر دو حمل كنند روا باشد براى آن كه تنافى نيست ميان ايشان،و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حَلِيمٌ ،و خداى تعالى آمرزنده است،يعنى </w:t>
      </w:r>
      <w:r>
        <w:rPr>
          <w:rStyle w:val="FootnoteAnchor"/>
          <w:rtl w:val="true"/>
        </w:rPr>
        <w:footnoteReference w:id="1189"/>
      </w:r>
      <w:r>
        <w:rPr>
          <w:rFonts w:ascii="IRNazanin" w:hAnsi="IRNazanin" w:eastAsia="IRNazanin"/>
          <w:color w:val="111111"/>
          <w:sz w:val="28"/>
          <w:sz w:val="28"/>
          <w:szCs w:val="28"/>
          <w:rtl w:val="true"/>
          <w:lang w:bidi="fa-IR"/>
        </w:rPr>
        <w:t xml:space="preserve">گناه ايشان </w:t>
      </w:r>
      <w:r>
        <w:rPr>
          <w:rStyle w:val="FootnoteAnchor"/>
          <w:rtl w:val="true"/>
        </w:rPr>
        <w:footnoteReference w:id="1190"/>
      </w:r>
      <w:r>
        <w:rPr>
          <w:rFonts w:ascii="Amiri" w:hAnsi="Amiri" w:eastAsia="Amiri" w:cs="Amiri"/>
          <w:color w:val="111111"/>
          <w:sz w:val="28"/>
          <w:sz w:val="28"/>
          <w:szCs w:val="28"/>
          <w:rtl w:val="true"/>
          <w:lang w:bidi="ar-SA"/>
        </w:rPr>
        <w:t xml:space="preserve">را كه فرار </w:t>
      </w:r>
      <w:r>
        <w:rPr>
          <w:rStyle w:val="FootnoteAnchor"/>
          <w:rtl w:val="true"/>
        </w:rPr>
        <w:footnoteReference w:id="1191"/>
      </w:r>
      <w:r>
        <w:rPr>
          <w:rFonts w:ascii="Amiri" w:hAnsi="Amiri" w:eastAsia="Amiri" w:cs="Amiri"/>
          <w:color w:val="111111"/>
          <w:sz w:val="28"/>
          <w:sz w:val="28"/>
          <w:szCs w:val="28"/>
          <w:rtl w:val="true"/>
          <w:lang w:bidi="ar-SA"/>
        </w:rPr>
        <w:t>زحف بود،و حليم است كه ايشان را بتعجيل عقوبت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علا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8769974_417432637"/>
      <w:bookmarkStart w:id="43" w:name="_Toc18"/>
      <w:bookmarkEnd w:id="42"/>
      <w:r>
        <w:rPr>
          <w:rtl w:val="true"/>
        </w:rPr>
        <w:t xml:space="preserve">سوره آل عمران </w:t>
      </w:r>
      <w:r>
        <w:rPr>
          <w:rtl w:val="true"/>
        </w:rPr>
        <w:t>(</w:t>
      </w:r>
      <w:r>
        <w:rPr/>
        <w:t>3</w:t>
      </w:r>
      <w:r>
        <w:rPr>
          <w:rtl w:val="true"/>
        </w:rPr>
        <w:t xml:space="preserve">): </w:t>
      </w:r>
      <w:r>
        <w:rPr>
          <w:rtl w:val="true"/>
        </w:rPr>
        <w:t xml:space="preserve">آیات </w:t>
      </w:r>
      <w:r>
        <w:rPr/>
        <w:t>156</w:t>
      </w:r>
      <w:r>
        <w:rPr>
          <w:rtl w:val="true"/>
        </w:rPr>
        <w:t xml:space="preserve"> </w:t>
      </w:r>
      <w:r>
        <w:rPr>
          <w:rtl w:val="true"/>
        </w:rPr>
        <w:t xml:space="preserve">تا </w:t>
      </w:r>
      <w:r>
        <w:rPr/>
        <w:t>163</w:t>
      </w:r>
      <w:bookmarkEnd w:id="43"/>
    </w:p>
    <w:p>
      <w:pPr>
        <w:pStyle w:val="Heading3"/>
        <w:numPr>
          <w:ilvl w:val="2"/>
          <w:numId w:val="1"/>
        </w:numPr>
        <w:rPr/>
      </w:pPr>
      <w:bookmarkStart w:id="44" w:name="__RefHeading___Toc8769976_417432637"/>
      <w:bookmarkStart w:id="45" w:name="_Toc19"/>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لِنَبِيٍّ أَنْ يَغُلَّ وَ مَنْ يَغْلُلْ يَأْتِ بِمٰا غَلَّ يَوْمَ اَلْقِيٰامَةِ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769978_417432637"/>
      <w:bookmarkStart w:id="47" w:name="_Toc20"/>
      <w:bookmarkEnd w:id="46"/>
      <w:r>
        <w:rPr>
          <w:rtl w:val="true"/>
        </w:rPr>
        <w:t>ترجمه</w:t>
      </w:r>
      <w:bookmarkEnd w:id="4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آنان كه </w:t>
      </w:r>
    </w:p>
    <w:p>
      <w:pPr>
        <w:pStyle w:val="BookText"/>
        <w:rPr/>
      </w:pPr>
      <w:r>
        <w:rPr>
          <w:rFonts w:ascii="IRNazanin" w:hAnsi="IRNazanin" w:eastAsia="IRNazanin"/>
          <w:color w:val="111111"/>
          <w:sz w:val="28"/>
          <w:sz w:val="28"/>
          <w:szCs w:val="28"/>
          <w:rtl w:val="true"/>
          <w:lang w:bidi="fa-IR"/>
        </w:rPr>
        <w:t xml:space="preserve">گرويده ايد مباشيد </w:t>
      </w:r>
      <w:r>
        <w:rPr>
          <w:rStyle w:val="FootnoteAnchor"/>
          <w:rtl w:val="true"/>
        </w:rPr>
        <w:footnoteReference w:id="1193"/>
      </w:r>
      <w:r>
        <w:rPr>
          <w:rFonts w:ascii="IRNazanin" w:hAnsi="IRNazanin" w:eastAsia="IRNazanin"/>
          <w:color w:val="111111"/>
          <w:sz w:val="28"/>
          <w:sz w:val="28"/>
          <w:szCs w:val="28"/>
          <w:rtl w:val="true"/>
          <w:lang w:bidi="fa-IR"/>
        </w:rPr>
        <w:t xml:space="preserve">چون آنان كه كافر شدند،و گفتند برادر </w:t>
      </w:r>
      <w:r>
        <w:rPr>
          <w:rStyle w:val="FootnoteAnchor"/>
          <w:rtl w:val="true"/>
        </w:rPr>
        <w:footnoteReference w:id="1194"/>
      </w:r>
      <w:r>
        <w:rPr>
          <w:rFonts w:ascii="IRNazanin" w:hAnsi="IRNazanin" w:eastAsia="IRNazanin"/>
          <w:color w:val="111111"/>
          <w:sz w:val="28"/>
          <w:sz w:val="28"/>
          <w:szCs w:val="28"/>
          <w:rtl w:val="true"/>
          <w:lang w:bidi="fa-IR"/>
        </w:rPr>
        <w:t xml:space="preserve">ايشان را چون برفتند </w:t>
      </w:r>
      <w:r>
        <w:rPr>
          <w:rStyle w:val="FootnoteAnchor"/>
          <w:rtl w:val="true"/>
        </w:rPr>
        <w:footnoteReference w:id="1195"/>
      </w:r>
      <w:r>
        <w:rPr>
          <w:rFonts w:ascii="IRNazanin" w:hAnsi="IRNazanin" w:eastAsia="IRNazanin"/>
          <w:color w:val="111111"/>
          <w:sz w:val="28"/>
          <w:sz w:val="28"/>
          <w:szCs w:val="28"/>
          <w:rtl w:val="true"/>
          <w:lang w:bidi="fa-IR"/>
        </w:rPr>
        <w:t xml:space="preserve">در زمين تا بودند غزاكنندگان اگر بوديد </w:t>
      </w:r>
      <w:r>
        <w:rPr>
          <w:rStyle w:val="FootnoteAnchor"/>
          <w:rtl w:val="true"/>
        </w:rPr>
        <w:footnoteReference w:id="1196"/>
      </w:r>
      <w:r>
        <w:rPr>
          <w:rFonts w:ascii="Amiri" w:hAnsi="Amiri" w:eastAsia="Amiri" w:cs="Amiri"/>
          <w:color w:val="111111"/>
          <w:sz w:val="28"/>
          <w:sz w:val="28"/>
          <w:szCs w:val="28"/>
          <w:rtl w:val="true"/>
          <w:lang w:bidi="ar-SA"/>
        </w:rPr>
        <w:t xml:space="preserve">نزديك ما نمردندى و بنكشتندى ايشان را </w:t>
      </w:r>
      <w:r>
        <w:rPr>
          <w:rStyle w:val="FootnoteAnchor"/>
          <w:rtl w:val="true"/>
        </w:rPr>
        <w:footnoteReference w:id="1197"/>
      </w:r>
      <w:r>
        <w:rPr>
          <w:rFonts w:ascii="IRNazanin" w:hAnsi="IRNazanin" w:eastAsia="IRNazanin"/>
          <w:color w:val="111111"/>
          <w:sz w:val="28"/>
          <w:sz w:val="28"/>
          <w:szCs w:val="28"/>
          <w:rtl w:val="true"/>
          <w:lang w:bidi="fa-IR"/>
        </w:rPr>
        <w:t>تا كند خداى آن را اندوهى در دلهاى ايشان،و خداى زنده كند و بميراند،و خداى به آنچه مى كنيد شما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بكشتند شما را </w:t>
      </w:r>
      <w:r>
        <w:rPr>
          <w:rStyle w:val="FootnoteAnchor"/>
          <w:rtl w:val="true"/>
        </w:rPr>
        <w:footnoteReference w:id="1198"/>
      </w:r>
      <w:r>
        <w:rPr>
          <w:rFonts w:ascii="Amiri" w:hAnsi="Amiri" w:eastAsia="Amiri" w:cs="Amiri"/>
          <w:color w:val="111111"/>
          <w:sz w:val="28"/>
          <w:sz w:val="28"/>
          <w:szCs w:val="28"/>
          <w:rtl w:val="true"/>
          <w:lang w:bidi="ar-SA"/>
        </w:rPr>
        <w:t xml:space="preserve">در راه خدا يا بميريد </w:t>
      </w:r>
      <w:r>
        <w:rPr>
          <w:rStyle w:val="FootnoteAnchor"/>
          <w:rtl w:val="true"/>
        </w:rPr>
        <w:footnoteReference w:id="1199"/>
      </w:r>
      <w:r>
        <w:rPr>
          <w:rFonts w:ascii="Amiri" w:hAnsi="Amiri" w:eastAsia="Amiri" w:cs="Amiri"/>
          <w:color w:val="111111"/>
          <w:sz w:val="28"/>
          <w:sz w:val="28"/>
          <w:szCs w:val="28"/>
          <w:rtl w:val="true"/>
          <w:lang w:bidi="ar-SA"/>
        </w:rPr>
        <w:t xml:space="preserve">آمرزش از خداى و بخشايش بهتر بود ازآن كه </w:t>
      </w:r>
      <w:r>
        <w:rPr>
          <w:rStyle w:val="FootnoteAnchor"/>
          <w:rtl w:val="true"/>
        </w:rPr>
        <w:footnoteReference w:id="1200"/>
      </w:r>
      <w:r>
        <w:rPr>
          <w:rFonts w:ascii="IRNazanin" w:hAnsi="IRNazanin" w:eastAsia="IRNazanin"/>
          <w:color w:val="111111"/>
          <w:sz w:val="28"/>
          <w:sz w:val="28"/>
          <w:szCs w:val="28"/>
          <w:rtl w:val="true"/>
          <w:lang w:bidi="fa-IR"/>
        </w:rPr>
        <w:t>شما گرد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بميريد </w:t>
      </w:r>
      <w:r>
        <w:rPr>
          <w:rStyle w:val="FootnoteAnchor"/>
          <w:rtl w:val="true"/>
        </w:rPr>
        <w:footnoteReference w:id="1201"/>
      </w:r>
      <w:r>
        <w:rPr>
          <w:rFonts w:ascii="Amiri" w:hAnsi="Amiri" w:eastAsia="Amiri" w:cs="Amiri"/>
          <w:color w:val="111111"/>
          <w:sz w:val="28"/>
          <w:sz w:val="28"/>
          <w:szCs w:val="28"/>
          <w:rtl w:val="true"/>
          <w:lang w:bidi="ar-SA"/>
        </w:rPr>
        <w:t xml:space="preserve">يا بكشتند </w:t>
      </w:r>
      <w:r>
        <w:rPr>
          <w:rStyle w:val="FootnoteAnchor"/>
          <w:rtl w:val="true"/>
        </w:rPr>
        <w:footnoteReference w:id="1202"/>
      </w:r>
      <w:r>
        <w:rPr>
          <w:rFonts w:ascii="Amiri" w:hAnsi="Amiri" w:eastAsia="Amiri" w:cs="Amiri"/>
          <w:color w:val="111111"/>
          <w:sz w:val="28"/>
          <w:sz w:val="28"/>
          <w:szCs w:val="28"/>
          <w:rtl w:val="true"/>
          <w:lang w:bidi="ar-SA"/>
        </w:rPr>
        <w:t>شما را،با خداى جمع كنند شما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بخشايشى از خداى </w:t>
      </w:r>
      <w:r>
        <w:rPr>
          <w:rStyle w:val="FootnoteAnchor"/>
          <w:rtl w:val="true"/>
        </w:rPr>
        <w:footnoteReference w:id="1204"/>
      </w:r>
      <w:r>
        <w:rPr>
          <w:rFonts w:ascii="IRNazanin" w:hAnsi="IRNazanin" w:eastAsia="IRNazanin"/>
          <w:color w:val="111111"/>
          <w:sz w:val="28"/>
          <w:sz w:val="28"/>
          <w:szCs w:val="28"/>
          <w:rtl w:val="true"/>
          <w:lang w:bidi="fa-IR"/>
        </w:rPr>
        <w:t xml:space="preserve">نرم شدى ايشان را و اگر بودى تو بدخو،درشت دل،پراگنده شدندى از پيرامن تو،عفو بكن </w:t>
      </w:r>
      <w:r>
        <w:rPr>
          <w:rStyle w:val="FootnoteAnchor"/>
          <w:rtl w:val="true"/>
        </w:rPr>
        <w:footnoteReference w:id="1205"/>
      </w:r>
      <w:r>
        <w:rPr>
          <w:rFonts w:ascii="Amiri" w:hAnsi="Amiri" w:eastAsia="Amiri" w:cs="Amiri"/>
          <w:color w:val="111111"/>
          <w:sz w:val="28"/>
          <w:sz w:val="28"/>
          <w:szCs w:val="28"/>
          <w:rtl w:val="true"/>
          <w:lang w:bidi="ar-SA"/>
        </w:rPr>
        <w:t xml:space="preserve">از ايشان و آمرزش خواه بر ايشان </w:t>
      </w:r>
      <w:r>
        <w:rPr>
          <w:rStyle w:val="FootnoteAnchor"/>
          <w:rtl w:val="true"/>
        </w:rPr>
        <w:footnoteReference w:id="1206"/>
      </w:r>
      <w:r>
        <w:rPr>
          <w:rFonts w:ascii="IRNazanin" w:hAnsi="IRNazanin" w:eastAsia="IRNazanin"/>
          <w:color w:val="111111"/>
          <w:sz w:val="28"/>
          <w:sz w:val="28"/>
          <w:szCs w:val="28"/>
          <w:rtl w:val="true"/>
          <w:lang w:bidi="fa-IR"/>
        </w:rPr>
        <w:t xml:space="preserve">و مشورت كن با ايشان در كار،چون عزم كنى توكّل كن </w:t>
      </w:r>
      <w:r>
        <w:rPr>
          <w:rStyle w:val="FootnoteAnchor"/>
          <w:rtl w:val="true"/>
        </w:rPr>
        <w:footnoteReference w:id="1207"/>
      </w:r>
      <w:r>
        <w:rPr>
          <w:rFonts w:ascii="IRNazanin" w:hAnsi="IRNazanin" w:eastAsia="IRNazanin"/>
          <w:color w:val="111111"/>
          <w:sz w:val="28"/>
          <w:sz w:val="28"/>
          <w:szCs w:val="28"/>
          <w:rtl w:val="true"/>
          <w:lang w:bidi="fa-IR"/>
        </w:rPr>
        <w:t>بر خداى كه خداى دوست دارد توكّل كنندگان را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يار باشد خداى شما را نبود غلبه كننده شما را،و اگر رها كند شما را كيست آن كه يارى كند شما را از پس او؟و بر خداى بايد تا توكّل كنند مؤمنان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 </w:t>
      </w:r>
      <w:r>
        <w:rPr>
          <w:rStyle w:val="FootnoteAnchor"/>
          <w:rtl w:val="true"/>
        </w:rPr>
        <w:footnoteReference w:id="1208"/>
      </w:r>
      <w:r>
        <w:rPr>
          <w:rFonts w:ascii="IRNazanin" w:hAnsi="IRNazanin" w:eastAsia="IRNazanin"/>
          <w:color w:val="111111"/>
          <w:sz w:val="28"/>
          <w:sz w:val="28"/>
          <w:szCs w:val="28"/>
          <w:rtl w:val="true"/>
          <w:lang w:bidi="fa-IR"/>
        </w:rPr>
        <w:t xml:space="preserve">پيغمبرى </w:t>
      </w:r>
      <w:r>
        <w:rPr>
          <w:rStyle w:val="FootnoteAnchor"/>
          <w:rtl w:val="true"/>
        </w:rPr>
        <w:footnoteReference w:id="1209"/>
      </w:r>
      <w:r>
        <w:rPr>
          <w:rFonts w:ascii="IRNazanin" w:hAnsi="IRNazanin" w:eastAsia="IRNazanin"/>
          <w:color w:val="111111"/>
          <w:sz w:val="28"/>
          <w:sz w:val="28"/>
          <w:szCs w:val="28"/>
          <w:rtl w:val="true"/>
          <w:lang w:bidi="fa-IR"/>
        </w:rPr>
        <w:t xml:space="preserve">را كه خيانت كند،و هركه خيانت كند بيارد آنچه خيانت كرده باشد روز قيامت،پس تمام بدهند هر نفسى </w:t>
      </w:r>
      <w:r>
        <w:rPr>
          <w:rStyle w:val="FootnoteAnchor"/>
          <w:rtl w:val="true"/>
        </w:rPr>
        <w:footnoteReference w:id="1210"/>
      </w:r>
      <w:r>
        <w:rPr>
          <w:rFonts w:ascii="IRNazanin" w:hAnsi="IRNazanin" w:eastAsia="IRNazanin"/>
          <w:color w:val="111111"/>
          <w:sz w:val="28"/>
          <w:sz w:val="28"/>
          <w:szCs w:val="28"/>
          <w:rtl w:val="true"/>
          <w:lang w:bidi="fa-IR"/>
        </w:rPr>
        <w:t>را آنچه كرده باشد و نقصان نكنند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پيروى كند رضاى خداى را چنان باشد كه بازآيد به خشمى از خداى،و جاى او دوزخ باشد و بد بازگشتن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ايشان پايه هااند </w:t>
      </w:r>
      <w:r>
        <w:rPr>
          <w:rStyle w:val="FootnoteAnchor"/>
          <w:rtl w:val="true"/>
        </w:rPr>
        <w:footnoteReference w:id="1211"/>
      </w:r>
      <w:r>
        <w:rPr>
          <w:rFonts w:ascii="IRNazanin" w:hAnsi="IRNazanin" w:eastAsia="IRNazanin"/>
          <w:color w:val="111111"/>
          <w:sz w:val="28"/>
          <w:sz w:val="28"/>
          <w:szCs w:val="28"/>
          <w:rtl w:val="true"/>
          <w:lang w:bidi="fa-IR"/>
        </w:rPr>
        <w:t>به نزديك خداى و خداى بيناست به آنچه ايشان مى كنند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درين آيت مؤمنان را نهى كرد ازآن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1212"/>
      </w:r>
      <w:r>
        <w:rPr>
          <w:rFonts w:ascii="IRNazanin" w:hAnsi="IRNazanin" w:eastAsia="IRNazanin"/>
          <w:color w:val="111111"/>
          <w:sz w:val="28"/>
          <w:sz w:val="28"/>
          <w:szCs w:val="28"/>
          <w:rtl w:val="true"/>
          <w:lang w:bidi="fa-IR"/>
        </w:rPr>
        <w:t>گويند كه منافقان گفتند،چون عبد اللّه ابىّ سلول و اصحابش،گفت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چنان مباشيد </w:t>
      </w:r>
      <w:r>
        <w:rPr>
          <w:rStyle w:val="FootnoteAnchor"/>
          <w:rtl w:val="true"/>
        </w:rPr>
        <w:footnoteReference w:id="1213"/>
      </w:r>
      <w:r>
        <w:rPr>
          <w:rFonts w:ascii="IRNazanin" w:hAnsi="IRNazanin" w:eastAsia="IRNazanin"/>
          <w:color w:val="111111"/>
          <w:sz w:val="28"/>
          <w:sz w:val="28"/>
          <w:szCs w:val="28"/>
          <w:rtl w:val="true"/>
          <w:lang w:bidi="fa-IR"/>
        </w:rPr>
        <w:t xml:space="preserve">كه كافران در اين معنى كه گفتند ايشان برادر ايشان را </w:t>
      </w:r>
      <w:r>
        <w:rPr>
          <w:rStyle w:val="FootnoteAnchor"/>
          <w:rtl w:val="true"/>
        </w:rPr>
        <w:footnoteReference w:id="1214"/>
      </w:r>
      <w:r>
        <w:rPr>
          <w:rFonts w:ascii="IRNazanin" w:hAnsi="IRNazanin" w:eastAsia="IRNazanin"/>
          <w:color w:val="111111"/>
          <w:sz w:val="28"/>
          <w:sz w:val="28"/>
          <w:szCs w:val="28"/>
          <w:rtl w:val="true"/>
          <w:lang w:bidi="fa-IR"/>
        </w:rPr>
        <w:t>،امّا در دين و امّا در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ضَرَبُوا فِي الْأَرْضِ ، چون برفتندى در زمين،يعنى به سفر شدندى براى تجارت و طلب معيشت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اين كلمه هم اين </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كه زدن باشد،الّا آن است كه اين ضرب فى الأرض بالرّجل أو بالرّاحلة باشد،چنان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راه بكوفتيم،و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فى الارض عبارت است از افراط در رفتن و مبالغه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كٰانُوا غُزًّى ،جمع غاز،يا غازيان باشند </w:t>
      </w:r>
      <w:r>
        <w:rPr>
          <w:rStyle w:val="FootnoteAnchor"/>
          <w:rtl w:val="true"/>
        </w:rPr>
        <w:footnoteReference w:id="1216"/>
      </w:r>
      <w:r>
        <w:rPr>
          <w:rFonts w:ascii="Amiri" w:hAnsi="Amiri" w:eastAsia="Amiri" w:cs="Amiri"/>
          <w:color w:val="111111"/>
          <w:sz w:val="28"/>
          <w:sz w:val="28"/>
          <w:szCs w:val="28"/>
          <w:rtl w:val="true"/>
          <w:lang w:bidi="ar-SA"/>
        </w:rPr>
        <w:t xml:space="preserve">،و اين لفظ بر وزن فعّل </w:t>
      </w:r>
      <w:r>
        <w:rPr>
          <w:rStyle w:val="FootnoteAnchor"/>
          <w:rtl w:val="true"/>
        </w:rPr>
        <w:footnoteReference w:id="1217"/>
      </w:r>
      <w:r>
        <w:rPr>
          <w:rFonts w:ascii="Amiri" w:hAnsi="Amiri" w:eastAsia="Amiri" w:cs="Amiri"/>
          <w:color w:val="111111"/>
          <w:sz w:val="28"/>
          <w:sz w:val="28"/>
          <w:szCs w:val="28"/>
          <w:rtl w:val="true"/>
          <w:lang w:bidi="ar-SA"/>
        </w:rPr>
        <w:t xml:space="preserve">است اكنون،و اصل او غزّى بوده است على وزن فعّل </w:t>
      </w:r>
      <w:r>
        <w:rPr>
          <w:rStyle w:val="FootnoteAnchor"/>
          <w:rtl w:val="true"/>
        </w:rPr>
        <w:footnoteReference w:id="1218"/>
      </w:r>
      <w:r>
        <w:rPr>
          <w:rFonts w:ascii="Amiri" w:hAnsi="Amiri" w:eastAsia="Amiri" w:cs="Amiri"/>
          <w:color w:val="111111"/>
          <w:sz w:val="28"/>
          <w:sz w:val="28"/>
          <w:szCs w:val="28"/>
          <w:rtl w:val="true"/>
          <w:lang w:bidi="ar-SA"/>
        </w:rPr>
        <w:t>في جمع فاعل،نحو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و شهّد،و راكع و </w:t>
      </w:r>
    </w:p>
    <w:p>
      <w:pPr>
        <w:pStyle w:val="BookText"/>
        <w:rPr/>
      </w:pPr>
      <w:r>
        <w:rPr>
          <w:rFonts w:ascii="IRNazanin" w:hAnsi="IRNazanin" w:eastAsia="IRNazanin"/>
          <w:color w:val="111111"/>
          <w:sz w:val="28"/>
          <w:sz w:val="28"/>
          <w:szCs w:val="28"/>
          <w:rtl w:val="true"/>
          <w:lang w:bidi="fa-IR"/>
        </w:rPr>
        <w:t xml:space="preserve">ركّع،و ساجد و سجّد،و فعّل در جمع فاعل قياسى مطّرد است،پس حركت از حروف علّت برگرفتند و با حرف صحيح دادند،چنان كه در قاض و غاز كردند، و الأصل قاضى و غازى،و او در هر سه حال به يك صورت باشد بمثابة اسماء </w:t>
      </w:r>
      <w:r>
        <w:rPr>
          <w:rStyle w:val="FootnoteAnchor"/>
          <w:rtl w:val="true"/>
        </w:rPr>
        <w:footnoteReference w:id="1219"/>
      </w:r>
      <w:r>
        <w:rPr>
          <w:rFonts w:ascii="Amiri" w:hAnsi="Amiri" w:eastAsia="Amiri" w:cs="Amiri"/>
          <w:color w:val="111111"/>
          <w:sz w:val="28"/>
          <w:sz w:val="28"/>
          <w:szCs w:val="28"/>
          <w:rtl w:val="true"/>
          <w:lang w:bidi="ar-SA"/>
        </w:rPr>
        <w:t>مقصوره است ما دام تا منكّر منوّن باشد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تعريف،و نيز جمع كنند اين لفظ را كه غازى است على غزاة،كقاض و قضاة و رامي و رماة،و نيز جمع كنند على غزّاء كخارب و خرّاب،و كاتب و كتّاب،يا غازى باشند و مجاهد </w:t>
      </w:r>
      <w:r>
        <w:rPr>
          <w:rStyle w:val="FootnoteAnchor"/>
          <w:rtl w:val="true"/>
        </w:rPr>
        <w:footnoteReference w:id="1220"/>
      </w:r>
      <w:r>
        <w:rPr>
          <w:rFonts w:ascii="IRNazanin" w:hAnsi="IRNazanin" w:eastAsia="IRNazanin"/>
          <w:color w:val="111111"/>
          <w:sz w:val="28"/>
          <w:sz w:val="28"/>
          <w:szCs w:val="28"/>
          <w:rtl w:val="true"/>
          <w:lang w:bidi="fa-IR"/>
        </w:rPr>
        <w:t>گويند اين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كٰانُوا عِنْدَنٰا ،اگر اين مردمان مسافر يا غازى به نزديك ما بودندى بنمردندى،و يا ايشان را بنكشتندى،و اين خطاست از ايشان </w:t>
      </w:r>
      <w:r>
        <w:rPr>
          <w:rStyle w:val="FootnoteAnchor"/>
          <w:rtl w:val="true"/>
        </w:rPr>
        <w:footnoteReference w:id="1221"/>
      </w:r>
      <w:r>
        <w:rPr>
          <w:rFonts w:ascii="IRNazanin" w:hAnsi="IRNazanin" w:eastAsia="IRNazanin"/>
          <w:color w:val="111111"/>
          <w:sz w:val="28"/>
          <w:sz w:val="28"/>
          <w:szCs w:val="28"/>
          <w:rtl w:val="true"/>
          <w:lang w:bidi="fa-IR"/>
        </w:rPr>
        <w:t xml:space="preserve">بزرگ براى آن كه اعتقاد </w:t>
      </w:r>
      <w:r>
        <w:rPr>
          <w:rStyle w:val="FootnoteAnchor"/>
          <w:rtl w:val="true"/>
        </w:rPr>
        <w:footnoteReference w:id="1222"/>
      </w:r>
      <w:r>
        <w:rPr>
          <w:rFonts w:ascii="IRNazanin" w:hAnsi="IRNazanin" w:eastAsia="IRNazanin"/>
          <w:color w:val="111111"/>
          <w:sz w:val="28"/>
          <w:sz w:val="28"/>
          <w:szCs w:val="28"/>
          <w:rtl w:val="true"/>
          <w:lang w:bidi="fa-IR"/>
        </w:rPr>
        <w:t>كردند اگر مسافر به سفر نشود در حضر مرگ به او نرسد،و اگر غازى را در غزا نكشند بنميرد، اين اعتقاد فاسد است براى آن كه حكم ايشان در سفر و حضر و غزا و مقام يكى باشد هيچ وقت از اوقات نيست و الّا مجوّز است كه ايشان در آن وقت بميرند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 حكم كشته،قطع كردن بر آنكه اگر او را بنكشتندى نمردى خطاست،و نيز قطع كردن بر آنكه لا محال بمردى هم خطاست،بل مجوّز است چنان كه احوال ديگران روا باشد كه هر ساعت مرگ به ايشان رسد،و روا باشد كه بمانند </w:t>
      </w:r>
      <w:r>
        <w:rPr>
          <w:rStyle w:val="FootnoteAnchor"/>
          <w:rtl w:val="true"/>
        </w:rPr>
        <w:footnoteReference w:id="1223"/>
      </w:r>
      <w:r>
        <w:rPr>
          <w:rFonts w:ascii="IRNazanin" w:hAnsi="IRNazanin" w:eastAsia="IRNazanin"/>
          <w:color w:val="111111"/>
          <w:sz w:val="28"/>
          <w:sz w:val="28"/>
          <w:szCs w:val="28"/>
          <w:rtl w:val="true"/>
          <w:lang w:bidi="fa-IR"/>
        </w:rPr>
        <w:t>سالهاى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 از اين وجه مخطى بودند كه اعتقاد كردند كه اگر ايشان از وطن مفارقت نكردندى على القطع،زنده ماندندى،و اين خلاف صواب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مٰاتُوا وَ مٰا قُتِلُوا ،تقسيم است </w:t>
      </w:r>
      <w:r>
        <w:rPr>
          <w:rStyle w:val="FootnoteAnchor"/>
          <w:rtl w:val="true"/>
        </w:rPr>
        <w:footnoteReference w:id="1225"/>
      </w:r>
      <w:r>
        <w:rPr>
          <w:rFonts w:ascii="IRNazanin" w:hAnsi="IRNazanin" w:eastAsia="IRNazanin"/>
          <w:color w:val="111111"/>
          <w:sz w:val="28"/>
          <w:sz w:val="28"/>
          <w:szCs w:val="28"/>
          <w:rtl w:val="true"/>
          <w:lang w:bidi="fa-IR"/>
        </w:rPr>
        <w:t>،موت با مسافر مى شود و قتل با غازى،حق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لِيَجْعَلَ اللّٰهُ ذٰلِكَ حَسْرَةً فِي قُلُوبِهِمْ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تَكُونُوا كَالَّذِينَ كَفَرُوا ، لِيَجْعَلَ اللّٰهُ ذٰلِكَ حَسْرَةً فِي قُلُوبِهِمْ دونكم،چو </w:t>
      </w:r>
      <w:r>
        <w:rPr>
          <w:rStyle w:val="FootnoteAnchor"/>
          <w:rtl w:val="true"/>
        </w:rPr>
        <w:footnoteReference w:id="1226"/>
      </w:r>
      <w:r>
        <w:rPr>
          <w:rFonts w:ascii="Amiri" w:hAnsi="Amiri" w:eastAsia="Amiri" w:cs="Amiri"/>
          <w:color w:val="111111"/>
          <w:sz w:val="28"/>
          <w:sz w:val="28"/>
          <w:szCs w:val="28"/>
          <w:rtl w:val="true"/>
          <w:lang w:bidi="ar-SA"/>
        </w:rPr>
        <w:t xml:space="preserve">ايشان مباشيد </w:t>
      </w:r>
      <w:r>
        <w:rPr>
          <w:rStyle w:val="FootnoteAnchor"/>
          <w:rtl w:val="true"/>
        </w:rPr>
        <w:footnoteReference w:id="1227"/>
      </w:r>
      <w:r>
        <w:rPr>
          <w:rFonts w:ascii="IRNazanin" w:hAnsi="IRNazanin" w:eastAsia="IRNazanin"/>
          <w:color w:val="111111"/>
          <w:sz w:val="28"/>
          <w:sz w:val="28"/>
          <w:szCs w:val="28"/>
          <w:rtl w:val="true"/>
          <w:lang w:bidi="fa-IR"/>
        </w:rPr>
        <w:t xml:space="preserve">در اين گفتن تا خداى اين معنى در دل ايشان به حسرت كند نه در دل شما،و ابو على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راست،كقوله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لدوا للموت و ابنوا للخراب و امّا حسرت ايشان از دو 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ايشان را مراد بود كه مسلمانان با ايشان موافق باشند در اين گفتار و جز اين،چون خلاف ايشان كردند،حسرتى شد در دل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ديگر فوت ظفر و غنيمت و آنچه لايق ظاهر است آن است كه آن اعتقاد فاسد كه اگر ايشان نرفتندى نمردندى،اكنون چون رفتند مردند،كارى فايت باشد </w:t>
      </w:r>
      <w:r>
        <w:rPr>
          <w:rStyle w:val="FootnoteAnchor"/>
          <w:rtl w:val="true"/>
        </w:rPr>
        <w:footnoteReference w:id="1228"/>
      </w:r>
      <w:r>
        <w:rPr>
          <w:rFonts w:ascii="IRNazanin" w:hAnsi="IRNazanin" w:eastAsia="IRNazanin"/>
          <w:color w:val="111111"/>
          <w:sz w:val="28"/>
          <w:sz w:val="28"/>
          <w:szCs w:val="28"/>
          <w:rtl w:val="true"/>
          <w:lang w:bidi="fa-IR"/>
        </w:rPr>
        <w:t xml:space="preserve">،و حسرت از آن خورند كه چرا رها كرديم ايشان را كه رفتند،و اين قول قريب تر است از آن هر دو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حسرت اندوه باشد بر چيزى كه فايت شده باشد كه مرد گمان برد كه نخواهد رسيدن </w:t>
      </w:r>
      <w:r>
        <w:rPr>
          <w:rStyle w:val="FootnoteAnchor"/>
          <w:rtl w:val="true"/>
        </w:rPr>
        <w:footnoteReference w:id="1230"/>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 حسرتى لم اقض منكم لبانتيو لم أتمتّع بالجوار و بالقرب</w:t>
      </w:r>
    </w:p>
    <w:p>
      <w:pPr>
        <w:pStyle w:val="BookText"/>
        <w:rPr/>
      </w:pPr>
      <w:r>
        <w:rPr>
          <w:rFonts w:ascii="IRNazanin" w:hAnsi="IRNazanin" w:eastAsia="IRNazanin"/>
          <w:color w:val="111111"/>
          <w:sz w:val="28"/>
          <w:sz w:val="28"/>
          <w:szCs w:val="28"/>
          <w:rtl w:val="true"/>
          <w:lang w:bidi="fa-IR"/>
        </w:rPr>
        <w:t xml:space="preserve">آنگه خبر داد كه مرگ و زندگانى تعلّق به خداى دارد،به سفر و حضر بنگردد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يُحْيِي وَ يُمِيتُ ،خداى است كه زنده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32"/>
      </w:r>
      <w:r>
        <w:rPr>
          <w:rFonts w:ascii="IRNazanin" w:hAnsi="IRNazanin" w:eastAsia="IRNazanin"/>
          <w:color w:val="111111"/>
          <w:sz w:val="28"/>
          <w:sz w:val="28"/>
          <w:szCs w:val="28"/>
          <w:rtl w:val="true"/>
          <w:lang w:bidi="fa-IR"/>
        </w:rPr>
        <w:t>بميراند نه اسبابى كه ايشان گمان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بَصِيرٌ ،ابن كثير و حمزه و كسائى و خلف و شبل </w:t>
      </w:r>
      <w:r>
        <w:rPr>
          <w:rStyle w:val="FootnoteAnchor"/>
          <w:rtl w:val="true"/>
        </w:rPr>
        <w:footnoteReference w:id="1233"/>
      </w:r>
      <w:r>
        <w:rPr>
          <w:rFonts w:ascii="Amiri" w:hAnsi="Amiri" w:eastAsia="Amiri" w:cs="Amiri"/>
          <w:color w:val="111111"/>
          <w:sz w:val="28"/>
          <w:sz w:val="28"/>
          <w:szCs w:val="28"/>
          <w:rtl w:val="true"/>
          <w:lang w:bidi="ar-SA"/>
        </w:rPr>
        <w:t>و حسن و أعمش و طلحة بن مصرّف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خوانند،و باقى </w:t>
      </w:r>
      <w:r>
        <w:rPr>
          <w:rStyle w:val="FootnoteAnchor"/>
          <w:rtl w:val="true"/>
        </w:rPr>
        <w:footnoteReference w:id="1234"/>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 اين،مورد تهديد و وعيد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قُتِلْتُمْ فِي سَبِيلِ اللّٰهِ ،اگر بكشتند </w:t>
      </w:r>
      <w:r>
        <w:rPr>
          <w:rStyle w:val="FootnoteAnchor"/>
          <w:rtl w:val="true"/>
        </w:rPr>
        <w:footnoteReference w:id="1235"/>
      </w:r>
      <w:r>
        <w:rPr>
          <w:rFonts w:ascii="Amiri" w:hAnsi="Amiri" w:eastAsia="Amiri" w:cs="Amiri"/>
          <w:color w:val="111111"/>
          <w:sz w:val="28"/>
          <w:sz w:val="28"/>
          <w:szCs w:val="28"/>
          <w:rtl w:val="true"/>
          <w:lang w:bidi="ar-SA"/>
        </w:rPr>
        <w:t>شما را در ره خداى،يعنى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مُتُّمْ ،يا بميريد </w:t>
      </w:r>
      <w:r>
        <w:rPr>
          <w:rStyle w:val="FootnoteAnchor"/>
          <w:rtl w:val="true"/>
        </w:rPr>
        <w:footnoteReference w:id="1236"/>
      </w:r>
      <w:r>
        <w:rPr>
          <w:rFonts w:ascii="Amiri" w:hAnsi="Amiri" w:eastAsia="Amiri" w:cs="Amiri"/>
          <w:color w:val="111111"/>
          <w:sz w:val="28"/>
          <w:sz w:val="28"/>
          <w:szCs w:val="28"/>
          <w:rtl w:val="true"/>
          <w:lang w:bidi="ar-SA"/>
        </w:rPr>
        <w:t>،نافع و بيشتر اهل كوفه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به ضمّ خواند،من مات يموت </w:t>
      </w:r>
      <w:r>
        <w:rPr>
          <w:rStyle w:val="FootnoteAnchor"/>
          <w:rtl w:val="true"/>
        </w:rPr>
        <w:footnoteReference w:id="1237"/>
      </w:r>
      <w:r>
        <w:rPr>
          <w:rFonts w:ascii="IRNazanin" w:hAnsi="IRNazanin" w:eastAsia="IRNazanin"/>
          <w:color w:val="111111"/>
          <w:sz w:val="28"/>
          <w:sz w:val="28"/>
          <w:szCs w:val="28"/>
          <w:rtl w:val="true"/>
          <w:lang w:bidi="fa-IR"/>
        </w:rPr>
        <w:t>از او متّ آيد،چنان كه قلت من</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يقول،و كنت من كان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يمات على فعل يفعل،كخاف يخاف و هاب يهاب،و الأصل موت يموت </w:t>
      </w:r>
    </w:p>
    <w:p>
      <w:pPr>
        <w:pStyle w:val="BookText"/>
        <w:rPr/>
      </w:pPr>
      <w:r>
        <w:rPr>
          <w:rFonts w:ascii="IRNazanin" w:hAnsi="IRNazanin" w:eastAsia="IRNazanin"/>
          <w:color w:val="111111"/>
          <w:sz w:val="28"/>
          <w:sz w:val="28"/>
          <w:szCs w:val="28"/>
          <w:rtl w:val="true"/>
          <w:lang w:bidi="fa-IR"/>
        </w:rPr>
        <w:t>و خوف يخوف و هيب يهيب،و الحكاية منها خفت 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رد كرد بر منافقان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مٰاتُوا وَ مٰا قُتِلُوا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در ره خداى بكشند يا بميرى در سفر،آمرزش و رحمت خداى تعالى شما را بهتر بود از آنچه منافقان جمع مى كنند از حطام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آيت نيز تقسيم است براى آن كه چون مرگ گفت و قتل در سفر و غزاة،به جزاى آن مغفرت و رحمت گفت،تا هريكى در برابر يكى افتد،و مرگ در سفر به مثابۀ </w:t>
      </w:r>
      <w:r>
        <w:rPr>
          <w:rStyle w:val="FootnoteAnchor"/>
          <w:rtl w:val="true"/>
        </w:rPr>
        <w:footnoteReference w:id="1238"/>
      </w:r>
      <w:r>
        <w:rPr>
          <w:rFonts w:ascii="IRNazanin" w:hAnsi="IRNazanin" w:eastAsia="IRNazanin"/>
          <w:color w:val="111111"/>
          <w:sz w:val="28"/>
          <w:sz w:val="28"/>
          <w:szCs w:val="28"/>
          <w:rtl w:val="true"/>
          <w:lang w:bidi="fa-IR"/>
        </w:rPr>
        <w:t>شهادت باشد،</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غريبا مات شهيدا، هركه او غريب ميرد شهيد ميرد،پس هر دو شهيدند يكى به حقيقت يكى بتوسّع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شرط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كجاست؟گوييم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قسمى مقدّر است،اكتفا كرد به اوّل آن </w:t>
      </w:r>
      <w:r>
        <w:rPr>
          <w:rStyle w:val="FootnoteAnchor"/>
          <w:rtl w:val="true"/>
        </w:rPr>
        <w:footnoteReference w:id="1239"/>
      </w:r>
      <w:r>
        <w:rPr>
          <w:rFonts w:ascii="IRNazanin" w:hAnsi="IRNazanin" w:eastAsia="IRNazanin"/>
          <w:color w:val="111111"/>
          <w:sz w:val="28"/>
          <w:sz w:val="28"/>
          <w:szCs w:val="28"/>
          <w:rtl w:val="true"/>
          <w:lang w:bidi="fa-IR"/>
        </w:rPr>
        <w:t>،و اگرچه لفظ او جواب قسم است،در معنى هم جواب قسم است و هم جزاى شرط،براى آن كه جمله است از مبتدا،و خبر در جاى جزاى شرط افتاده،و اگر نه تقدير قسم بودى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 كه آنجا كه جزا جملۀ اسمى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تأتني فانت 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بالياء،تا خبر باشد از غايبان،و باقى قرّاء بتاء الخطاب على نسق الكلام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w:t>
      </w:r>
      <w:r>
        <w:rPr>
          <w:rStyle w:val="FootnoteAnchor"/>
          <w:rtl w:val="true"/>
        </w:rPr>
        <w:footnoteReference w:id="1241"/>
      </w:r>
      <w:r>
        <w:rPr>
          <w:rFonts w:ascii="IRNazanin" w:hAnsi="IRNazanin" w:eastAsia="IRNazanin"/>
          <w:color w:val="111111"/>
          <w:sz w:val="28"/>
          <w:sz w:val="28"/>
          <w:szCs w:val="28"/>
          <w:rtl w:val="true"/>
          <w:lang w:bidi="fa-IR"/>
        </w:rPr>
        <w:t xml:space="preserve">مُتُّمْ أَوْ قُتِلْتُمْ لَإِلَى اللّٰهِ تُحْشَرُونَ ،اگر به مرگ روى </w:t>
      </w:r>
      <w:r>
        <w:rPr>
          <w:rStyle w:val="FootnoteAnchor"/>
          <w:rtl w:val="true"/>
        </w:rPr>
        <w:footnoteReference w:id="1242"/>
      </w:r>
      <w:r>
        <w:rPr>
          <w:rFonts w:ascii="IRNazanin" w:hAnsi="IRNazanin" w:eastAsia="IRNazanin"/>
          <w:color w:val="111111"/>
          <w:sz w:val="28"/>
          <w:sz w:val="28"/>
          <w:szCs w:val="28"/>
          <w:rtl w:val="true"/>
          <w:lang w:bidi="fa-IR"/>
        </w:rPr>
        <w:t xml:space="preserve">و اگر به قتل،به هر حال مرجع </w:t>
      </w:r>
      <w:r>
        <w:rPr>
          <w:rStyle w:val="FootnoteAnchor"/>
          <w:rtl w:val="true"/>
        </w:rPr>
        <w:footnoteReference w:id="1243"/>
      </w:r>
      <w:r>
        <w:rPr>
          <w:rFonts w:ascii="IRNazanin" w:hAnsi="IRNazanin" w:eastAsia="IRNazanin"/>
          <w:color w:val="111111"/>
          <w:sz w:val="28"/>
          <w:sz w:val="28"/>
          <w:szCs w:val="28"/>
          <w:rtl w:val="true"/>
          <w:lang w:bidi="fa-IR"/>
        </w:rPr>
        <w:t xml:space="preserve">با خداست و محشر به نزديك اوست اگر بنه كشند </w:t>
      </w:r>
      <w:r>
        <w:rPr>
          <w:rStyle w:val="FootnoteAnchor"/>
          <w:rtl w:val="true"/>
        </w:rPr>
        <w:footnoteReference w:id="1244"/>
      </w:r>
      <w:r>
        <w:rPr>
          <w:rFonts w:ascii="IRNazanin" w:hAnsi="IRNazanin" w:eastAsia="IRNazanin"/>
          <w:color w:val="111111"/>
          <w:sz w:val="28"/>
          <w:sz w:val="28"/>
          <w:szCs w:val="28"/>
          <w:rtl w:val="true"/>
          <w:lang w:bidi="fa-IR"/>
        </w:rPr>
        <w:t>مرد را به هر حال بميرد از مرگ چاره نيست،اگر به قتل و شهادت رود زنده 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أَحْيٰاءٌ عِنْدَ رَبِّهِمْ </w:t>
      </w:r>
      <w:r>
        <w:rPr>
          <w:rStyle w:val="FootnoteAnchor"/>
          <w:rtl w:val="true"/>
        </w:rPr>
        <w:footnoteReference w:id="1245"/>
      </w:r>
      <w:r>
        <w:rPr>
          <w:rFonts w:ascii="IRNazanin" w:hAnsi="IRNazanin" w:eastAsia="IRNazanin"/>
          <w:color w:val="111111"/>
          <w:sz w:val="28"/>
          <w:sz w:val="28"/>
          <w:szCs w:val="28"/>
          <w:rtl w:val="true"/>
          <w:lang w:bidi="fa-IR"/>
        </w:rPr>
        <w:t>،و اگر به مرگ رود اين پايه نيابد،و اگر به جوانى نرود لا بد به پيرى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بدّ من ترك احدى اثنتي‌ن امّا الشّباب و امّا العمر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لم يمت عبطة يمت هرماللموت كأس و المرء ذائقها</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لا يعتبط يسأم و يهرمو يسلمه المنون إلى انقطاع</w:t>
      </w:r>
    </w:p>
    <w:p>
      <w:pPr>
        <w:pStyle w:val="BookText"/>
        <w:rPr/>
      </w:pPr>
      <w:r>
        <w:rPr>
          <w:rFonts w:ascii="IRNazanin" w:hAnsi="IRNazanin" w:eastAsia="IRNazanin"/>
          <w:color w:val="111111"/>
          <w:sz w:val="28"/>
          <w:sz w:val="28"/>
          <w:szCs w:val="28"/>
          <w:rtl w:val="true"/>
          <w:lang w:bidi="fa-IR"/>
        </w:rPr>
        <w:t>چون از مرگ چاره نيست على احسن الحال،رفتن اولى تر باشد عند اللّه و عند النّاس خصوصا به نزديك عرب كه ايشان پسنديده ندارند آن را كه به مرگ خود ميرد، چنان پسندند كه بكشند،و اين معنى در كلام و اشعار ايشان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مات منّا سيّد حتف أنفهو لا طلّ منّا حيث كان قتيل</w:t>
      </w:r>
    </w:p>
    <w:p>
      <w:pPr>
        <w:pStyle w:val="BookText"/>
        <w:rPr/>
      </w:pPr>
      <w:r>
        <w:rPr>
          <w:rFonts w:ascii="Amiri" w:hAnsi="Amiri" w:eastAsia="Amiri" w:cs="Amiri"/>
          <w:color w:val="111111"/>
          <w:sz w:val="28"/>
          <w:sz w:val="28"/>
          <w:szCs w:val="28"/>
          <w:rtl w:val="true"/>
          <w:lang w:bidi="ar-SA"/>
        </w:rPr>
        <w:t xml:space="preserve">تسيل على حدّ الظّبات نفوسناو ليست </w:t>
      </w:r>
      <w:r>
        <w:rPr>
          <w:rStyle w:val="FootnoteAnchor"/>
          <w:rtl w:val="true"/>
        </w:rPr>
        <w:footnoteReference w:id="1248"/>
      </w:r>
      <w:r>
        <w:rPr>
          <w:rFonts w:ascii="Amiri" w:hAnsi="Amiri" w:eastAsia="Amiri" w:cs="Amiri"/>
          <w:color w:val="111111"/>
          <w:sz w:val="28"/>
          <w:sz w:val="28"/>
          <w:szCs w:val="28"/>
          <w:rtl w:val="true"/>
          <w:lang w:bidi="ar-SA"/>
        </w:rPr>
        <w:t>على غير السّيوف تسيل</w:t>
      </w:r>
    </w:p>
    <w:p>
      <w:pPr>
        <w:pStyle w:val="BookText"/>
        <w:rPr/>
      </w:pPr>
      <w:r>
        <w:rPr>
          <w:rFonts w:ascii="IRNazanin" w:hAnsi="IRNazanin" w:eastAsia="IRNazanin"/>
          <w:color w:val="111111"/>
          <w:sz w:val="28"/>
          <w:sz w:val="28"/>
          <w:szCs w:val="28"/>
          <w:rtl w:val="true"/>
          <w:lang w:bidi="fa-IR"/>
        </w:rPr>
        <w:t xml:space="preserve">چون حال بر اين جمله است و مرجع با خداست </w:t>
      </w:r>
      <w:r>
        <w:rPr>
          <w:rStyle w:val="FootnoteAnchor"/>
          <w:rtl w:val="true"/>
        </w:rPr>
        <w:footnoteReference w:id="1249"/>
      </w:r>
      <w:r>
        <w:rPr>
          <w:rFonts w:ascii="IRNazanin" w:hAnsi="IRNazanin" w:eastAsia="IRNazanin"/>
          <w:color w:val="111111"/>
          <w:sz w:val="28"/>
          <w:sz w:val="28"/>
          <w:szCs w:val="28"/>
          <w:rtl w:val="true"/>
          <w:lang w:bidi="fa-IR"/>
        </w:rPr>
        <w:t>،عقل اقتضاى آن كند كه چنان روند كه به محلّ اكرام و اعزاز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حق تعالى از ذكر ايشان و ناهموارى گفت </w:t>
      </w:r>
      <w:r>
        <w:rPr>
          <w:rStyle w:val="FootnoteAnchor"/>
          <w:rtl w:val="true"/>
        </w:rPr>
        <w:footnoteReference w:id="1250"/>
      </w:r>
      <w:r>
        <w:rPr>
          <w:rFonts w:ascii="IRNazanin" w:hAnsi="IRNazanin" w:eastAsia="IRNazanin"/>
          <w:color w:val="111111"/>
          <w:sz w:val="28"/>
          <w:sz w:val="28"/>
          <w:szCs w:val="28"/>
          <w:rtl w:val="true"/>
          <w:lang w:bidi="fa-IR"/>
        </w:rPr>
        <w:t>ايشان به رسول بازگشت و با او خطاب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 لِنْتَ لَهُمْ ،و وجه اتّصال آيت به آيات متقدّم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ناراستى و ناهموارى كه ايشان مى كردند بر ايشان رحيم و مشفق و مهربان و ليّن بود،حق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خوى خوش تو بر جفات غلاظ اجلاف همه نه از تو است،از رحمت خداست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 ،به رحمتى از خداى بر ايشان ليّن شدى،و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 است و زياده،نه زيادتى كه بى معنى باشد،در او معنيى </w:t>
      </w:r>
      <w:r>
        <w:rPr>
          <w:rStyle w:val="FootnoteAnchor"/>
          <w:rtl w:val="true"/>
        </w:rPr>
        <w:footnoteReference w:id="1251"/>
      </w:r>
      <w:r>
        <w:rPr>
          <w:rFonts w:ascii="Amiri" w:hAnsi="Amiri" w:eastAsia="Amiri" w:cs="Amiri"/>
          <w:color w:val="111111"/>
          <w:sz w:val="28"/>
          <w:sz w:val="28"/>
          <w:szCs w:val="28"/>
          <w:rtl w:val="true"/>
          <w:lang w:bidi="ar-SA"/>
        </w:rPr>
        <w:t>هست،و آن آن است كه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حرف بود نفى را باشد،اين جا نيز كه زياده آوردند شمّه اى از نفى با او ماند تا معنى </w:t>
      </w:r>
      <w:r>
        <w:rPr>
          <w:rStyle w:val="FootnoteAnchor"/>
          <w:rtl w:val="true"/>
        </w:rPr>
        <w:footnoteReference w:id="1252"/>
      </w:r>
      <w:r>
        <w:rPr>
          <w:rFonts w:ascii="IRNazanin" w:hAnsi="IRNazanin" w:eastAsia="IRNazanin"/>
          <w:color w:val="111111"/>
          <w:sz w:val="28"/>
          <w:sz w:val="28"/>
          <w:szCs w:val="28"/>
          <w:rtl w:val="true"/>
          <w:lang w:bidi="fa-IR"/>
        </w:rPr>
        <w:t>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فبرحمة من اللّه لنت لهم لا بغيرها،و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نَقْضِهِمْ مِيثٰاقَهُمْ </w:t>
      </w:r>
      <w:r>
        <w:rPr>
          <w:rStyle w:val="FootnoteAnchor"/>
          <w:rtl w:val="true"/>
        </w:rPr>
        <w:footnoteReference w:id="1253"/>
      </w:r>
      <w:r>
        <w:rPr>
          <w:rFonts w:ascii="Amiri" w:hAnsi="Amiri" w:eastAsia="Amiri" w:cs="Amiri"/>
          <w:color w:val="111111"/>
          <w:sz w:val="28"/>
          <w:sz w:val="28"/>
          <w:szCs w:val="28"/>
          <w:rtl w:val="true"/>
          <w:lang w:bidi="ar-SA"/>
        </w:rPr>
        <w:t>،و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اخوات او هم اين حكم دارد در لفظ،اثر او اين باشد كه حروف عوامل را از عمل منع كند براى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 </w:t>
      </w:r>
      <w:r>
        <w:rPr>
          <w:rStyle w:val="FootnoteAnchor"/>
          <w:rtl w:val="true"/>
        </w:rPr>
        <w:footnoteReference w:id="1254"/>
      </w:r>
      <w:r>
        <w:rPr>
          <w:rFonts w:ascii="IRNazanin" w:hAnsi="IRNazanin" w:eastAsia="IRNazanin"/>
          <w:color w:val="111111"/>
          <w:sz w:val="28"/>
          <w:sz w:val="28"/>
          <w:szCs w:val="28"/>
          <w:rtl w:val="true"/>
          <w:lang w:bidi="fa-IR"/>
        </w:rPr>
        <w:t>،و در معنى اين فايده بدهد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ينفي ما سوى ذلك،چنان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1255"/>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العالم فلان،يعنى هو،لا غيره،پس لاثبات الشّىء و نفى ما سواه باشد،قوله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كلام عرب بسيار است،قال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قَلِيلٍ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هُنٰالِكَ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عدىّ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مثل الفتيان في اعين ال‌أنام ينسون ما عواقبها</w:t>
      </w:r>
    </w:p>
    <w:p>
      <w:pPr>
        <w:pStyle w:val="BookText"/>
        <w:rPr/>
      </w:pPr>
      <w:r>
        <w:rPr>
          <w:rFonts w:ascii="IRNazanin" w:hAnsi="IRNazanin" w:eastAsia="IRNazanin"/>
          <w:color w:val="111111"/>
          <w:sz w:val="28"/>
          <w:sz w:val="28"/>
          <w:szCs w:val="28"/>
          <w:rtl w:val="true"/>
          <w:lang w:bidi="fa-IR"/>
        </w:rPr>
        <w:t>أى ينسون عواقبها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استفهامى بود، و تقدير اين باشد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فبأىّ رحمة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 التّعجّب،چه بزرگ رحمتى بوده است آن رحمت كه خداى با تو كرد تا تو با اين اجلاف فظاظ غلاظ چنين خوش و نرم آواز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بيت عدىّ آمد،هم محتمل است كه استفهامى باشد، جز آن است كه اگر حمل بر استفهام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 بايد </w:t>
      </w:r>
      <w:r>
        <w:rPr>
          <w:rStyle w:val="FootnoteAnchor"/>
          <w:rtl w:val="true"/>
        </w:rPr>
        <w:footnoteReference w:id="1259"/>
      </w:r>
      <w:r>
        <w:rPr>
          <w:rFonts w:ascii="Amiri" w:hAnsi="Amiri" w:eastAsia="Amiri" w:cs="Amiri"/>
          <w:color w:val="111111"/>
          <w:sz w:val="28"/>
          <w:sz w:val="28"/>
          <w:szCs w:val="28"/>
          <w:rtl w:val="true"/>
          <w:lang w:bidi="ar-SA"/>
        </w:rPr>
        <w:t>،منصوب نشايد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لِنْتَ لَهُمْ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فلان لفلان،يلين لينا و ليانا </w:t>
      </w:r>
      <w:r>
        <w:rPr>
          <w:rStyle w:val="FootnoteAnchor"/>
          <w:rtl w:val="true"/>
        </w:rPr>
        <w:footnoteReference w:id="1260"/>
      </w:r>
      <w:r>
        <w:rPr>
          <w:rFonts w:ascii="IRNazanin" w:hAnsi="IRNazanin" w:eastAsia="IRNazanin"/>
          <w:color w:val="111111"/>
          <w:sz w:val="28"/>
          <w:sz w:val="28"/>
          <w:szCs w:val="28"/>
          <w:rtl w:val="true"/>
          <w:lang w:bidi="fa-IR"/>
        </w:rPr>
        <w:t>اذا رقّ له،چون بر او مشفق و رحيم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كُنْتَ فَظًّا ،أى سيّئ الخلق،و اگر بدخو بودى كريه الخلق قاسى القلب، لاَنْفَضُّوا مِنْ حَوْلِكَ ،اينان از پيرامن تو برمى دندى،و كس با تو آرام نگرفتى،يقال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فظظت،فظاظة و فظاظا و أنت فظّ،و الانثى فظة،و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بفظّ فى الأداني و لا الاولىيؤمّون جدواه و لكنّه سهل</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فظّ على اعدائه يحذرونهفسطوته حتف و نائله جزل</w:t>
      </w:r>
    </w:p>
    <w:p>
      <w:pPr>
        <w:pStyle w:val="BookText"/>
        <w:rPr/>
      </w:pPr>
      <w:r>
        <w:rPr>
          <w:rFonts w:ascii="IRNazanin" w:hAnsi="IRNazanin" w:eastAsia="IRNazanin"/>
          <w:color w:val="111111"/>
          <w:sz w:val="28"/>
          <w:sz w:val="28"/>
          <w:szCs w:val="28"/>
          <w:rtl w:val="true"/>
          <w:lang w:bidi="fa-IR"/>
        </w:rPr>
        <w:t xml:space="preserve">و لآخر فى المؤنّث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اموت من الضّرّ في منزليو غيري يموت من الكظّة</w:t>
      </w:r>
    </w:p>
    <w:p>
      <w:pPr>
        <w:pStyle w:val="BookText"/>
        <w:rPr/>
      </w:pPr>
      <w:r>
        <w:rPr>
          <w:rFonts w:ascii="Amiri" w:hAnsi="Amiri" w:eastAsia="Amiri" w:cs="Amiri"/>
          <w:color w:val="111111"/>
          <w:sz w:val="28"/>
          <w:sz w:val="28"/>
          <w:szCs w:val="28"/>
          <w:rtl w:val="true"/>
          <w:lang w:bidi="ar-SA"/>
        </w:rPr>
        <w:t>و دنيا تجود على الجاهلي‌ن و هى على ذى النّهى فظّة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اين كلمه در آب شكنبه باشد</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بدخور را بدان تشبيه كنند براى كراهت و نفرت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لاَنْفَضُّوا مِنْ حَوْلِكَ ،از پيرامن تو پراگنده شدندى و با تو آرام نگرفتندى،يقال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فضضت القوم فانفضّوا،أى فرّقتهم فتفرّقوا،و اصل الفضّ </w:t>
      </w:r>
    </w:p>
    <w:p>
      <w:pPr>
        <w:pStyle w:val="BookText"/>
        <w:rPr/>
      </w:pPr>
      <w:r>
        <w:rPr>
          <w:rFonts w:ascii="Amiri" w:hAnsi="Amiri" w:eastAsia="Amiri" w:cs="Amiri"/>
          <w:color w:val="111111"/>
          <w:sz w:val="28"/>
          <w:sz w:val="28"/>
          <w:szCs w:val="28"/>
          <w:rtl w:val="true"/>
          <w:lang w:bidi="ar-SA"/>
        </w:rPr>
        <w:t>الكسر،و منه الفضّة،و قال أبو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مستعجلات القبض عين جرد </w:t>
      </w:r>
      <w:r>
        <w:rPr>
          <w:rStyle w:val="FootnoteAnchor"/>
          <w:rtl w:val="true"/>
        </w:rPr>
        <w:footnoteReference w:id="1262"/>
      </w:r>
      <w:r>
        <w:rPr>
          <w:rFonts w:ascii="Amiri" w:hAnsi="Amiri" w:eastAsia="Amiri" w:cs="Amiri"/>
          <w:color w:val="111111"/>
          <w:sz w:val="28"/>
          <w:sz w:val="28"/>
          <w:szCs w:val="28"/>
          <w:rtl w:val="true"/>
          <w:lang w:bidi="ar-SA"/>
        </w:rPr>
        <w:t>ينفضّ عنهنّ الحصى بالصّمد</w:t>
      </w:r>
    </w:p>
    <w:p>
      <w:pPr>
        <w:pStyle w:val="BookText"/>
        <w:rPr/>
      </w:pPr>
      <w:r>
        <w:rPr>
          <w:rFonts w:ascii="Amiri" w:hAnsi="Amiri" w:eastAsia="Amiri" w:cs="Amiri"/>
          <w:color w:val="111111"/>
          <w:sz w:val="28"/>
          <w:sz w:val="28"/>
          <w:szCs w:val="28"/>
          <w:rtl w:val="true"/>
          <w:lang w:bidi="ar-SA"/>
        </w:rPr>
        <w:t>و اشارت در آيت و حكايت غايت كرم اوست،منه العطاء،و منه الثّناء،هم او بدهد،و هم او ثنا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Style w:val="FootnoteAnchor"/>
          <w:rtl w:val="true"/>
        </w:rPr>
        <w:footnoteReference w:id="1263"/>
      </w:r>
      <w:r>
        <w:rPr>
          <w:rFonts w:ascii="IRNazanin" w:hAnsi="IRNazanin" w:eastAsia="IRNazanin"/>
          <w:color w:val="111111"/>
          <w:sz w:val="28"/>
          <w:sz w:val="28"/>
          <w:szCs w:val="28"/>
          <w:rtl w:val="true"/>
          <w:lang w:bidi="fa-IR"/>
        </w:rPr>
        <w:t>بكن از ايشان آنچه روز احد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لَهُمْ ،و براى ايشان استغفار كن و آمرزش خواه تا من ايشان را بيامرزم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در اين آن است كه از دو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را آزارند يا مرا،اگر تو را مى آزارند من شفيعم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فَاعْفُ عَنْهُمْ ،و اگر مرا آزارند تو شفيع باش، وَ اسْتَغْفِرْ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شٰاوِرْهُمْ فِي الْأَمْرِ ،و به ايشان مشورت كن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رأى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 الدّابّة إذا استخرجت جريها،و شرت العسل إذا استخرجته،اشرته و اشترته بمعناه،و اين جاى را كه در او اسپ تا زند يا اسپ عرضه كنند بر خريدار آن را مشوار خوانند،قال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جنيّا من الزّنجبي‌ل بات بفيها و أريا مشورا</w:t>
      </w:r>
    </w:p>
    <w:p>
      <w:pPr>
        <w:pStyle w:val="BookText"/>
        <w:rPr/>
      </w:pPr>
      <w:r>
        <w:rPr>
          <w:rFonts w:ascii="Amiri" w:hAnsi="Amiri" w:eastAsia="Amiri" w:cs="Amiri"/>
          <w:color w:val="111111"/>
          <w:sz w:val="28"/>
          <w:sz w:val="28"/>
          <w:szCs w:val="28"/>
          <w:rtl w:val="true"/>
          <w:lang w:bidi="ar-SA"/>
        </w:rPr>
        <w:t>من شرت و من اشرت،قول عدىّ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سماع بأذن الشّيخ لهو حديث مثل مأذىّ مشار</w:t>
      </w:r>
    </w:p>
    <w:p>
      <w:pPr>
        <w:pStyle w:val="BookText"/>
        <w:rPr/>
      </w:pPr>
      <w:r>
        <w:rPr>
          <w:rFonts w:ascii="IRNazanin" w:hAnsi="IRNazanin" w:eastAsia="IRNazanin"/>
          <w:color w:val="111111"/>
          <w:sz w:val="28"/>
          <w:sz w:val="28"/>
          <w:szCs w:val="28"/>
          <w:rtl w:val="true"/>
          <w:lang w:bidi="fa-IR"/>
        </w:rPr>
        <w:t>و علما خلاف كرده اند در آن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با كمال عقل و اصابت رأى و انديشۀ او در عواقب با ايشان مشورت كن و با وحى آسمان او را به آنچه حاجت بود؟بعضى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خاصّ است،يعنى به آنچه در آن به نزديك تو از خداى </w:t>
      </w:r>
      <w:r>
        <w:rPr>
          <w:rStyle w:val="FootnoteAnchor"/>
          <w:rtl w:val="true"/>
        </w:rPr>
        <w:footnoteReference w:id="1264"/>
      </w:r>
      <w:r>
        <w:rPr>
          <w:rFonts w:ascii="IRNazanin" w:hAnsi="IRNazanin" w:eastAsia="IRNazanin"/>
          <w:color w:val="111111"/>
          <w:sz w:val="28"/>
          <w:sz w:val="28"/>
          <w:szCs w:val="28"/>
          <w:rtl w:val="true"/>
          <w:lang w:bidi="fa-IR"/>
        </w:rPr>
        <w:t xml:space="preserve">وحى </w:t>
      </w:r>
      <w:r>
        <w:rPr>
          <w:rStyle w:val="FootnoteAnchor"/>
          <w:rtl w:val="true"/>
        </w:rPr>
        <w:footnoteReference w:id="1265"/>
      </w:r>
      <w:r>
        <w:rPr>
          <w:rFonts w:ascii="Amiri" w:hAnsi="Amiri" w:eastAsia="Amiri" w:cs="Amiri"/>
          <w:color w:val="111111"/>
          <w:sz w:val="28"/>
          <w:sz w:val="28"/>
          <w:szCs w:val="28"/>
          <w:rtl w:val="true"/>
          <w:lang w:bidi="ar-SA"/>
        </w:rPr>
        <w:t>نباشد با ايشان مشورت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اين قول قرائت عبد اللّه عبّاس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بعض الأمر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است به امر كارزار و آنچه تعلّق به آن دارد كه ايشان را در آن علمى و تجربتى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مقاتل بن حيّان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اشراف عرب چون در كارها با ايشان مشورت نكردندى،سخت آمدى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استمالت ايشان با ايشان مشاورت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جماعتى با يكديگر مشورت كنند و غرض ايشان خداى باشد،خداى تعالى ايشان را ارشاد كند بر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نظير اين خبر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البكر تستأمر في نفسها انّما امر باستيذانها لاستطابة نفسها،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را كه پدر به شوهر خواهد دادن،مستحب آن است كه با او مشورت كند و دستورى با او برد براى دلخوشى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دانست </w:t>
      </w:r>
      <w:r>
        <w:rPr>
          <w:rStyle w:val="FootnoteAnchor"/>
          <w:rtl w:val="true"/>
        </w:rPr>
        <w:footnoteReference w:id="1266"/>
      </w:r>
      <w:r>
        <w:rPr>
          <w:rFonts w:ascii="IRNazanin" w:hAnsi="IRNazanin" w:eastAsia="IRNazanin"/>
          <w:color w:val="111111"/>
          <w:sz w:val="28"/>
          <w:sz w:val="28"/>
          <w:szCs w:val="28"/>
          <w:rtl w:val="true"/>
          <w:lang w:bidi="fa-IR"/>
        </w:rPr>
        <w:t xml:space="preserve">كه او را به اين حاجت نيست،و لكن خواست تا مردمان به او اقتدا كنند از پس او،و دليل اين تأويل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شقى عبد قطّ بمشورة و لا سعد باستغناء رأى </w:t>
      </w:r>
      <w:r>
        <w:rPr>
          <w:rStyle w:val="FootnoteAnchor"/>
          <w:rtl w:val="true"/>
        </w:rPr>
        <w:footnoteReference w:id="12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بنده به مشورت شقى نشود و به استبداد رأى سعيد نشود،آنگه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و كتابش و پيغامبرش مستغنى اند از مشورت،و لكن خداى تعالى خواست تا سنّتى باشد كه به آن اقتدا كنند هيچ كار را از كار دنيا و دين </w:t>
      </w:r>
      <w:r>
        <w:rPr>
          <w:rStyle w:val="FootnoteAnchor"/>
          <w:rtl w:val="true"/>
        </w:rPr>
        <w:footnoteReference w:id="1268"/>
      </w:r>
      <w:r>
        <w:rPr>
          <w:rFonts w:ascii="Amiri" w:hAnsi="Amiri" w:eastAsia="Amiri" w:cs="Amiri"/>
          <w:color w:val="111111"/>
          <w:sz w:val="28"/>
          <w:sz w:val="28"/>
          <w:szCs w:val="28"/>
          <w:rtl w:val="true"/>
          <w:lang w:bidi="ar-SA"/>
        </w:rPr>
        <w:t>قطع مكن تا مشورت نكنى،و خداى تعالى مدح كرد آنان را كه مشورت كردند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1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كان امراءكم خياركم و أغنياؤكم سمحاءكم و امركم شورى بينكم فظهر الارض خير لكم من بطنها،و اذا كان امراءكم شراركم و أغنياؤكم بخلاءكم و لم يكن امركم شورى بينكم فبطن الارض خير لكم من ظهرها،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اميرانتان نيكانتان باشند و توانگران سخى باشند و كارهايتان به مشورت رود از ميان شما،پشت زمين شما را از شكم زمين به بود،و هرگه كه اميرانتان بدان باشند و توانگرانتان بخيلان باشند و كارهايتان نه به مشورت رود از ميان شما،شكم زمين شما را بهتر بود از پشت زمين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خاب من استخار و لا ندم من استشار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نوميد نشود آن كه استخاره كند،و پشيمان نشود آن كه مشورت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المستشار مؤتمن و المستشير معان،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با او مشورت كنند امين بايد داشت،و آن را كه مشورت كند يارى بايد دادن،يعنى برأى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القاسم الزّمخشرىّ اين خبر به معنى كرد در مدح كسى كه او را مؤتمن الملك گفتند،گفت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امتحنوه فكان مؤتمناثمّ استشاروه بعد ما امتحنوا</w:t>
      </w:r>
    </w:p>
    <w:p>
      <w:pPr>
        <w:pStyle w:val="BookText"/>
        <w:rPr/>
      </w:pPr>
      <w:r>
        <w:rPr>
          <w:rFonts w:ascii="Amiri" w:hAnsi="Amiri" w:eastAsia="Amiri" w:cs="Amiri"/>
          <w:color w:val="111111"/>
          <w:sz w:val="28"/>
          <w:sz w:val="28"/>
          <w:szCs w:val="28"/>
          <w:rtl w:val="true"/>
          <w:lang w:bidi="ar-SA"/>
        </w:rPr>
        <w:t>ثمّ دعوه فكان مؤتمناللملك و المستشار مؤتمن</w:t>
      </w:r>
    </w:p>
    <w:p>
      <w:pPr>
        <w:pStyle w:val="BookText"/>
        <w:rPr/>
      </w:pPr>
      <w:r>
        <w:rPr>
          <w:rFonts w:ascii="IRNazanin" w:hAnsi="IRNazanin" w:eastAsia="IRNazanin"/>
          <w:color w:val="111111"/>
          <w:sz w:val="28"/>
          <w:sz w:val="28"/>
          <w:szCs w:val="28"/>
          <w:rtl w:val="true"/>
          <w:lang w:bidi="fa-IR"/>
        </w:rPr>
        <w:t>اين معنى سخت لطيف است بر انگيخته شده از اين خبر،و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في حاجة مرسلافأرسل حكيما و لا توصه</w:t>
      </w:r>
    </w:p>
    <w:p>
      <w:pPr>
        <w:pStyle w:val="BookText"/>
        <w:rPr/>
      </w:pPr>
      <w:r>
        <w:rPr>
          <w:rFonts w:ascii="IRNazanin" w:hAnsi="IRNazanin" w:eastAsia="IRNazanin"/>
          <w:color w:val="111111"/>
          <w:sz w:val="28"/>
          <w:sz w:val="28"/>
          <w:szCs w:val="28"/>
          <w:rtl w:val="true"/>
          <w:lang w:bidi="fa-IR"/>
        </w:rPr>
        <w:t xml:space="preserve">و إن باب </w:t>
      </w:r>
      <w:r>
        <w:rPr>
          <w:rStyle w:val="FootnoteAnchor"/>
          <w:rtl w:val="true"/>
        </w:rPr>
        <w:footnoteReference w:id="1270"/>
      </w:r>
      <w:r>
        <w:rPr>
          <w:rFonts w:ascii="Amiri" w:hAnsi="Amiri" w:eastAsia="Amiri" w:cs="Amiri"/>
          <w:color w:val="111111"/>
          <w:sz w:val="28"/>
          <w:sz w:val="28"/>
          <w:szCs w:val="28"/>
          <w:rtl w:val="true"/>
          <w:lang w:bidi="ar-SA"/>
        </w:rPr>
        <w:t>أمر عليك التّوىفشاور لبيبا و لا تعصه</w:t>
      </w:r>
    </w:p>
    <w:p>
      <w:pPr>
        <w:pStyle w:val="BookText"/>
        <w:rPr/>
      </w:pPr>
      <w:r>
        <w:rPr>
          <w:rFonts w:ascii="Amiri" w:hAnsi="Amiri" w:eastAsia="Amiri" w:cs="Amiri"/>
          <w:color w:val="111111"/>
          <w:sz w:val="28"/>
          <w:sz w:val="28"/>
          <w:szCs w:val="28"/>
          <w:rtl w:val="true"/>
          <w:lang w:bidi="ar-SA"/>
        </w:rPr>
        <w:t>و نصّ الحديث الى اهلهفإنّ الوثيقة في نصّه</w:t>
      </w:r>
    </w:p>
    <w:p>
      <w:pPr>
        <w:pStyle w:val="BookText"/>
        <w:rPr/>
      </w:pPr>
      <w:r>
        <w:rPr>
          <w:rFonts w:ascii="IRNazanin" w:hAnsi="IRNazanin" w:eastAsia="IRNazanin"/>
          <w:color w:val="111111"/>
          <w:sz w:val="28"/>
          <w:sz w:val="28"/>
          <w:szCs w:val="28"/>
          <w:rtl w:val="true"/>
          <w:lang w:bidi="fa-IR"/>
        </w:rPr>
        <w:t xml:space="preserve">و إذ المرء </w:t>
      </w:r>
      <w:r>
        <w:rPr>
          <w:rStyle w:val="FootnoteAnchor"/>
          <w:rtl w:val="true"/>
        </w:rPr>
        <w:footnoteReference w:id="1271"/>
      </w:r>
      <w:r>
        <w:rPr>
          <w:rFonts w:ascii="Amiri" w:hAnsi="Amiri" w:eastAsia="Amiri" w:cs="Amiri"/>
          <w:color w:val="111111"/>
          <w:sz w:val="28"/>
          <w:sz w:val="28"/>
          <w:szCs w:val="28"/>
          <w:rtl w:val="true"/>
          <w:lang w:bidi="ar-SA"/>
        </w:rPr>
        <w:t>أضمر خوف الال‌ه تبيّن ذلك في شخصه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شاور صديقك في الخفىّ المشكلو اقبل نصيحة ناصح متفضّل</w:t>
      </w:r>
    </w:p>
    <w:p>
      <w:pPr>
        <w:pStyle w:val="BookText"/>
        <w:rPr/>
      </w:pPr>
      <w:r>
        <w:rPr>
          <w:rFonts w:ascii="Amiri" w:hAnsi="Amiri" w:eastAsia="Amiri" w:cs="Amiri"/>
          <w:color w:val="111111"/>
          <w:sz w:val="28"/>
          <w:sz w:val="28"/>
          <w:szCs w:val="28"/>
          <w:rtl w:val="true"/>
          <w:lang w:bidi="ar-SA"/>
        </w:rPr>
        <w:t>فاللّه قد أوصى بذاك نبيّهفي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عَزَمْتَ فَتَوَكَّلْ عَلَى اللّٰهِ ،در قرائت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جابر عبد 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عزمت،بضمّ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معنى أوجبت عليك و عزمت لك و ارشدتك و وفّقتك فتوكّل</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 تفعّل باشد من وكلت الامر اليه إذا فوّضته اليه،چون عزم كردى توكّل بر خداى كن لا على المشورة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خداى باشد كه از خود خبر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ارشاد و هدايت كردم به صلاح تو،و توكّل بر من كن و آن كار بكن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عبارات اصحاب عبارت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است كه توكّل چه باشد و متوكّل 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مقام توكّل آن است كه بنده پيش خداى </w:t>
      </w:r>
    </w:p>
    <w:p>
      <w:pPr>
        <w:pStyle w:val="BookText"/>
        <w:rPr/>
      </w:pPr>
      <w:r>
        <w:rPr>
          <w:rFonts w:ascii="IRNazanin" w:hAnsi="IRNazanin" w:eastAsia="IRNazanin"/>
          <w:color w:val="111111"/>
          <w:sz w:val="28"/>
          <w:sz w:val="28"/>
          <w:szCs w:val="28"/>
          <w:rtl w:val="true"/>
          <w:lang w:bidi="fa-IR"/>
        </w:rPr>
        <w:t xml:space="preserve">چون مرده باشد بر تن شور </w:t>
      </w:r>
      <w:r>
        <w:rPr>
          <w:rStyle w:val="FootnoteAnchor"/>
          <w:rtl w:val="true"/>
        </w:rPr>
        <w:footnoteReference w:id="1272"/>
      </w:r>
      <w:r>
        <w:rPr>
          <w:rFonts w:ascii="IRNazanin" w:hAnsi="IRNazanin" w:eastAsia="IRNazanin"/>
          <w:color w:val="111111"/>
          <w:sz w:val="28"/>
          <w:sz w:val="28"/>
          <w:szCs w:val="28"/>
          <w:rtl w:val="true"/>
          <w:lang w:bidi="fa-IR"/>
        </w:rPr>
        <w:t>از پيش غاسل تا چنان كه خواهد او را مى گرداند،متوكّل را سؤال نبود و ارادت و اختيار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تراب النّخشبيّ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آن باشد كه بنده را سكون به خداى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مصري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الارباب و قطع الأسباب،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زيادتى بكن </w:t>
      </w:r>
      <w:r>
        <w:rPr>
          <w:rStyle w:val="FootnoteAnchor"/>
          <w:rtl w:val="true"/>
        </w:rPr>
        <w:footnoteReference w:id="12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النّفس فى العبوديّة و اخراجها من الرّبوبيّة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خوّاص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آن باشد كه ترس و اميد ببرى از هرچه دون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الفرجىّ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باشد به وقت روز،و حديث فردا از پس پشت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الرّودباريّ </w:t>
      </w:r>
      <w:r>
        <w:rPr>
          <w:rStyle w:val="FootnoteAnchor"/>
          <w:rtl w:val="true"/>
        </w:rPr>
        <w:footnoteReference w:id="12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را سه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75"/>
      </w:r>
      <w:r>
        <w:rPr>
          <w:rFonts w:ascii="Amiri" w:hAnsi="Amiri" w:eastAsia="Amiri" w:cs="Amiri"/>
          <w:color w:val="111111"/>
          <w:sz w:val="28"/>
          <w:sz w:val="28"/>
          <w:szCs w:val="28"/>
          <w:rtl w:val="true"/>
          <w:lang w:bidi="ar-SA"/>
        </w:rPr>
        <w:t>،درجۀ اوّل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بدهندش شاكر باشد،و چون ندهندش صابر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دگر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دادن و نادادن به نزديك او يكى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ام </w:t>
      </w:r>
      <w:r>
        <w:rPr>
          <w:rStyle w:val="FootnoteAnchor"/>
          <w:rtl w:val="true"/>
        </w:rPr>
        <w:footnoteReference w:id="1276"/>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بدهندش شكر كند كه دانسته باشد كه صلاح او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خوّاص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باديه شخصى وحش </w:t>
      </w:r>
      <w:r>
        <w:rPr>
          <w:rStyle w:val="FootnoteAnchor"/>
          <w:rtl w:val="true"/>
        </w:rPr>
        <w:footnoteReference w:id="1277"/>
      </w:r>
      <w:r>
        <w:rPr>
          <w:rFonts w:ascii="IRNazanin" w:hAnsi="IRNazanin" w:eastAsia="IRNazanin"/>
          <w:color w:val="111111"/>
          <w:sz w:val="28"/>
          <w:sz w:val="28"/>
          <w:szCs w:val="28"/>
          <w:rtl w:val="true"/>
          <w:lang w:bidi="fa-IR"/>
        </w:rPr>
        <w:t>را ديدم،او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جنّيى يا انسيى </w:t>
      </w:r>
      <w:r>
        <w:rPr>
          <w:rStyle w:val="FootnoteAnchor"/>
          <w:rtl w:val="true"/>
        </w:rPr>
        <w:footnoteReference w:id="12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 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زاد و راحله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ما نيز متوكّلان باشند كه بر توكّل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حقيقت توكّل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من اللّه،آن كه از خداى ستانى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توكّل،ره مطامع بر خود بسته داشتن باشد،و 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شناختن روزى دهندۀ خلقان باشد،و اين آنگه شناسد كه چنان گمان برد كه آسمان از روى است و زمين از آهن،نه از آن باران خواهد آمدن </w:t>
      </w:r>
      <w:r>
        <w:rPr>
          <w:rStyle w:val="FootnoteAnchor"/>
          <w:rtl w:val="true"/>
        </w:rPr>
        <w:footnoteReference w:id="1279"/>
      </w:r>
      <w:r>
        <w:rPr>
          <w:rFonts w:ascii="Amiri" w:hAnsi="Amiri" w:eastAsia="Amiri" w:cs="Amiri"/>
          <w:color w:val="111111"/>
          <w:sz w:val="28"/>
          <w:sz w:val="28"/>
          <w:szCs w:val="28"/>
          <w:rtl w:val="true"/>
          <w:lang w:bidi="ar-SA"/>
        </w:rPr>
        <w:t xml:space="preserve">،نه از اين نبات </w:t>
      </w:r>
      <w:r>
        <w:rPr>
          <w:rStyle w:val="FootnoteAnchor"/>
          <w:rtl w:val="true"/>
        </w:rPr>
        <w:footnoteReference w:id="1280"/>
      </w:r>
      <w:r>
        <w:rPr>
          <w:rFonts w:ascii="IRNazanin" w:hAnsi="IRNazanin" w:eastAsia="IRNazanin"/>
          <w:color w:val="111111"/>
          <w:sz w:val="28"/>
          <w:sz w:val="28"/>
          <w:szCs w:val="28"/>
          <w:rtl w:val="true"/>
          <w:lang w:bidi="fa-IR"/>
        </w:rPr>
        <w:t>خواهد رستن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بااين همه بداند كه خداى او را فراموش نخواهد كردن،و آنچه ضمان كرده است از روزى او به او رساند از ميان اين روى </w:t>
      </w:r>
      <w:r>
        <w:rPr>
          <w:rStyle w:val="FootnoteAnchor"/>
          <w:rtl w:val="true"/>
        </w:rPr>
        <w:footnoteReference w:id="1281"/>
      </w:r>
      <w:r>
        <w:rPr>
          <w:rFonts w:ascii="IRNazanin" w:hAnsi="IRNazanin" w:eastAsia="IRNazanin"/>
          <w:color w:val="111111"/>
          <w:sz w:val="28"/>
          <w:sz w:val="28"/>
          <w:szCs w:val="28"/>
          <w:rtl w:val="true"/>
          <w:lang w:bidi="fa-IR"/>
        </w:rPr>
        <w:t>و آهن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دگر گفتند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در خداى عاصى نشود براى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آن باشد كه خود را يارى دگر نجويد جز خداى،و روزيش </w:t>
      </w:r>
      <w:r>
        <w:rPr>
          <w:rStyle w:val="FootnoteAnchor"/>
          <w:rtl w:val="true"/>
        </w:rPr>
        <w:footnoteReference w:id="1283"/>
      </w:r>
      <w:r>
        <w:rPr>
          <w:rFonts w:ascii="IRNazanin" w:hAnsi="IRNazanin" w:eastAsia="IRNazanin"/>
          <w:color w:val="111111"/>
          <w:sz w:val="28"/>
          <w:sz w:val="28"/>
          <w:szCs w:val="28"/>
          <w:rtl w:val="true"/>
          <w:lang w:bidi="fa-IR"/>
        </w:rPr>
        <w:t xml:space="preserve">را خازنى و عملش را گواهى جز او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آن باشد كه بكلّى بر او اقبال كند </w:t>
      </w:r>
      <w:r>
        <w:rPr>
          <w:rStyle w:val="FootnoteAnchor"/>
          <w:rtl w:val="true"/>
        </w:rPr>
        <w:footnoteReference w:id="1285"/>
      </w:r>
      <w:r>
        <w:rPr>
          <w:rFonts w:ascii="IRNazanin" w:hAnsi="IRNazanin" w:eastAsia="IRNazanin"/>
          <w:color w:val="111111"/>
          <w:sz w:val="28"/>
          <w:sz w:val="28"/>
          <w:szCs w:val="28"/>
          <w:rtl w:val="true"/>
          <w:lang w:bidi="fa-IR"/>
        </w:rPr>
        <w:t xml:space="preserve">و از هرچه دون اوست اعراض كند </w:t>
      </w:r>
      <w:r>
        <w:rPr>
          <w:rStyle w:val="FootnoteAnchor"/>
          <w:rtl w:val="true"/>
        </w:rPr>
        <w:footnoteReference w:id="1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w:t>
      </w:r>
      <w:r>
        <w:rPr>
          <w:rStyle w:val="FootnoteAnchor"/>
          <w:rtl w:val="true"/>
        </w:rPr>
        <w:footnoteReference w:id="128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تدبير خود با او گذارى تا او وكيلت باشد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بِاللّٰهِ وَكِيلاً </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التّوكّل،اكتفاء العبد الذّليل بالرّبّ الجليل كاكتفاء الخليل بالخليل </w:t>
      </w:r>
      <w:r>
        <w:rPr>
          <w:rStyle w:val="FootnoteAnchor"/>
          <w:rtl w:val="true"/>
        </w:rPr>
        <w:footnoteReference w:id="1289"/>
      </w:r>
      <w:r>
        <w:rPr>
          <w:rFonts w:ascii="IRNazanin" w:hAnsi="IRNazanin" w:eastAsia="IRNazanin"/>
          <w:color w:val="111111"/>
          <w:sz w:val="28"/>
          <w:sz w:val="28"/>
          <w:szCs w:val="28"/>
          <w:rtl w:val="true"/>
          <w:lang w:bidi="fa-IR"/>
        </w:rPr>
        <w:t>حين لم ينظر الى عناية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السّكون عن الحركات اعتمادا على ربّ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بهلول مجنون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كى متوكّل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كه از خلق غريب شود و به حق قريب،و حاتم أصمّ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توكّل تو </w:t>
      </w:r>
      <w:r>
        <w:rPr>
          <w:rStyle w:val="FootnoteAnchor"/>
          <w:rtl w:val="true"/>
        </w:rPr>
        <w:footnoteReference w:id="1290"/>
      </w:r>
      <w:r>
        <w:rPr>
          <w:rFonts w:ascii="IRNazanin" w:hAnsi="IRNazanin" w:eastAsia="IRNazanin"/>
          <w:color w:val="111111"/>
          <w:sz w:val="28"/>
          <w:sz w:val="28"/>
          <w:szCs w:val="28"/>
          <w:rtl w:val="true"/>
          <w:lang w:bidi="fa-IR"/>
        </w:rPr>
        <w:t>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آن بر چهار چيز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ام كه روزى مقدّر من كس نخورد،از آنم تيمار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ام كه عمل من غيرى </w:t>
      </w:r>
      <w:r>
        <w:rPr>
          <w:rStyle w:val="FootnoteAnchor"/>
          <w:rtl w:val="true"/>
        </w:rPr>
        <w:footnoteReference w:id="1291"/>
      </w:r>
      <w:r>
        <w:rPr>
          <w:rFonts w:ascii="IRNazanin" w:hAnsi="IRNazanin" w:eastAsia="IRNazanin"/>
          <w:color w:val="111111"/>
          <w:sz w:val="28"/>
          <w:sz w:val="28"/>
          <w:szCs w:val="28"/>
          <w:rtl w:val="true"/>
          <w:lang w:bidi="fa-IR"/>
        </w:rPr>
        <w:t>نكند،پيوسته به آن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ام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ام كه مرگ ناگاه آيد،استعداد او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ام كه خداى به من نگران است،چيزى نكنم كه شرم باشد مرا </w:t>
      </w:r>
      <w:r>
        <w:rPr>
          <w:rStyle w:val="FootnoteAnchor"/>
          <w:rtl w:val="true"/>
        </w:rPr>
        <w:footnoteReference w:id="1293"/>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اعرابى اى </w:t>
      </w:r>
      <w:r>
        <w:rPr>
          <w:rStyle w:val="FootnoteAnchor"/>
          <w:rtl w:val="true"/>
        </w:rPr>
        <w:footnoteReference w:id="1294"/>
      </w:r>
      <w:r>
        <w:rPr>
          <w:rFonts w:ascii="IRNazanin" w:hAnsi="IRNazanin" w:eastAsia="IRNazanin"/>
          <w:color w:val="111111"/>
          <w:sz w:val="28"/>
          <w:sz w:val="28"/>
          <w:szCs w:val="28"/>
          <w:rtl w:val="true"/>
          <w:lang w:bidi="fa-IR"/>
        </w:rPr>
        <w:t>را ديدم در مكّه بر راحله نشسته به ساز تمام،به در مسجد الحرام رسيد،فرود آمد و راحله بخوابانيد و سر سوى آسمان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راحله و آنچه بر وى است در ضمان تو است تا من بيرون آيم،با من بسپارى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مسجد رفت،چون برون آمد </w:t>
      </w:r>
      <w:r>
        <w:rPr>
          <w:rStyle w:val="FootnoteAnchor"/>
          <w:rtl w:val="true"/>
        </w:rPr>
        <w:footnoteReference w:id="1296"/>
      </w:r>
      <w:r>
        <w:rPr>
          <w:rFonts w:ascii="Amiri" w:hAnsi="Amiri" w:eastAsia="Amiri" w:cs="Amiri"/>
          <w:color w:val="111111"/>
          <w:sz w:val="28"/>
          <w:sz w:val="28"/>
          <w:szCs w:val="28"/>
          <w:rtl w:val="true"/>
          <w:lang w:bidi="ar-SA"/>
        </w:rPr>
        <w:t xml:space="preserve">راحلۀ او برده بودند،سر سوى آسمان كرد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دزد از من چيزى ندزديد،از تو دزديد </w:t>
      </w:r>
      <w:r>
        <w:rPr>
          <w:rStyle w:val="FootnoteAnchor"/>
          <w:rtl w:val="true"/>
        </w:rPr>
        <w:footnoteReference w:id="129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كردم از سر كوه ابو قبيس مردى را ديدم كه مى آمد </w:t>
      </w:r>
      <w:r>
        <w:rPr>
          <w:rStyle w:val="FootnoteAnchor"/>
          <w:rtl w:val="true"/>
        </w:rPr>
        <w:footnoteReference w:id="1298"/>
      </w:r>
      <w:r>
        <w:rPr>
          <w:rFonts w:ascii="IRNazanin" w:hAnsi="IRNazanin" w:eastAsia="IRNazanin"/>
          <w:color w:val="111111"/>
          <w:sz w:val="28"/>
          <w:sz w:val="28"/>
          <w:szCs w:val="28"/>
          <w:rtl w:val="true"/>
          <w:lang w:bidi="fa-IR"/>
        </w:rPr>
        <w:t>زمام ناقۀ اعرابى به دست چپ گرفته و دست راست بريده و در گردن افگنده،اعرابى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راحله يت </w:t>
      </w:r>
      <w:r>
        <w:rPr>
          <w:rStyle w:val="FootnoteAnchor"/>
          <w:rtl w:val="true"/>
        </w:rPr>
        <w:footnoteReference w:id="1299"/>
      </w:r>
      <w:r>
        <w:rPr>
          <w:rFonts w:ascii="IRNazanin" w:hAnsi="IRNazanin" w:eastAsia="IRNazanin"/>
          <w:color w:val="111111"/>
          <w:sz w:val="28"/>
          <w:sz w:val="28"/>
          <w:szCs w:val="28"/>
          <w:rtl w:val="true"/>
          <w:lang w:bidi="fa-IR"/>
        </w:rPr>
        <w:t xml:space="preserve">با هرچه در او بود </w:t>
      </w:r>
      <w:r>
        <w:rPr>
          <w:rStyle w:val="FootnoteAnchor"/>
          <w:rtl w:val="true"/>
        </w:rPr>
        <w:footnoteReference w:id="1300"/>
      </w:r>
      <w:r>
        <w:rPr>
          <w:rFonts w:ascii="IRNazanin" w:hAnsi="IRNazanin" w:eastAsia="IRNazanin"/>
          <w:color w:val="111111"/>
          <w:sz w:val="28"/>
          <w:sz w:val="28"/>
          <w:szCs w:val="28"/>
          <w:rtl w:val="true"/>
          <w:lang w:bidi="fa-IR"/>
        </w:rPr>
        <w:t>ما او را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تو چون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راحله ببردم،چون به سر كوه رسيدم،سوارى بر آمد بر اسپى أشهب </w:t>
      </w:r>
      <w:r>
        <w:rPr>
          <w:rStyle w:val="FootnoteAnchor"/>
          <w:rtl w:val="true"/>
        </w:rPr>
        <w:footnoteReference w:id="1301"/>
      </w:r>
      <w:r>
        <w:rPr>
          <w:rFonts w:ascii="IRNazanin" w:hAnsi="IRNazanin" w:eastAsia="IRNazanin"/>
          <w:color w:val="111111"/>
          <w:sz w:val="28"/>
          <w:sz w:val="28"/>
          <w:szCs w:val="28"/>
          <w:rtl w:val="true"/>
          <w:lang w:bidi="fa-IR"/>
        </w:rPr>
        <w:t>نشسته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بيرون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دست بيرون كردم،دست من بر سنگى نهاد و به سنگى ديگر </w:t>
      </w:r>
      <w:r>
        <w:rPr>
          <w:rStyle w:val="FootnoteAnchor"/>
          <w:rtl w:val="true"/>
        </w:rPr>
        <w:footnoteReference w:id="1302"/>
      </w:r>
      <w:r>
        <w:rPr>
          <w:rFonts w:ascii="IRNazanin" w:hAnsi="IRNazanin" w:eastAsia="IRNazanin"/>
          <w:color w:val="111111"/>
          <w:sz w:val="28"/>
          <w:sz w:val="28"/>
          <w:szCs w:val="28"/>
          <w:rtl w:val="true"/>
          <w:lang w:bidi="fa-IR"/>
        </w:rPr>
        <w:t>جدا كرد و در گردن من فگند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هم اين ساعت و راحله با اعرابى 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بيامدم و راحله بازآوردم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لا يضيّع ودائعه و لا يخيّب سائله، سبحان آن خداى كه ودائع او ضايع نشود وسائل او خايب نشود،و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توكّلتم على اللّه حقّ توكّله لرزقكم كما ترزق </w:t>
      </w:r>
      <w:r>
        <w:rPr>
          <w:rStyle w:val="FootnoteAnchor"/>
          <w:rtl w:val="true"/>
        </w:rPr>
        <w:footnoteReference w:id="1303"/>
      </w:r>
      <w:r>
        <w:rPr>
          <w:rFonts w:ascii="IRNazanin" w:hAnsi="IRNazanin" w:eastAsia="IRNazanin"/>
          <w:color w:val="111111"/>
          <w:sz w:val="28"/>
          <w:sz w:val="28"/>
          <w:szCs w:val="28"/>
          <w:rtl w:val="true"/>
          <w:lang w:bidi="fa-IR"/>
        </w:rPr>
        <w:t xml:space="preserve">الطّير تغدو خماصا و تروح بطانا، اگر توكّل كنيد </w:t>
      </w:r>
      <w:r>
        <w:rPr>
          <w:rStyle w:val="FootnoteAnchor"/>
          <w:rtl w:val="true"/>
        </w:rPr>
        <w:footnoteReference w:id="1304"/>
      </w:r>
      <w:r>
        <w:rPr>
          <w:rFonts w:ascii="Amiri" w:hAnsi="Amiri" w:eastAsia="Amiri" w:cs="Amiri"/>
          <w:color w:val="111111"/>
          <w:sz w:val="28"/>
          <w:sz w:val="28"/>
          <w:szCs w:val="28"/>
          <w:rtl w:val="true"/>
          <w:lang w:bidi="ar-SA"/>
        </w:rPr>
        <w:t xml:space="preserve">بر خداى حقّ توكّل </w:t>
      </w:r>
      <w:r>
        <w:rPr>
          <w:rStyle w:val="FootnoteAnchor"/>
          <w:rtl w:val="true"/>
        </w:rPr>
        <w:footnoteReference w:id="1305"/>
      </w:r>
      <w:r>
        <w:rPr>
          <w:rFonts w:ascii="IRNazanin" w:hAnsi="IRNazanin" w:eastAsia="IRNazanin"/>
          <w:color w:val="111111"/>
          <w:sz w:val="28"/>
          <w:sz w:val="28"/>
          <w:szCs w:val="28"/>
          <w:rtl w:val="true"/>
          <w:lang w:bidi="fa-IR"/>
        </w:rPr>
        <w:t xml:space="preserve">شما را روزى دهد چنان كه مرغان را </w:t>
      </w:r>
      <w:r>
        <w:rPr>
          <w:rStyle w:val="FootnoteAnchor"/>
          <w:rtl w:val="true"/>
        </w:rPr>
        <w:footnoteReference w:id="1306"/>
      </w:r>
      <w:r>
        <w:rPr>
          <w:rFonts w:ascii="Amiri" w:hAnsi="Amiri" w:eastAsia="Amiri" w:cs="Amiri"/>
          <w:color w:val="111111"/>
          <w:sz w:val="28"/>
          <w:sz w:val="28"/>
          <w:szCs w:val="28"/>
          <w:rtl w:val="true"/>
          <w:lang w:bidi="ar-SA"/>
        </w:rPr>
        <w:t xml:space="preserve">،بامداد از آشيانها بيرون آيند حوصله ها </w:t>
      </w:r>
      <w:r>
        <w:rPr>
          <w:rStyle w:val="FootnoteAnchor"/>
          <w:rtl w:val="true"/>
        </w:rPr>
        <w:footnoteReference w:id="1307"/>
      </w:r>
      <w:r>
        <w:rPr>
          <w:rFonts w:ascii="Amiri" w:hAnsi="Amiri" w:eastAsia="Amiri" w:cs="Amiri"/>
          <w:color w:val="111111"/>
          <w:sz w:val="28"/>
          <w:sz w:val="28"/>
          <w:szCs w:val="28"/>
          <w:rtl w:val="true"/>
          <w:lang w:bidi="ar-SA"/>
        </w:rPr>
        <w:t xml:space="preserve">تهى و نماز شام با آشيانها شوند حوصله ها </w:t>
      </w:r>
      <w:r>
        <w:rPr>
          <w:rStyle w:val="FootnoteAnchor"/>
          <w:rtl w:val="true"/>
        </w:rPr>
        <w:footnoteReference w:id="1308"/>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سرّه ان يكون اقوى النّاس فليتوكّل على اللّه،و من سرّه ان يكون اكرم النّاس فليتّق اللّه،و من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ان يكون اغنى النّاس فليكن بما في يد اللّه اوثق منه بما فى يده، هركه خواهد كه قوى تر از همۀ مردمان باشد،گو توكّل بر خداى كن،و هركه خواهد كه كريم تر همۀ مردمان باشد،گو از خداى بترس،و هركه خواهد كه توانگرتر مردمان باشد،گو به آنچه نزديك خداست استوارتر باشد ازآن كه به نزديك تو است،و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هوّن عليك فانّ الاموربامر الاله مقاديرها</w:t>
      </w:r>
    </w:p>
    <w:p>
      <w:pPr>
        <w:pStyle w:val="BookText"/>
        <w:rPr/>
      </w:pPr>
      <w:r>
        <w:rPr>
          <w:rFonts w:ascii="Amiri" w:hAnsi="Amiri" w:eastAsia="Amiri" w:cs="Amiri"/>
          <w:color w:val="111111"/>
          <w:sz w:val="28"/>
          <w:sz w:val="28"/>
          <w:szCs w:val="28"/>
          <w:rtl w:val="true"/>
          <w:lang w:bidi="ar-SA"/>
        </w:rPr>
        <w:t>فليس بآتيك مصروفهاو لا عازب عنك مقدورها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يَنْصُرْكُمُ اللّٰهُ فَلاٰ غٰالِبَ لَكُمْ ،آنگه 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ظفر بر دشمنان دين خداى نه به ماست و شوكت و قوّت و عدد و عدّت ما،و لكن به خداى تعلّق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نصرت كند شما را در جهان كس شما را غلبه نكند،و اگر خذلان كند شما را،كه باشد كه شما را پس از او يارى كند؟و نصرت و معاونت و تقويت متقارب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 آن </w:t>
      </w:r>
      <w:r>
        <w:rPr>
          <w:rStyle w:val="FootnoteAnchor"/>
          <w:rtl w:val="true"/>
        </w:rPr>
        <w:footnoteReference w:id="1309"/>
      </w:r>
      <w:r>
        <w:rPr>
          <w:rFonts w:ascii="IRNazanin" w:hAnsi="IRNazanin" w:eastAsia="IRNazanin"/>
          <w:color w:val="111111"/>
          <w:sz w:val="28"/>
          <w:sz w:val="28"/>
          <w:szCs w:val="28"/>
          <w:rtl w:val="true"/>
          <w:lang w:bidi="fa-IR"/>
        </w:rPr>
        <w:t xml:space="preserve">باشد كه آن رها كند مرد را و سپارد </w:t>
      </w:r>
      <w:r>
        <w:rPr>
          <w:rStyle w:val="FootnoteAnchor"/>
          <w:rtl w:val="true"/>
        </w:rPr>
        <w:footnoteReference w:id="1310"/>
      </w:r>
      <w:r>
        <w:rPr>
          <w:rFonts w:ascii="IRNazanin" w:hAnsi="IRNazanin" w:eastAsia="IRNazanin"/>
          <w:color w:val="111111"/>
          <w:sz w:val="28"/>
          <w:sz w:val="28"/>
          <w:szCs w:val="28"/>
          <w:rtl w:val="true"/>
          <w:lang w:bidi="fa-IR"/>
        </w:rPr>
        <w:t>تا بر او ظلم كنند تا 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آن گاو </w:t>
      </w:r>
      <w:r>
        <w:rPr>
          <w:rStyle w:val="FootnoteAnchor"/>
          <w:rtl w:val="true"/>
        </w:rPr>
        <w:footnoteReference w:id="1311"/>
      </w:r>
      <w:r>
        <w:rPr>
          <w:rFonts w:ascii="IRNazanin" w:hAnsi="IRNazanin" w:eastAsia="IRNazanin"/>
          <w:color w:val="111111"/>
          <w:sz w:val="28"/>
          <w:sz w:val="28"/>
          <w:szCs w:val="28"/>
          <w:rtl w:val="true"/>
          <w:lang w:bidi="fa-IR"/>
        </w:rPr>
        <w:t>را يا آهو را كه ديگران او را رها كنند و بروند،قال طرفة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خذول تراعي ربربا بخميلةتناول اطراف البرير و ترتدي</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نظرت اليك بعين جاريةخذلت صواحبها على طفل</w:t>
      </w:r>
    </w:p>
    <w:p>
      <w:pPr>
        <w:pStyle w:val="BookText"/>
        <w:rPr/>
      </w:pPr>
      <w:r>
        <w:rPr>
          <w:rFonts w:ascii="IRNazanin" w:hAnsi="IRNazanin" w:eastAsia="IRNazanin"/>
          <w:color w:val="111111"/>
          <w:sz w:val="28"/>
          <w:sz w:val="28"/>
          <w:szCs w:val="28"/>
          <w:rtl w:val="true"/>
          <w:lang w:bidi="fa-IR"/>
        </w:rPr>
        <w:t>عبيد بن عمير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يخذلكم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الافعال بمعنى يحملكم على تخاذل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نصره،از پس نصرت او،و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اطيعك ثمّ لا اطيع أحدا بعدك،أى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او،يعنى جز او،چنان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پس تو طاعت كس ندارم،يعنى بجز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حال بر اين جمله بود،مؤمنان بايد </w:t>
      </w:r>
      <w:r>
        <w:rPr>
          <w:rStyle w:val="FootnoteAnchor"/>
          <w:rtl w:val="true"/>
        </w:rPr>
        <w:footnoteReference w:id="1312"/>
      </w:r>
      <w:r>
        <w:rPr>
          <w:rFonts w:ascii="Amiri" w:hAnsi="Amiri" w:eastAsia="Amiri" w:cs="Amiri"/>
          <w:color w:val="111111"/>
          <w:sz w:val="28"/>
          <w:sz w:val="28"/>
          <w:szCs w:val="28"/>
          <w:rtl w:val="true"/>
          <w:lang w:bidi="ar-SA"/>
        </w:rPr>
        <w:t>تا توكّل و اعتماد بر خداى كنند كه نصرت و خذلان به او متعلّق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لِنَبِيٍّ أَنْ يَغُلَّ ،عكرمه روايت كرد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روز بدر گليمى از آن بعضى صحابه مفقود شد،منافقان حواله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كردند،خداى تعالى اين آيت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جويبر </w:t>
      </w:r>
      <w:r>
        <w:rPr>
          <w:rStyle w:val="FootnoteAnchor"/>
          <w:rtl w:val="true"/>
        </w:rPr>
        <w:footnoteReference w:id="1313"/>
      </w:r>
      <w:r>
        <w:rPr>
          <w:rFonts w:ascii="IRNazanin" w:hAnsi="IRNazanin" w:eastAsia="IRNazanin"/>
          <w:color w:val="111111"/>
          <w:sz w:val="28"/>
          <w:sz w:val="28"/>
          <w:szCs w:val="28"/>
          <w:rtl w:val="true"/>
          <w:lang w:bidi="fa-IR"/>
        </w:rPr>
        <w:t>روايت كرد از ضحّاك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غزات هوازن آمد كه چون غنيمت </w:t>
      </w:r>
    </w:p>
    <w:p>
      <w:pPr>
        <w:pStyle w:val="BookText"/>
        <w:rPr/>
      </w:pPr>
      <w:r>
        <w:rPr>
          <w:rFonts w:ascii="Amiri" w:hAnsi="Amiri" w:eastAsia="Amiri" w:cs="Amiri"/>
          <w:color w:val="111111"/>
          <w:sz w:val="28"/>
          <w:sz w:val="28"/>
          <w:szCs w:val="28"/>
          <w:rtl w:val="true"/>
          <w:lang w:bidi="ar-SA"/>
        </w:rPr>
        <w:t>مى بخشيد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در زنى </w:t>
      </w:r>
      <w:r>
        <w:rPr>
          <w:rStyle w:val="FootnoteAnchor"/>
          <w:rtl w:val="true"/>
        </w:rPr>
        <w:footnoteReference w:id="1314"/>
      </w:r>
      <w:r>
        <w:rPr>
          <w:rFonts w:ascii="IRNazanin" w:hAnsi="IRNazanin" w:eastAsia="IRNazanin"/>
          <w:color w:val="111111"/>
          <w:sz w:val="28"/>
          <w:sz w:val="28"/>
          <w:szCs w:val="28"/>
          <w:rtl w:val="true"/>
          <w:lang w:bidi="fa-IR"/>
        </w:rPr>
        <w:t>برگرفت پنهان،خداى تعالى اين آيت بفرستاد،و اين بر قرائت آن كس باشد كه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لنبيّ ان يغلّ،به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الفعل المجهول،گفت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نباشد،يعنى نشايد كه با هيچ پيغامبر خيانت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كلبي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روز احد آمد كه آن جماعت كه ثغر داشتند و آن شعب چون امير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مروى و طلب غنيمت مكنيد </w:t>
      </w:r>
      <w:r>
        <w:rPr>
          <w:rStyle w:val="FootnoteAnchor"/>
          <w:rtl w:val="true"/>
        </w:rPr>
        <w:footnoteReference w:id="1315"/>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محروم نكند و نصيب شما بدهد از 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ترسيم كه ندهد و برفتند، 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جماعتى بزرگان و معروفان طمع كردند كه ايشان را تمييز </w:t>
      </w:r>
      <w:r>
        <w:rPr>
          <w:rStyle w:val="FootnoteAnchor"/>
          <w:rtl w:val="true"/>
        </w:rPr>
        <w:footnoteReference w:id="1317"/>
      </w:r>
      <w:r>
        <w:rPr>
          <w:rFonts w:ascii="IRNazanin" w:hAnsi="IRNazanin" w:eastAsia="IRNazanin"/>
          <w:color w:val="111111"/>
          <w:sz w:val="28"/>
          <w:sz w:val="28"/>
          <w:szCs w:val="28"/>
          <w:rtl w:val="true"/>
          <w:lang w:bidi="fa-IR"/>
        </w:rPr>
        <w:t>و تخصيصى باشد و زيادتى بر ديگران،خداى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بن يسار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باب وحى آمد،يعنى نباشد هيچ پيغامبر را كه در وحى خداى با امّت خيانت كند و در آن زيادت و نقصان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گفتند از مشركان</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اگر محمّد در اين كه مى خواند عيب آلهه و معبودان ما نكردى يا مسامحه اى بكردى و كمتر گفتى از اين معانى،خداى تعالى آيت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w:t>
      </w:r>
      <w:r>
        <w:rPr>
          <w:rStyle w:val="FootnoteAnchor"/>
          <w:rtl w:val="true"/>
        </w:rPr>
        <w:footnoteReference w:id="1319"/>
      </w:r>
      <w:r>
        <w:rPr>
          <w:rFonts w:ascii="IRNazanin" w:hAnsi="IRNazanin" w:eastAsia="IRNazanin"/>
          <w:color w:val="111111"/>
          <w:sz w:val="28"/>
          <w:sz w:val="28"/>
          <w:szCs w:val="28"/>
          <w:rtl w:val="true"/>
          <w:lang w:bidi="fa-IR"/>
        </w:rPr>
        <w:t xml:space="preserve">شما مى خواهى خيانت باشد،و خيانت در وحى روا نيست هيچ پيغمبر </w:t>
      </w:r>
      <w:r>
        <w:rPr>
          <w:rStyle w:val="FootnoteAnchor"/>
          <w:rtl w:val="true"/>
        </w:rPr>
        <w:footnoteReference w:id="1320"/>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و ابو عمرو </w:t>
      </w:r>
      <w:r>
        <w:rPr>
          <w:rStyle w:val="FootnoteAnchor"/>
          <w:rtl w:val="true"/>
        </w:rPr>
        <w:footnoteReference w:id="1321"/>
      </w:r>
      <w:r>
        <w:rPr>
          <w:rFonts w:ascii="IRNazanin" w:hAnsi="IRNazanin" w:eastAsia="IRNazanin"/>
          <w:color w:val="111111"/>
          <w:sz w:val="28"/>
          <w:sz w:val="28"/>
          <w:szCs w:val="28"/>
          <w:rtl w:val="true"/>
          <w:lang w:bidi="fa-IR"/>
        </w:rPr>
        <w:t>و عاصم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سلمىّ و مجاهد هم چنين خواندند على إضافة الفعل إلى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الفعل المجهول،و اين قرائت عبد اللّه مسعود است،و اوّل قرائت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قرائت اوّل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p>
    <w:p>
      <w:pPr>
        <w:pStyle w:val="BookText"/>
        <w:rPr/>
      </w:pPr>
      <w:r>
        <w:rPr>
          <w:rFonts w:ascii="IRNazanin" w:hAnsi="IRNazanin" w:eastAsia="IRNazanin"/>
          <w:color w:val="111111"/>
          <w:sz w:val="28"/>
          <w:sz w:val="28"/>
          <w:szCs w:val="28"/>
          <w:rtl w:val="true"/>
          <w:lang w:bidi="fa-IR"/>
        </w:rPr>
        <w:t xml:space="preserve">پيغامبر را نبود كه خيانت كند </w:t>
      </w:r>
      <w:r>
        <w:rPr>
          <w:rStyle w:val="FootnoteAnchor"/>
          <w:rtl w:val="true"/>
        </w:rPr>
        <w:footnoteReference w:id="1322"/>
      </w:r>
      <w:r>
        <w:rPr>
          <w:rFonts w:ascii="IRNazanin" w:hAnsi="IRNazanin" w:eastAsia="IRNazanin"/>
          <w:color w:val="111111"/>
          <w:sz w:val="28"/>
          <w:sz w:val="28"/>
          <w:szCs w:val="28"/>
          <w:rtl w:val="true"/>
          <w:lang w:bidi="fa-IR"/>
        </w:rPr>
        <w:t xml:space="preserve">،چنان كه خيانت </w:t>
      </w:r>
      <w:r>
        <w:rPr>
          <w:rStyle w:val="FootnoteAnchor"/>
          <w:rtl w:val="true"/>
        </w:rPr>
        <w:footnoteReference w:id="1323"/>
      </w:r>
      <w:r>
        <w:rPr>
          <w:rFonts w:ascii="IRNazanin" w:hAnsi="IRNazanin" w:eastAsia="IRNazanin"/>
          <w:color w:val="111111"/>
          <w:sz w:val="28"/>
          <w:sz w:val="28"/>
          <w:szCs w:val="28"/>
          <w:rtl w:val="true"/>
          <w:lang w:bidi="fa-IR"/>
        </w:rPr>
        <w:t>منسوب و مسند با پيغامبر باشد،و قرائت دوم برعكس اين است در معنى،يعنى هيچ پيغامبر را نبود كه به او خيانت كنند،يعنى نرسد كس را كه با پيغامبران خيانت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نبىّ،و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النّبىّ ليغلّ،و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تأكيد نفى است،يعنى </w:t>
      </w:r>
      <w:r>
        <w:rPr>
          <w:rStyle w:val="FootnoteAnchor"/>
          <w:rtl w:val="true"/>
        </w:rPr>
        <w:footnoteReference w:id="1325"/>
      </w:r>
      <w:r>
        <w:rPr>
          <w:rFonts w:ascii="IRNazanin" w:hAnsi="IRNazanin" w:eastAsia="IRNazanin"/>
          <w:color w:val="111111"/>
          <w:sz w:val="28"/>
          <w:sz w:val="28"/>
          <w:szCs w:val="28"/>
          <w:rtl w:val="true"/>
          <w:lang w:bidi="fa-IR"/>
        </w:rPr>
        <w:t>پيغامبر به هيچ وجه خيانت نكند،نفى خيانت است از او بر سبيل تأكيد،و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لِلّٰهِ </w:t>
      </w:r>
      <w:r>
        <w:rPr>
          <w:rStyle w:val="FootnoteAnchor"/>
          <w:rtl w:val="true"/>
        </w:rPr>
        <w:footnoteReference w:id="1326"/>
      </w:r>
      <w:r>
        <w:rPr>
          <w:rFonts w:ascii="Amiri" w:hAnsi="Amiri" w:eastAsia="Amiri" w:cs="Amiri"/>
          <w:color w:val="111111"/>
          <w:sz w:val="28"/>
          <w:sz w:val="28"/>
          <w:szCs w:val="28"/>
          <w:rtl w:val="true"/>
          <w:lang w:bidi="ar-SA"/>
        </w:rPr>
        <w:t xml:space="preserve">أَنْ يَتَّخِذَ مِنْ وَلَدٍ </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ما كان اللّه ليتّخذ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چون برائت ساحت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از خيانت،و آن كه خيانت به او لايق نباشد،لابد نسبتش با جز او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در او نگنجد و بر او روا نباشد و بر او گمان نبرد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قرائت دوم </w:t>
      </w:r>
      <w:r>
        <w:rPr>
          <w:rStyle w:val="FootnoteAnchor"/>
          <w:rtl w:val="true"/>
        </w:rPr>
        <w:footnoteReference w:id="1329"/>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باشد،دو 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كس را نباشد كه با پيغامبر خيانت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 از بناى ثلاثى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آن باشد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 را نبود كه او را با خيانت نسبت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الاغلال،كما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أكفره و أفسقه، اذا نسبه الى الكفر و الفسق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يَغْلُلْ يَأْتِ بِمٰا غَلَّ يَوْمَ الْقِيٰامَةِ ،و هركه خيانت كند آنچه كرده باشد روز قيامت بيارد،يعنى با ميان آرد در حساب تا جزاى آن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آن چيز دزديده و خيانت كرده در او بيارند و در دوزخ بدارند،گويند بر او آن </w:t>
      </w:r>
      <w:r>
        <w:rPr>
          <w:rStyle w:val="FootnoteAnchor"/>
          <w:rtl w:val="true"/>
        </w:rPr>
        <w:footnoteReference w:id="1330"/>
      </w:r>
      <w:r>
        <w:rPr>
          <w:rFonts w:ascii="IRNazanin" w:hAnsi="IRNazanin" w:eastAsia="IRNazanin"/>
          <w:color w:val="111111"/>
          <w:sz w:val="28"/>
          <w:sz w:val="28"/>
          <w:szCs w:val="28"/>
          <w:rtl w:val="true"/>
          <w:lang w:bidi="fa-IR"/>
        </w:rPr>
        <w:t>برگير و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برود و آن بر گيرد بر پشت نهد و تا به كناره بيارد،او را با پس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افگنند و دگرباره تكليف كنند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برگير و بيار،دگرباره هم چنان كند و او را بازپس افگنند </w:t>
      </w:r>
      <w:r>
        <w:rPr>
          <w:rStyle w:val="FootnoteAnchor"/>
          <w:rtl w:val="true"/>
        </w:rPr>
        <w:footnoteReference w:id="1331"/>
      </w:r>
      <w:r>
        <w:rPr>
          <w:rFonts w:ascii="IRNazanin" w:hAnsi="IRNazanin" w:eastAsia="IRNazanin"/>
          <w:color w:val="111111"/>
          <w:sz w:val="28"/>
          <w:sz w:val="28"/>
          <w:szCs w:val="28"/>
          <w:rtl w:val="true"/>
          <w:lang w:bidi="fa-IR"/>
        </w:rPr>
        <w:t>و همچنين مى كنند و به اين نوع او را عذاب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خطبه كرد و به ذكر غلول و خيانت رسيد،در آن مبالغه كرد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الفين احدكم يوم القيامة يجيء على رقبته بعير له رغاء يقول يا رسول الله أغثني فاقول لا أملك لك من الله شيئا ،نبايد كه فرداى قيامت يكى از شما را بينم مى آيد شترى بر گردن گرفته،و شتر بانگ مى دارد مردم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من رس،من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مالك نباشم تو را از خداى هيچ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ابلغتك،من پيغام خداى به تو رسانيدم كار نبستى،و نبايد كه فرداى قيامت يكى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آيد اسپى بر گردن گرفته،له حمحمة،و او را آوازى باشد،مرا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من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نتوانم با خداى چيزى گفتن براى تو،پس ازآن كه تبليغ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نبايد كه فرداى قيامت يكى از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Style w:val="FootnoteAnchor"/>
          <w:rtl w:val="true"/>
        </w:rPr>
        <w:footnoteReference w:id="1333"/>
      </w:r>
      <w:r>
        <w:rPr>
          <w:rFonts w:ascii="IRNazanin" w:hAnsi="IRNazanin" w:eastAsia="IRNazanin"/>
          <w:color w:val="111111"/>
          <w:sz w:val="28"/>
          <w:sz w:val="28"/>
          <w:szCs w:val="28"/>
          <w:rtl w:val="true"/>
          <w:lang w:bidi="fa-IR"/>
        </w:rPr>
        <w:t>آيد گوسفندى بر گردن گرفته،و له يعار،و او را آوازى باشد،مرا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من رس 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نتوانم تو را از خداى تعالى حمايت كردن چون تبليغ كردم بر من هم اين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 xml:space="preserve">نبايد كه فرداى قيامت يكى از شما مى آيد و از مال صامت چيزى بر گردن نهاده و مرا هم اين گويد،و من جواب هم اين </w:t>
      </w:r>
      <w:r>
        <w:rPr>
          <w:rStyle w:val="FootnoteAnchor"/>
          <w:rtl w:val="true"/>
        </w:rPr>
        <w:footnoteReference w:id="1335"/>
      </w:r>
      <w:r>
        <w:rPr>
          <w:rFonts w:ascii="Amiri" w:hAnsi="Amiri" w:eastAsia="Amiri" w:cs="Amiri"/>
          <w:color w:val="111111"/>
          <w:sz w:val="28"/>
          <w:sz w:val="28"/>
          <w:szCs w:val="28"/>
          <w:rtl w:val="true"/>
          <w:lang w:bidi="ar-SA"/>
        </w:rPr>
        <w:t>دهم كه برفت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نبايد كه فرداى قيامت يكى از شما مى آيد و رقعه اى چند مى آرد يعنى بر سامى </w:t>
      </w:r>
      <w:r>
        <w:rPr>
          <w:rStyle w:val="FootnoteAnchor"/>
          <w:rtl w:val="true"/>
        </w:rPr>
        <w:footnoteReference w:id="1336"/>
      </w:r>
      <w:r>
        <w:rPr>
          <w:rFonts w:ascii="IRNazanin" w:hAnsi="IRNazanin" w:eastAsia="IRNazanin"/>
          <w:color w:val="111111"/>
          <w:sz w:val="28"/>
          <w:sz w:val="28"/>
          <w:szCs w:val="28"/>
          <w:rtl w:val="true"/>
          <w:lang w:bidi="fa-IR"/>
        </w:rPr>
        <w:t>چند از خرقه پاره ها كه دزديده باشد و خيانت كرده در آن،مرا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فرياد رس،گويم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نتوانم،نه پيغام خدا بگذاردم </w:t>
      </w:r>
      <w:r>
        <w:rPr>
          <w:rStyle w:val="FootnoteAnchor"/>
          <w:rtl w:val="true"/>
        </w:rPr>
        <w:footnoteReference w:id="1337"/>
      </w:r>
      <w:r>
        <w:rPr>
          <w:rFonts w:ascii="IRNazanin" w:hAnsi="IRNazanin" w:eastAsia="IRNazanin"/>
          <w:color w:val="111111"/>
          <w:sz w:val="28"/>
          <w:sz w:val="28"/>
          <w:szCs w:val="28"/>
          <w:rtl w:val="true"/>
          <w:lang w:bidi="fa-IR"/>
        </w:rPr>
        <w:t xml:space="preserve">به تو،چرا خلاف </w:t>
      </w:r>
      <w:r>
        <w:rPr>
          <w:rStyle w:val="FootnoteAnchor"/>
          <w:rtl w:val="true"/>
        </w:rPr>
        <w:footnoteReference w:id="1338"/>
      </w:r>
      <w:r>
        <w:rPr>
          <w:rFonts w:ascii="Amiri" w:hAnsi="Amiri" w:eastAsia="Amiri" w:cs="Amiri"/>
          <w:color w:val="111111"/>
          <w:sz w:val="28"/>
          <w:sz w:val="28"/>
          <w:szCs w:val="28"/>
          <w:rtl w:val="true"/>
          <w:lang w:bidi="ar-SA"/>
        </w:rPr>
        <w:t xml:space="preserve">كردى؟ عبد اللّه بن عمر روايت كرد </w:t>
      </w:r>
      <w:r>
        <w:rPr>
          <w:rStyle w:val="FootnoteAnchor"/>
          <w:rtl w:val="true"/>
        </w:rPr>
        <w:footnoteReference w:id="1339"/>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بمرد نام او كركره،او را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دوزخ مى شود </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تفحّص كرديم چادرى دزديده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حميد السّاعديّ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به جبايت فرستاد تا چيزى از صدقات بستاند به بعضى قبايل عرب،مرد از أزد بود،برفت و بازآمد و چيزى كه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شما راست،و بعضى </w:t>
      </w:r>
      <w:r>
        <w:rPr>
          <w:rStyle w:val="FootnoteAnchor"/>
          <w:rtl w:val="true"/>
        </w:rPr>
        <w:footnoteReference w:id="134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هديّۀ من است كه ايشان دادند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بر منبر خطبه كرد و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عاملى را كه من به جايى فرستم آنچه بستاند،گويد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آن هديّۀ من است؟چرا اين هديّه او را آن روز ندادند كه او به خانۀ مادر و پدر خود بود؟به آن خداى كه مرا بحق به خلقان فرستاد كه هيچ كس نباشد كه من او را جايى فرستم، او چيزى بر گيرد از آن الّا روز قيامت مى آيد آن بر گردن گرفته،اگر شتر بود </w:t>
      </w:r>
      <w:r>
        <w:rPr>
          <w:rStyle w:val="FootnoteAnchor"/>
          <w:rtl w:val="true"/>
        </w:rPr>
        <w:footnoteReference w:id="1342"/>
      </w:r>
      <w:r>
        <w:rPr>
          <w:rFonts w:ascii="IRNazanin" w:hAnsi="IRNazanin" w:eastAsia="IRNazanin"/>
          <w:color w:val="111111"/>
          <w:sz w:val="28"/>
          <w:sz w:val="28"/>
          <w:szCs w:val="28"/>
          <w:rtl w:val="true"/>
          <w:lang w:bidi="fa-IR"/>
        </w:rPr>
        <w:t xml:space="preserve">او را رغائى باشد،و اگر گاو بود او را خوارى باشد،و اگر گوسفند بود او را </w:t>
      </w:r>
      <w:r>
        <w:rPr>
          <w:rStyle w:val="FootnoteAnchor"/>
          <w:rtl w:val="true"/>
        </w:rPr>
        <w:footnoteReference w:id="1343"/>
      </w:r>
      <w:r>
        <w:rPr>
          <w:rFonts w:ascii="IRNazanin" w:hAnsi="IRNazanin" w:eastAsia="IRNazanin"/>
          <w:color w:val="111111"/>
          <w:sz w:val="28"/>
          <w:sz w:val="28"/>
          <w:szCs w:val="28"/>
          <w:rtl w:val="true"/>
          <w:lang w:bidi="fa-IR"/>
        </w:rPr>
        <w:t xml:space="preserve">يعارى باشد، آنگه دستها برداشت تا سپيدى </w:t>
      </w:r>
      <w:r>
        <w:rPr>
          <w:rStyle w:val="FootnoteAnchor"/>
          <w:rtl w:val="true"/>
        </w:rPr>
        <w:footnoteReference w:id="1344"/>
      </w:r>
      <w:r>
        <w:rPr>
          <w:rFonts w:ascii="IRNazanin" w:hAnsi="IRNazanin" w:eastAsia="IRNazanin"/>
          <w:color w:val="111111"/>
          <w:sz w:val="28"/>
          <w:sz w:val="28"/>
          <w:szCs w:val="28"/>
          <w:rtl w:val="true"/>
          <w:lang w:bidi="fa-IR"/>
        </w:rPr>
        <w:t>بغل او پيدا شد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هل بلغت؟ بار خدايا </w:t>
      </w:r>
      <w:r>
        <w:rPr>
          <w:rStyle w:val="FootnoteAnchor"/>
          <w:rtl w:val="true"/>
        </w:rPr>
        <w:footnoteReference w:id="1345"/>
      </w:r>
      <w:r>
        <w:rPr>
          <w:rFonts w:ascii="Amiri" w:hAnsi="Amiri" w:eastAsia="Amiri" w:cs="Amiri"/>
          <w:color w:val="111111"/>
          <w:sz w:val="28"/>
          <w:sz w:val="28"/>
          <w:szCs w:val="28"/>
          <w:rtl w:val="true"/>
          <w:lang w:bidi="ar-SA"/>
        </w:rPr>
        <w:t>برسانيدم؟تا سه بار تكرار مى كرد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خالد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جملۀ اصحاب رسول فرمان يافت روز خيبر،بيامدند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نماز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نمى كنم بر او، شما نماز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خيانت كرده است، متاع او بجستند،مهركى بود در ميان متاع او از آن اهل خيبر كه دو درم نه ارزيد </w:t>
      </w:r>
      <w:r>
        <w:rPr>
          <w:rStyle w:val="FootnoteAnchor"/>
          <w:rtl w:val="true"/>
        </w:rPr>
        <w:footnoteReference w:id="1346"/>
      </w:r>
      <w:r>
        <w:rPr>
          <w:rFonts w:ascii="IRNazanin" w:hAnsi="IRNazanin" w:eastAsia="IRNazanin"/>
          <w:color w:val="111111"/>
          <w:sz w:val="28"/>
          <w:sz w:val="28"/>
          <w:szCs w:val="28"/>
          <w:rtl w:val="true"/>
          <w:lang w:bidi="fa-IR"/>
        </w:rPr>
        <w:t>ابو هريره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غزات خيبر رفتيم،و خيبر گشاده شد،و غنيمت خيبر پيش آوردند،در او زرى و سيمى نبود جز جامه و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وادى القرى آمديم،رسول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غلامى سياه به هديّه آوردند،نام او مدعم،او ايستاده بود و بار از چهارپاى رسول بازمى گرفت، ناگاه تيرى آمد بر او،و بر جا </w:t>
      </w:r>
      <w:r>
        <w:rPr>
          <w:rStyle w:val="FootnoteAnchor"/>
          <w:rtl w:val="true"/>
        </w:rPr>
        <w:footnoteReference w:id="1347"/>
      </w:r>
      <w:r>
        <w:rPr>
          <w:rFonts w:ascii="IRNazanin" w:hAnsi="IRNazanin" w:eastAsia="IRNazanin"/>
          <w:color w:val="111111"/>
          <w:sz w:val="28"/>
          <w:sz w:val="28"/>
          <w:szCs w:val="28"/>
          <w:rtl w:val="true"/>
          <w:lang w:bidi="fa-IR"/>
        </w:rPr>
        <w:t>بيوفتاد و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هنيئا له الجنّة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نه،به آن خداى كه مرا بحق به خلقان فرستاد </w:t>
      </w:r>
      <w:r>
        <w:rPr>
          <w:rStyle w:val="FootnoteAnchor"/>
          <w:rtl w:val="true"/>
        </w:rPr>
        <w:footnoteReference w:id="1349"/>
      </w:r>
      <w:r>
        <w:rPr>
          <w:rFonts w:ascii="IRNazanin" w:hAnsi="IRNazanin" w:eastAsia="IRNazanin"/>
          <w:color w:val="111111"/>
          <w:sz w:val="28"/>
          <w:sz w:val="28"/>
          <w:szCs w:val="28"/>
          <w:rtl w:val="true"/>
          <w:lang w:bidi="fa-IR"/>
        </w:rPr>
        <w:t xml:space="preserve">كه بخلاف اين است،آن گليم كه در پشت دارد از غنيمت بر گرفت </w:t>
      </w:r>
      <w:r>
        <w:rPr>
          <w:rStyle w:val="FootnoteAnchor"/>
          <w:rtl w:val="true"/>
        </w:rPr>
        <w:footnoteReference w:id="1350"/>
      </w:r>
      <w:r>
        <w:rPr>
          <w:rFonts w:ascii="IRNazanin" w:hAnsi="IRNazanin" w:eastAsia="IRNazanin"/>
          <w:color w:val="111111"/>
          <w:sz w:val="28"/>
          <w:sz w:val="28"/>
          <w:szCs w:val="28"/>
          <w:rtl w:val="true"/>
          <w:lang w:bidi="fa-IR"/>
        </w:rPr>
        <w:t xml:space="preserve">پيش از قسمت فرداى قيامت آن گليمى </w:t>
      </w:r>
      <w:r>
        <w:rPr>
          <w:rStyle w:val="FootnoteAnchor"/>
          <w:rtl w:val="true"/>
        </w:rPr>
        <w:footnoteReference w:id="1351"/>
      </w:r>
      <w:r>
        <w:rPr>
          <w:rFonts w:ascii="IRNazanin" w:hAnsi="IRNazanin" w:eastAsia="IRNazanin"/>
          <w:color w:val="111111"/>
          <w:sz w:val="28"/>
          <w:sz w:val="28"/>
          <w:szCs w:val="28"/>
          <w:rtl w:val="true"/>
          <w:lang w:bidi="fa-IR"/>
        </w:rPr>
        <w:t>از آتش شود در 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چون اين بشنيدند برفتند،هريكى محقّرى از شراكى و دوالى مى آوردند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w:t>
      </w:r>
      <w:r>
        <w:rPr>
          <w:rStyle w:val="FootnoteAnchor"/>
          <w:rtl w:val="true"/>
        </w:rPr>
        <w:footnoteReference w:id="1352"/>
      </w:r>
      <w:r>
        <w:rPr>
          <w:rFonts w:ascii="Amiri" w:hAnsi="Amiri" w:eastAsia="Amiri" w:cs="Amiri"/>
          <w:color w:val="111111"/>
          <w:sz w:val="28"/>
          <w:sz w:val="28"/>
          <w:szCs w:val="28"/>
          <w:rtl w:val="true"/>
          <w:lang w:bidi="ar-SA"/>
        </w:rPr>
        <w:t xml:space="preserve">نبايد كه </w:t>
      </w:r>
      <w:r>
        <w:rPr>
          <w:rStyle w:val="FootnoteAnchor"/>
          <w:rtl w:val="true"/>
        </w:rPr>
        <w:footnoteReference w:id="1353"/>
      </w:r>
      <w:r>
        <w:rPr>
          <w:rFonts w:ascii="IRNazanin" w:hAnsi="IRNazanin" w:eastAsia="IRNazanin"/>
          <w:color w:val="111111"/>
          <w:sz w:val="28"/>
          <w:sz w:val="28"/>
          <w:szCs w:val="28"/>
          <w:rtl w:val="true"/>
          <w:lang w:bidi="fa-IR"/>
        </w:rPr>
        <w:t>اين فردا آتش گردد و در ما پيچد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عمر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غنيمتى 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را بفرمود تا ندا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غنيمت</w:t>
      </w:r>
      <w:r>
        <w:rPr>
          <w:rFonts w:eastAsia="Amiri" w:cs="Amiri" w:ascii="Amiri" w:hAnsi="Amiri"/>
          <w:color w:val="111111"/>
          <w:sz w:val="28"/>
          <w:szCs w:val="28"/>
          <w:rtl w:val="true"/>
          <w:lang w:bidi="ar-SA"/>
        </w:rPr>
        <w:t xml:space="preserve">] </w:t>
      </w:r>
      <w:r>
        <w:rPr>
          <w:rStyle w:val="FootnoteAnchor"/>
          <w:rtl w:val="true"/>
        </w:rPr>
        <w:footnoteReference w:id="1354"/>
      </w:r>
      <w:r>
        <w:rPr>
          <w:rFonts w:ascii="IRNazanin" w:hAnsi="IRNazanin" w:eastAsia="IRNazanin"/>
          <w:color w:val="111111"/>
          <w:sz w:val="28"/>
          <w:sz w:val="28"/>
          <w:szCs w:val="28"/>
          <w:rtl w:val="true"/>
          <w:lang w:bidi="fa-IR"/>
        </w:rPr>
        <w:t xml:space="preserve">چيزى دارد بياريد </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آمدند و آنچه داشتند بياوردند،و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ساعتى برآمد،مردى مى آمد و زمامى مى آورد از موى بافته،و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جمله غنيمت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بلال شنيدى كه ندا مى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چيزى </w:t>
      </w:r>
      <w:r>
        <w:rPr>
          <w:rStyle w:val="FootnoteAnchor"/>
          <w:rtl w:val="true"/>
        </w:rPr>
        <w:footnoteReference w:id="1356"/>
      </w:r>
      <w:r>
        <w:rPr>
          <w:rFonts w:ascii="Amiri" w:hAnsi="Amiri" w:eastAsia="Amiri" w:cs="Amiri"/>
          <w:color w:val="111111"/>
          <w:sz w:val="28"/>
          <w:sz w:val="28"/>
          <w:szCs w:val="28"/>
          <w:rtl w:val="true"/>
          <w:lang w:bidi="ar-SA"/>
        </w:rPr>
        <w:t xml:space="preserve">دارد بياريد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نياوردى؟گفت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نگاه دار تا فردا </w:t>
      </w:r>
      <w:r>
        <w:rPr>
          <w:rStyle w:val="FootnoteAnchor"/>
          <w:rtl w:val="true"/>
        </w:rPr>
        <w:footnoteReference w:id="1359"/>
      </w:r>
      <w:r>
        <w:rPr>
          <w:rFonts w:ascii="Amiri" w:hAnsi="Amiri" w:eastAsia="Amiri" w:cs="Amiri"/>
          <w:color w:val="111111"/>
          <w:sz w:val="28"/>
          <w:sz w:val="28"/>
          <w:szCs w:val="28"/>
          <w:rtl w:val="true"/>
          <w:lang w:bidi="ar-SA"/>
        </w:rPr>
        <w:t>قيامت بيارى كه من از تو قبول نمى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زائده گويد كه </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مسلمه به غزاى روم بوديم،چون غنيمتى يافتيم مردى را آوردند كه خيانت كرده بود در چيزى،از سالم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كردن؟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كه او گفت از بعضى صحابه شنيدم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در غنيمت خيانت كند او را بزنى </w:t>
      </w:r>
      <w:r>
        <w:rPr>
          <w:rStyle w:val="FootnoteAnchor"/>
          <w:rtl w:val="true"/>
        </w:rPr>
        <w:footnoteReference w:id="1361"/>
      </w:r>
      <w:r>
        <w:rPr>
          <w:rFonts w:ascii="IRNazanin" w:hAnsi="IRNazanin" w:eastAsia="IRNazanin"/>
          <w:color w:val="111111"/>
          <w:sz w:val="28"/>
          <w:sz w:val="28"/>
          <w:szCs w:val="28"/>
          <w:rtl w:val="true"/>
          <w:lang w:bidi="fa-IR"/>
        </w:rPr>
        <w:t xml:space="preserve">و متاعش بسوزى </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اين را كه به خيانت برگرفته است </w:t>
      </w:r>
      <w:r>
        <w:rPr>
          <w:rStyle w:val="FootnoteAnchor"/>
          <w:rtl w:val="true"/>
        </w:rPr>
        <w:footnoteReference w:id="1363"/>
      </w:r>
      <w:r>
        <w:rPr>
          <w:rFonts w:ascii="IRNazanin" w:hAnsi="IRNazanin" w:eastAsia="IRNazanin"/>
          <w:color w:val="111111"/>
          <w:sz w:val="28"/>
          <w:sz w:val="28"/>
          <w:szCs w:val="28"/>
          <w:rtl w:val="true"/>
          <w:lang w:bidi="fa-IR"/>
        </w:rPr>
        <w:t>چه حكم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بفروش و بهايش به </w:t>
      </w:r>
      <w:r>
        <w:rPr>
          <w:rStyle w:val="FootnoteAnchor"/>
          <w:rtl w:val="true"/>
        </w:rPr>
        <w:footnoteReference w:id="1364"/>
      </w:r>
      <w:r>
        <w:rPr>
          <w:rFonts w:ascii="Amiri" w:hAnsi="Amiri" w:eastAsia="Amiri" w:cs="Amiri"/>
          <w:color w:val="111111"/>
          <w:sz w:val="28"/>
          <w:sz w:val="28"/>
          <w:szCs w:val="28"/>
          <w:rtl w:val="true"/>
          <w:lang w:bidi="ar-SA"/>
        </w:rPr>
        <w:t>درويشان 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عمرو بن شعيب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مطّلع شدى بر خيانت كسى او را بزدى و متاعش </w:t>
      </w:r>
      <w:r>
        <w:rPr>
          <w:rStyle w:val="FootnoteAnchor"/>
          <w:rtl w:val="true"/>
        </w:rPr>
        <w:footnoteReference w:id="1365"/>
      </w:r>
      <w:r>
        <w:rPr>
          <w:rFonts w:ascii="IRNazanin" w:hAnsi="IRNazanin" w:eastAsia="IRNazanin"/>
          <w:color w:val="111111"/>
          <w:sz w:val="28"/>
          <w:sz w:val="28"/>
          <w:szCs w:val="28"/>
          <w:rtl w:val="true"/>
          <w:lang w:bidi="fa-IR"/>
        </w:rPr>
        <w:t>بسوختى،و به روايتى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نصيب ندادى از 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الغلول من جمر جهنّم، خيانت از انگشت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تُوَفّٰى كُلُّ نَفْسٍ ،پس هر نفسى را آنچه </w:t>
      </w:r>
      <w:r>
        <w:rPr>
          <w:rStyle w:val="FootnoteAnchor"/>
          <w:rtl w:val="true"/>
        </w:rPr>
        <w:footnoteReference w:id="1366"/>
      </w:r>
      <w:r>
        <w:rPr>
          <w:rFonts w:ascii="Amiri" w:hAnsi="Amiri" w:eastAsia="Amiri" w:cs="Amiri"/>
          <w:color w:val="111111"/>
          <w:sz w:val="28"/>
          <w:sz w:val="28"/>
          <w:szCs w:val="28"/>
          <w:rtl w:val="true"/>
          <w:lang w:bidi="ar-SA"/>
        </w:rPr>
        <w:t>كرده باشد بدهند بتمام و كمال،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المال و استوفيته،اذا اخذته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اعطيته تامّا وافيا،و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لاٰ يُظْلَمُونَ ،و ايشان را هيچ نقصان نكنند،و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يظلمون </w:t>
      </w:r>
      <w:r>
        <w:rPr>
          <w:rStyle w:val="FootnoteAnchor"/>
          <w:rtl w:val="true"/>
        </w:rPr>
        <w:footnoteReference w:id="1368"/>
      </w:r>
      <w:r>
        <w:rPr>
          <w:rFonts w:ascii="IRNazanin" w:hAnsi="IRNazanin" w:eastAsia="IRNazanin"/>
          <w:color w:val="111111"/>
          <w:sz w:val="28"/>
          <w:sz w:val="28"/>
          <w:szCs w:val="28"/>
          <w:rtl w:val="true"/>
          <w:lang w:bidi="fa-IR"/>
        </w:rPr>
        <w:t>،لا يعذّبون بما لا يستحقّونه،و اگر بر هر دو حمل كنند روا باشد،چه تنافى نيست ميان ايشان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اتَّبَعَ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حق تعالى جمع كرد از ميان جزاى خائن و امين،و بر مكلّفان عرض كرد تا به عقل بينديشند و اختيار بد نكنند براى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متابعت رضاى خدا كند،چنان باشد </w:t>
      </w:r>
      <w:r>
        <w:rPr>
          <w:rStyle w:val="FootnoteAnchor"/>
          <w:rtl w:val="true"/>
        </w:rPr>
        <w:footnoteReference w:id="1370"/>
      </w:r>
      <w:r>
        <w:rPr>
          <w:rFonts w:ascii="IRNazanin" w:hAnsi="IRNazanin" w:eastAsia="IRNazanin"/>
          <w:color w:val="111111"/>
          <w:sz w:val="28"/>
          <w:sz w:val="28"/>
          <w:szCs w:val="28"/>
          <w:rtl w:val="true"/>
          <w:lang w:bidi="fa-IR"/>
        </w:rPr>
        <w:t xml:space="preserve">او به خشم خداى بازگردد ؟و مأواى و جاى او دوزخ بود و بد جاى است اين،يعنى </w:t>
      </w:r>
      <w:r>
        <w:rPr>
          <w:rStyle w:val="FootnoteAnchor"/>
          <w:rtl w:val="true"/>
        </w:rPr>
        <w:footnoteReference w:id="1371"/>
      </w:r>
      <w:r>
        <w:rPr>
          <w:rFonts w:ascii="IRNazanin" w:hAnsi="IRNazanin" w:eastAsia="IRNazanin"/>
          <w:color w:val="111111"/>
          <w:sz w:val="28"/>
          <w:sz w:val="28"/>
          <w:szCs w:val="28"/>
          <w:rtl w:val="true"/>
          <w:lang w:bidi="fa-IR"/>
        </w:rPr>
        <w:t>راست نباشد با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w:t>
      </w:r>
      <w:r>
        <w:rPr>
          <w:rStyle w:val="FootnoteAnchor"/>
          <w:rtl w:val="true"/>
        </w:rPr>
        <w:footnoteReference w:id="1372"/>
      </w:r>
      <w:r>
        <w:rPr>
          <w:rFonts w:ascii="Amiri" w:hAnsi="Amiri" w:eastAsia="Amiri" w:cs="Amiri"/>
          <w:color w:val="111111"/>
          <w:sz w:val="28"/>
          <w:sz w:val="28"/>
          <w:szCs w:val="28"/>
          <w:rtl w:val="true"/>
          <w:lang w:bidi="ar-SA"/>
        </w:rPr>
        <w:t xml:space="preserve">استفهام است و مراد تقرير است،تا قرار دهد با عاقلان و اقرار بستاند </w:t>
      </w:r>
      <w:r>
        <w:rPr>
          <w:rStyle w:val="FootnoteAnchor"/>
          <w:rtl w:val="true"/>
        </w:rPr>
        <w:footnoteReference w:id="1373"/>
      </w:r>
      <w:r>
        <w:rPr>
          <w:rFonts w:ascii="Amiri" w:hAnsi="Amiri" w:eastAsia="Amiri" w:cs="Amiri"/>
          <w:color w:val="111111"/>
          <w:sz w:val="28"/>
          <w:sz w:val="28"/>
          <w:szCs w:val="28"/>
          <w:rtl w:val="true"/>
          <w:lang w:bidi="ar-SA"/>
        </w:rPr>
        <w:t xml:space="preserve">از ايشان تا به هر حال مقرّ آيند كه آن به باشد كه متابعت رضاى خدا كند </w:t>
      </w:r>
      <w:r>
        <w:rPr>
          <w:rStyle w:val="FootnoteAnchor"/>
          <w:rtl w:val="true"/>
        </w:rPr>
        <w:footnoteReference w:id="1374"/>
      </w:r>
      <w:r>
        <w:rPr>
          <w:rFonts w:ascii="IRNazanin" w:hAnsi="IRNazanin" w:eastAsia="IRNazanin"/>
          <w:color w:val="111111"/>
          <w:sz w:val="28"/>
          <w:sz w:val="28"/>
          <w:szCs w:val="28"/>
          <w:rtl w:val="true"/>
          <w:lang w:bidi="fa-IR"/>
        </w:rPr>
        <w:t xml:space="preserve">تا مستوجب رحمت و ثواب خداى شود </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مورد آيت تحريض </w:t>
      </w:r>
      <w:r>
        <w:rPr>
          <w:rStyle w:val="FootnoteAnchor"/>
          <w:rtl w:val="true"/>
        </w:rPr>
        <w:footnoteReference w:id="1376"/>
      </w:r>
      <w:r>
        <w:rPr>
          <w:rFonts w:ascii="IRNazanin" w:hAnsi="IRNazanin" w:eastAsia="IRNazanin"/>
          <w:color w:val="111111"/>
          <w:sz w:val="28"/>
          <w:sz w:val="28"/>
          <w:szCs w:val="28"/>
          <w:rtl w:val="true"/>
          <w:lang w:bidi="fa-IR"/>
        </w:rPr>
        <w:t>و تحذير است و ترغيب و ترهيب،تا مردم در اين آويزند و از آن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لمرضاته بفضله و رحمته</w:t>
      </w:r>
      <w:r>
        <w:rPr>
          <w:rFonts w:eastAsia="IRNazanin" w:cs="IRNazanin"/>
          <w:color w:val="111111"/>
          <w:sz w:val="28"/>
          <w:szCs w:val="28"/>
          <w:rtl w:val="true"/>
          <w:lang w:bidi="fa-IR"/>
        </w:rPr>
        <w:t xml:space="preserve">. </w:t>
      </w:r>
      <w:bookmarkStart w:id="48" w:name="pg12363_104972"/>
    </w:p>
    <w:p>
      <w:pPr>
        <w:pStyle w:val="BookText"/>
        <w:rPr/>
      </w:pPr>
      <w:bookmarkEnd w:id="48"/>
      <w:r>
        <w:rPr>
          <w:rFonts w:ascii="IRNazanin" w:hAnsi="IRNazanin" w:eastAsia="IRNazanin"/>
          <w:color w:val="111111"/>
          <w:sz w:val="28"/>
          <w:sz w:val="28"/>
          <w:szCs w:val="28"/>
          <w:rtl w:val="true"/>
          <w:lang w:bidi="fa-IR"/>
        </w:rPr>
        <w:t xml:space="preserve">هُمْ دَرَجٰاتٌ عِنْدَ اللّٰهِ ،ايشان درجات و پايه هااند </w:t>
      </w:r>
      <w:r>
        <w:rPr>
          <w:rStyle w:val="FootnoteAnchor"/>
          <w:rtl w:val="true"/>
        </w:rPr>
        <w:footnoteReference w:id="1377"/>
      </w:r>
      <w:r>
        <w:rPr>
          <w:rFonts w:ascii="Amiri" w:hAnsi="Amiri" w:eastAsia="Amiri" w:cs="Amiri"/>
          <w:color w:val="111111"/>
          <w:sz w:val="28"/>
          <w:sz w:val="28"/>
          <w:szCs w:val="28"/>
          <w:rtl w:val="true"/>
          <w:lang w:bidi="ar-SA"/>
        </w:rPr>
        <w:t xml:space="preserve">به نزديك خداى،يعنى هم اصحاب درجات عند اللّه،ايشان اصحاب منازل و درجاتند به نزديك خداى،على حذف المضاف و اقامة المضاف اليه مقامه،و اين را امثله برفت،و مثله قول </w:t>
      </w:r>
      <w:r>
        <w:rPr>
          <w:rStyle w:val="FootnoteAnchor"/>
          <w:rtl w:val="true"/>
        </w:rPr>
        <w:footnoteReference w:id="1378"/>
      </w:r>
      <w:r>
        <w:rPr>
          <w:rFonts w:ascii="Amiri" w:hAnsi="Amiri" w:eastAsia="Amiri" w:cs="Amiri"/>
          <w:color w:val="111111"/>
          <w:sz w:val="28"/>
          <w:sz w:val="28"/>
          <w:szCs w:val="28"/>
          <w:rtl w:val="true"/>
          <w:lang w:bidi="ar-SA"/>
        </w:rPr>
        <w:t>ابن هرمه أنشده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انصب للمنيّة تعتريهمرجالي أم هم درج السّيول</w:t>
      </w:r>
    </w:p>
    <w:p>
      <w:pPr>
        <w:pStyle w:val="BookText"/>
        <w:rPr/>
      </w:pPr>
      <w:r>
        <w:rPr>
          <w:rFonts w:ascii="IRNazanin" w:hAnsi="IRNazanin" w:eastAsia="IRNazanin"/>
          <w:color w:val="111111"/>
          <w:sz w:val="28"/>
          <w:sz w:val="28"/>
          <w:szCs w:val="28"/>
          <w:rtl w:val="true"/>
          <w:lang w:bidi="fa-IR"/>
        </w:rPr>
        <w:t xml:space="preserve">أم </w:t>
      </w:r>
      <w:r>
        <w:rPr>
          <w:rStyle w:val="FootnoteAnchor"/>
          <w:rtl w:val="true"/>
        </w:rPr>
        <w:footnoteReference w:id="1379"/>
      </w:r>
      <w:r>
        <w:rPr>
          <w:rFonts w:ascii="IRNazanin" w:hAnsi="IRNazanin" w:eastAsia="IRNazanin"/>
          <w:color w:val="111111"/>
          <w:sz w:val="28"/>
          <w:sz w:val="28"/>
          <w:szCs w:val="28"/>
          <w:rtl w:val="true"/>
          <w:lang w:bidi="fa-IR"/>
        </w:rPr>
        <w:t xml:space="preserve">هم أصحاب درج،و لكن چون ايشان مختلف بودند در مستحقّات خود </w:t>
      </w:r>
      <w:r>
        <w:rPr>
          <w:rStyle w:val="FootnoteAnchor"/>
          <w:rtl w:val="true"/>
        </w:rPr>
        <w:footnoteReference w:id="1380"/>
      </w:r>
      <w:r>
        <w:rPr>
          <w:rFonts w:ascii="IRNazanin" w:hAnsi="IRNazanin" w:eastAsia="IRNazanin"/>
          <w:color w:val="111111"/>
          <w:sz w:val="28"/>
          <w:sz w:val="28"/>
          <w:szCs w:val="28"/>
          <w:rtl w:val="true"/>
          <w:lang w:bidi="fa-IR"/>
        </w:rPr>
        <w:t>اختلافى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كاختلاف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خود درجات خواند،و اين جنس لا بد بر طريق مبالغه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بيان كرد درين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گروه درجاتند </w:t>
      </w:r>
      <w:r>
        <w:rPr>
          <w:rStyle w:val="FootnoteAnchor"/>
          <w:rtl w:val="true"/>
        </w:rPr>
        <w:footnoteReference w:id="1381"/>
      </w:r>
      <w:r>
        <w:rPr>
          <w:rFonts w:ascii="IRNazanin" w:hAnsi="IRNazanin" w:eastAsia="IRNazanin"/>
          <w:color w:val="111111"/>
          <w:sz w:val="28"/>
          <w:sz w:val="28"/>
          <w:szCs w:val="28"/>
          <w:rtl w:val="true"/>
          <w:lang w:bidi="fa-IR"/>
        </w:rPr>
        <w:t>، پايه 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پايۀ نردبان باشد كه به او بر روند </w:t>
      </w:r>
      <w:r>
        <w:rPr>
          <w:rStyle w:val="FootnoteAnchor"/>
          <w:rtl w:val="true"/>
        </w:rPr>
        <w:footnoteReference w:id="1382"/>
      </w:r>
      <w:r>
        <w:rPr>
          <w:rFonts w:ascii="Amiri" w:hAnsi="Amiri" w:eastAsia="Amiri" w:cs="Amiri"/>
          <w:color w:val="111111"/>
          <w:sz w:val="28"/>
          <w:sz w:val="28"/>
          <w:szCs w:val="28"/>
          <w:rtl w:val="true"/>
          <w:lang w:bidi="ar-SA"/>
        </w:rPr>
        <w:t xml:space="preserve">،اينان را در بهشت من أعلى و ايشان را در دوزخ من اسفل،براى آن كه در دوزخ طبقات و دركات است،و </w:t>
      </w:r>
      <w:r>
        <w:rPr>
          <w:rStyle w:val="FootnoteAnchor"/>
          <w:rtl w:val="true"/>
        </w:rPr>
        <w:footnoteReference w:id="1383"/>
      </w:r>
      <w:r>
        <w:rPr>
          <w:rFonts w:ascii="IRNazanin" w:hAnsi="IRNazanin" w:eastAsia="IRNazanin"/>
          <w:color w:val="111111"/>
          <w:sz w:val="28"/>
          <w:sz w:val="28"/>
          <w:szCs w:val="28"/>
          <w:rtl w:val="true"/>
          <w:lang w:bidi="fa-IR"/>
        </w:rPr>
        <w:t xml:space="preserve">بهشت منازل و درجات </w:t>
      </w:r>
      <w:r>
        <w:rPr>
          <w:rStyle w:val="FootnoteAnchor"/>
          <w:rtl w:val="true"/>
        </w:rPr>
        <w:footnoteReference w:id="1384"/>
      </w:r>
      <w:r>
        <w:rPr>
          <w:rFonts w:ascii="IRNazanin" w:hAnsi="IRNazanin" w:eastAsia="IRNazanin"/>
          <w:color w:val="111111"/>
          <w:sz w:val="28"/>
          <w:sz w:val="28"/>
          <w:szCs w:val="28"/>
          <w:rtl w:val="true"/>
          <w:lang w:bidi="fa-IR"/>
        </w:rPr>
        <w:t>،تا در خبر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اهل عليّين را چنان بينند كه ستاره كه ما بينيم </w:t>
      </w:r>
      <w:r>
        <w:rPr>
          <w:rStyle w:val="FootnoteAnchor"/>
          <w:rtl w:val="true"/>
        </w:rPr>
        <w:footnoteReference w:id="1385"/>
      </w:r>
      <w:r>
        <w:rPr>
          <w:rFonts w:ascii="IRNazanin" w:hAnsi="IRNazanin" w:eastAsia="IRNazanin"/>
          <w:color w:val="111111"/>
          <w:sz w:val="28"/>
          <w:sz w:val="28"/>
          <w:szCs w:val="28"/>
          <w:rtl w:val="true"/>
          <w:lang w:bidi="fa-IR"/>
        </w:rPr>
        <w:t>در افق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بَصِيرٌ بِمٰا يَعْمَلُونَ ،مورد او </w:t>
      </w:r>
      <w:r>
        <w:rPr>
          <w:rStyle w:val="FootnoteAnchor"/>
          <w:rtl w:val="true"/>
        </w:rPr>
        <w:footnoteReference w:id="1386"/>
      </w:r>
      <w:r>
        <w:rPr>
          <w:rFonts w:ascii="Amiri" w:hAnsi="Amiri" w:eastAsia="Amiri" w:cs="Amiri"/>
          <w:color w:val="111111"/>
          <w:sz w:val="28"/>
          <w:sz w:val="28"/>
          <w:szCs w:val="28"/>
          <w:rtl w:val="true"/>
          <w:lang w:bidi="ar-SA"/>
        </w:rPr>
        <w:t xml:space="preserve">مورد وعيد </w:t>
      </w:r>
      <w:r>
        <w:rPr>
          <w:rStyle w:val="FootnoteAnchor"/>
          <w:rtl w:val="true"/>
        </w:rPr>
        <w:footnoteReference w:id="1387"/>
      </w:r>
      <w:r>
        <w:rPr>
          <w:rFonts w:ascii="Amiri" w:hAnsi="Amiri" w:eastAsia="Amiri" w:cs="Amiri"/>
          <w:color w:val="111111"/>
          <w:sz w:val="28"/>
          <w:sz w:val="28"/>
          <w:szCs w:val="28"/>
          <w:rtl w:val="true"/>
          <w:lang w:bidi="ar-SA"/>
        </w:rPr>
        <w:t xml:space="preserve">و تهديد است و تنبيه،بر آنكه خداى تعالى عالم است به احوال و اعمال ايشان </w:t>
      </w:r>
      <w:r>
        <w:rPr>
          <w:rStyle w:val="FootnoteAnchor"/>
          <w:rtl w:val="true"/>
        </w:rPr>
        <w:footnoteReference w:id="1388"/>
      </w:r>
      <w:r>
        <w:rPr>
          <w:rFonts w:ascii="IRNazanin" w:hAnsi="IRNazanin" w:eastAsia="IRNazanin"/>
          <w:color w:val="111111"/>
          <w:sz w:val="28"/>
          <w:sz w:val="28"/>
          <w:szCs w:val="28"/>
          <w:rtl w:val="true"/>
          <w:lang w:bidi="fa-IR"/>
        </w:rPr>
        <w:t xml:space="preserve">هركس از اين دو گروه،تا هريكى </w:t>
      </w:r>
      <w:r>
        <w:rPr>
          <w:rStyle w:val="FootnoteAnchor"/>
          <w:rtl w:val="true"/>
        </w:rPr>
        <w:footnoteReference w:id="1389"/>
      </w:r>
      <w:r>
        <w:rPr>
          <w:rFonts w:ascii="IRNazanin" w:hAnsi="IRNazanin" w:eastAsia="IRNazanin"/>
          <w:color w:val="111111"/>
          <w:sz w:val="28"/>
          <w:sz w:val="28"/>
          <w:szCs w:val="28"/>
          <w:rtl w:val="true"/>
          <w:lang w:bidi="fa-IR"/>
        </w:rPr>
        <w:t xml:space="preserve">به </w:t>
      </w:r>
      <w:r>
        <w:rPr>
          <w:rStyle w:val="FootnoteAnchor"/>
          <w:rtl w:val="true"/>
        </w:rPr>
        <w:footnoteReference w:id="1390"/>
      </w:r>
      <w:r>
        <w:rPr>
          <w:rFonts w:ascii="IRNazanin" w:hAnsi="IRNazanin" w:eastAsia="IRNazanin"/>
          <w:color w:val="111111"/>
          <w:sz w:val="28"/>
          <w:sz w:val="28"/>
          <w:szCs w:val="28"/>
          <w:rtl w:val="true"/>
          <w:lang w:bidi="fa-IR"/>
        </w:rPr>
        <w:t xml:space="preserve">وفق استحقاق جزا دهد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8769980_417432637"/>
      <w:bookmarkStart w:id="50" w:name="_Toc21"/>
      <w:bookmarkEnd w:id="49"/>
      <w:r>
        <w:rPr>
          <w:rtl w:val="true"/>
        </w:rPr>
        <w:t xml:space="preserve">سوره آل عمران </w:t>
      </w:r>
      <w:r>
        <w:rPr>
          <w:rtl w:val="true"/>
        </w:rPr>
        <w:t>(</w:t>
      </w:r>
      <w:r>
        <w:rPr/>
        <w:t>3</w:t>
      </w:r>
      <w:r>
        <w:rPr>
          <w:rtl w:val="true"/>
        </w:rPr>
        <w:t xml:space="preserve">): </w:t>
      </w:r>
      <w:r>
        <w:rPr>
          <w:rtl w:val="true"/>
        </w:rPr>
        <w:t xml:space="preserve">آیات </w:t>
      </w:r>
      <w:r>
        <w:rPr/>
        <w:t>164</w:t>
      </w:r>
      <w:r>
        <w:rPr>
          <w:rtl w:val="true"/>
        </w:rPr>
        <w:t xml:space="preserve"> </w:t>
      </w:r>
      <w:r>
        <w:rPr>
          <w:rtl w:val="true"/>
        </w:rPr>
        <w:t xml:space="preserve">تا </w:t>
      </w:r>
      <w:r>
        <w:rPr/>
        <w:t>175</w:t>
      </w:r>
      <w:bookmarkEnd w:id="50"/>
    </w:p>
    <w:p>
      <w:pPr>
        <w:pStyle w:val="Heading3"/>
        <w:numPr>
          <w:ilvl w:val="2"/>
          <w:numId w:val="1"/>
        </w:numPr>
        <w:rPr/>
      </w:pPr>
      <w:bookmarkStart w:id="51" w:name="__RefHeading___Toc8769982_417432637"/>
      <w:bookmarkStart w:id="52" w:name="_Toc22"/>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يَوْمَ اِلْتَقَى اَلْجَمْعٰانِ فَبِإِذْنِ اَللّٰهِ وَ 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لِإِخْوٰانِهِمْ وَ قَعَدُوا لَوْ أَطٰاعُونٰا مٰا قُتِلُوا قُلْ فَادْرَؤُا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ذٰلِكُمُ اَلشَّيْطٰانُ يُخَوِّفُ أَوْلِيٰاءَهُ فَلاٰ تَخٰافُوهُمْ وَ 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769984_417432637"/>
      <w:bookmarkStart w:id="54" w:name="_Toc23"/>
      <w:bookmarkEnd w:id="53"/>
      <w:r>
        <w:rPr>
          <w:rtl w:val="true"/>
        </w:rPr>
        <w:t>ترجمه</w:t>
      </w:r>
      <w:bookmarkEnd w:id="5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 </w:t>
      </w:r>
    </w:p>
    <w:p>
      <w:pPr>
        <w:pStyle w:val="BookText"/>
        <w:rPr/>
      </w:pPr>
      <w:r>
        <w:rPr>
          <w:rFonts w:ascii="IRNazanin" w:hAnsi="IRNazanin" w:eastAsia="IRNazanin"/>
          <w:color w:val="111111"/>
          <w:sz w:val="28"/>
          <w:sz w:val="28"/>
          <w:szCs w:val="28"/>
          <w:rtl w:val="true"/>
          <w:lang w:bidi="fa-IR"/>
        </w:rPr>
        <w:t xml:space="preserve">نهاد خدا بر مؤمنان چون بفرستاد از </w:t>
      </w:r>
      <w:r>
        <w:rPr>
          <w:rStyle w:val="FootnoteAnchor"/>
          <w:rtl w:val="true"/>
        </w:rPr>
        <w:footnoteReference w:id="1392"/>
      </w:r>
      <w:r>
        <w:rPr>
          <w:rFonts w:ascii="IRNazanin" w:hAnsi="IRNazanin" w:eastAsia="IRNazanin"/>
          <w:color w:val="111111"/>
          <w:sz w:val="28"/>
          <w:sz w:val="28"/>
          <w:szCs w:val="28"/>
          <w:rtl w:val="true"/>
          <w:lang w:bidi="fa-IR"/>
        </w:rPr>
        <w:t xml:space="preserve">ايشان پيغمبرى از ايشان كه مى خواند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 xml:space="preserve">،و پاكيزه مى كرد </w:t>
      </w:r>
      <w:r>
        <w:rPr>
          <w:rStyle w:val="FootnoteAnchor"/>
          <w:rtl w:val="true"/>
        </w:rPr>
        <w:footnoteReference w:id="1394"/>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395"/>
      </w:r>
      <w:r>
        <w:rPr>
          <w:rFonts w:ascii="IRNazanin" w:hAnsi="IRNazanin" w:eastAsia="IRNazanin"/>
          <w:color w:val="111111"/>
          <w:sz w:val="28"/>
          <w:sz w:val="28"/>
          <w:szCs w:val="28"/>
          <w:rtl w:val="true"/>
          <w:lang w:bidi="fa-IR"/>
        </w:rPr>
        <w:t>و مى آموزد ايشان را كتاب و حكمت و اگرچه بودند از اين پيش در گمراهى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برسد به شما مصيبتى كه برسانيديد </w:t>
      </w:r>
      <w:r>
        <w:rPr>
          <w:rStyle w:val="FootnoteAnchor"/>
          <w:rtl w:val="true"/>
        </w:rPr>
        <w:footnoteReference w:id="1396"/>
      </w:r>
      <w:r>
        <w:rPr>
          <w:rFonts w:ascii="IRNazanin" w:hAnsi="IRNazanin" w:eastAsia="IRNazanin"/>
          <w:color w:val="111111"/>
          <w:sz w:val="28"/>
          <w:sz w:val="28"/>
          <w:szCs w:val="28"/>
          <w:rtl w:val="true"/>
          <w:lang w:bidi="fa-IR"/>
        </w:rPr>
        <w:t xml:space="preserve">شما دوچندان گفتيد </w:t>
      </w:r>
      <w:r>
        <w:rPr>
          <w:rStyle w:val="FootnoteAnchor"/>
          <w:rtl w:val="true"/>
        </w:rPr>
        <w:footnoteReference w:id="1397"/>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بگو او </w:t>
      </w:r>
      <w:r>
        <w:rPr>
          <w:rStyle w:val="FootnoteAnchor"/>
          <w:rtl w:val="true"/>
        </w:rPr>
        <w:footnoteReference w:id="1399"/>
      </w:r>
      <w:r>
        <w:rPr>
          <w:rFonts w:ascii="IRNazanin" w:hAnsi="IRNazanin" w:eastAsia="IRNazanin"/>
          <w:color w:val="111111"/>
          <w:sz w:val="28"/>
          <w:sz w:val="28"/>
          <w:szCs w:val="28"/>
          <w:rtl w:val="true"/>
          <w:lang w:bidi="fa-IR"/>
        </w:rPr>
        <w:t>از نزديك شماست كه خداى بر همه چيزى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برسد به شما </w:t>
      </w:r>
      <w:r>
        <w:rPr>
          <w:rStyle w:val="FootnoteAnchor"/>
          <w:rtl w:val="true"/>
        </w:rPr>
        <w:footnoteReference w:id="1400"/>
      </w:r>
      <w:r>
        <w:rPr>
          <w:rFonts w:ascii="IRNazanin" w:hAnsi="IRNazanin" w:eastAsia="IRNazanin"/>
          <w:color w:val="111111"/>
          <w:sz w:val="28"/>
          <w:sz w:val="28"/>
          <w:szCs w:val="28"/>
          <w:rtl w:val="true"/>
          <w:lang w:bidi="fa-IR"/>
        </w:rPr>
        <w:t xml:space="preserve">آن روز كه به هم رسيدند آن دو گروه به علم </w:t>
      </w:r>
      <w:r>
        <w:rPr>
          <w:rStyle w:val="FootnoteAnchor"/>
          <w:rtl w:val="true"/>
        </w:rPr>
        <w:footnoteReference w:id="1401"/>
      </w:r>
      <w:r>
        <w:rPr>
          <w:rFonts w:ascii="IRNazanin" w:hAnsi="IRNazanin" w:eastAsia="IRNazanin"/>
          <w:color w:val="111111"/>
          <w:sz w:val="28"/>
          <w:sz w:val="28"/>
          <w:szCs w:val="28"/>
          <w:rtl w:val="true"/>
          <w:lang w:bidi="fa-IR"/>
        </w:rPr>
        <w:t xml:space="preserve">خداى بود و تا بدانند </w:t>
      </w:r>
      <w:r>
        <w:rPr>
          <w:rStyle w:val="FootnoteAnchor"/>
          <w:rtl w:val="true"/>
        </w:rPr>
        <w:footnoteReference w:id="1402"/>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بدانند </w:t>
      </w:r>
      <w:r>
        <w:rPr>
          <w:rStyle w:val="FootnoteAnchor"/>
          <w:rtl w:val="true"/>
        </w:rPr>
        <w:footnoteReference w:id="1403"/>
      </w:r>
      <w:r>
        <w:rPr>
          <w:rFonts w:ascii="IRNazanin" w:hAnsi="IRNazanin" w:eastAsia="IRNazanin"/>
          <w:color w:val="111111"/>
          <w:sz w:val="28"/>
          <w:sz w:val="28"/>
          <w:szCs w:val="28"/>
          <w:rtl w:val="true"/>
          <w:lang w:bidi="fa-IR"/>
        </w:rPr>
        <w:t xml:space="preserve">آنان را كه نفاق كردند و گفتند ايشان را بياييد تا كارزار كنيد در راه خداى يا بازداريد </w:t>
      </w:r>
      <w:r>
        <w:rPr>
          <w:rStyle w:val="FootnoteAnchor"/>
          <w:rtl w:val="true"/>
        </w:rPr>
        <w:footnoteReference w:id="1404"/>
      </w:r>
      <w:r>
        <w:rPr>
          <w:rFonts w:ascii="IRNazanin" w:hAnsi="IRNazanin" w:eastAsia="IRNazanin"/>
          <w:color w:val="111111"/>
          <w:sz w:val="28"/>
          <w:sz w:val="28"/>
          <w:szCs w:val="28"/>
          <w:rtl w:val="true"/>
          <w:lang w:bidi="fa-IR"/>
        </w:rPr>
        <w:t xml:space="preserve">،گفتند اگر دانستمانى </w:t>
      </w:r>
      <w:r>
        <w:rPr>
          <w:rStyle w:val="FootnoteAnchor"/>
          <w:rtl w:val="true"/>
        </w:rPr>
        <w:footnoteReference w:id="1405"/>
      </w:r>
      <w:r>
        <w:rPr>
          <w:rFonts w:ascii="Amiri" w:hAnsi="Amiri" w:eastAsia="Amiri" w:cs="Amiri"/>
          <w:color w:val="111111"/>
          <w:sz w:val="28"/>
          <w:sz w:val="28"/>
          <w:szCs w:val="28"/>
          <w:rtl w:val="true"/>
          <w:lang w:bidi="ar-SA"/>
        </w:rPr>
        <w:t xml:space="preserve">كارزارى </w:t>
      </w:r>
      <w:r>
        <w:rPr>
          <w:rStyle w:val="FootnoteAnchor"/>
          <w:rtl w:val="true"/>
        </w:rPr>
        <w:footnoteReference w:id="1406"/>
      </w:r>
      <w:r>
        <w:rPr>
          <w:rFonts w:ascii="IRNazanin" w:hAnsi="IRNazanin" w:eastAsia="IRNazanin"/>
          <w:color w:val="111111"/>
          <w:sz w:val="28"/>
          <w:sz w:val="28"/>
          <w:szCs w:val="28"/>
          <w:rtl w:val="true"/>
          <w:lang w:bidi="fa-IR"/>
        </w:rPr>
        <w:t xml:space="preserve">پسر وى كردمانى شما را ايشان به كفر آن روز نزديك ترند از ايشان به ايمان،مى گويند به دهنهايشان آنچه نيست در دلهايشان و خداى داند آنچه پنهان كنند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آنان كه گفتند برادرانشان </w:t>
      </w:r>
      <w:r>
        <w:rPr>
          <w:rStyle w:val="FootnoteAnchor"/>
          <w:rtl w:val="true"/>
        </w:rPr>
        <w:footnoteReference w:id="1408"/>
      </w:r>
      <w:r>
        <w:rPr>
          <w:rFonts w:ascii="IRNazanin" w:hAnsi="IRNazanin" w:eastAsia="IRNazanin"/>
          <w:color w:val="111111"/>
          <w:sz w:val="28"/>
          <w:sz w:val="28"/>
          <w:szCs w:val="28"/>
          <w:rtl w:val="true"/>
          <w:lang w:bidi="fa-IR"/>
        </w:rPr>
        <w:t xml:space="preserve">را و بنشينند اگر </w:t>
      </w:r>
    </w:p>
    <w:p>
      <w:pPr>
        <w:pStyle w:val="BookText"/>
        <w:rPr/>
      </w:pPr>
      <w:r>
        <w:rPr>
          <w:rFonts w:ascii="IRNazanin" w:hAnsi="IRNazanin" w:eastAsia="IRNazanin"/>
          <w:color w:val="111111"/>
          <w:sz w:val="28"/>
          <w:sz w:val="28"/>
          <w:szCs w:val="28"/>
          <w:rtl w:val="true"/>
          <w:lang w:bidi="fa-IR"/>
        </w:rPr>
        <w:t xml:space="preserve">طاعت ما داشتند </w:t>
      </w:r>
      <w:r>
        <w:rPr>
          <w:rStyle w:val="FootnoteAnchor"/>
          <w:rtl w:val="true"/>
        </w:rPr>
        <w:footnoteReference w:id="1409"/>
      </w:r>
      <w:r>
        <w:rPr>
          <w:rFonts w:ascii="Amiri" w:hAnsi="Amiri" w:eastAsia="Amiri" w:cs="Amiri"/>
          <w:color w:val="111111"/>
          <w:sz w:val="28"/>
          <w:sz w:val="28"/>
          <w:szCs w:val="28"/>
          <w:rtl w:val="true"/>
          <w:lang w:bidi="ar-SA"/>
        </w:rPr>
        <w:t xml:space="preserve">بنه كشتندى </w:t>
      </w:r>
      <w:r>
        <w:rPr>
          <w:rStyle w:val="FootnoteAnchor"/>
          <w:rtl w:val="true"/>
        </w:rPr>
        <w:footnoteReference w:id="1410"/>
      </w:r>
      <w:r>
        <w:rPr>
          <w:rFonts w:ascii="IRNazanin" w:hAnsi="IRNazanin" w:eastAsia="IRNazanin"/>
          <w:color w:val="111111"/>
          <w:sz w:val="28"/>
          <w:sz w:val="28"/>
          <w:szCs w:val="28"/>
          <w:rtl w:val="true"/>
          <w:lang w:bidi="fa-IR"/>
        </w:rPr>
        <w:t xml:space="preserve">بگو ايشان را بازداريد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خويشتن</w:t>
      </w:r>
      <w:r>
        <w:rPr>
          <w:rFonts w:eastAsia="Amiri" w:cs="Amiri" w:ascii="Amiri" w:hAnsi="Amiri"/>
          <w:color w:val="111111"/>
          <w:sz w:val="28"/>
          <w:szCs w:val="28"/>
          <w:rtl w:val="true"/>
          <w:lang w:bidi="ar-SA"/>
        </w:rPr>
        <w:t xml:space="preserve">] </w:t>
      </w:r>
      <w:r>
        <w:rPr>
          <w:rStyle w:val="FootnoteAnchor"/>
          <w:rtl w:val="true"/>
        </w:rPr>
        <w:footnoteReference w:id="1412"/>
      </w:r>
      <w:r>
        <w:rPr>
          <w:rFonts w:ascii="IRNazanin" w:hAnsi="IRNazanin" w:eastAsia="IRNazanin"/>
          <w:color w:val="111111"/>
          <w:sz w:val="28"/>
          <w:sz w:val="28"/>
          <w:szCs w:val="28"/>
          <w:rtl w:val="true"/>
          <w:lang w:bidi="fa-IR"/>
        </w:rPr>
        <w:t xml:space="preserve">مرگ اگر راست مى گوييد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مپندار </w:t>
      </w:r>
      <w:r>
        <w:rPr>
          <w:rStyle w:val="FootnoteAnchor"/>
          <w:rtl w:val="true"/>
        </w:rPr>
        <w:footnoteReference w:id="1414"/>
      </w:r>
      <w:r>
        <w:rPr>
          <w:rFonts w:ascii="IRNazanin" w:hAnsi="IRNazanin" w:eastAsia="IRNazanin"/>
          <w:color w:val="111111"/>
          <w:sz w:val="28"/>
          <w:sz w:val="28"/>
          <w:szCs w:val="28"/>
          <w:rtl w:val="true"/>
          <w:lang w:bidi="fa-IR"/>
        </w:rPr>
        <w:t>آنان را كه بكشتند ايشان را در راه خداى كه مردگانند،بل زندگانند به نزديك خدااند روزى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خرّمند </w:t>
      </w:r>
      <w:r>
        <w:rPr>
          <w:rStyle w:val="FootnoteAnchor"/>
          <w:rtl w:val="true"/>
        </w:rPr>
        <w:footnoteReference w:id="1416"/>
      </w:r>
      <w:r>
        <w:rPr>
          <w:rFonts w:ascii="IRNazanin" w:hAnsi="IRNazanin" w:eastAsia="IRNazanin"/>
          <w:color w:val="111111"/>
          <w:sz w:val="28"/>
          <w:sz w:val="28"/>
          <w:szCs w:val="28"/>
          <w:rtl w:val="true"/>
          <w:lang w:bidi="fa-IR"/>
        </w:rPr>
        <w:t xml:space="preserve">به آنچه داد ايشان را خداى از نعمتش و خورّمند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 xml:space="preserve">] </w:t>
      </w:r>
      <w:r>
        <w:rPr>
          <w:rStyle w:val="FootnoteAnchor"/>
          <w:rtl w:val="true"/>
        </w:rPr>
        <w:footnoteReference w:id="1418"/>
      </w:r>
      <w:r>
        <w:rPr>
          <w:rFonts w:ascii="IRNazanin" w:hAnsi="IRNazanin" w:eastAsia="IRNazanin"/>
          <w:color w:val="111111"/>
          <w:sz w:val="28"/>
          <w:sz w:val="28"/>
          <w:szCs w:val="28"/>
          <w:rtl w:val="true"/>
          <w:lang w:bidi="fa-IR"/>
        </w:rPr>
        <w:t xml:space="preserve">به آنان كه در نرسيدند به ايشان از پس ايشان، كه نيست ترسى بر ايشان و نه ايشان اندوهگين </w:t>
      </w:r>
      <w:r>
        <w:rPr>
          <w:rStyle w:val="FootnoteAnchor"/>
          <w:rtl w:val="true"/>
        </w:rPr>
        <w:footnoteReference w:id="1419"/>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شادمانه اند به نعمتى از خداى و افزونى و آن كه خداى ضايع نكند </w:t>
      </w:r>
      <w:r>
        <w:rPr>
          <w:rStyle w:val="FootnoteAnchor"/>
          <w:rtl w:val="true"/>
        </w:rPr>
        <w:footnoteReference w:id="1420"/>
      </w:r>
      <w:r>
        <w:rPr>
          <w:rFonts w:ascii="IRNazanin" w:hAnsi="IRNazanin" w:eastAsia="IRNazanin"/>
          <w:color w:val="111111"/>
          <w:sz w:val="28"/>
          <w:sz w:val="28"/>
          <w:szCs w:val="28"/>
          <w:rtl w:val="true"/>
          <w:lang w:bidi="fa-IR"/>
        </w:rPr>
        <w:t xml:space="preserve">مزد مؤمنان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كه اجابت كردند خداى و پيغامبر را از پس آن كه رسيد به ايشان </w:t>
      </w:r>
      <w:r>
        <w:rPr>
          <w:rStyle w:val="FootnoteAnchor"/>
          <w:rtl w:val="true"/>
        </w:rPr>
        <w:footnoteReference w:id="1422"/>
      </w:r>
      <w:r>
        <w:rPr>
          <w:rFonts w:ascii="IRNazanin" w:hAnsi="IRNazanin" w:eastAsia="IRNazanin"/>
          <w:color w:val="111111"/>
          <w:sz w:val="28"/>
          <w:sz w:val="28"/>
          <w:szCs w:val="28"/>
          <w:rtl w:val="true"/>
          <w:lang w:bidi="fa-IR"/>
        </w:rPr>
        <w:t xml:space="preserve">جراحت </w:t>
      </w:r>
      <w:r>
        <w:rPr>
          <w:rStyle w:val="FootnoteAnchor"/>
          <w:rtl w:val="true"/>
        </w:rPr>
        <w:footnoteReference w:id="1423"/>
      </w:r>
      <w:r>
        <w:rPr>
          <w:rFonts w:ascii="IRNazanin" w:hAnsi="IRNazanin" w:eastAsia="IRNazanin"/>
          <w:color w:val="111111"/>
          <w:sz w:val="28"/>
          <w:sz w:val="28"/>
          <w:szCs w:val="28"/>
          <w:rtl w:val="true"/>
          <w:lang w:bidi="fa-IR"/>
        </w:rPr>
        <w:t xml:space="preserve">آنان را كه نيكويى كردند از ايشان و بترسيدند مزدى بزرگ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گفتند ايشان را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مردمان</w:t>
      </w:r>
      <w:r>
        <w:rPr>
          <w:rFonts w:eastAsia="IRNazanin" w:cs="IRNazanin"/>
          <w:color w:val="111111"/>
          <w:sz w:val="28"/>
          <w:szCs w:val="28"/>
          <w:rtl w:val="true"/>
          <w:lang w:bidi="fa-IR"/>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جمع كردند براى شما بترسيد </w:t>
      </w:r>
      <w:r>
        <w:rPr>
          <w:rStyle w:val="FootnoteAnchor"/>
          <w:rtl w:val="true"/>
        </w:rPr>
        <w:footnoteReference w:id="1426"/>
      </w:r>
      <w:r>
        <w:rPr>
          <w:rFonts w:ascii="IRNazanin" w:hAnsi="IRNazanin" w:eastAsia="IRNazanin"/>
          <w:color w:val="111111"/>
          <w:sz w:val="28"/>
          <w:sz w:val="28"/>
          <w:szCs w:val="28"/>
          <w:rtl w:val="true"/>
          <w:lang w:bidi="fa-IR"/>
        </w:rPr>
        <w:t xml:space="preserve">از ايشان بيفزود ايشان را ايمان،و گفتند بس است </w:t>
      </w:r>
      <w:r>
        <w:rPr>
          <w:rStyle w:val="FootnoteAnchor"/>
          <w:rtl w:val="true"/>
        </w:rPr>
        <w:footnoteReference w:id="1427"/>
      </w:r>
      <w:r>
        <w:rPr>
          <w:rFonts w:ascii="IRNazanin" w:hAnsi="IRNazanin" w:eastAsia="IRNazanin"/>
          <w:color w:val="111111"/>
          <w:sz w:val="28"/>
          <w:sz w:val="28"/>
          <w:szCs w:val="28"/>
          <w:rtl w:val="true"/>
          <w:lang w:bidi="fa-IR"/>
        </w:rPr>
        <w:t xml:space="preserve">ما را </w:t>
      </w:r>
    </w:p>
    <w:p>
      <w:pPr>
        <w:pStyle w:val="BookText"/>
        <w:rPr/>
      </w:pPr>
      <w:r>
        <w:rPr>
          <w:rFonts w:ascii="Amiri" w:hAnsi="Amiri" w:eastAsia="Amiri" w:cs="Amiri"/>
          <w:color w:val="111111"/>
          <w:sz w:val="28"/>
          <w:sz w:val="28"/>
          <w:szCs w:val="28"/>
          <w:rtl w:val="true"/>
          <w:lang w:bidi="ar-SA"/>
        </w:rPr>
        <w:t>خداى و نيك و كيل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برگشتند به نعمتى از خداى و افزونى،نرسيد به ايشان بدى پسر وى كردند رضاى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 xml:space="preserve">و خداى خداوند فضل بزرگ </w:t>
      </w:r>
      <w:r>
        <w:rPr>
          <w:rStyle w:val="FootnoteAnchor"/>
          <w:rtl w:val="true"/>
        </w:rPr>
        <w:footnoteReference w:id="14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ديو است كه مى ترساند دوستانش را </w:t>
      </w:r>
      <w:r>
        <w:rPr>
          <w:rStyle w:val="FootnoteAnchor"/>
          <w:rtl w:val="true"/>
        </w:rPr>
        <w:footnoteReference w:id="1430"/>
      </w:r>
      <w:r>
        <w:rPr>
          <w:rFonts w:ascii="Amiri" w:hAnsi="Amiri" w:eastAsia="Amiri" w:cs="Amiri"/>
          <w:color w:val="111111"/>
          <w:sz w:val="28"/>
          <w:sz w:val="28"/>
          <w:szCs w:val="28"/>
          <w:rtl w:val="true"/>
          <w:lang w:bidi="ar-SA"/>
        </w:rPr>
        <w:t xml:space="preserve">،مترسيد </w:t>
      </w:r>
      <w:r>
        <w:rPr>
          <w:rStyle w:val="FootnoteAnchor"/>
          <w:rtl w:val="true"/>
        </w:rPr>
        <w:footnoteReference w:id="1431"/>
      </w:r>
      <w:r>
        <w:rPr>
          <w:rFonts w:ascii="Amiri" w:hAnsi="Amiri" w:eastAsia="Amiri" w:cs="Amiri"/>
          <w:color w:val="111111"/>
          <w:sz w:val="28"/>
          <w:sz w:val="28"/>
          <w:szCs w:val="28"/>
          <w:rtl w:val="true"/>
          <w:lang w:bidi="ar-SA"/>
        </w:rPr>
        <w:t xml:space="preserve">از ايشان و از من بترسيد </w:t>
      </w:r>
      <w:r>
        <w:rPr>
          <w:rStyle w:val="FootnoteAnchor"/>
          <w:rtl w:val="true"/>
        </w:rPr>
        <w:footnoteReference w:id="1432"/>
      </w:r>
      <w:r>
        <w:rPr>
          <w:rFonts w:ascii="IRNazanin" w:hAnsi="IRNazanin" w:eastAsia="IRNazanin"/>
          <w:color w:val="111111"/>
          <w:sz w:val="28"/>
          <w:sz w:val="28"/>
          <w:szCs w:val="28"/>
          <w:rtl w:val="true"/>
          <w:lang w:bidi="fa-IR"/>
        </w:rPr>
        <w:t>اگر مؤمنيد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عَلَى الْمُؤْمِنِينَ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نهاد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 چون بفرستاد رسولى از ايشان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عام است به لفظ و خاص به معنى،براى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است به آن كه مبعوث است به كافّۀ مردمان از عرب و عجم و روم و هند و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 نيز تخصيصى هست براى آن كه اهل علم به انساب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قبيله و حىّ نيست از عرب و الّا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نسبتى نيست </w:t>
      </w:r>
      <w:r>
        <w:rPr>
          <w:rStyle w:val="FootnoteAnchor"/>
          <w:rtl w:val="true"/>
        </w:rPr>
        <w:footnoteReference w:id="1433"/>
      </w:r>
      <w:r>
        <w:rPr>
          <w:rFonts w:ascii="IRNazanin" w:hAnsi="IRNazanin" w:eastAsia="IRNazanin"/>
          <w:color w:val="111111"/>
          <w:sz w:val="28"/>
          <w:sz w:val="28"/>
          <w:szCs w:val="28"/>
          <w:rtl w:val="true"/>
          <w:lang w:bidi="fa-IR"/>
        </w:rPr>
        <w:t xml:space="preserve">مگر بنى تغلب كه حق تعالى رسول را از ايشان نگاه داشت كه در ايشان اصرار بر نصرانيّتى </w:t>
      </w:r>
      <w:r>
        <w:rPr>
          <w:rStyle w:val="FootnoteAnchor"/>
          <w:rtl w:val="true"/>
        </w:rPr>
        <w:footnoteReference w:id="143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مؤمنان را خواست،و معنى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 ،از ايشان بود به ايمان و شفقت،نه به نسب،چنان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منى و نفس منى،بيانش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جٰاءَكُمْ رَسُولٌ مِنْ أَنْفُسِكُمْ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عَلَيْهِمْ آيٰاتِهِ ،آيات خداى بر ايشان مى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صفت اوست و محلّ او نصبت است على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رسولا تاليا عليهم آياته مزكيا لهم معلّما لهم الكتاب و الحكمة،و ايشان را تزكيه مى كند </w:t>
      </w:r>
      <w:r>
        <w:rPr>
          <w:rStyle w:val="FootnoteAnchor"/>
          <w:rtl w:val="true"/>
        </w:rPr>
        <w:footnoteReference w:id="1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را </w:t>
      </w:r>
    </w:p>
    <w:p>
      <w:pPr>
        <w:pStyle w:val="BookText"/>
        <w:rPr/>
      </w:pPr>
      <w:r>
        <w:rPr>
          <w:rFonts w:ascii="Amiri" w:hAnsi="Amiri" w:eastAsia="Amiri" w:cs="Amiri"/>
          <w:color w:val="111111"/>
          <w:sz w:val="28"/>
          <w:sz w:val="28"/>
          <w:szCs w:val="28"/>
          <w:rtl w:val="true"/>
          <w:lang w:bidi="ar-SA"/>
        </w:rPr>
        <w:t>دعوت مى كند به دينى كه بدان دين مزكّى و مطهّر باشند،و اقوال در اين برفت و ايشان را كتاب مى آموزد و حكمت مى آموزد،يعنى قرآن و شريعت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كٰانُوا مِنْ قَبْلُ لَفِي ضَلاٰلٍ مُبِينٍ ،و اگرچه ايشان پيش از اين در ضلال و گمراهى ظاهر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اين را رفع على الغاية گويند،و بصريان مبنى گويند بر ضم بناى عارض چون مضاف اليه از او قطع كردند،اين را بر ضم بنا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لَمّٰا أَصٰابَتْكُمْ ،همزه استفهام راست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است و معنى استفهام اين جا تقريع است،و عامل در او جواب او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قُلْتُمْ ،و المعنى قلتم ما قلتم حين اصابتكم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كه به شما رسيد مصيبتى و نكبتى،يعنى روز احد،كه شما دوچندان رسانيده بودى </w:t>
      </w:r>
      <w:r>
        <w:rPr>
          <w:rStyle w:val="FootnoteAnchor"/>
          <w:rtl w:val="true"/>
        </w:rPr>
        <w:footnoteReference w:id="1437"/>
      </w:r>
      <w:r>
        <w:rPr>
          <w:rFonts w:ascii="IRNazanin" w:hAnsi="IRNazanin" w:eastAsia="IRNazanin"/>
          <w:color w:val="111111"/>
          <w:sz w:val="28"/>
          <w:sz w:val="28"/>
          <w:szCs w:val="28"/>
          <w:rtl w:val="true"/>
          <w:lang w:bidi="fa-IR"/>
        </w:rPr>
        <w:t>به دشمنان، يعنى در روز بدر،و آن چنان بود كه روز احد هفتاد كس را از صحابه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بدر مسلمانان صد و چهل </w:t>
      </w:r>
      <w:r>
        <w:rPr>
          <w:rStyle w:val="FootnoteAnchor"/>
          <w:rtl w:val="true"/>
        </w:rPr>
        <w:footnoteReference w:id="1438"/>
      </w:r>
      <w:r>
        <w:rPr>
          <w:rFonts w:ascii="IRNazanin" w:hAnsi="IRNazanin" w:eastAsia="IRNazanin"/>
          <w:color w:val="111111"/>
          <w:sz w:val="28"/>
          <w:sz w:val="28"/>
          <w:szCs w:val="28"/>
          <w:rtl w:val="true"/>
          <w:lang w:bidi="fa-IR"/>
        </w:rPr>
        <w:t xml:space="preserve">را بكشتند از مشركان به يك روايت،و به يك روايت چهل </w:t>
      </w:r>
      <w:r>
        <w:rPr>
          <w:rStyle w:val="FootnoteAnchor"/>
          <w:rtl w:val="true"/>
        </w:rPr>
        <w:footnoteReference w:id="1439"/>
      </w:r>
      <w:r>
        <w:rPr>
          <w:rFonts w:ascii="Amiri" w:hAnsi="Amiri" w:eastAsia="Amiri" w:cs="Amiri"/>
          <w:color w:val="111111"/>
          <w:sz w:val="28"/>
          <w:sz w:val="28"/>
          <w:szCs w:val="28"/>
          <w:rtl w:val="true"/>
          <w:lang w:bidi="ar-SA"/>
        </w:rPr>
        <w:t>را بكشتند</w:t>
      </w:r>
      <w:r>
        <w:rPr>
          <w:rFonts w:eastAsia="Amiri" w:cs="Amiri" w:ascii="Amiri" w:hAnsi="Amiri"/>
          <w:color w:val="111111"/>
          <w:sz w:val="28"/>
          <w:szCs w:val="28"/>
          <w:rtl w:val="true"/>
          <w:lang w:bidi="ar-SA"/>
        </w:rPr>
        <w:t xml:space="preserve">] </w:t>
      </w:r>
      <w:r>
        <w:rPr>
          <w:rStyle w:val="FootnoteAnchor"/>
          <w:rtl w:val="true"/>
        </w:rPr>
        <w:footnoteReference w:id="1440"/>
      </w:r>
      <w:r>
        <w:rPr>
          <w:rFonts w:ascii="IRNazanin" w:hAnsi="IRNazanin" w:eastAsia="IRNazanin"/>
          <w:color w:val="111111"/>
          <w:sz w:val="28"/>
          <w:sz w:val="28"/>
          <w:szCs w:val="28"/>
          <w:rtl w:val="true"/>
          <w:lang w:bidi="fa-IR"/>
        </w:rPr>
        <w:t xml:space="preserve">و چهل </w:t>
      </w:r>
      <w:r>
        <w:rPr>
          <w:rStyle w:val="FootnoteAnchor"/>
          <w:rtl w:val="true"/>
        </w:rPr>
        <w:footnoteReference w:id="1441"/>
      </w:r>
      <w:r>
        <w:rPr>
          <w:rFonts w:ascii="IRNazanin" w:hAnsi="IRNazanin" w:eastAsia="IRNazanin"/>
          <w:color w:val="111111"/>
          <w:sz w:val="28"/>
          <w:sz w:val="28"/>
          <w:szCs w:val="28"/>
          <w:rtl w:val="true"/>
          <w:lang w:bidi="fa-IR"/>
        </w:rPr>
        <w:t>را اسير گرفتند،براى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أَصَبْتُمْ مِثْلَيْهٰا قُلْتُمْ أَنّٰى هٰذٰا ،أى كيف وقع هذا،گفتى </w:t>
      </w:r>
      <w:r>
        <w:rPr>
          <w:rStyle w:val="FootnoteAnchor"/>
          <w:rtl w:val="true"/>
        </w:rPr>
        <w:footnoteReference w:id="1442"/>
      </w:r>
      <w:r>
        <w:rPr>
          <w:rFonts w:ascii="IRNazanin" w:hAnsi="IRNazanin" w:eastAsia="IRNazanin"/>
          <w:color w:val="111111"/>
          <w:sz w:val="28"/>
          <w:sz w:val="28"/>
          <w:szCs w:val="28"/>
          <w:rtl w:val="true"/>
          <w:lang w:bidi="fa-IR"/>
        </w:rPr>
        <w:t>اين چگونه افتاد و ما مسلمانانيم و بر حقّيم،و پيغامبر خداى در ميان ماست،و وحى از آسمان به ما مى آيد و ايشان مشركانند و بر باطلند؟از كجا افتاد اين حال،و چرا چنين آمد؟اى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جواب ده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 از نزديك شماست،يعنى منكم عليكم،از شما بر شما آمد كه شعب رها كردى </w:t>
      </w:r>
      <w:r>
        <w:rPr>
          <w:rStyle w:val="FootnoteAnchor"/>
          <w:rtl w:val="true"/>
        </w:rPr>
        <w:footnoteReference w:id="1443"/>
      </w:r>
      <w:r>
        <w:rPr>
          <w:rFonts w:ascii="Amiri" w:hAnsi="Amiri" w:eastAsia="Amiri" w:cs="Amiri"/>
          <w:color w:val="111111"/>
          <w:sz w:val="28"/>
          <w:sz w:val="28"/>
          <w:szCs w:val="28"/>
          <w:rtl w:val="true"/>
          <w:lang w:bidi="ar-SA"/>
        </w:rPr>
        <w:t xml:space="preserve">و فرمان رسول را مخالفت كردى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ترك قتل و قبول فداست،و آن آن بود </w:t>
      </w:r>
      <w:r>
        <w:rPr>
          <w:rStyle w:val="FootnoteAnchor"/>
          <w:rtl w:val="true"/>
        </w:rPr>
        <w:footnoteReference w:id="1445"/>
      </w:r>
      <w:r>
        <w:rPr>
          <w:rFonts w:ascii="Amiri" w:hAnsi="Amiri" w:eastAsia="Amiri" w:cs="Amiri"/>
          <w:color w:val="111111"/>
          <w:sz w:val="28"/>
          <w:sz w:val="28"/>
          <w:szCs w:val="28"/>
          <w:rtl w:val="true"/>
          <w:lang w:bidi="ar-SA"/>
        </w:rPr>
        <w:t xml:space="preserve">كه </w:t>
      </w:r>
      <w:r>
        <w:rPr>
          <w:rStyle w:val="FootnoteAnchor"/>
          <w:rtl w:val="true"/>
        </w:rPr>
        <w:footnoteReference w:id="1446"/>
      </w:r>
      <w:r>
        <w:rPr>
          <w:rFonts w:ascii="Amiri" w:hAnsi="Amiri" w:eastAsia="Amiri" w:cs="Amiri"/>
          <w:color w:val="111111"/>
          <w:sz w:val="28"/>
          <w:sz w:val="28"/>
          <w:szCs w:val="28"/>
          <w:rtl w:val="true"/>
          <w:lang w:bidi="ar-SA"/>
        </w:rPr>
        <w:t>عبيدة السّلمانىّ روايت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1447"/>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آمد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كاره است فدا شدن شما از كافران و ايشان را رها كردن، </w:t>
      </w:r>
    </w:p>
    <w:p>
      <w:pPr>
        <w:pStyle w:val="BookText"/>
        <w:rPr/>
      </w:pPr>
      <w:r>
        <w:rPr>
          <w:rFonts w:ascii="IRNazanin" w:hAnsi="IRNazanin" w:eastAsia="IRNazanin"/>
          <w:color w:val="111111"/>
          <w:sz w:val="28"/>
          <w:sz w:val="28"/>
          <w:szCs w:val="28"/>
          <w:rtl w:val="true"/>
          <w:lang w:bidi="fa-IR"/>
        </w:rPr>
        <w:t>و خداى تعالى رسول را مخيّر بكرد از ميان دو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همه اسيران را پيش آرند و گردنشان بزنند،و امّا عددى مخصوص را بكشند و از </w:t>
      </w:r>
      <w:r>
        <w:rPr>
          <w:rStyle w:val="FootnoteAnchor"/>
          <w:rtl w:val="true"/>
        </w:rPr>
        <w:footnoteReference w:id="1448"/>
      </w:r>
      <w:r>
        <w:rPr>
          <w:rFonts w:ascii="Amiri" w:hAnsi="Amiri" w:eastAsia="Amiri" w:cs="Amiri"/>
          <w:color w:val="111111"/>
          <w:sz w:val="28"/>
          <w:sz w:val="28"/>
          <w:szCs w:val="28"/>
          <w:rtl w:val="true"/>
          <w:lang w:bidi="ar-SA"/>
        </w:rPr>
        <w:t>باقى فديه بستانند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عشاير و خويشان مااند،و صلاح در آن است كه ما اينان </w:t>
      </w:r>
      <w:r>
        <w:rPr>
          <w:rStyle w:val="FootnoteAnchor"/>
          <w:rtl w:val="true"/>
        </w:rPr>
        <w:footnoteReference w:id="1449"/>
      </w:r>
      <w:r>
        <w:rPr>
          <w:rFonts w:ascii="IRNazanin" w:hAnsi="IRNazanin" w:eastAsia="IRNazanin"/>
          <w:color w:val="111111"/>
          <w:sz w:val="28"/>
          <w:sz w:val="28"/>
          <w:szCs w:val="28"/>
          <w:rtl w:val="true"/>
          <w:lang w:bidi="fa-IR"/>
        </w:rPr>
        <w:t>را نكشيم و فديه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بستانيم و بر برگ و ساز و آلت كارزار صرف كنيم،و هم چنان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احد آن وهن افتاد،ايشان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هٰذٰا ،اين چگونه افتاد،و چرا بود؟حق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أَنْفُسِكُمْ ،از شما افتاد كه اگر شما اينان را روز بدر كشته بودى </w:t>
      </w:r>
      <w:r>
        <w:rPr>
          <w:rStyle w:val="FootnoteAnchor"/>
          <w:rtl w:val="true"/>
        </w:rPr>
        <w:footnoteReference w:id="1450"/>
      </w:r>
      <w:r>
        <w:rPr>
          <w:rFonts w:ascii="Amiri" w:hAnsi="Amiri" w:eastAsia="Amiri" w:cs="Amiri"/>
          <w:color w:val="111111"/>
          <w:sz w:val="28"/>
          <w:sz w:val="28"/>
          <w:szCs w:val="28"/>
          <w:rtl w:val="true"/>
          <w:lang w:bidi="ar-SA"/>
        </w:rPr>
        <w:t>،روز احد با شما اين نكردندى كه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عَلىٰ كُلِّ شَيْءٍ قَدِيرٌ ،و خداى بر همه چيزى قادر است،قادر بود كه شما را از ايشان منع كردى </w:t>
      </w:r>
      <w:r>
        <w:rPr>
          <w:rStyle w:val="FootnoteAnchor"/>
          <w:rtl w:val="true"/>
        </w:rPr>
        <w:footnoteReference w:id="1451"/>
      </w:r>
      <w:r>
        <w:rPr>
          <w:rFonts w:ascii="Amiri" w:hAnsi="Amiri" w:eastAsia="Amiri" w:cs="Amiri"/>
          <w:color w:val="111111"/>
          <w:sz w:val="28"/>
          <w:sz w:val="28"/>
          <w:szCs w:val="28"/>
          <w:rtl w:val="true"/>
          <w:lang w:bidi="ar-SA"/>
        </w:rPr>
        <w:t xml:space="preserve">و ايشان را از شما منع كردى بقهر،الّا آن است كه حكمت و تكليف مانع بود از اين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أَصٰابَكُمْ يَوْمَ الْتَقَى الْجَمْعٰانِ ،و آنچه به شما رسيد آن روز كه دو لشكر روى به هم دادند،يعنى روز احد،آن قتل و أسر و جراحت و وهن و كسر، فَبِإِذْنِ اللّٰهِ ،اى بعلم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 xml:space="preserve">خداى بود و خداى دانست كه چنان خواهد بودن،جز كه دانستن خداى واجب نكند وجود معلوم </w:t>
      </w:r>
      <w:r>
        <w:rPr>
          <w:rStyle w:val="FootnoteAnchor"/>
          <w:rtl w:val="true"/>
        </w:rPr>
        <w:footnoteReference w:id="1454"/>
      </w:r>
      <w:r>
        <w:rPr>
          <w:rFonts w:ascii="IRNazanin" w:hAnsi="IRNazanin" w:eastAsia="IRNazanin"/>
          <w:color w:val="111111"/>
          <w:sz w:val="28"/>
          <w:sz w:val="28"/>
          <w:szCs w:val="28"/>
          <w:rtl w:val="true"/>
          <w:lang w:bidi="fa-IR"/>
        </w:rPr>
        <w:t>،براى آن كه علم و عالمى تعلّق دارد به معلوم على ما هو به،و معلوم را بر صفتى نكند،پس عالمى تبع معلوم باشد و معلوم تبع عالمى نباشد،بيان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ما كه داند كه خداى تعالى عالم و قادر و حىّ و موجود است </w:t>
      </w:r>
      <w:r>
        <w:rPr>
          <w:rStyle w:val="FootnoteAnchor"/>
          <w:rtl w:val="true"/>
        </w:rPr>
        <w:footnoteReference w:id="1455"/>
      </w:r>
      <w:r>
        <w:rPr>
          <w:rFonts w:ascii="Amiri" w:hAnsi="Amiri" w:eastAsia="Amiri" w:cs="Amiri"/>
          <w:color w:val="111111"/>
          <w:sz w:val="28"/>
          <w:sz w:val="28"/>
          <w:szCs w:val="28"/>
          <w:rtl w:val="true"/>
          <w:lang w:bidi="ar-SA"/>
        </w:rPr>
        <w:t>و حاصل بر صفت كمال،و او نه براى آن برآن صفات حاصل است كه او مى داند،و اين سخن آن است كه حسم مادّه هر شبهتى كند كه در اين باب آرند كه اين را ارتكاب نتوانند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علم در لغت ظاهر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الْمُؤْمِنِينَ، وَ لِيَعْلَمَ الَّذِينَ نٰافَقُوا ،و نيز تا بداند كه از ميان شما مؤمن </w:t>
      </w:r>
    </w:p>
    <w:p>
      <w:pPr>
        <w:pStyle w:val="BookText"/>
        <w:rPr/>
      </w:pPr>
      <w:r>
        <w:rPr>
          <w:rFonts w:ascii="IRNazanin" w:hAnsi="IRNazanin" w:eastAsia="IRNazanin"/>
          <w:color w:val="111111"/>
          <w:sz w:val="28"/>
          <w:sz w:val="28"/>
          <w:szCs w:val="28"/>
          <w:rtl w:val="true"/>
          <w:lang w:bidi="fa-IR"/>
        </w:rPr>
        <w:t xml:space="preserve">كيست و منافق كيست،و معنى آن است كه تا پيدا شود كه مؤمن كيست و منافق كيست و فرق و تمييز </w:t>
      </w:r>
      <w:r>
        <w:rPr>
          <w:rStyle w:val="FootnoteAnchor"/>
          <w:rtl w:val="true"/>
        </w:rPr>
        <w:footnoteReference w:id="1456"/>
      </w:r>
      <w:r>
        <w:rPr>
          <w:rFonts w:ascii="IRNazanin" w:hAnsi="IRNazanin" w:eastAsia="IRNazanin"/>
          <w:color w:val="111111"/>
          <w:sz w:val="28"/>
          <w:sz w:val="28"/>
          <w:szCs w:val="28"/>
          <w:rtl w:val="true"/>
          <w:lang w:bidi="fa-IR"/>
        </w:rPr>
        <w:t>پديد آيد،و لكن چون معاملۀ آنان كرد كه ندانند تا بدانند نام آن بر اين اجرا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فصل مستقصى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اعادت كردن وجهى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رؤيت است،چنان كه رؤيت به معنى علم آيد،يعنى تا خداى تعالى آنچه مى داند در حقّ شما و آن معدوم ببيند </w:t>
      </w:r>
      <w:r>
        <w:rPr>
          <w:rStyle w:val="FootnoteAnchor"/>
          <w:rtl w:val="true"/>
        </w:rPr>
        <w:footnoteReference w:id="1457"/>
      </w:r>
      <w:r>
        <w:rPr>
          <w:rFonts w:ascii="IRNazanin" w:hAnsi="IRNazanin" w:eastAsia="IRNazanin"/>
          <w:color w:val="111111"/>
          <w:sz w:val="28"/>
          <w:sz w:val="28"/>
          <w:szCs w:val="28"/>
          <w:rtl w:val="true"/>
          <w:lang w:bidi="fa-IR"/>
        </w:rPr>
        <w:t>،و ممكن نباشد كه نبيند تا در وجود نيايد كه معدوم نتوان ديدن،و اين وجهى قريب باشد پس ازآن كه درست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تا خداى شما را معلوم كند كه او نفاق ايشان مى داند و ايمان اينان،و اين وجه از ظاهر بر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معتمد آن است كه ما گفتيم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 لَهُمْ ،و گفتند ايشان را،يعنى عبد اللّه ابىّ سلول را و اصحاب او را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قٰاتِلُوا فِي سَبِيلِ اللّٰهِ ،بيايى </w:t>
      </w:r>
      <w:r>
        <w:rPr>
          <w:rStyle w:val="FootnoteAnchor"/>
          <w:rtl w:val="true"/>
        </w:rPr>
        <w:footnoteReference w:id="1458"/>
      </w:r>
      <w:r>
        <w:rPr>
          <w:rFonts w:ascii="Amiri" w:hAnsi="Amiri" w:eastAsia="Amiri" w:cs="Amiri"/>
          <w:color w:val="111111"/>
          <w:sz w:val="28"/>
          <w:sz w:val="28"/>
          <w:szCs w:val="28"/>
          <w:rtl w:val="true"/>
          <w:lang w:bidi="ar-SA"/>
        </w:rPr>
        <w:t xml:space="preserve">تا كارزار كنى </w:t>
      </w:r>
      <w:r>
        <w:rPr>
          <w:rStyle w:val="FootnoteAnchor"/>
          <w:rtl w:val="true"/>
        </w:rPr>
        <w:footnoteReference w:id="1459"/>
      </w:r>
      <w:r>
        <w:rPr>
          <w:rFonts w:ascii="IRNazanin" w:hAnsi="IRNazanin" w:eastAsia="IRNazanin"/>
          <w:color w:val="111111"/>
          <w:sz w:val="28"/>
          <w:sz w:val="28"/>
          <w:szCs w:val="28"/>
          <w:rtl w:val="true"/>
          <w:lang w:bidi="fa-IR"/>
        </w:rPr>
        <w:t>در ره خداى،يعنى جهاد در دين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ادْفَعُوا ،و اگر شما را تيمار مسلمانى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سبيل دفع از خود و خانه و حريم و حمايتگاه خود بر عادت عرب بكنيد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لَوْ نَعْلَمُ قِتٰالاً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دانستمانى </w:t>
      </w:r>
      <w:r>
        <w:rPr>
          <w:rStyle w:val="FootnoteAnchor"/>
          <w:rtl w:val="true"/>
        </w:rPr>
        <w:footnoteReference w:id="1461"/>
      </w:r>
      <w:r>
        <w:rPr>
          <w:rFonts w:ascii="Amiri" w:hAnsi="Amiri" w:eastAsia="Amiri" w:cs="Amiri"/>
          <w:color w:val="111111"/>
          <w:sz w:val="28"/>
          <w:sz w:val="28"/>
          <w:szCs w:val="28"/>
          <w:rtl w:val="true"/>
          <w:lang w:bidi="ar-SA"/>
        </w:rPr>
        <w:t xml:space="preserve">كه كارزار خواهد بودن،نرفتمانى </w:t>
      </w:r>
      <w:r>
        <w:rPr>
          <w:rStyle w:val="FootnoteAnchor"/>
          <w:rtl w:val="true"/>
        </w:rPr>
        <w:footnoteReference w:id="1462"/>
      </w:r>
      <w:r>
        <w:rPr>
          <w:rFonts w:ascii="IRNazanin" w:hAnsi="IRNazanin" w:eastAsia="IRNazanin"/>
          <w:color w:val="111111"/>
          <w:sz w:val="28"/>
          <w:sz w:val="28"/>
          <w:szCs w:val="28"/>
          <w:rtl w:val="true"/>
          <w:lang w:bidi="fa-IR"/>
        </w:rPr>
        <w:t xml:space="preserve">و بر پى </w:t>
      </w:r>
      <w:r>
        <w:rPr>
          <w:rStyle w:val="FootnoteAnchor"/>
          <w:rtl w:val="true"/>
        </w:rPr>
        <w:footnoteReference w:id="1463"/>
      </w:r>
      <w:r>
        <w:rPr>
          <w:rFonts w:ascii="Amiri" w:hAnsi="Amiri" w:eastAsia="Amiri" w:cs="Amiri"/>
          <w:color w:val="111111"/>
          <w:sz w:val="28"/>
          <w:sz w:val="28"/>
          <w:szCs w:val="28"/>
          <w:rtl w:val="true"/>
          <w:lang w:bidi="ar-SA"/>
        </w:rPr>
        <w:t xml:space="preserve">شما بيامدى </w:t>
      </w:r>
      <w:r>
        <w:rPr>
          <w:rStyle w:val="FootnoteAnchor"/>
          <w:rtl w:val="true"/>
        </w:rPr>
        <w:footnoteReference w:id="1464"/>
      </w:r>
      <w:r>
        <w:rPr>
          <w:rFonts w:ascii="IRNazanin" w:hAnsi="IRNazanin" w:eastAsia="IRNazanin"/>
          <w:color w:val="111111"/>
          <w:sz w:val="28"/>
          <w:sz w:val="28"/>
          <w:szCs w:val="28"/>
          <w:rtl w:val="true"/>
          <w:lang w:bidi="fa-IR"/>
        </w:rPr>
        <w:t>،و اين آن بود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احد مى آمد،عبد اللّه ابىّ سلول اصحاب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مهم است ما را براى محمّد و قوم او خويشتن </w:t>
      </w:r>
      <w:r>
        <w:rPr>
          <w:rStyle w:val="FootnoteAnchor"/>
          <w:rtl w:val="true"/>
        </w:rPr>
        <w:footnoteReference w:id="1465"/>
      </w:r>
      <w:r>
        <w:rPr>
          <w:rFonts w:ascii="IRNazanin" w:hAnsi="IRNazanin" w:eastAsia="IRNazanin"/>
          <w:color w:val="111111"/>
          <w:sz w:val="28"/>
          <w:sz w:val="28"/>
          <w:szCs w:val="28"/>
          <w:rtl w:val="true"/>
          <w:lang w:bidi="fa-IR"/>
        </w:rPr>
        <w:t>طعمۀ شمشير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تا با مدينه شويم،و برگشتند سيصد مرد و با مدينه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ملامت كرد ايشان را و اصحاب </w:t>
      </w:r>
      <w:r>
        <w:rPr>
          <w:rStyle w:val="FootnoteAnchor"/>
          <w:rtl w:val="true"/>
        </w:rPr>
        <w:footnoteReference w:id="1466"/>
      </w:r>
      <w:r>
        <w:rPr>
          <w:rFonts w:ascii="IRNazanin" w:hAnsi="IRNazanin" w:eastAsia="IRNazanin"/>
          <w:color w:val="111111"/>
          <w:sz w:val="28"/>
          <w:sz w:val="28"/>
          <w:szCs w:val="28"/>
          <w:rtl w:val="true"/>
          <w:lang w:bidi="fa-IR"/>
        </w:rPr>
        <w:t>،عذر اين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قِتٰالاً لاَتَّبَعْنٰاكُمْ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لِلْكُفْرِ يَوْمَئِذٍ أَقْرَبُ مِنْهُمْ لِلْإِيمٰانِ ،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گفتيم كه متعاقب باشد در بسيارى فعلها،يقال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هديته لكذا و الى كذا،و دعوته لكذا و الى كذا،و ارشدته لكذا و الى كذا،گفت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آن روز به كفر نزديكتر بودند كه به ايمان </w:t>
      </w:r>
      <w:r>
        <w:rPr>
          <w:rStyle w:val="FootnoteAnchor"/>
          <w:rtl w:val="true"/>
        </w:rPr>
        <w:footnoteReference w:id="1467"/>
      </w:r>
      <w:r>
        <w:rPr>
          <w:rFonts w:ascii="IRNazanin" w:hAnsi="IRNazanin" w:eastAsia="IRNazanin"/>
          <w:color w:val="111111"/>
          <w:sz w:val="28"/>
          <w:sz w:val="28"/>
          <w:szCs w:val="28"/>
          <w:rtl w:val="true"/>
          <w:lang w:bidi="fa-IR"/>
        </w:rPr>
        <w:t>،براى آن كه كفر در دل داشتند و ايمان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آنچه حقيقت نفاق است در حقّ ايشان محقّق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بِأَفْوٰاهِهِمْ مٰا لَيْسَ فِي قُلُوبِهِمْ ،به زبان چيزى مى گويند كه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بِمٰا يَكْتُمُونَ ،و خداى عالم تر است به آنچه ايشان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مى</w:t>
      </w:r>
      <w:r>
        <w:rPr>
          <w:rFonts w:eastAsia="IRNazanin" w:cs="IRNazanin"/>
          <w:color w:val="111111"/>
          <w:sz w:val="28"/>
          <w:szCs w:val="28"/>
          <w:rtl w:val="true"/>
          <w:lang w:bidi="fa-IR"/>
        </w:rPr>
        <w:t xml:space="preserve">] </w:t>
      </w:r>
      <w:r>
        <w:rPr>
          <w:rStyle w:val="FootnoteAnchor"/>
          <w:rtl w:val="true"/>
        </w:rPr>
        <w:footnoteReference w:id="1468"/>
      </w:r>
      <w:r>
        <w:rPr>
          <w:rFonts w:ascii="Amiri" w:hAnsi="Amiri" w:eastAsia="Amiri" w:cs="Amiri"/>
          <w:color w:val="111111"/>
          <w:sz w:val="28"/>
          <w:sz w:val="28"/>
          <w:szCs w:val="28"/>
          <w:rtl w:val="true"/>
          <w:lang w:bidi="ar-SA"/>
        </w:rPr>
        <w:t>دارند از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ذكر اقوال و احوال ايشان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لِإِخْوٰانِهِمْ وَ قَعَدُوا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نكردند به آن كه خود بنشستند،برادران خود را در دين و يا در نسب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كه در احد كشته شدند فرمان ما كرده بودندى و به خانه بنشسته،ايشان را بنه كشتند </w:t>
      </w:r>
      <w:r>
        <w:rPr>
          <w:rStyle w:val="FootnoteAnchor"/>
          <w:rtl w:val="true"/>
        </w:rPr>
        <w:footnoteReference w:id="1469"/>
      </w:r>
      <w:r>
        <w:rPr>
          <w:rFonts w:ascii="IRNazanin" w:hAnsi="IRNazanin" w:eastAsia="IRNazanin"/>
          <w:color w:val="111111"/>
          <w:sz w:val="28"/>
          <w:sz w:val="28"/>
          <w:szCs w:val="28"/>
          <w:rtl w:val="true"/>
          <w:lang w:bidi="fa-IR"/>
        </w:rPr>
        <w:t xml:space="preserve">چنان كه ما را بنه كشتند </w:t>
      </w:r>
      <w:r>
        <w:rPr>
          <w:rStyle w:val="FootnoteAnchor"/>
          <w:rtl w:val="true"/>
        </w:rPr>
        <w:footnoteReference w:id="1470"/>
      </w:r>
      <w:r>
        <w:rPr>
          <w:rFonts w:ascii="IRNazanin" w:hAnsi="IRNazanin" w:eastAsia="IRNazanin"/>
          <w:color w:val="111111"/>
          <w:sz w:val="28"/>
          <w:sz w:val="28"/>
          <w:szCs w:val="28"/>
          <w:rtl w:val="true"/>
          <w:lang w:bidi="fa-IR"/>
        </w:rPr>
        <w:t>،چنان كه حق تعالى پيش از اين حكايت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مٰاتُوا وَ مٰا قُتِلُوا </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ايشان را كه اگر راست مى گوييد </w:t>
      </w:r>
      <w:r>
        <w:rPr>
          <w:rStyle w:val="FootnoteAnchor"/>
          <w:rtl w:val="true"/>
        </w:rPr>
        <w:footnoteReference w:id="1472"/>
      </w:r>
      <w:r>
        <w:rPr>
          <w:rFonts w:ascii="IRNazanin" w:hAnsi="IRNazanin" w:eastAsia="IRNazanin"/>
          <w:color w:val="111111"/>
          <w:sz w:val="28"/>
          <w:sz w:val="28"/>
          <w:szCs w:val="28"/>
          <w:rtl w:val="true"/>
          <w:lang w:bidi="fa-IR"/>
        </w:rPr>
        <w:t xml:space="preserve">مرگ از خويشتن بازدارى </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وارد است مورد ردّ بر ايشان و تكذيب ايشان در آنچه گفتند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حق تعالى خواست تا پايۀ </w:t>
      </w:r>
      <w:r>
        <w:rPr>
          <w:rStyle w:val="FootnoteAnchor"/>
          <w:rtl w:val="true"/>
        </w:rPr>
        <w:footnoteReference w:id="1474"/>
      </w:r>
      <w:r>
        <w:rPr>
          <w:rFonts w:ascii="IRNazanin" w:hAnsi="IRNazanin" w:eastAsia="IRNazanin"/>
          <w:color w:val="111111"/>
          <w:sz w:val="28"/>
          <w:sz w:val="28"/>
          <w:szCs w:val="28"/>
          <w:rtl w:val="true"/>
          <w:lang w:bidi="fa-IR"/>
        </w:rPr>
        <w:t>آنان كه در بدر و احد شهيد شدند به خلقان نمايد تا مؤمنان شاد شوند و رغبت افتد ايشان را در جهاد و شهادت،و منافقان راغم و ذليل شوند،گفت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الَّذِينَ قُتِلُوا فِي سَبِيلِ اللّٰهِ ،مپندار و گمان مبر كه آنان را كه در سبيل خداى بكشتند ايشان مردگانند،بل زندگانند به نزديك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دهند ايشان را،و شادمانه اند به آنچه خداى به ايشان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آيت دليل آن است كه شهدا به اجسام و ارواح زنده اند،و بر صفات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كمال كه لايق ايشان بود حاصلند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روز بدر آمد و شهيدان بدر،و ايشان چهارده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از </w:t>
      </w:r>
      <w:r>
        <w:rPr>
          <w:rStyle w:val="FootnoteAnchor"/>
          <w:rtl w:val="true"/>
        </w:rPr>
        <w:footnoteReference w:id="1477"/>
      </w:r>
      <w:r>
        <w:rPr>
          <w:rFonts w:ascii="IRNazanin" w:hAnsi="IRNazanin" w:eastAsia="IRNazanin"/>
          <w:color w:val="111111"/>
          <w:sz w:val="28"/>
          <w:sz w:val="28"/>
          <w:szCs w:val="28"/>
          <w:rtl w:val="true"/>
          <w:lang w:bidi="fa-IR"/>
        </w:rPr>
        <w:t>مهاجر و هشت از انصار،و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كشتگان احد آمد،و ايشان هفتاد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 مهاجر و باقى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Style w:val="FootnoteAnchor"/>
          <w:rtl w:val="true"/>
        </w:rPr>
        <w:footnoteReference w:id="1478"/>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 در حقّ شهيدان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ارواحهم في اجواف طير خضر ترد انهار الجنة و تأكل من ثمارها و تسرح </w:t>
      </w:r>
      <w:r>
        <w:rPr>
          <w:rStyle w:val="FootnoteAnchor"/>
          <w:rtl w:val="true"/>
        </w:rPr>
        <w:footnoteReference w:id="1479"/>
      </w:r>
      <w:r>
        <w:rPr>
          <w:rFonts w:ascii="IRNazanin" w:hAnsi="IRNazanin" w:eastAsia="IRNazanin"/>
          <w:color w:val="111111"/>
          <w:sz w:val="28"/>
          <w:sz w:val="28"/>
          <w:szCs w:val="28"/>
          <w:rtl w:val="true"/>
          <w:lang w:bidi="fa-IR"/>
        </w:rPr>
        <w:t>من الجنة حيث شاءت و تأوي الى قناديل من ذهب تحت العرش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جانهاى </w:t>
      </w:r>
      <w:r>
        <w:rPr>
          <w:rStyle w:val="FootnoteAnchor"/>
          <w:rtl w:val="true"/>
        </w:rPr>
        <w:footnoteReference w:id="1480"/>
      </w:r>
      <w:r>
        <w:rPr>
          <w:rFonts w:ascii="Amiri" w:hAnsi="Amiri" w:eastAsia="Amiri" w:cs="Amiri"/>
          <w:color w:val="111111"/>
          <w:sz w:val="28"/>
          <w:sz w:val="28"/>
          <w:szCs w:val="28"/>
          <w:rtl w:val="true"/>
          <w:lang w:bidi="ar-SA"/>
        </w:rPr>
        <w:t xml:space="preserve">ايشان در شكمهاى مرغان </w:t>
      </w:r>
      <w:r>
        <w:rPr>
          <w:rStyle w:val="FootnoteAnchor"/>
          <w:rtl w:val="true"/>
        </w:rPr>
        <w:footnoteReference w:id="1481"/>
      </w:r>
      <w:r>
        <w:rPr>
          <w:rFonts w:ascii="Amiri" w:hAnsi="Amiri" w:eastAsia="Amiri" w:cs="Amiri"/>
          <w:color w:val="111111"/>
          <w:sz w:val="28"/>
          <w:sz w:val="28"/>
          <w:szCs w:val="28"/>
          <w:rtl w:val="true"/>
          <w:lang w:bidi="ar-SA"/>
        </w:rPr>
        <w:t xml:space="preserve">سبز نهاد كه از جويهاى بهشت آب مى خورند </w:t>
      </w:r>
      <w:r>
        <w:rPr>
          <w:rStyle w:val="FootnoteAnchor"/>
          <w:rtl w:val="true"/>
        </w:rPr>
        <w:footnoteReference w:id="1482"/>
      </w:r>
      <w:r>
        <w:rPr>
          <w:rFonts w:ascii="Amiri" w:hAnsi="Amiri" w:eastAsia="Amiri" w:cs="Amiri"/>
          <w:color w:val="111111"/>
          <w:sz w:val="28"/>
          <w:sz w:val="28"/>
          <w:szCs w:val="28"/>
          <w:rtl w:val="true"/>
          <w:lang w:bidi="ar-SA"/>
        </w:rPr>
        <w:t>و از درختان بهشت ميوه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خورند </w:t>
      </w:r>
      <w:r>
        <w:rPr>
          <w:rStyle w:val="FootnoteAnchor"/>
          <w:rtl w:val="true"/>
        </w:rPr>
        <w:footnoteReference w:id="1484"/>
      </w:r>
      <w:r>
        <w:rPr>
          <w:rFonts w:ascii="IRNazanin" w:hAnsi="IRNazanin" w:eastAsia="IRNazanin"/>
          <w:color w:val="111111"/>
          <w:sz w:val="28"/>
          <w:sz w:val="28"/>
          <w:szCs w:val="28"/>
          <w:rtl w:val="true"/>
          <w:lang w:bidi="fa-IR"/>
        </w:rPr>
        <w:t xml:space="preserve">و در بهشت چنان كه خواهند </w:t>
      </w:r>
      <w:r>
        <w:rPr>
          <w:rStyle w:val="FootnoteAnchor"/>
          <w:rtl w:val="true"/>
        </w:rPr>
        <w:footnoteReference w:id="1485"/>
      </w:r>
      <w:r>
        <w:rPr>
          <w:rFonts w:ascii="IRNazanin" w:hAnsi="IRNazanin" w:eastAsia="IRNazanin"/>
          <w:color w:val="111111"/>
          <w:sz w:val="28"/>
          <w:sz w:val="28"/>
          <w:szCs w:val="28"/>
          <w:rtl w:val="true"/>
          <w:lang w:bidi="fa-IR"/>
        </w:rPr>
        <w:t xml:space="preserve">مى گردند و مأواى </w:t>
      </w:r>
      <w:r>
        <w:rPr>
          <w:rStyle w:val="FootnoteAnchor"/>
          <w:rtl w:val="true"/>
        </w:rPr>
        <w:footnoteReference w:id="1486"/>
      </w:r>
      <w:r>
        <w:rPr>
          <w:rFonts w:ascii="Amiri" w:hAnsi="Amiri" w:eastAsia="Amiri" w:cs="Amiri"/>
          <w:color w:val="111111"/>
          <w:sz w:val="28"/>
          <w:sz w:val="28"/>
          <w:szCs w:val="28"/>
          <w:rtl w:val="true"/>
          <w:lang w:bidi="ar-SA"/>
        </w:rPr>
        <w:t xml:space="preserve">و منزل ايشان قنديلهاست </w:t>
      </w:r>
      <w:r>
        <w:rPr>
          <w:rStyle w:val="FootnoteAnchor"/>
          <w:rtl w:val="true"/>
        </w:rPr>
        <w:footnoteReference w:id="1487"/>
      </w:r>
      <w:r>
        <w:rPr>
          <w:rFonts w:ascii="IRNazanin" w:hAnsi="IRNazanin" w:eastAsia="IRNazanin"/>
          <w:color w:val="111111"/>
          <w:sz w:val="28"/>
          <w:sz w:val="28"/>
          <w:szCs w:val="28"/>
          <w:rtl w:val="true"/>
          <w:lang w:bidi="fa-IR"/>
        </w:rPr>
        <w:t>از زر،و در زير عرش ربّ العزّت آويخته،آنگه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كرامت و منزلت ديدند از خداى تعالى،گفتند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كاشكى قوم ما دانستندى آنچه ما در آنيم از كرامت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ايشان را معلوم كنم تا شادمانه </w:t>
      </w:r>
      <w:r>
        <w:rPr>
          <w:rStyle w:val="FootnoteAnchor"/>
          <w:rtl w:val="true"/>
        </w:rPr>
        <w:footnoteReference w:id="1488"/>
      </w:r>
      <w:r>
        <w:rPr>
          <w:rFonts w:ascii="IRNazanin" w:hAnsi="IRNazanin" w:eastAsia="IRNazanin"/>
          <w:color w:val="111111"/>
          <w:sz w:val="28"/>
          <w:sz w:val="28"/>
          <w:szCs w:val="28"/>
          <w:rtl w:val="true"/>
          <w:lang w:bidi="fa-IR"/>
        </w:rPr>
        <w:t>شوند،و آنگه اين آيت فرستاد،اين وجهى است در سبب نزول آيت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ربيع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روايت كردند كه چون اين جماعت را به احد شهيد كردند </w:t>
      </w:r>
      <w:r>
        <w:rPr>
          <w:rStyle w:val="FootnoteAnchor"/>
          <w:rtl w:val="true"/>
        </w:rPr>
        <w:footnoteReference w:id="1489"/>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كاشك </w:t>
      </w:r>
      <w:r>
        <w:rPr>
          <w:rStyle w:val="FootnoteAnchor"/>
          <w:rtl w:val="true"/>
        </w:rPr>
        <w:footnoteReference w:id="1490"/>
      </w:r>
      <w:r>
        <w:rPr>
          <w:rFonts w:ascii="IRNazanin" w:hAnsi="IRNazanin" w:eastAsia="IRNazanin"/>
          <w:color w:val="111111"/>
          <w:sz w:val="28"/>
          <w:sz w:val="28"/>
          <w:szCs w:val="28"/>
          <w:rtl w:val="true"/>
          <w:lang w:bidi="fa-IR"/>
        </w:rPr>
        <w:t xml:space="preserve">تا ما دانستمانى </w:t>
      </w:r>
      <w:r>
        <w:rPr>
          <w:rStyle w:val="FootnoteAnchor"/>
          <w:rtl w:val="true"/>
        </w:rPr>
        <w:footnoteReference w:id="1491"/>
      </w:r>
      <w:r>
        <w:rPr>
          <w:rFonts w:ascii="Amiri" w:hAnsi="Amiri" w:eastAsia="Amiri" w:cs="Amiri"/>
          <w:color w:val="111111"/>
          <w:sz w:val="28"/>
          <w:sz w:val="28"/>
          <w:szCs w:val="28"/>
          <w:rtl w:val="true"/>
          <w:lang w:bidi="ar-SA"/>
        </w:rPr>
        <w:t xml:space="preserve">كه حال اين برادران ما كه ايشان را بكشتند </w:t>
      </w:r>
      <w:r>
        <w:rPr>
          <w:rStyle w:val="FootnoteAnchor"/>
          <w:rtl w:val="true"/>
        </w:rPr>
        <w:footnoteReference w:id="1492"/>
      </w:r>
      <w:r>
        <w:rPr>
          <w:rFonts w:ascii="IRNazanin" w:hAnsi="IRNazanin" w:eastAsia="IRNazanin"/>
          <w:color w:val="111111"/>
          <w:sz w:val="28"/>
          <w:sz w:val="28"/>
          <w:szCs w:val="28"/>
          <w:rtl w:val="true"/>
          <w:lang w:bidi="fa-IR"/>
        </w:rPr>
        <w:t>چيست؟خداى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الَّذِينَ قُتِلُوا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مسعود را پرسيديم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ارواح شهيدان احد </w:t>
      </w:r>
      <w:r>
        <w:rPr>
          <w:rStyle w:val="FootnoteAnchor"/>
          <w:rtl w:val="true"/>
        </w:rPr>
        <w:footnoteReference w:id="1493"/>
      </w:r>
      <w:r>
        <w:rPr>
          <w:rFonts w:ascii="IRNazanin" w:hAnsi="IRNazanin" w:eastAsia="IRNazanin"/>
          <w:color w:val="111111"/>
          <w:sz w:val="28"/>
          <w:sz w:val="28"/>
          <w:szCs w:val="28"/>
          <w:rtl w:val="true"/>
          <w:lang w:bidi="fa-IR"/>
        </w:rPr>
        <w:t xml:space="preserve">در أجواف </w:t>
      </w:r>
      <w:r>
        <w:rPr>
          <w:rStyle w:val="FootnoteAnchor"/>
          <w:rtl w:val="true"/>
        </w:rPr>
        <w:footnoteReference w:id="1494"/>
      </w:r>
      <w:r>
        <w:rPr>
          <w:rFonts w:ascii="IRNazanin" w:hAnsi="IRNazanin" w:eastAsia="IRNazanin"/>
          <w:color w:val="111111"/>
          <w:sz w:val="28"/>
          <w:sz w:val="28"/>
          <w:szCs w:val="28"/>
          <w:rtl w:val="true"/>
          <w:lang w:bidi="fa-IR"/>
        </w:rPr>
        <w:t xml:space="preserve">مرغانى </w:t>
      </w:r>
      <w:r>
        <w:rPr>
          <w:rStyle w:val="FootnoteAnchor"/>
          <w:rtl w:val="true"/>
        </w:rPr>
        <w:footnoteReference w:id="1495"/>
      </w:r>
      <w:r>
        <w:rPr>
          <w:rFonts w:ascii="IRNazanin" w:hAnsi="IRNazanin" w:eastAsia="IRNazanin"/>
          <w:color w:val="111111"/>
          <w:sz w:val="28"/>
          <w:sz w:val="28"/>
          <w:szCs w:val="28"/>
          <w:rtl w:val="true"/>
          <w:lang w:bidi="fa-IR"/>
        </w:rPr>
        <w:t>سبز كرد،چنان كه در خبر اوّل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اطّلاع كرد بر ايشان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آرزوست شما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بالاى اين چه آرزو و تمنّا باشد كه ما از ميوه هاى </w:t>
      </w:r>
      <w:r>
        <w:rPr>
          <w:rStyle w:val="FootnoteAnchor"/>
          <w:rtl w:val="true"/>
        </w:rPr>
        <w:footnoteReference w:id="1496"/>
      </w:r>
      <w:r>
        <w:rPr>
          <w:rFonts w:ascii="IRNazanin" w:hAnsi="IRNazanin" w:eastAsia="IRNazanin"/>
          <w:color w:val="111111"/>
          <w:sz w:val="28"/>
          <w:sz w:val="28"/>
          <w:szCs w:val="28"/>
          <w:rtl w:val="true"/>
          <w:lang w:bidi="fa-IR"/>
        </w:rPr>
        <w:t>بهشت مى خوريم،و از جويهاى بهشت آب مى خوريم و در زير عرش مجيد مسكن و منزل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دگرباره اطّلاع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آرزو هست شما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آرزوى ما آن است كه ما تا </w:t>
      </w:r>
      <w:r>
        <w:rPr>
          <w:rStyle w:val="FootnoteAnchor"/>
          <w:rtl w:val="true"/>
        </w:rPr>
        <w:footnoteReference w:id="1497"/>
      </w:r>
      <w:r>
        <w:rPr>
          <w:rFonts w:ascii="IRNazanin" w:hAnsi="IRNazanin" w:eastAsia="IRNazanin"/>
          <w:color w:val="111111"/>
          <w:sz w:val="28"/>
          <w:sz w:val="28"/>
          <w:szCs w:val="28"/>
          <w:rtl w:val="true"/>
          <w:lang w:bidi="fa-IR"/>
        </w:rPr>
        <w:t xml:space="preserve">با دنيا شويم و در پيش رسول تو جهاد كنيم و شهيد شويم تا ما را به نزديك تو </w:t>
      </w:r>
      <w:r>
        <w:rPr>
          <w:rStyle w:val="FootnoteAnchor"/>
          <w:rtl w:val="true"/>
        </w:rPr>
        <w:footnoteReference w:id="1498"/>
      </w:r>
      <w:r>
        <w:rPr>
          <w:rFonts w:ascii="Amiri" w:hAnsi="Amiri" w:eastAsia="Amiri" w:cs="Amiri"/>
          <w:color w:val="111111"/>
          <w:sz w:val="28"/>
          <w:sz w:val="28"/>
          <w:szCs w:val="28"/>
          <w:rtl w:val="true"/>
          <w:lang w:bidi="ar-SA"/>
        </w:rPr>
        <w:t>منزلت بيفزايد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w:t>
      </w:r>
      <w:r>
        <w:rPr>
          <w:rStyle w:val="FootnoteAnchor"/>
          <w:rtl w:val="true"/>
        </w:rPr>
        <w:footnoteReference w:id="149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حكم كرده ام كه آن را كه به آنجا رسانيدم با دنيا كه سراى محنت و تكليف است نبرم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حكم تو چنين است، آرزوى ما آن است كه سلام ما به رسول خود برسانى و او را </w:t>
      </w:r>
      <w:r>
        <w:rPr>
          <w:rStyle w:val="FootnoteAnchor"/>
          <w:rtl w:val="true"/>
        </w:rPr>
        <w:footnoteReference w:id="1500"/>
      </w:r>
      <w:r>
        <w:rPr>
          <w:rFonts w:ascii="Amiri" w:hAnsi="Amiri" w:eastAsia="Amiri" w:cs="Amiri"/>
          <w:color w:val="111111"/>
          <w:sz w:val="28"/>
          <w:sz w:val="28"/>
          <w:szCs w:val="28"/>
          <w:rtl w:val="true"/>
          <w:lang w:bidi="ar-SA"/>
        </w:rPr>
        <w:t>احوال ما معلوم كنى و بفرمايى كه تو از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راضى شدى و ما را از خود</w:t>
      </w:r>
      <w:r>
        <w:rPr>
          <w:rFonts w:eastAsia="Amiri" w:cs="Amiri" w:ascii="Amiri" w:hAnsi="Amiri"/>
          <w:color w:val="111111"/>
          <w:sz w:val="28"/>
          <w:szCs w:val="28"/>
          <w:rtl w:val="true"/>
          <w:lang w:bidi="ar-SA"/>
        </w:rPr>
        <w:t xml:space="preserve">] </w:t>
      </w:r>
      <w:r>
        <w:rPr>
          <w:rStyle w:val="FootnoteAnchor"/>
          <w:rtl w:val="true"/>
        </w:rPr>
        <w:footnoteReference w:id="1501"/>
      </w:r>
      <w:r>
        <w:rPr>
          <w:rFonts w:ascii="IRNazanin" w:hAnsi="IRNazanin" w:eastAsia="IRNazanin"/>
          <w:color w:val="111111"/>
          <w:sz w:val="28"/>
          <w:sz w:val="28"/>
          <w:szCs w:val="28"/>
          <w:rtl w:val="true"/>
          <w:lang w:bidi="fa-IR"/>
        </w:rPr>
        <w:t>راضى كردى،حق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هذا فنعم، اين بكنم براى شما و اين آيت فرستاد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عبد اللّه أنصارى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احد شهيد كردند،و او جماعتى اطفال را به من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دهم تو را؟گفتم،بلى،يا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را چون به احد شهيد كردند </w:t>
      </w:r>
      <w:r>
        <w:rPr>
          <w:rStyle w:val="FootnoteAnchor"/>
          <w:rtl w:val="true"/>
        </w:rPr>
        <w:footnoteReference w:id="1502"/>
      </w:r>
      <w:r>
        <w:rPr>
          <w:rFonts w:ascii="IRNazanin" w:hAnsi="IRNazanin" w:eastAsia="IRNazanin"/>
          <w:color w:val="111111"/>
          <w:sz w:val="28"/>
          <w:sz w:val="28"/>
          <w:szCs w:val="28"/>
          <w:rtl w:val="true"/>
          <w:lang w:bidi="fa-IR"/>
        </w:rPr>
        <w:t>،خداى تعالى او را زنده كرد و بى واسطه با او سخن گفت،و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آرزوست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مرا زنده كنى تا در پيش رسول تو دگرباره شهيد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نيست كه آن را كه اين جا رسانيدم با دنيا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آرزوى ديگر مرا آن است كه قوم من بدانند كه من در چه كرامت و منزلتم </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اعلام بكنم،و اين آيت 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أنس مالك </w:t>
      </w:r>
      <w:r>
        <w:rPr>
          <w:rStyle w:val="FootnoteAnchor"/>
          <w:rtl w:val="true"/>
        </w:rPr>
        <w:footnoteReference w:id="1504"/>
      </w:r>
      <w:r>
        <w:rPr>
          <w:rFonts w:ascii="IRNazanin" w:hAnsi="IRNazanin" w:eastAsia="IRNazanin"/>
          <w:color w:val="111111"/>
          <w:sz w:val="28"/>
          <w:sz w:val="28"/>
          <w:szCs w:val="28"/>
          <w:rtl w:val="true"/>
          <w:lang w:bidi="fa-IR"/>
        </w:rPr>
        <w:t>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نبود كه بميرد و او را از خداى تعالى منزلتى باشد كه او تمنّاى رجوع با دنيا كند مگر شهيدان كه </w:t>
      </w:r>
      <w:r>
        <w:rPr>
          <w:rStyle w:val="FootnoteAnchor"/>
          <w:rtl w:val="true"/>
        </w:rPr>
        <w:footnoteReference w:id="1505"/>
      </w:r>
      <w:r>
        <w:rPr>
          <w:rFonts w:ascii="IRNazanin" w:hAnsi="IRNazanin" w:eastAsia="IRNazanin"/>
          <w:color w:val="111111"/>
          <w:sz w:val="28"/>
          <w:sz w:val="28"/>
          <w:szCs w:val="28"/>
          <w:rtl w:val="true"/>
          <w:lang w:bidi="fa-IR"/>
        </w:rPr>
        <w:t>با دنيا آيند و دگرباره شهيد شوند از آن منازل و درجات و كرامات كه ايشان را به نزديك خداى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شهيدان چاه معونه آمد،و قصّۀ اين آن بود كه محمّد بن اسحاق بن يسار گفت باسناده از حميد طويل از أنس مالك،و جماعتى ديگر از اهل علم </w:t>
      </w:r>
      <w:r>
        <w:rPr>
          <w:rStyle w:val="FootnoteAnchor"/>
          <w:rtl w:val="true"/>
        </w:rPr>
        <w:footnoteReference w:id="1506"/>
      </w:r>
      <w:r>
        <w:rPr>
          <w:rFonts w:ascii="Amiri" w:hAnsi="Amiri" w:eastAsia="Amiri" w:cs="Amiri"/>
          <w:color w:val="111111"/>
          <w:sz w:val="28"/>
          <w:sz w:val="28"/>
          <w:szCs w:val="28"/>
          <w:rtl w:val="true"/>
          <w:lang w:bidi="ar-SA"/>
        </w:rPr>
        <w:t xml:space="preserve">روايت كردند كه ابو براء عامر بن مالك بن جعفر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ملاعب الأسنّه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507"/>
      </w:r>
      <w:r>
        <w:rPr>
          <w:rFonts w:ascii="IRNazanin" w:hAnsi="IRNazanin" w:eastAsia="IRNazanin"/>
          <w:color w:val="111111"/>
          <w:sz w:val="28"/>
          <w:sz w:val="28"/>
          <w:szCs w:val="28"/>
          <w:rtl w:val="true"/>
          <w:lang w:bidi="fa-IR"/>
        </w:rPr>
        <w:t>سيّد بنى عامر بن صعصعه بود به نزديك رسول آمد به مدينه و او را هديّه نيكو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او قبول نكرد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هديّۀ مشركان نپذيرم،اسلام آر اگر خواهى كه هديّۀ تو قبول كنم،و اسلام بر او عرضه كرد </w:t>
      </w:r>
      <w:r>
        <w:rPr>
          <w:rStyle w:val="FootnoteAnchor"/>
          <w:rtl w:val="true"/>
        </w:rPr>
        <w:footnoteReference w:id="1508"/>
      </w:r>
      <w:r>
        <w:rPr>
          <w:rFonts w:ascii="IRNazanin" w:hAnsi="IRNazanin" w:eastAsia="IRNazanin"/>
          <w:color w:val="111111"/>
          <w:sz w:val="28"/>
          <w:sz w:val="28"/>
          <w:szCs w:val="28"/>
          <w:rtl w:val="true"/>
          <w:lang w:bidi="fa-IR"/>
        </w:rPr>
        <w:t xml:space="preserve">و بگفت او را آنچه خداى وعده داده است </w:t>
      </w:r>
      <w:r>
        <w:rPr>
          <w:rStyle w:val="FootnoteAnchor"/>
          <w:rtl w:val="true"/>
        </w:rPr>
        <w:footnoteReference w:id="1509"/>
      </w:r>
      <w:r>
        <w:rPr>
          <w:rFonts w:ascii="Amiri" w:hAnsi="Amiri" w:eastAsia="Amiri" w:cs="Amiri"/>
          <w:color w:val="111111"/>
          <w:sz w:val="28"/>
          <w:sz w:val="28"/>
          <w:szCs w:val="28"/>
          <w:rtl w:val="true"/>
          <w:lang w:bidi="ar-SA"/>
        </w:rPr>
        <w:t xml:space="preserve">مؤمنان را از كرامت </w:t>
      </w:r>
      <w:r>
        <w:rPr>
          <w:rStyle w:val="FootnoteAnchor"/>
          <w:rtl w:val="true"/>
        </w:rPr>
        <w:footnoteReference w:id="1510"/>
      </w:r>
      <w:r>
        <w:rPr>
          <w:rFonts w:ascii="IRNazanin" w:hAnsi="IRNazanin" w:eastAsia="IRNazanin"/>
          <w:color w:val="111111"/>
          <w:sz w:val="28"/>
          <w:sz w:val="28"/>
          <w:szCs w:val="28"/>
          <w:rtl w:val="true"/>
          <w:lang w:bidi="fa-IR"/>
        </w:rPr>
        <w:t xml:space="preserve">و نعمت و ثواب،و </w:t>
      </w:r>
      <w:r>
        <w:rPr>
          <w:rStyle w:val="FootnoteAnchor"/>
          <w:rtl w:val="true"/>
        </w:rPr>
        <w:footnoteReference w:id="1511"/>
      </w:r>
      <w:r>
        <w:rPr>
          <w:rFonts w:ascii="IRNazanin" w:hAnsi="IRNazanin" w:eastAsia="IRNazanin"/>
          <w:color w:val="111111"/>
          <w:sz w:val="28"/>
          <w:sz w:val="28"/>
          <w:szCs w:val="28"/>
          <w:rtl w:val="true"/>
          <w:lang w:bidi="fa-IR"/>
        </w:rPr>
        <w:t>قرآن چند آيت بر او خواند،او اسلام نياورد و لكن نزديك بود،و قول رسول او را نكو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كه تو ما را با او دعوت مى كنى دينى نكوست،اگر جماعتى صحابه را بفرستى با اهل نجد تا ايشان را دعوت كنند به اين دين،اميد من چنان است كه اجابت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ايمن نباشم بر ايشان كه ايشان را به ميان قوم كفّار فرستم </w:t>
      </w:r>
      <w:r>
        <w:rPr>
          <w:rStyle w:val="FootnoteAnchor"/>
          <w:rtl w:val="true"/>
        </w:rPr>
        <w:footnoteReference w:id="1512"/>
      </w:r>
      <w:r>
        <w:rPr>
          <w:rFonts w:ascii="Amiri" w:hAnsi="Amiri" w:eastAsia="Amiri" w:cs="Amiri"/>
          <w:color w:val="111111"/>
          <w:sz w:val="28"/>
          <w:sz w:val="28"/>
          <w:szCs w:val="28"/>
          <w:rtl w:val="true"/>
          <w:lang w:bidi="ar-SA"/>
        </w:rPr>
        <w:t xml:space="preserve">كه </w:t>
      </w:r>
      <w:r>
        <w:rPr>
          <w:rStyle w:val="FootnoteAnchor"/>
          <w:rtl w:val="true"/>
        </w:rPr>
        <w:footnoteReference w:id="1513"/>
      </w:r>
      <w:r>
        <w:rPr>
          <w:rFonts w:ascii="IRNazanin" w:hAnsi="IRNazanin" w:eastAsia="IRNazanin"/>
          <w:color w:val="111111"/>
          <w:sz w:val="28"/>
          <w:sz w:val="28"/>
          <w:szCs w:val="28"/>
          <w:rtl w:val="true"/>
          <w:lang w:bidi="fa-IR"/>
        </w:rPr>
        <w:t>ايشان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حمايت منند،ايشان را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بن عمرو را با هفتاد مرد از اخيار </w:t>
      </w:r>
      <w:r>
        <w:rPr>
          <w:rStyle w:val="FootnoteAnchor"/>
          <w:rtl w:val="true"/>
        </w:rPr>
        <w:footnoteReference w:id="1514"/>
      </w:r>
      <w:r>
        <w:rPr>
          <w:rFonts w:ascii="IRNazanin" w:hAnsi="IRNazanin" w:eastAsia="IRNazanin"/>
          <w:color w:val="111111"/>
          <w:sz w:val="28"/>
          <w:sz w:val="28"/>
          <w:szCs w:val="28"/>
          <w:rtl w:val="true"/>
          <w:lang w:bidi="fa-IR"/>
        </w:rPr>
        <w:t>مسلمانان بفرستاد،از جملۀ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صمّه و حزام بن ملحان و عروة بن أسماء و نافع بن بديل بن ورقاء الخزاعىّ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مرد از پدران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در صفر بود سال چهارم از هجرت بر سر چهار ماه از وقعۀ </w:t>
      </w:r>
      <w:r>
        <w:rPr>
          <w:rStyle w:val="FootnoteAnchor"/>
          <w:rtl w:val="true"/>
        </w:rPr>
        <w:footnoteReference w:id="1515"/>
      </w:r>
      <w:r>
        <w:rPr>
          <w:rFonts w:ascii="IRNazanin" w:hAnsi="IRNazanin" w:eastAsia="IRNazanin"/>
          <w:color w:val="111111"/>
          <w:sz w:val="28"/>
          <w:sz w:val="28"/>
          <w:szCs w:val="28"/>
          <w:rtl w:val="true"/>
          <w:lang w:bidi="fa-IR"/>
        </w:rPr>
        <w:t>احد بيامدند و به چاه معونه فرود آمدند،و اين زمين است از ميان زمين بني عامر و بني 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فرود آمدند </w:t>
      </w:r>
      <w:r>
        <w:rPr>
          <w:rStyle w:val="FootnoteAnchor"/>
          <w:rtl w:val="true"/>
        </w:rPr>
        <w:footnoteReference w:id="151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از ميان ما كه رسالت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به اين جماعت؟حزام بن ملحان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نامۀ رسول بر گرفت و بيامد و بر ايشان بايستاد </w:t>
      </w:r>
      <w:r>
        <w:rPr>
          <w:rStyle w:val="FootnoteAnchor"/>
          <w:rtl w:val="true"/>
        </w:rPr>
        <w:footnoteReference w:id="151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بئر معونه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رسول اللّه إليكم،من رسول رسول خداام به شما،</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گواهى مى دهم كه خدا يكى است و محمّد بنده و رسول اوست،به خداى و پيغامبرش ايمان آريد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از خيمه بيرون آمد و نيزه </w:t>
      </w:r>
      <w:r>
        <w:rPr>
          <w:rStyle w:val="FootnoteAnchor"/>
          <w:rtl w:val="true"/>
        </w:rPr>
        <w:footnoteReference w:id="1519"/>
      </w:r>
      <w:r>
        <w:rPr>
          <w:rFonts w:ascii="IRNazanin" w:hAnsi="IRNazanin" w:eastAsia="IRNazanin"/>
          <w:color w:val="111111"/>
          <w:sz w:val="28"/>
          <w:sz w:val="28"/>
          <w:szCs w:val="28"/>
          <w:rtl w:val="true"/>
          <w:lang w:bidi="fa-IR"/>
        </w:rPr>
        <w:t>بر پهلوى او زد و به ديگر پهلو برون برد،او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اكبر،به فوز اكبر رسيدم،و بيفتاد و جان بداد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عامر بن طفيل بن عامر آواز داد بنى عامر را و با قتال اين جماعت مسلمانان خواند،اجابت نكردند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ابو براء را نيازاريم كه اينان در جوار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كرد به جماعتى از بنى سليم و قبايل ايشان،منهم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رعل </w:t>
      </w:r>
      <w:r>
        <w:rPr>
          <w:rStyle w:val="FootnoteAnchor"/>
          <w:rtl w:val="true"/>
        </w:rPr>
        <w:footnoteReference w:id="1520"/>
      </w:r>
      <w:r>
        <w:rPr>
          <w:rFonts w:ascii="IRNazanin" w:hAnsi="IRNazanin" w:eastAsia="IRNazanin"/>
          <w:color w:val="111111"/>
          <w:sz w:val="28"/>
          <w:sz w:val="28"/>
          <w:szCs w:val="28"/>
          <w:rtl w:val="true"/>
          <w:lang w:bidi="fa-IR"/>
        </w:rPr>
        <w:t>و ذكوان، ايشان اجابت كردند و بيامدند،و اين قوم مسلمانان را در ميان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چون آن ديدند،دست به تيغ و نيزه زدند </w:t>
      </w:r>
      <w:r>
        <w:rPr>
          <w:rStyle w:val="FootnoteAnchor"/>
          <w:rtl w:val="true"/>
        </w:rPr>
        <w:footnoteReference w:id="1521"/>
      </w:r>
      <w:r>
        <w:rPr>
          <w:rFonts w:ascii="Amiri" w:hAnsi="Amiri" w:eastAsia="Amiri" w:cs="Amiri"/>
          <w:color w:val="111111"/>
          <w:sz w:val="28"/>
          <w:sz w:val="28"/>
          <w:szCs w:val="28"/>
          <w:rtl w:val="true"/>
          <w:lang w:bidi="ar-SA"/>
        </w:rPr>
        <w:t xml:space="preserve">و بذل جهد كردند در قتال تا </w:t>
      </w:r>
      <w:r>
        <w:rPr>
          <w:rStyle w:val="FootnoteAnchor"/>
          <w:rtl w:val="true"/>
        </w:rPr>
        <w:footnoteReference w:id="1522"/>
      </w:r>
      <w:r>
        <w:rPr>
          <w:rFonts w:ascii="IRNazanin" w:hAnsi="IRNazanin" w:eastAsia="IRNazanin"/>
          <w:color w:val="111111"/>
          <w:sz w:val="28"/>
          <w:sz w:val="28"/>
          <w:szCs w:val="28"/>
          <w:rtl w:val="true"/>
          <w:lang w:bidi="fa-IR"/>
        </w:rPr>
        <w:t xml:space="preserve">همه كشته شدند الّا كعب بن يزيد كه او را در كارزارگاه </w:t>
      </w:r>
      <w:r>
        <w:rPr>
          <w:rStyle w:val="FootnoteAnchor"/>
          <w:rtl w:val="true"/>
        </w:rPr>
        <w:footnoteReference w:id="1523"/>
      </w:r>
      <w:r>
        <w:rPr>
          <w:rFonts w:ascii="IRNazanin" w:hAnsi="IRNazanin" w:eastAsia="IRNazanin"/>
          <w:color w:val="111111"/>
          <w:sz w:val="28"/>
          <w:sz w:val="28"/>
          <w:szCs w:val="28"/>
          <w:rtl w:val="true"/>
          <w:lang w:bidi="fa-IR"/>
        </w:rPr>
        <w:t xml:space="preserve">بيفگندند و او را رمقى بود </w:t>
      </w:r>
      <w:r>
        <w:rPr>
          <w:rStyle w:val="FootnoteAnchor"/>
          <w:rtl w:val="true"/>
        </w:rPr>
        <w:footnoteReference w:id="1524"/>
      </w:r>
      <w:r>
        <w:rPr>
          <w:rFonts w:ascii="IRNazanin" w:hAnsi="IRNazanin" w:eastAsia="IRNazanin"/>
          <w:color w:val="111111"/>
          <w:sz w:val="28"/>
          <w:sz w:val="28"/>
          <w:szCs w:val="28"/>
          <w:rtl w:val="true"/>
          <w:lang w:bidi="fa-IR"/>
        </w:rPr>
        <w:t xml:space="preserve">و جراحت بسيار داشت،از ميان كشتگان برخاست </w:t>
      </w:r>
      <w:r>
        <w:rPr>
          <w:rStyle w:val="FootnoteAnchor"/>
          <w:rtl w:val="true"/>
        </w:rPr>
        <w:footnoteReference w:id="1525"/>
      </w:r>
      <w:r>
        <w:rPr>
          <w:rFonts w:ascii="Amiri" w:hAnsi="Amiri" w:eastAsia="Amiri" w:cs="Amiri"/>
          <w:color w:val="111111"/>
          <w:sz w:val="28"/>
          <w:sz w:val="28"/>
          <w:szCs w:val="28"/>
          <w:rtl w:val="true"/>
          <w:lang w:bidi="ar-SA"/>
        </w:rPr>
        <w:t xml:space="preserve">و بهتر شد و در كارزار خندق </w:t>
      </w:r>
      <w:r>
        <w:rPr>
          <w:rStyle w:val="FootnoteAnchor"/>
          <w:rtl w:val="true"/>
        </w:rPr>
        <w:footnoteReference w:id="1526"/>
      </w:r>
      <w:r>
        <w:rPr>
          <w:rFonts w:ascii="IRNazanin" w:hAnsi="IRNazanin" w:eastAsia="IRNazanin"/>
          <w:color w:val="111111"/>
          <w:sz w:val="28"/>
          <w:sz w:val="28"/>
          <w:szCs w:val="28"/>
          <w:rtl w:val="true"/>
          <w:lang w:bidi="fa-IR"/>
        </w:rPr>
        <w:t xml:space="preserve">كشته شد،و اشتران اين مسلمانان به چره بودند </w:t>
      </w:r>
      <w:r>
        <w:rPr>
          <w:rStyle w:val="FootnoteAnchor"/>
          <w:rtl w:val="true"/>
        </w:rPr>
        <w:footnoteReference w:id="1527"/>
      </w:r>
      <w:r>
        <w:rPr>
          <w:rFonts w:ascii="IRNazanin" w:hAnsi="IRNazanin" w:eastAsia="IRNazanin"/>
          <w:color w:val="111111"/>
          <w:sz w:val="28"/>
          <w:sz w:val="28"/>
          <w:szCs w:val="28"/>
          <w:rtl w:val="true"/>
          <w:lang w:bidi="fa-IR"/>
        </w:rPr>
        <w:t xml:space="preserve">،و دو مرد با آن بود </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عمرو بن اميّة الضّمرىّ و انصارى ديگر احد بني عمرو بن عوف </w:t>
      </w:r>
      <w:r>
        <w:rPr>
          <w:rStyle w:val="FootnoteAnchor"/>
          <w:rtl w:val="true"/>
        </w:rPr>
        <w:footnoteReference w:id="1529"/>
      </w:r>
      <w:r>
        <w:rPr>
          <w:rFonts w:ascii="IRNazanin" w:hAnsi="IRNazanin" w:eastAsia="IRNazanin"/>
          <w:color w:val="111111"/>
          <w:sz w:val="28"/>
          <w:sz w:val="28"/>
          <w:szCs w:val="28"/>
          <w:rtl w:val="true"/>
          <w:lang w:bidi="fa-IR"/>
        </w:rPr>
        <w:t xml:space="preserve">،ايشان را هيچ خبر نبود از احوال اين </w:t>
      </w:r>
    </w:p>
    <w:p>
      <w:pPr>
        <w:pStyle w:val="BookText"/>
        <w:rPr/>
      </w:pPr>
      <w:r>
        <w:rPr>
          <w:rFonts w:ascii="IRNazanin" w:hAnsi="IRNazanin" w:eastAsia="IRNazanin"/>
          <w:color w:val="111111"/>
          <w:sz w:val="28"/>
          <w:sz w:val="28"/>
          <w:szCs w:val="28"/>
          <w:rtl w:val="true"/>
          <w:lang w:bidi="fa-IR"/>
        </w:rPr>
        <w:t>مسلمانان الّا كه نگاه كردند مرغان را ديدند كه آنجا كه لشكرگاه ايشان بود پرواز مى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مرغان چرا آنجا </w:t>
      </w:r>
      <w:r>
        <w:rPr>
          <w:rStyle w:val="FootnoteAnchor"/>
          <w:rtl w:val="true"/>
        </w:rPr>
        <w:footnoteReference w:id="1530"/>
      </w:r>
      <w:r>
        <w:rPr>
          <w:rFonts w:ascii="IRNazanin" w:hAnsi="IRNazanin" w:eastAsia="IRNazanin"/>
          <w:color w:val="111111"/>
          <w:sz w:val="28"/>
          <w:sz w:val="28"/>
          <w:szCs w:val="28"/>
          <w:rtl w:val="true"/>
          <w:lang w:bidi="fa-IR"/>
        </w:rPr>
        <w:t>پرواز مى كنند،بيامدند و بنگريدند قوم را كشته يافتند،گفتند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چيست؟عمرو بن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 و رسول خداى را خبر دهيم از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نخواهم كه از صحبت اين جماعت بازپس افتم و در وقعتى كه منذر بن عمرو را كشتند من نخواهم تا آنجا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بيامد و كارزار كرد تا او را بكشتند،و عمرو بن اميه</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را اسير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بگفت كه از مضرم،رهاش كردند </w:t>
      </w:r>
      <w:r>
        <w:rPr>
          <w:rStyle w:val="FootnoteAnchor"/>
          <w:rtl w:val="true"/>
        </w:rPr>
        <w:footnoteReference w:id="1532"/>
      </w:r>
      <w:r>
        <w:rPr>
          <w:rFonts w:ascii="IRNazanin" w:hAnsi="IRNazanin" w:eastAsia="IRNazanin"/>
          <w:color w:val="111111"/>
          <w:sz w:val="28"/>
          <w:sz w:val="28"/>
          <w:szCs w:val="28"/>
          <w:rtl w:val="true"/>
          <w:lang w:bidi="fa-IR"/>
        </w:rPr>
        <w:t>و موى پيشانيش ببريدند،و اين علامت اسير باشد كه او را رها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الطّفيل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عهدى كرد كه برده اى </w:t>
      </w:r>
      <w:r>
        <w:rPr>
          <w:rStyle w:val="FootnoteAnchor"/>
          <w:rtl w:val="true"/>
        </w:rPr>
        <w:footnoteReference w:id="1533"/>
      </w:r>
      <w:r>
        <w:rPr>
          <w:rFonts w:ascii="IRNazanin" w:hAnsi="IRNazanin" w:eastAsia="IRNazanin"/>
          <w:color w:val="111111"/>
          <w:sz w:val="28"/>
          <w:sz w:val="28"/>
          <w:szCs w:val="28"/>
          <w:rtl w:val="true"/>
          <w:lang w:bidi="fa-IR"/>
        </w:rPr>
        <w:t>آزاد كند،من اين را به عوض آن برده آزاد كردم،او با نزديك رسول آمد و خبر داد آنچه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گناه ابو براء است و من كاره بودم رفتن اين جماعت را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به ابو براء رسيد،سخت آمد بر او و خصوصا ضمان او اين جماعت را از رسول،و در </w:t>
      </w:r>
      <w:r>
        <w:rPr>
          <w:rStyle w:val="FootnoteAnchor"/>
          <w:rtl w:val="true"/>
        </w:rPr>
        <w:footnoteReference w:id="1534"/>
      </w:r>
      <w:r>
        <w:rPr>
          <w:rFonts w:ascii="IRNazanin" w:hAnsi="IRNazanin" w:eastAsia="IRNazanin"/>
          <w:color w:val="111111"/>
          <w:sz w:val="28"/>
          <w:sz w:val="28"/>
          <w:szCs w:val="28"/>
          <w:rtl w:val="true"/>
          <w:lang w:bidi="fa-IR"/>
        </w:rPr>
        <w:t>جمله اين كشتگان عامر بن فهيره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الطّفيل كه كشندۀ اين جماعت بود،گفت اين مرد كيست كه او را از كارزارگاه </w:t>
      </w:r>
      <w:r>
        <w:rPr>
          <w:rStyle w:val="FootnoteAnchor"/>
          <w:rtl w:val="true"/>
        </w:rPr>
        <w:footnoteReference w:id="1535"/>
      </w:r>
      <w:r>
        <w:rPr>
          <w:rFonts w:ascii="IRNazanin" w:hAnsi="IRNazanin" w:eastAsia="IRNazanin"/>
          <w:color w:val="111111"/>
          <w:sz w:val="28"/>
          <w:sz w:val="28"/>
          <w:szCs w:val="28"/>
          <w:rtl w:val="true"/>
          <w:lang w:bidi="fa-IR"/>
        </w:rPr>
        <w:t>به آسمان بردند تا از بالاى آسمانش ببردند؟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عامر بن فهيره است،و حسّان ثابت اين بيتها بگفت در تحريض </w:t>
      </w:r>
      <w:r>
        <w:rPr>
          <w:rStyle w:val="FootnoteAnchor"/>
          <w:rtl w:val="true"/>
        </w:rPr>
        <w:footnoteReference w:id="1536"/>
      </w:r>
      <w:r>
        <w:rPr>
          <w:rFonts w:ascii="Amiri" w:hAnsi="Amiri" w:eastAsia="Amiri" w:cs="Amiri"/>
          <w:color w:val="111111"/>
          <w:sz w:val="28"/>
          <w:sz w:val="28"/>
          <w:szCs w:val="28"/>
          <w:rtl w:val="true"/>
          <w:lang w:bidi="ar-SA"/>
        </w:rPr>
        <w:t>ابو براء على عامر بن الطّفيل،و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امّ البنين أ لم </w:t>
      </w:r>
      <w:r>
        <w:rPr>
          <w:rStyle w:val="FootnoteAnchor"/>
          <w:rtl w:val="true"/>
        </w:rPr>
        <w:footnoteReference w:id="1537"/>
      </w:r>
      <w:r>
        <w:rPr>
          <w:rFonts w:ascii="Amiri" w:hAnsi="Amiri" w:eastAsia="Amiri" w:cs="Amiri"/>
          <w:color w:val="111111"/>
          <w:sz w:val="28"/>
          <w:sz w:val="28"/>
          <w:szCs w:val="28"/>
          <w:rtl w:val="true"/>
          <w:lang w:bidi="ar-SA"/>
        </w:rPr>
        <w:t>يرعكمو انتم من ذوايب اهل نجد</w:t>
      </w:r>
    </w:p>
    <w:p>
      <w:pPr>
        <w:pStyle w:val="BookText"/>
        <w:rPr/>
      </w:pPr>
      <w:r>
        <w:rPr>
          <w:rFonts w:ascii="Amiri" w:hAnsi="Amiri" w:eastAsia="Amiri" w:cs="Amiri"/>
          <w:color w:val="111111"/>
          <w:sz w:val="28"/>
          <w:sz w:val="28"/>
          <w:szCs w:val="28"/>
          <w:rtl w:val="true"/>
          <w:lang w:bidi="ar-SA"/>
        </w:rPr>
        <w:t>تهكّم عامر بأبي براءليخفره و ما خطا كعمد</w:t>
      </w:r>
    </w:p>
    <w:p>
      <w:pPr>
        <w:pStyle w:val="BookText"/>
        <w:rPr/>
      </w:pPr>
      <w:r>
        <w:rPr>
          <w:rFonts w:ascii="Amiri" w:hAnsi="Amiri" w:eastAsia="Amiri" w:cs="Amiri"/>
          <w:color w:val="111111"/>
          <w:sz w:val="28"/>
          <w:sz w:val="28"/>
          <w:szCs w:val="28"/>
          <w:rtl w:val="true"/>
          <w:lang w:bidi="ar-SA"/>
        </w:rPr>
        <w:t>الا أبلغ ربيعة ذا المساعيفما احدثت فى الحدثان بعدي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ابوك ابو الحروب ابو براءو خالك ما جد حكم بن سعد </w:t>
      </w:r>
    </w:p>
    <w:p>
      <w:pPr>
        <w:pStyle w:val="BookText"/>
        <w:rPr/>
      </w:pPr>
      <w:r>
        <w:rPr>
          <w:rFonts w:ascii="Amiri" w:hAnsi="Amiri" w:eastAsia="Amiri" w:cs="Amiri"/>
          <w:color w:val="111111"/>
          <w:sz w:val="28"/>
          <w:sz w:val="28"/>
          <w:szCs w:val="28"/>
          <w:rtl w:val="true"/>
          <w:lang w:bidi="ar-SA"/>
        </w:rPr>
        <w:t>و قال كعب بن مالك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طارت شعاعا كلّ وجهخفارة ما أجار أبو براء</w:t>
      </w:r>
    </w:p>
    <w:p>
      <w:pPr>
        <w:pStyle w:val="BookText"/>
        <w:rPr/>
      </w:pPr>
      <w:r>
        <w:rPr>
          <w:rFonts w:ascii="Amiri" w:hAnsi="Amiri" w:eastAsia="Amiri" w:cs="Amiri"/>
          <w:color w:val="111111"/>
          <w:sz w:val="28"/>
          <w:sz w:val="28"/>
          <w:szCs w:val="28"/>
          <w:rtl w:val="true"/>
          <w:lang w:bidi="ar-SA"/>
        </w:rPr>
        <w:t>بني امّ البنين أ ما سمعتمدعاء المستغيث مع المساء</w:t>
      </w:r>
    </w:p>
    <w:p>
      <w:pPr>
        <w:pStyle w:val="BookText"/>
        <w:rPr/>
      </w:pPr>
      <w:r>
        <w:rPr>
          <w:rFonts w:ascii="Amiri" w:hAnsi="Amiri" w:eastAsia="Amiri" w:cs="Amiri"/>
          <w:color w:val="111111"/>
          <w:sz w:val="28"/>
          <w:sz w:val="28"/>
          <w:szCs w:val="28"/>
          <w:rtl w:val="true"/>
          <w:lang w:bidi="ar-SA"/>
        </w:rPr>
        <w:t xml:space="preserve">و تنويه الصّريخ بكى </w:t>
      </w:r>
      <w:r>
        <w:rPr>
          <w:rStyle w:val="FootnoteAnchor"/>
          <w:rtl w:val="true"/>
        </w:rPr>
        <w:footnoteReference w:id="1538"/>
      </w:r>
      <w:r>
        <w:rPr>
          <w:rFonts w:ascii="Amiri" w:hAnsi="Amiri" w:eastAsia="Amiri" w:cs="Amiri"/>
          <w:color w:val="111111"/>
          <w:sz w:val="28"/>
          <w:sz w:val="28"/>
          <w:szCs w:val="28"/>
          <w:rtl w:val="true"/>
          <w:lang w:bidi="ar-SA"/>
        </w:rPr>
        <w:t>و لكنعرفتم انّه صدق اللّقاء</w:t>
      </w:r>
    </w:p>
    <w:p>
      <w:pPr>
        <w:pStyle w:val="BookText"/>
        <w:rPr/>
      </w:pPr>
      <w:r>
        <w:rPr>
          <w:rFonts w:ascii="IRNazanin" w:hAnsi="IRNazanin" w:eastAsia="IRNazanin"/>
          <w:color w:val="111111"/>
          <w:sz w:val="28"/>
          <w:sz w:val="28"/>
          <w:szCs w:val="28"/>
          <w:rtl w:val="true"/>
          <w:lang w:bidi="fa-IR"/>
        </w:rPr>
        <w:t xml:space="preserve">چون </w:t>
      </w:r>
      <w:r>
        <w:rPr>
          <w:rStyle w:val="FootnoteAnchor"/>
          <w:rtl w:val="true"/>
        </w:rPr>
        <w:footnoteReference w:id="1539"/>
      </w:r>
      <w:r>
        <w:rPr>
          <w:rFonts w:ascii="IRNazanin" w:hAnsi="IRNazanin" w:eastAsia="IRNazanin"/>
          <w:color w:val="111111"/>
          <w:sz w:val="28"/>
          <w:sz w:val="28"/>
          <w:szCs w:val="28"/>
          <w:rtl w:val="true"/>
          <w:lang w:bidi="fa-IR"/>
        </w:rPr>
        <w:t>ابيات به ربيعة بن أبي البراء رسيد،اسپ بر نشست و نيزه بر گرفت و به راه عامر بن الطّفيل رفت و او را نيزه بزد و از اسپ بيفگند و بكشت،چون بيفتاد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عمل ابو براء است،اگر من بميرم خون من از او طلب كنيد </w:t>
      </w:r>
      <w:r>
        <w:rPr>
          <w:rStyle w:val="FootnoteAnchor"/>
          <w:rtl w:val="true"/>
        </w:rPr>
        <w:footnoteReference w:id="1540"/>
      </w:r>
      <w:r>
        <w:rPr>
          <w:rFonts w:ascii="Amiri" w:hAnsi="Amiri" w:eastAsia="Amiri" w:cs="Amiri"/>
          <w:color w:val="111111"/>
          <w:sz w:val="28"/>
          <w:sz w:val="28"/>
          <w:szCs w:val="28"/>
          <w:rtl w:val="true"/>
          <w:lang w:bidi="ar-SA"/>
        </w:rPr>
        <w:t xml:space="preserve">و بازمفروشيد </w:t>
      </w:r>
      <w:r>
        <w:rPr>
          <w:rStyle w:val="FootnoteAnchor"/>
          <w:rtl w:val="true"/>
        </w:rPr>
        <w:footnoteReference w:id="1541"/>
      </w:r>
      <w:r>
        <w:rPr>
          <w:rFonts w:ascii="IRNazanin" w:hAnsi="IRNazanin" w:eastAsia="IRNazanin"/>
          <w:color w:val="111111"/>
          <w:sz w:val="28"/>
          <w:sz w:val="28"/>
          <w:szCs w:val="28"/>
          <w:rtl w:val="true"/>
          <w:lang w:bidi="fa-IR"/>
        </w:rPr>
        <w:t>مرا،و اگر بزيم راى خود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ابي طلحه گفت از أنس بن مالك </w:t>
      </w:r>
      <w:r>
        <w:rPr>
          <w:rStyle w:val="FootnoteAnchor"/>
          <w:rtl w:val="true"/>
        </w:rPr>
        <w:footnoteReference w:id="1542"/>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Style w:val="FootnoteAnchor"/>
          <w:rtl w:val="true"/>
        </w:rPr>
        <w:footnoteReference w:id="1543"/>
      </w:r>
      <w:r>
        <w:rPr>
          <w:rFonts w:ascii="Amiri" w:hAnsi="Amiri" w:eastAsia="Amiri" w:cs="Amiri"/>
          <w:color w:val="111111"/>
          <w:sz w:val="28"/>
          <w:sz w:val="28"/>
          <w:szCs w:val="28"/>
          <w:rtl w:val="true"/>
          <w:lang w:bidi="ar-SA"/>
        </w:rPr>
        <w:t xml:space="preserve">در باب شهيدان بئر معونه قرآن بفرستاد </w:t>
      </w:r>
      <w:r>
        <w:rPr>
          <w:rStyle w:val="FootnoteAnchor"/>
          <w:rtl w:val="true"/>
        </w:rPr>
        <w:footnoteReference w:id="154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قومنا عنا انه قد لقينا ربنا فرضى عنا و رضينا عنه،آنگه تلاوتش منسوخ شد بس آن كه ما مدّتى مى خوانديم،و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الَّذِينَ قُتِلُوا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اولياى آن كشتگان را نعمتى و سرورى رسيدى،ايشان را ياد كردندى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في نعمة و سرور و آباؤنا و أبناؤنا و اخواننا فى القبور،ما در نعمت و سروريم و پدران و فرزندان و برادران ما در گوراند،از آن تحسّر خوردندى </w:t>
      </w:r>
      <w:r>
        <w:rPr>
          <w:rStyle w:val="FootnoteAnchor"/>
          <w:rtl w:val="true"/>
        </w:rPr>
        <w:footnoteReference w:id="1545"/>
      </w:r>
      <w:r>
        <w:rPr>
          <w:rFonts w:ascii="Amiri" w:hAnsi="Amiri" w:eastAsia="Amiri" w:cs="Amiri"/>
          <w:color w:val="111111"/>
          <w:sz w:val="28"/>
          <w:sz w:val="28"/>
          <w:szCs w:val="28"/>
          <w:rtl w:val="true"/>
          <w:lang w:bidi="ar-SA"/>
        </w:rPr>
        <w:t>،خداى تعالى اين آيت فرستاد،و بازنمود كه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ايشان بهتر از حال شماست،گمان مبر </w:t>
      </w:r>
      <w:r>
        <w:rPr>
          <w:rStyle w:val="FootnoteAnchor"/>
          <w:rtl w:val="true"/>
        </w:rPr>
        <w:footnoteReference w:id="1546"/>
      </w:r>
      <w:r>
        <w:rPr>
          <w:rFonts w:ascii="IRNazanin" w:hAnsi="IRNazanin" w:eastAsia="IRNazanin"/>
          <w:color w:val="111111"/>
          <w:sz w:val="28"/>
          <w:sz w:val="28"/>
          <w:szCs w:val="28"/>
          <w:rtl w:val="true"/>
          <w:lang w:bidi="fa-IR"/>
        </w:rPr>
        <w:t>كه آنان را كه در سبيل من بكشتند مردگانند،بل زندگانند به نزديك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مفعول متعدّى باشد هميشه،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أَحْيٰاءٌ ،رفع بر خبر مبتداى محذوف است، </w:t>
      </w:r>
    </w:p>
    <w:p>
      <w:p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w:t>
      </w:r>
      <w:r>
        <w:rPr>
          <w:rStyle w:val="FootnoteAnchor"/>
          <w:rtl w:val="true"/>
        </w:rPr>
        <w:footnoteReference w:id="1547"/>
      </w:r>
      <w:r>
        <w:rPr>
          <w:rFonts w:ascii="Amiri" w:hAnsi="Amiri" w:eastAsia="Amiri" w:cs="Amiri"/>
          <w:color w:val="111111"/>
          <w:sz w:val="28"/>
          <w:sz w:val="28"/>
          <w:szCs w:val="28"/>
          <w:rtl w:val="true"/>
          <w:lang w:bidi="ar-SA"/>
        </w:rPr>
        <w:t>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ابي عبله </w:t>
      </w:r>
      <w:r>
        <w:rPr>
          <w:rStyle w:val="FootnoteAnchor"/>
          <w:rtl w:val="true"/>
        </w:rPr>
        <w:footnoteReference w:id="1548"/>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احسبهم 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 اند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أحياء فى الدّين،ايشان در دين زنده اند،و بعضى گفته اند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احياء فى العلم،يعنى در معلوم خداست كه زنده خواهند شدن </w:t>
      </w:r>
      <w:r>
        <w:rPr>
          <w:rStyle w:val="FootnoteAnchor"/>
          <w:rtl w:val="true"/>
        </w:rPr>
        <w:footnoteReference w:id="1550"/>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احياء ببقاء الذّكر،زنده اند ازآنجا كه ذكر و نام ايشان مانده است در ميان مردمان،چنان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التّقىّ حيات لا فناء لهاقد مات قوم و هم في النّاس احياء</w:t>
      </w:r>
    </w:p>
    <w:p>
      <w:pPr>
        <w:pStyle w:val="BookText"/>
        <w:rPr/>
      </w:pPr>
      <w:r>
        <w:rPr>
          <w:rFonts w:ascii="IRNazanin" w:hAnsi="IRNazanin" w:eastAsia="IRNazanin"/>
          <w:color w:val="111111"/>
          <w:sz w:val="28"/>
          <w:sz w:val="28"/>
          <w:szCs w:val="28"/>
          <w:rtl w:val="true"/>
          <w:lang w:bidi="fa-IR"/>
        </w:rPr>
        <w:t>بعضى دگر گفتند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أَحْيٰاءٌ ،كه ايشان ثواب اعمالى كه كردندى </w:t>
      </w:r>
      <w:r>
        <w:rPr>
          <w:rStyle w:val="FootnoteAnchor"/>
          <w:rtl w:val="true"/>
        </w:rPr>
        <w:footnoteReference w:id="1551"/>
      </w:r>
      <w:r>
        <w:rPr>
          <w:rFonts w:ascii="IRNazanin" w:hAnsi="IRNazanin" w:eastAsia="IRNazanin"/>
          <w:color w:val="111111"/>
          <w:sz w:val="28"/>
          <w:sz w:val="28"/>
          <w:szCs w:val="28"/>
          <w:rtl w:val="true"/>
          <w:lang w:bidi="fa-IR"/>
        </w:rPr>
        <w:t xml:space="preserve">ايشان را همچنان مى نويسند،و هر جهادى كه مجاهدى كند از آن روز تا روز قيامت ايشان را مثله اين </w:t>
      </w:r>
      <w:r>
        <w:rPr>
          <w:rStyle w:val="FootnoteAnchor"/>
          <w:rtl w:val="true"/>
        </w:rPr>
        <w:footnoteReference w:id="1552"/>
      </w:r>
      <w:r>
        <w:rPr>
          <w:rFonts w:ascii="IRNazanin" w:hAnsi="IRNazanin" w:eastAsia="IRNazanin"/>
          <w:color w:val="111111"/>
          <w:sz w:val="28"/>
          <w:sz w:val="28"/>
          <w:szCs w:val="28"/>
          <w:rtl w:val="true"/>
          <w:lang w:bidi="fa-IR"/>
        </w:rPr>
        <w:t xml:space="preserve">مى نويسند،براى آن كه بذل جهد كردند و جان فدا كردند تا ديگران به ايشان اقتدا كنند </w:t>
      </w:r>
      <w:r>
        <w:rPr>
          <w:rStyle w:val="FootnoteAnchor"/>
          <w:rtl w:val="true"/>
        </w:rPr>
        <w:footnoteReference w:id="1553"/>
      </w:r>
      <w:r>
        <w:rPr>
          <w:rFonts w:ascii="Amiri" w:hAnsi="Amiri" w:eastAsia="Amiri" w:cs="Amiri"/>
          <w:color w:val="111111"/>
          <w:sz w:val="28"/>
          <w:sz w:val="28"/>
          <w:szCs w:val="28"/>
          <w:rtl w:val="true"/>
          <w:lang w:bidi="ar-SA"/>
        </w:rPr>
        <w:t>و اين اقوال اقتضاى كند آن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ارواح ايشان در زير عرش خداى را سجده مى كند </w:t>
      </w:r>
      <w:r>
        <w:rPr>
          <w:rStyle w:val="FootnoteAnchor"/>
          <w:rtl w:val="true"/>
        </w:rPr>
        <w:footnoteReference w:id="1554"/>
      </w:r>
      <w:r>
        <w:rPr>
          <w:rFonts w:ascii="IRNazanin" w:hAnsi="IRNazanin" w:eastAsia="IRNazanin"/>
          <w:color w:val="111111"/>
          <w:sz w:val="28"/>
          <w:sz w:val="28"/>
          <w:szCs w:val="28"/>
          <w:rtl w:val="true"/>
          <w:lang w:bidi="fa-IR"/>
        </w:rPr>
        <w:t>چنان كه زندگان كنند،و چنان كه ارواح مؤمنانى كه ايشان بر وضوء بخسپند،على ما جاء في اخبار</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ايشان در گور پوسيده نشوند چون دگر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آمده است كه چهار گروه در گور درست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 و عالمان،و شهيدان،و حاملان قرآن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عبد 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Style w:val="FootnoteAnchor"/>
          <w:rtl w:val="true"/>
        </w:rPr>
        <w:footnoteReference w:id="1555"/>
      </w:r>
      <w:r>
        <w:rPr>
          <w:rFonts w:ascii="IRNazanin" w:hAnsi="IRNazanin" w:eastAsia="IRNazanin"/>
          <w:color w:val="111111"/>
          <w:sz w:val="28"/>
          <w:sz w:val="28"/>
          <w:szCs w:val="28"/>
          <w:rtl w:val="true"/>
          <w:lang w:bidi="fa-IR"/>
        </w:rPr>
        <w:t>الرّحمن بن أبي صعصعه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الجموح و عبد اللّه بن عمرو بن حازم </w:t>
      </w:r>
      <w:r>
        <w:rPr>
          <w:rStyle w:val="FootnoteAnchor"/>
          <w:rtl w:val="true"/>
        </w:rPr>
        <w:footnoteReference w:id="1556"/>
      </w:r>
      <w:r>
        <w:rPr>
          <w:rFonts w:ascii="IRNazanin" w:hAnsi="IRNazanin" w:eastAsia="IRNazanin"/>
          <w:color w:val="111111"/>
          <w:sz w:val="28"/>
          <w:sz w:val="28"/>
          <w:szCs w:val="28"/>
          <w:rtl w:val="true"/>
          <w:lang w:bidi="fa-IR"/>
        </w:rPr>
        <w:t xml:space="preserve">از جملۀ كشتگان احد بودند،ايشان هر دو را در </w:t>
      </w:r>
    </w:p>
    <w:p>
      <w:pPr>
        <w:pStyle w:val="BookText"/>
        <w:rPr/>
      </w:pPr>
      <w:r>
        <w:rPr>
          <w:rFonts w:ascii="IRNazanin" w:hAnsi="IRNazanin" w:eastAsia="IRNazanin"/>
          <w:color w:val="111111"/>
          <w:sz w:val="28"/>
          <w:sz w:val="28"/>
          <w:szCs w:val="28"/>
          <w:rtl w:val="true"/>
          <w:lang w:bidi="fa-IR"/>
        </w:rPr>
        <w:t>يك گور نهاده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سيلى عظيم 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گور ايشان بر گذر سيل </w:t>
      </w:r>
      <w:r>
        <w:rPr>
          <w:rStyle w:val="FootnoteAnchor"/>
          <w:rtl w:val="true"/>
        </w:rPr>
        <w:footnoteReference w:id="155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گور ايشان را خاك ببرد و ايشان در گور ظاهر شدند درست كه پنداشتى ايشان را هم آن ساعت نهاده اند،و دست ايشان بر جراحت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برفت و دست او چند بار از جراحت برگرفت،هربار با جراحت نهاده شد،و از وقعۀ احد تا به روزگار اين سيل چهل و شش سال بود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ايشان را نشويند چنان كه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شهيدان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زملوهم بدمائهم و كلومهم فانهم يحشرون يوم القيمة بدمائهم اللون لون الدم و الريح ريح المسك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را هم چنين دفن كنى خون آلود </w:t>
      </w:r>
      <w:r>
        <w:rPr>
          <w:rStyle w:val="FootnoteAnchor"/>
          <w:rtl w:val="true"/>
        </w:rPr>
        <w:footnoteReference w:id="1559"/>
      </w:r>
      <w:r>
        <w:rPr>
          <w:rFonts w:ascii="Amiri" w:hAnsi="Amiri" w:eastAsia="Amiri" w:cs="Amiri"/>
          <w:color w:val="111111"/>
          <w:sz w:val="28"/>
          <w:sz w:val="28"/>
          <w:szCs w:val="28"/>
          <w:rtl w:val="true"/>
          <w:lang w:bidi="ar-SA"/>
        </w:rPr>
        <w:t>با جراحت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فرداى قيامت</w:t>
      </w:r>
      <w:r>
        <w:rPr>
          <w:rFonts w:eastAsia="Amiri" w:cs="Amiri" w:ascii="Amiri" w:hAnsi="Amiri"/>
          <w:color w:val="111111"/>
          <w:sz w:val="28"/>
          <w:szCs w:val="28"/>
          <w:rtl w:val="true"/>
          <w:lang w:bidi="ar-SA"/>
        </w:rPr>
        <w:t xml:space="preserve">] </w:t>
      </w:r>
      <w:r>
        <w:rPr>
          <w:rStyle w:val="FootnoteAnchor"/>
          <w:rtl w:val="true"/>
        </w:rPr>
        <w:footnoteReference w:id="1560"/>
      </w:r>
      <w:r>
        <w:rPr>
          <w:rFonts w:ascii="IRNazanin" w:hAnsi="IRNazanin" w:eastAsia="IRNazanin"/>
          <w:color w:val="111111"/>
          <w:sz w:val="28"/>
          <w:sz w:val="28"/>
          <w:szCs w:val="28"/>
          <w:rtl w:val="true"/>
          <w:lang w:bidi="fa-IR"/>
        </w:rPr>
        <w:t xml:space="preserve">هم چنين برخيزند خون آلود </w:t>
      </w:r>
      <w:r>
        <w:rPr>
          <w:rStyle w:val="FootnoteAnchor"/>
          <w:rtl w:val="true"/>
        </w:rPr>
        <w:footnoteReference w:id="1561"/>
      </w:r>
      <w:r>
        <w:rPr>
          <w:rFonts w:ascii="IRNazanin" w:hAnsi="IRNazanin" w:eastAsia="IRNazanin"/>
          <w:color w:val="111111"/>
          <w:sz w:val="28"/>
          <w:sz w:val="28"/>
          <w:szCs w:val="28"/>
          <w:rtl w:val="true"/>
          <w:lang w:bidi="fa-IR"/>
        </w:rPr>
        <w:t>،رنگ رنگ خون باشد،و بوى بوى مشك</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عبيد بن عمير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احد به مصعب بن عمير بگذشت </w:t>
      </w:r>
      <w:r>
        <w:rPr>
          <w:rStyle w:val="FootnoteAnchor"/>
          <w:rtl w:val="true"/>
        </w:rPr>
        <w:footnoteReference w:id="1562"/>
      </w:r>
      <w:r>
        <w:rPr>
          <w:rFonts w:ascii="IRNazanin" w:hAnsi="IRNazanin" w:eastAsia="IRNazanin"/>
          <w:color w:val="111111"/>
          <w:sz w:val="28"/>
          <w:sz w:val="28"/>
          <w:szCs w:val="28"/>
          <w:rtl w:val="true"/>
          <w:lang w:bidi="fa-IR"/>
        </w:rPr>
        <w:t>،او كشته افگنده بود،بر بالين او بايستاد و اين آيت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رِجٰالٌ صَدَقُوا مٰا عٰاهَدُوا اللّٰهَ عَلَيْهِ </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خداى گواهى مى دهد كه اينان فردا </w:t>
      </w:r>
      <w:r>
        <w:rPr>
          <w:rStyle w:val="FootnoteAnchor"/>
          <w:rtl w:val="true"/>
        </w:rPr>
        <w:footnoteReference w:id="1564"/>
      </w:r>
      <w:r>
        <w:rPr>
          <w:rFonts w:ascii="IRNazanin" w:hAnsi="IRNazanin" w:eastAsia="IRNazanin"/>
          <w:color w:val="111111"/>
          <w:sz w:val="28"/>
          <w:sz w:val="28"/>
          <w:szCs w:val="28"/>
          <w:rtl w:val="true"/>
          <w:lang w:bidi="fa-IR"/>
        </w:rPr>
        <w:t xml:space="preserve">قيامت گواهان </w:t>
      </w:r>
      <w:r>
        <w:rPr>
          <w:rStyle w:val="FootnoteAnchor"/>
          <w:rtl w:val="true"/>
        </w:rPr>
        <w:footnoteReference w:id="1565"/>
      </w:r>
      <w:r>
        <w:rPr>
          <w:rFonts w:ascii="Amiri" w:hAnsi="Amiri" w:eastAsia="Amiri" w:cs="Amiri"/>
          <w:color w:val="111111"/>
          <w:sz w:val="28"/>
          <w:sz w:val="28"/>
          <w:szCs w:val="28"/>
          <w:rtl w:val="true"/>
          <w:lang w:bidi="ar-SA"/>
        </w:rPr>
        <w:t>باشند به نزديك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بياييد و اينان </w:t>
      </w:r>
      <w:r>
        <w:rPr>
          <w:rStyle w:val="FootnoteAnchor"/>
          <w:rtl w:val="true"/>
        </w:rPr>
        <w:footnoteReference w:id="1567"/>
      </w:r>
      <w:r>
        <w:rPr>
          <w:rFonts w:ascii="Amiri" w:hAnsi="Amiri" w:eastAsia="Amiri" w:cs="Amiri"/>
          <w:color w:val="111111"/>
          <w:sz w:val="28"/>
          <w:sz w:val="28"/>
          <w:szCs w:val="28"/>
          <w:rtl w:val="true"/>
          <w:lang w:bidi="ar-SA"/>
        </w:rPr>
        <w:t xml:space="preserve">را زيارت كنيد و بر اينان سلام كنيد كه به </w:t>
      </w:r>
      <w:r>
        <w:rPr>
          <w:rStyle w:val="FootnoteAnchor"/>
          <w:rtl w:val="true"/>
        </w:rPr>
        <w:footnoteReference w:id="1568"/>
      </w:r>
      <w:r>
        <w:rPr>
          <w:rFonts w:ascii="IRNazanin" w:hAnsi="IRNazanin" w:eastAsia="IRNazanin"/>
          <w:color w:val="111111"/>
          <w:sz w:val="28"/>
          <w:sz w:val="28"/>
          <w:szCs w:val="28"/>
          <w:rtl w:val="true"/>
          <w:lang w:bidi="fa-IR"/>
        </w:rPr>
        <w:t xml:space="preserve">آن خداى كه جان من به امر اوست كه هيچ كس نباشد كه بر ايشان سلام كند و الّا جوابش بازدهند،و اين يك دو خبر </w:t>
      </w:r>
      <w:r>
        <w:rPr>
          <w:rStyle w:val="FootnoteAnchor"/>
          <w:rtl w:val="true"/>
        </w:rPr>
        <w:footnoteReference w:id="1569"/>
      </w:r>
      <w:r>
        <w:rPr>
          <w:rFonts w:ascii="IRNazanin" w:hAnsi="IRNazanin" w:eastAsia="IRNazanin"/>
          <w:color w:val="111111"/>
          <w:sz w:val="28"/>
          <w:sz w:val="28"/>
          <w:szCs w:val="28"/>
          <w:rtl w:val="true"/>
          <w:lang w:bidi="fa-IR"/>
        </w:rPr>
        <w:t xml:space="preserve">دليل آن مى كند كه ايشان بر حقيقت زنده باشند،و ظاهر قرآن بر اين است،حمل بر ظاهر بايد كردن كه آن اولى تر است و از آن مانعى نيست،و چيزى كه </w:t>
      </w:r>
      <w:r>
        <w:rPr>
          <w:rStyle w:val="FootnoteAnchor"/>
          <w:rtl w:val="true"/>
        </w:rPr>
        <w:footnoteReference w:id="1570"/>
      </w:r>
      <w:r>
        <w:rPr>
          <w:rFonts w:ascii="Amiri" w:hAnsi="Amiri" w:eastAsia="Amiri" w:cs="Amiri"/>
          <w:color w:val="111111"/>
          <w:sz w:val="28"/>
          <w:sz w:val="28"/>
          <w:szCs w:val="28"/>
          <w:rtl w:val="true"/>
          <w:lang w:bidi="ar-SA"/>
        </w:rPr>
        <w:t>حمل كند بر آنكه از ظاهر عدول 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يُرْزَقُونَ ،ايشان را روزى مى دهند از ميوه هاى </w:t>
      </w:r>
      <w:r>
        <w:rPr>
          <w:rStyle w:val="FootnoteAnchor"/>
          <w:rtl w:val="true"/>
        </w:rPr>
        <w:footnoteReference w:id="1571"/>
      </w:r>
      <w:r>
        <w:rPr>
          <w:rFonts w:ascii="IRNazanin" w:hAnsi="IRNazanin" w:eastAsia="IRNazanin"/>
          <w:color w:val="111111"/>
          <w:sz w:val="28"/>
          <w:sz w:val="28"/>
          <w:szCs w:val="28"/>
          <w:rtl w:val="true"/>
          <w:lang w:bidi="fa-IR"/>
        </w:rPr>
        <w:t>بهشت و آبهاى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فَرِحِينَ ،شادمانه اند </w:t>
      </w:r>
      <w:r>
        <w:rPr>
          <w:rStyle w:val="FootnoteAnchor"/>
          <w:rtl w:val="true"/>
        </w:rPr>
        <w:footnoteReference w:id="1572"/>
      </w:r>
      <w:r>
        <w:rPr>
          <w:rFonts w:ascii="IRNazanin" w:hAnsi="IRNazanin" w:eastAsia="IRNazanin"/>
          <w:color w:val="111111"/>
          <w:sz w:val="28"/>
          <w:sz w:val="28"/>
          <w:szCs w:val="28"/>
          <w:rtl w:val="true"/>
          <w:lang w:bidi="fa-IR"/>
        </w:rPr>
        <w:t xml:space="preserve">به آنچه خدا مى دهد ايشان را از فضل </w:t>
      </w:r>
      <w:r>
        <w:rPr>
          <w:rStyle w:val="FootnoteAnchor"/>
          <w:rtl w:val="true"/>
        </w:rPr>
        <w:footnoteReference w:id="1573"/>
      </w:r>
      <w:r>
        <w:rPr>
          <w:rFonts w:ascii="Amiri" w:hAnsi="Amiri" w:eastAsia="Amiri" w:cs="Amiri"/>
          <w:color w:val="111111"/>
          <w:sz w:val="28"/>
          <w:sz w:val="28"/>
          <w:szCs w:val="28"/>
          <w:rtl w:val="true"/>
          <w:lang w:bidi="ar-SA"/>
        </w:rPr>
        <w:t>و 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حال است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السّميقع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كفارهين و فرهين،و حاذرين و حذرين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يَسْتَبْشِرُونَ ،و شادمانه </w:t>
      </w:r>
      <w:r>
        <w:rPr>
          <w:rStyle w:val="FootnoteAnchor"/>
          <w:rtl w:val="true"/>
        </w:rPr>
        <w:footnoteReference w:id="1574"/>
      </w:r>
      <w:r>
        <w:rPr>
          <w:rFonts w:ascii="IRNazanin" w:hAnsi="IRNazanin" w:eastAsia="IRNazanin"/>
          <w:color w:val="111111"/>
          <w:sz w:val="28"/>
          <w:sz w:val="28"/>
          <w:szCs w:val="28"/>
          <w:rtl w:val="true"/>
          <w:lang w:bidi="fa-IR"/>
        </w:rPr>
        <w:t>مى باشند، و 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است،براى آن كه آن كس كه شاد بود او را شادى بر بشره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 او خلاف كردند،بعضى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 باشند به آنان كه زنده مانده باشند از اقربا و دوستان،ايشان بر ايمان و طاعت مقيم باشند،و خداى ايشان را از احوال اينان خبر مى دهد و از طاعت و عبادت ايشان،و آنان شادمانه </w:t>
      </w:r>
      <w:r>
        <w:rPr>
          <w:rStyle w:val="FootnoteAnchor"/>
          <w:rtl w:val="true"/>
        </w:rPr>
        <w:footnoteReference w:id="1575"/>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خبر دهد </w:t>
      </w:r>
      <w:r>
        <w:rPr>
          <w:rStyle w:val="FootnoteAnchor"/>
          <w:rtl w:val="true"/>
        </w:rPr>
        <w:footnoteReference w:id="1576"/>
      </w:r>
      <w:r>
        <w:rPr>
          <w:rFonts w:ascii="Amiri" w:hAnsi="Amiri" w:eastAsia="Amiri" w:cs="Amiri"/>
          <w:color w:val="111111"/>
          <w:sz w:val="28"/>
          <w:sz w:val="28"/>
          <w:szCs w:val="28"/>
          <w:rtl w:val="true"/>
          <w:lang w:bidi="ar-SA"/>
        </w:rPr>
        <w:t xml:space="preserve">شهيدان را كه از خويشان و ياران شما فلان و فلان شهيد خواهند شدن،و ايشان نيز به اين كرامت و منزلت در شهادت برسند كه شما رسيده اى </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w:t>
      </w:r>
      <w:r>
        <w:rPr>
          <w:rStyle w:val="FootnoteAnchor"/>
          <w:rtl w:val="true"/>
        </w:rPr>
        <w:footnoteReference w:id="1578"/>
      </w:r>
      <w:r>
        <w:rPr>
          <w:rFonts w:ascii="Amiri" w:hAnsi="Amiri" w:eastAsia="Amiri" w:cs="Amiri"/>
          <w:color w:val="111111"/>
          <w:sz w:val="28"/>
          <w:sz w:val="28"/>
          <w:szCs w:val="28"/>
          <w:rtl w:val="true"/>
          <w:lang w:bidi="ar-SA"/>
        </w:rPr>
        <w:t>اين بشنوند،شادمانه شوند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شهيدان هروقت نامه اى به ايشان دهند كه فلان و فلان از خويشان و ياران شما </w:t>
      </w:r>
      <w:r>
        <w:rPr>
          <w:rStyle w:val="FootnoteAnchor"/>
          <w:rtl w:val="true"/>
        </w:rPr>
        <w:footnoteReference w:id="1579"/>
      </w:r>
      <w:r>
        <w:rPr>
          <w:rFonts w:ascii="Amiri" w:hAnsi="Amiri" w:eastAsia="Amiri" w:cs="Amiri"/>
          <w:color w:val="111111"/>
          <w:sz w:val="28"/>
          <w:sz w:val="28"/>
          <w:szCs w:val="28"/>
          <w:rtl w:val="true"/>
          <w:lang w:bidi="ar-SA"/>
        </w:rPr>
        <w:t xml:space="preserve">در فلان وقت عن قريب با نزديك شما خواهند آمدن </w:t>
      </w:r>
      <w:r>
        <w:rPr>
          <w:rStyle w:val="FootnoteAnchor"/>
          <w:rtl w:val="true"/>
        </w:rPr>
        <w:footnoteReference w:id="1580"/>
      </w:r>
      <w:r>
        <w:rPr>
          <w:rFonts w:ascii="Amiri" w:hAnsi="Amiri" w:eastAsia="Amiri" w:cs="Amiri"/>
          <w:color w:val="111111"/>
          <w:sz w:val="28"/>
          <w:sz w:val="28"/>
          <w:szCs w:val="28"/>
          <w:rtl w:val="true"/>
          <w:lang w:bidi="ar-SA"/>
        </w:rPr>
        <w:t xml:space="preserve">،ايشان آن بشنوند و شادمانه </w:t>
      </w:r>
      <w:r>
        <w:rPr>
          <w:rStyle w:val="FootnoteAnchor"/>
          <w:rtl w:val="true"/>
        </w:rPr>
        <w:footnoteReference w:id="1581"/>
      </w:r>
      <w:r>
        <w:rPr>
          <w:rFonts w:ascii="IRNazanin" w:hAnsi="IRNazanin" w:eastAsia="IRNazanin"/>
          <w:color w:val="111111"/>
          <w:sz w:val="28"/>
          <w:sz w:val="28"/>
          <w:szCs w:val="28"/>
          <w:rtl w:val="true"/>
          <w:lang w:bidi="fa-IR"/>
        </w:rPr>
        <w:t>شوند چنان كه مرد مسافر كه نامۀ دوستان و عزيزان خود بخواند و معلومش شود كه ايشان را عن قريب ملاقات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Style w:val="FootnoteAnchor"/>
          <w:rtl w:val="true"/>
        </w:rPr>
        <w:footnoteReference w:id="1582"/>
      </w:r>
      <w:r>
        <w:rPr>
          <w:rFonts w:ascii="Amiri" w:hAnsi="Amiri" w:eastAsia="Amiri" w:cs="Amiri"/>
          <w:color w:val="111111"/>
          <w:sz w:val="28"/>
          <w:sz w:val="28"/>
          <w:szCs w:val="28"/>
          <w:rtl w:val="true"/>
          <w:lang w:bidi="ar-SA"/>
        </w:rPr>
        <w:t xml:space="preserve">خَوْفٌ عَلَيْهِمْ وَ لاٰ هُمْ يَحْزَنُونَ ،أى يستبشرون بأن لا خوف عليهم و لا هم يحزنون،ايشان خرّم باشند </w:t>
      </w:r>
      <w:r>
        <w:rPr>
          <w:rStyle w:val="FootnoteAnchor"/>
          <w:rtl w:val="true"/>
        </w:rPr>
        <w:footnoteReference w:id="1583"/>
      </w:r>
      <w:r>
        <w:rPr>
          <w:rFonts w:ascii="IRNazanin" w:hAnsi="IRNazanin" w:eastAsia="IRNazanin"/>
          <w:color w:val="111111"/>
          <w:sz w:val="28"/>
          <w:sz w:val="28"/>
          <w:szCs w:val="28"/>
          <w:rtl w:val="true"/>
          <w:lang w:bidi="fa-IR"/>
        </w:rPr>
        <w:t>به آن كه اين گروه ماندگان را خوفى و اندوهى نخواهد بودن از آن وجوه كه برفت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زجّاج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يلحقوا بهم و لكن قاربوهم في المنزلة ففرحوا بذلك و استبشروا به،گفت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شهيد باشند خرّم شوند به آن كه آنان كه شهادت نيافته اند چون بر سر ايمان و عمل صالح باشند اگر پايۀ شهيدان نيابند به ايشان نزديك باشند به منزله و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خَوْفٌ عَلَيْهِمْ ،در جاى بدل افتاد، من،الّذين لم يلحقوا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جملۀ ابدال،بدل اشتمال باشد براى آن كه </w:t>
      </w:r>
      <w:r>
        <w:rPr>
          <w:rStyle w:val="FootnoteAnchor"/>
          <w:rtl w:val="true"/>
        </w:rPr>
        <w:footnoteReference w:id="15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يَسْتَبْشِرُونَ بِالَّذِينَ لَمْ يَلْحَقُوا بِهِمْ ،در جاى بدل </w:t>
      </w:r>
      <w:r>
        <w:rPr>
          <w:rStyle w:val="FootnoteAnchor"/>
          <w:rtl w:val="true"/>
        </w:rPr>
        <w:footnoteReference w:id="1585"/>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خَوْفٌ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استبشار به حقيقت به نفى خوف و حزن است از ايشان،و بدل اشتمال حالتى متّصل بود به مبدل،چنان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اعجبني زيد عقله،و سلب زيد ثوبه،و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يَلْحَقُوا ،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فلان بفلان و ألحقته به،و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به و الحق به بمعنى واحد،و لهذا</w:t>
      </w:r>
    </w:p>
    <w:p>
      <w:pPr>
        <w:pStyle w:val="BookText"/>
        <w:rPr/>
      </w:pPr>
      <w:r>
        <w:rPr>
          <w:rFonts w:ascii="Amiri" w:hAnsi="Amiri" w:eastAsia="Amiri" w:cs="Amiri"/>
          <w:color w:val="111111"/>
          <w:sz w:val="28"/>
          <w:sz w:val="28"/>
          <w:szCs w:val="28"/>
          <w:rtl w:val="true"/>
          <w:lang w:bidi="ar-SA"/>
        </w:rPr>
        <w:t>جاء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عذابك بالكفار ملحق ،أى لاحق،و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اكثر فى الرّواية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يَسْتَبْشِرُونَ بِنِعْمَةٍ ،شادمانه </w:t>
      </w:r>
      <w:r>
        <w:rPr>
          <w:rStyle w:val="FootnoteAnchor"/>
          <w:rtl w:val="true"/>
        </w:rPr>
        <w:footnoteReference w:id="1586"/>
      </w:r>
      <w:r>
        <w:rPr>
          <w:rFonts w:ascii="IRNazanin" w:hAnsi="IRNazanin" w:eastAsia="IRNazanin"/>
          <w:color w:val="111111"/>
          <w:sz w:val="28"/>
          <w:sz w:val="28"/>
          <w:szCs w:val="28"/>
          <w:rtl w:val="true"/>
          <w:lang w:bidi="fa-IR"/>
        </w:rPr>
        <w:t>مى باشند به نعمت و فضل خدا،و فايدۀ آن كه منكّر گفت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اللّه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آن نعمت و فضل به آن جاى است كه وصف نشايد كردن </w:t>
      </w:r>
      <w:r>
        <w:rPr>
          <w:rStyle w:val="FootnoteAnchor"/>
          <w:rtl w:val="true"/>
        </w:rPr>
        <w:footnoteReference w:id="1587"/>
      </w:r>
      <w:r>
        <w:rPr>
          <w:rFonts w:ascii="Amiri" w:hAnsi="Amiri" w:eastAsia="Amiri" w:cs="Amiri"/>
          <w:color w:val="111111"/>
          <w:sz w:val="28"/>
          <w:sz w:val="28"/>
          <w:szCs w:val="28"/>
          <w:rtl w:val="true"/>
          <w:lang w:bidi="ar-SA"/>
        </w:rPr>
        <w:t xml:space="preserve">آن را كه به آن معرّف </w:t>
      </w:r>
      <w:r>
        <w:rPr>
          <w:rStyle w:val="FootnoteAnchor"/>
          <w:rtl w:val="true"/>
        </w:rPr>
        <w:footnoteReference w:id="1588"/>
      </w:r>
      <w:r>
        <w:rPr>
          <w:rFonts w:ascii="IRNazanin" w:hAnsi="IRNazanin" w:eastAsia="IRNazanin"/>
          <w:color w:val="111111"/>
          <w:sz w:val="28"/>
          <w:sz w:val="28"/>
          <w:szCs w:val="28"/>
          <w:rtl w:val="true"/>
          <w:lang w:bidi="fa-IR"/>
        </w:rPr>
        <w:t>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تعريف در او نمى شايد آوردن تا از جنس آن شود كه مخاطب شناسد،بل چون به حدّى است كه مثل آن معتاد و معهود نيست،چون مبهمى </w:t>
      </w:r>
      <w:r>
        <w:rPr>
          <w:rStyle w:val="FootnoteAnchor"/>
          <w:rtl w:val="true"/>
        </w:rPr>
        <w:footnoteReference w:id="1589"/>
      </w:r>
      <w:r>
        <w:rPr>
          <w:rFonts w:ascii="Amiri" w:hAnsi="Amiri" w:eastAsia="Amiri" w:cs="Amiri"/>
          <w:color w:val="111111"/>
          <w:sz w:val="28"/>
          <w:sz w:val="28"/>
          <w:szCs w:val="28"/>
          <w:rtl w:val="true"/>
          <w:lang w:bidi="ar-SA"/>
        </w:rPr>
        <w:t>نكره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w:t>
      </w:r>
      <w:r>
        <w:rPr>
          <w:rStyle w:val="FootnoteAnchor"/>
          <w:rtl w:val="true"/>
        </w:rPr>
        <w:footnoteReference w:id="1590"/>
      </w:r>
      <w:r>
        <w:rPr>
          <w:rFonts w:ascii="IRNazanin" w:hAnsi="IRNazanin" w:eastAsia="IRNazanin"/>
          <w:color w:val="111111"/>
          <w:sz w:val="28"/>
          <w:sz w:val="28"/>
          <w:szCs w:val="28"/>
          <w:rtl w:val="true"/>
          <w:lang w:bidi="fa-IR"/>
        </w:rPr>
        <w:t>نكره گفت،آنگه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كرامت پيدا شود و بدانند كه آن نعمت </w:t>
      </w:r>
      <w:r>
        <w:rPr>
          <w:rStyle w:val="FootnoteAnchor"/>
          <w:rtl w:val="true"/>
        </w:rPr>
        <w:footnoteReference w:id="1591"/>
      </w:r>
      <w:r>
        <w:rPr>
          <w:rFonts w:ascii="Amiri" w:hAnsi="Amiri" w:eastAsia="Amiri" w:cs="Amiri"/>
          <w:color w:val="111111"/>
          <w:sz w:val="28"/>
          <w:sz w:val="28"/>
          <w:szCs w:val="28"/>
          <w:rtl w:val="true"/>
          <w:lang w:bidi="ar-SA"/>
        </w:rPr>
        <w:t>خداى صادر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شايد </w:t>
      </w:r>
      <w:r>
        <w:rPr>
          <w:rStyle w:val="FootnoteAnchor"/>
          <w:rtl w:val="true"/>
        </w:rPr>
        <w:footnoteReference w:id="1592"/>
      </w:r>
      <w:r>
        <w:rPr>
          <w:rFonts w:ascii="Amiri" w:hAnsi="Amiri" w:eastAsia="Amiri" w:cs="Amiri"/>
          <w:color w:val="111111"/>
          <w:sz w:val="28"/>
          <w:sz w:val="28"/>
          <w:szCs w:val="28"/>
          <w:rtl w:val="true"/>
          <w:lang w:bidi="ar-SA"/>
        </w:rPr>
        <w:t xml:space="preserve">تا تبيين بود،و شايد </w:t>
      </w:r>
      <w:r>
        <w:rPr>
          <w:rStyle w:val="FootnoteAnchor"/>
          <w:rtl w:val="true"/>
        </w:rPr>
        <w:footnoteReference w:id="1593"/>
      </w:r>
      <w:r>
        <w:rPr>
          <w:rFonts w:ascii="Amiri" w:hAnsi="Amiri" w:eastAsia="Amiri" w:cs="Amiri"/>
          <w:color w:val="111111"/>
          <w:sz w:val="28"/>
          <w:sz w:val="28"/>
          <w:szCs w:val="28"/>
          <w:rtl w:val="true"/>
          <w:lang w:bidi="ar-SA"/>
        </w:rPr>
        <w:t>تا ابتدا غايت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و </w:t>
      </w:r>
    </w:p>
    <w:p>
      <w:pPr>
        <w:pStyle w:val="BookText"/>
        <w:rPr/>
      </w:pPr>
      <w:r>
        <w:rPr>
          <w:rFonts w:ascii="Amiri" w:hAnsi="Amiri" w:eastAsia="Amiri" w:cs="Amiri"/>
          <w:color w:val="111111"/>
          <w:sz w:val="28"/>
          <w:sz w:val="28"/>
          <w:szCs w:val="28"/>
          <w:rtl w:val="true"/>
          <w:lang w:bidi="ar-SA"/>
        </w:rPr>
        <w:t>بأنّ اللّه محلّ او جرّ است لعطفه على مجرور،و كسائي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مفضّل و محمّد بن عيسى و فرّاء در شاذّ على الاستيناف،بيان اين قرائت،قرائت عبد اللّه مسعود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Style w:val="FootnoteAnchor"/>
          <w:rtl w:val="true"/>
        </w:rPr>
        <w:footnoteReference w:id="1594"/>
      </w:r>
      <w:r>
        <w:rPr>
          <w:rFonts w:ascii="Amiri" w:hAnsi="Amiri" w:eastAsia="Amiri" w:cs="Amiri"/>
          <w:color w:val="111111"/>
          <w:sz w:val="28"/>
          <w:sz w:val="28"/>
          <w:szCs w:val="28"/>
          <w:rtl w:val="true"/>
          <w:lang w:bidi="ar-SA"/>
        </w:rPr>
        <w:t xml:space="preserve">لاٰ يُضِيعُ أَجْرَ الْمُؤْمِنِينَ ،و بر قرائت اوّل يك كلام باشد،و بر </w:t>
      </w:r>
      <w:r>
        <w:rPr>
          <w:rStyle w:val="FootnoteAnchor"/>
          <w:rtl w:val="true"/>
        </w:rPr>
        <w:footnoteReference w:id="1595"/>
      </w:r>
      <w:r>
        <w:rPr>
          <w:rFonts w:ascii="Amiri" w:hAnsi="Amiri" w:eastAsia="Amiri" w:cs="Amiri"/>
          <w:color w:val="111111"/>
          <w:sz w:val="28"/>
          <w:sz w:val="28"/>
          <w:szCs w:val="28"/>
          <w:rtl w:val="true"/>
          <w:lang w:bidi="ar-SA"/>
        </w:rPr>
        <w:t>قرائت دوم دو كلام باشد،و آن كه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 مؤمنان ضايع نكند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كلبي گفت به اسنادش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مجاهد چون پيش دشمن رود در صف كارزار </w:t>
      </w:r>
      <w:r>
        <w:rPr>
          <w:rStyle w:val="FootnoteAnchor"/>
          <w:rtl w:val="true"/>
        </w:rPr>
        <w:footnoteReference w:id="1596"/>
      </w:r>
      <w:r>
        <w:rPr>
          <w:rFonts w:ascii="IRNazanin" w:hAnsi="IRNazanin" w:eastAsia="IRNazanin"/>
          <w:color w:val="111111"/>
          <w:sz w:val="28"/>
          <w:sz w:val="28"/>
          <w:szCs w:val="28"/>
          <w:rtl w:val="true"/>
          <w:lang w:bidi="fa-IR"/>
        </w:rPr>
        <w:t>جهاد،درى از درهاى آسمان برگشايند و دو شخص از حور العين بيايند و نظارۀ او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روى به دشمن آرد و كارزار مى كند </w:t>
      </w:r>
      <w:r>
        <w:rPr>
          <w:rStyle w:val="FootnoteAnchor"/>
          <w:rtl w:val="true"/>
        </w:rPr>
        <w:footnoteReference w:id="1597"/>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وفّقه و سدّده،بار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و تسديدش ده،و چون پشت بر دشمن كند و برود،ايشان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اعف عنه،بار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بكن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بكشند،خداى تعالى به او با فرشتگان مباهات 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بندۀ من </w:t>
      </w:r>
      <w:r>
        <w:rPr>
          <w:rStyle w:val="FootnoteAnchor"/>
          <w:rtl w:val="true"/>
        </w:rPr>
        <w:footnoteReference w:id="1598"/>
      </w:r>
      <w:r>
        <w:rPr>
          <w:rFonts w:ascii="IRNazanin" w:hAnsi="IRNazanin" w:eastAsia="IRNazanin"/>
          <w:color w:val="111111"/>
          <w:sz w:val="28"/>
          <w:sz w:val="28"/>
          <w:szCs w:val="28"/>
          <w:rtl w:val="true"/>
          <w:lang w:bidi="fa-IR"/>
        </w:rPr>
        <w:t>نگريد كه چگونه تن و جان در سبيل من بذل كرد براى طلب رضاى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نرويم به نصرت او؟حق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بداريد </w:t>
      </w:r>
      <w:r>
        <w:rPr>
          <w:rStyle w:val="FootnoteAnchor"/>
          <w:rtl w:val="true"/>
        </w:rPr>
        <w:footnoteReference w:id="1599"/>
      </w:r>
      <w:r>
        <w:rPr>
          <w:rFonts w:ascii="IRNazanin" w:hAnsi="IRNazanin" w:eastAsia="IRNazanin"/>
          <w:color w:val="111111"/>
          <w:sz w:val="28"/>
          <w:sz w:val="28"/>
          <w:szCs w:val="28"/>
          <w:rtl w:val="true"/>
          <w:lang w:bidi="fa-IR"/>
        </w:rPr>
        <w:t>از بندۀ من كه دير است كه او رنجور است براى من،و لقاى من دوست مى دارد،و من لقاى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حوريان فرود آيند و به بالين او آيند،و حق تعالى فرشتگان را فرمايد تا </w:t>
      </w:r>
      <w:r>
        <w:rPr>
          <w:rStyle w:val="FootnoteAnchor"/>
          <w:rtl w:val="true"/>
        </w:rPr>
        <w:footnoteReference w:id="1600"/>
      </w:r>
      <w:r>
        <w:rPr>
          <w:rFonts w:ascii="Amiri" w:hAnsi="Amiri" w:eastAsia="Amiri" w:cs="Amiri"/>
          <w:color w:val="111111"/>
          <w:sz w:val="28"/>
          <w:sz w:val="28"/>
          <w:szCs w:val="28"/>
          <w:rtl w:val="true"/>
          <w:lang w:bidi="ar-SA"/>
        </w:rPr>
        <w:t xml:space="preserve">از آفاق زمين بيايند </w:t>
      </w:r>
      <w:r>
        <w:rPr>
          <w:rStyle w:val="FootnoteAnchor"/>
          <w:rtl w:val="true"/>
        </w:rPr>
        <w:footnoteReference w:id="1601"/>
      </w:r>
      <w:r>
        <w:rPr>
          <w:rFonts w:ascii="IRNazanin" w:hAnsi="IRNazanin" w:eastAsia="IRNazanin"/>
          <w:color w:val="111111"/>
          <w:sz w:val="28"/>
          <w:sz w:val="28"/>
          <w:szCs w:val="28"/>
          <w:rtl w:val="true"/>
          <w:lang w:bidi="fa-IR"/>
        </w:rPr>
        <w:t>به تحيّت و بشارت او،به كراماتى كه خداى نهاده 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بشارت داده باشند او را،حق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گردى </w:t>
      </w:r>
      <w:r>
        <w:rPr>
          <w:rStyle w:val="FootnoteAnchor"/>
          <w:rtl w:val="true"/>
        </w:rPr>
        <w:footnoteReference w:id="1602"/>
      </w:r>
      <w:r>
        <w:rPr>
          <w:rFonts w:ascii="Amiri" w:hAnsi="Amiri" w:eastAsia="Amiri" w:cs="Amiri"/>
          <w:color w:val="111111"/>
          <w:sz w:val="28"/>
          <w:sz w:val="28"/>
          <w:szCs w:val="28"/>
          <w:rtl w:val="true"/>
          <w:lang w:bidi="ar-SA"/>
        </w:rPr>
        <w:t xml:space="preserve">و او را با زنان خود رها كنيد </w:t>
      </w:r>
      <w:r>
        <w:rPr>
          <w:rStyle w:val="FootnoteAnchor"/>
          <w:rtl w:val="true"/>
        </w:rPr>
        <w:footnoteReference w:id="1603"/>
      </w:r>
      <w:r>
        <w:rPr>
          <w:rFonts w:ascii="Amiri" w:hAnsi="Amiri" w:eastAsia="Amiri" w:cs="Amiri"/>
          <w:color w:val="111111"/>
          <w:sz w:val="28"/>
          <w:sz w:val="28"/>
          <w:szCs w:val="28"/>
          <w:rtl w:val="true"/>
          <w:lang w:bidi="ar-SA"/>
        </w:rPr>
        <w:t xml:space="preserve">تا با ايشان بياسايند </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مدّتهاست تا ما را به تو يا سه </w:t>
      </w:r>
      <w:r>
        <w:rPr>
          <w:rStyle w:val="FootnoteAnchor"/>
          <w:rtl w:val="true"/>
        </w:rPr>
        <w:footnoteReference w:id="1605"/>
      </w:r>
      <w:r>
        <w:rPr>
          <w:rFonts w:ascii="IRNazanin" w:hAnsi="IRNazanin" w:eastAsia="IRNazanin"/>
          <w:color w:val="111111"/>
          <w:sz w:val="28"/>
          <w:sz w:val="28"/>
          <w:szCs w:val="28"/>
          <w:rtl w:val="true"/>
          <w:lang w:bidi="fa-IR"/>
        </w:rPr>
        <w:t>و آرزومندى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نيز همچنين،آنگه خداى تعالى ايشان را به محلّ خود 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القاسم عبد اللّه بن أحمد بن عامر روايت كند از </w:t>
      </w:r>
      <w:r>
        <w:rPr>
          <w:rStyle w:val="FootnoteAnchor"/>
          <w:rtl w:val="true"/>
        </w:rPr>
        <w:footnoteReference w:id="1606"/>
      </w:r>
      <w:r>
        <w:rPr>
          <w:rFonts w:ascii="IRNazanin" w:hAnsi="IRNazanin" w:eastAsia="IRNazanin"/>
          <w:color w:val="111111"/>
          <w:sz w:val="28"/>
          <w:sz w:val="28"/>
          <w:szCs w:val="28"/>
          <w:rtl w:val="true"/>
          <w:lang w:bidi="fa-IR"/>
        </w:rPr>
        <w:t xml:space="preserve">علىّ بن موسى الرّضا از پدرش موسى بن جعفر الكاظم،از پدرش جعفر بن محمّد الصّادق،از پدرش محمّد بن علىّ الباقر،از پدرش زين العابدين علىّ بن الحسين،از پدرش حسين بن على الشّهيد، از پدرش اميرالمؤمنين على </w:t>
      </w:r>
      <w:r>
        <w:rPr>
          <w:rStyle w:val="FootnoteAnchor"/>
          <w:rtl w:val="true"/>
        </w:rPr>
        <w:footnoteReference w:id="1607"/>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بر منبر خطبه مى كرد و قوم را تحريض </w:t>
      </w:r>
      <w:r>
        <w:rPr>
          <w:rStyle w:val="FootnoteAnchor"/>
          <w:rtl w:val="true"/>
        </w:rPr>
        <w:footnoteReference w:id="1608"/>
      </w:r>
      <w:r>
        <w:rPr>
          <w:rFonts w:ascii="IRNazanin" w:hAnsi="IRNazanin" w:eastAsia="IRNazanin"/>
          <w:color w:val="111111"/>
          <w:sz w:val="28"/>
          <w:sz w:val="28"/>
          <w:szCs w:val="28"/>
          <w:rtl w:val="true"/>
          <w:lang w:bidi="fa-IR"/>
        </w:rPr>
        <w:t>مى كرد بر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 پاى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را كه به جهاد رود،او را چه مژد باشد </w:t>
      </w:r>
      <w:r>
        <w:rPr>
          <w:rStyle w:val="FootnoteAnchor"/>
          <w:rtl w:val="true"/>
        </w:rPr>
        <w:footnoteReference w:id="1609"/>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يك روز رديف رسول </w:t>
      </w:r>
      <w:r>
        <w:rPr>
          <w:rStyle w:val="FootnoteAnchor"/>
          <w:rtl w:val="true"/>
        </w:rPr>
        <w:footnoteReference w:id="1610"/>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ناقۀ عضباء،اين كه تو از من پرسيدى از او بپرسيدم،او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مرد غازى چون همّت و عزم غزا كند،خداى تعالى براى او براتى از دوزخ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برگ و ساز كردن گيرد،خداى تعالى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1611"/>
      </w:r>
      <w:r>
        <w:rPr>
          <w:rFonts w:ascii="IRNazanin" w:hAnsi="IRNazanin" w:eastAsia="IRNazanin"/>
          <w:color w:val="111111"/>
          <w:sz w:val="28"/>
          <w:sz w:val="28"/>
          <w:szCs w:val="28"/>
          <w:rtl w:val="true"/>
          <w:lang w:bidi="fa-IR"/>
        </w:rPr>
        <w:t xml:space="preserve">فرشتگان </w:t>
      </w:r>
      <w:r>
        <w:rPr>
          <w:rStyle w:val="FootnoteAnchor"/>
          <w:rtl w:val="true"/>
        </w:rPr>
        <w:footnoteReference w:id="1612"/>
      </w:r>
      <w:r>
        <w:rPr>
          <w:rFonts w:ascii="IRNazanin" w:hAnsi="IRNazanin" w:eastAsia="IRNazanin"/>
          <w:color w:val="111111"/>
          <w:sz w:val="28"/>
          <w:sz w:val="28"/>
          <w:szCs w:val="28"/>
          <w:rtl w:val="true"/>
          <w:lang w:bidi="fa-IR"/>
        </w:rPr>
        <w:t>مباهات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اهل و عشيرت را وداع كند،در و ديوار بر او بگريد و از گناه به درآيد </w:t>
      </w:r>
      <w:r>
        <w:rPr>
          <w:rStyle w:val="FootnoteAnchor"/>
          <w:rtl w:val="true"/>
        </w:rPr>
        <w:footnoteReference w:id="1613"/>
      </w:r>
      <w:r>
        <w:rPr>
          <w:rFonts w:ascii="IRNazanin" w:hAnsi="IRNazanin" w:eastAsia="IRNazanin"/>
          <w:color w:val="111111"/>
          <w:sz w:val="28"/>
          <w:sz w:val="28"/>
          <w:szCs w:val="28"/>
          <w:rtl w:val="true"/>
          <w:lang w:bidi="fa-IR"/>
        </w:rPr>
        <w:t xml:space="preserve">چنان كه مار از پوست به درآيد </w:t>
      </w:r>
      <w:r>
        <w:rPr>
          <w:rStyle w:val="FootnoteAnchor"/>
          <w:rtl w:val="true"/>
        </w:rPr>
        <w:footnoteReference w:id="1614"/>
      </w:r>
      <w:r>
        <w:rPr>
          <w:rFonts w:ascii="IRNazanin" w:hAnsi="IRNazanin" w:eastAsia="IRNazanin"/>
          <w:color w:val="111111"/>
          <w:sz w:val="28"/>
          <w:sz w:val="28"/>
          <w:szCs w:val="28"/>
          <w:rtl w:val="true"/>
          <w:lang w:bidi="fa-IR"/>
        </w:rPr>
        <w:t xml:space="preserve">،و خداى تعالى بر هر مردى از غازيان چهل هزار فرشته را موكّل كند تا او را نگاه مى دارند از پس وپيش و چپ و راست،و هيچ حسنه نكند الّا مضاعف كنند </w:t>
      </w:r>
      <w:r>
        <w:rPr>
          <w:rStyle w:val="FootnoteAnchor"/>
          <w:rtl w:val="true"/>
        </w:rPr>
        <w:footnoteReference w:id="1615"/>
      </w:r>
      <w:r>
        <w:rPr>
          <w:rFonts w:ascii="Amiri" w:hAnsi="Amiri" w:eastAsia="Amiri" w:cs="Amiri"/>
          <w:color w:val="111111"/>
          <w:sz w:val="28"/>
          <w:sz w:val="28"/>
          <w:szCs w:val="28"/>
          <w:rtl w:val="true"/>
          <w:lang w:bidi="ar-SA"/>
        </w:rPr>
        <w:t xml:space="preserve">،و هرروزى او را عبادت هزار مرد بنويسند كه هر مردى هزار سال عبادت كرده باشد،هر سالى سيصد و شصت </w:t>
      </w:r>
      <w:r>
        <w:rPr>
          <w:rStyle w:val="FootnoteAnchor"/>
          <w:rtl w:val="true"/>
        </w:rPr>
        <w:footnoteReference w:id="1616"/>
      </w:r>
      <w:r>
        <w:rPr>
          <w:rFonts w:ascii="IRNazanin" w:hAnsi="IRNazanin" w:eastAsia="IRNazanin"/>
          <w:color w:val="111111"/>
          <w:sz w:val="28"/>
          <w:sz w:val="28"/>
          <w:szCs w:val="28"/>
          <w:rtl w:val="true"/>
          <w:lang w:bidi="fa-IR"/>
        </w:rPr>
        <w:t xml:space="preserve">روز،هرروزى چندان كه همۀ عمر دنيا،چون برابر دشمن رسيد </w:t>
      </w:r>
      <w:r>
        <w:rPr>
          <w:rStyle w:val="FootnoteAnchor"/>
          <w:rtl w:val="true"/>
        </w:rPr>
        <w:footnoteReference w:id="1617"/>
      </w:r>
      <w:r>
        <w:rPr>
          <w:rFonts w:ascii="IRNazanin" w:hAnsi="IRNazanin" w:eastAsia="IRNazanin"/>
          <w:color w:val="111111"/>
          <w:sz w:val="28"/>
          <w:sz w:val="28"/>
          <w:szCs w:val="28"/>
          <w:rtl w:val="true"/>
          <w:lang w:bidi="fa-IR"/>
        </w:rPr>
        <w:t xml:space="preserve">،علم اهل دنيا از حصر و حدّ ثواب ايشان بازماند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كارزارگاه درآيند </w:t>
      </w:r>
      <w:r>
        <w:rPr>
          <w:rStyle w:val="FootnoteAnchor"/>
          <w:rtl w:val="true"/>
        </w:rPr>
        <w:footnoteReference w:id="1618"/>
      </w:r>
      <w:r>
        <w:rPr>
          <w:rFonts w:ascii="Amiri" w:hAnsi="Amiri" w:eastAsia="Amiri" w:cs="Amiri"/>
          <w:color w:val="111111"/>
          <w:sz w:val="28"/>
          <w:sz w:val="28"/>
          <w:szCs w:val="28"/>
          <w:rtl w:val="true"/>
          <w:lang w:bidi="ar-SA"/>
        </w:rPr>
        <w:t xml:space="preserve">و نيزه ها </w:t>
      </w:r>
      <w:r>
        <w:rPr>
          <w:rStyle w:val="FootnoteAnchor"/>
          <w:rtl w:val="true"/>
        </w:rPr>
        <w:footnoteReference w:id="1619"/>
      </w:r>
      <w:r>
        <w:rPr>
          <w:rFonts w:ascii="IRNazanin" w:hAnsi="IRNazanin" w:eastAsia="IRNazanin"/>
          <w:color w:val="111111"/>
          <w:sz w:val="28"/>
          <w:sz w:val="28"/>
          <w:szCs w:val="28"/>
          <w:rtl w:val="true"/>
          <w:lang w:bidi="fa-IR"/>
        </w:rPr>
        <w:t xml:space="preserve">بر يكديگر راست كنند و كمانها به زه آرند و تير بپيوندند و به يكديگر </w:t>
      </w:r>
      <w:r>
        <w:rPr>
          <w:rStyle w:val="FootnoteAnchor"/>
          <w:rtl w:val="true"/>
        </w:rPr>
        <w:footnoteReference w:id="1620"/>
      </w:r>
      <w:r>
        <w:rPr>
          <w:rFonts w:ascii="IRNazanin" w:hAnsi="IRNazanin" w:eastAsia="IRNazanin"/>
          <w:color w:val="111111"/>
          <w:sz w:val="28"/>
          <w:sz w:val="28"/>
          <w:szCs w:val="28"/>
          <w:rtl w:val="true"/>
          <w:lang w:bidi="fa-IR"/>
        </w:rPr>
        <w:t xml:space="preserve">درآويزند،فرشتگان بر گرد ايشان </w:t>
      </w:r>
      <w:r>
        <w:rPr>
          <w:rStyle w:val="FootnoteAnchor"/>
          <w:rtl w:val="true"/>
        </w:rPr>
        <w:footnoteReference w:id="1621"/>
      </w:r>
      <w:r>
        <w:rPr>
          <w:rFonts w:ascii="Amiri" w:hAnsi="Amiri" w:eastAsia="Amiri" w:cs="Amiri"/>
          <w:color w:val="111111"/>
          <w:sz w:val="28"/>
          <w:sz w:val="28"/>
          <w:szCs w:val="28"/>
          <w:rtl w:val="true"/>
          <w:lang w:bidi="ar-SA"/>
        </w:rPr>
        <w:t xml:space="preserve">درآيند و دعا كنند ايشان را به نصرت و ثبات قدم،و منادى ندا كند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تحت ظلال السيوف ، بهشت در زير سايۀ شمشيرهاست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چون چنين باشد هر طعنه و ضربه </w:t>
      </w:r>
      <w:r>
        <w:rPr>
          <w:rStyle w:val="FootnoteAnchor"/>
          <w:rtl w:val="true"/>
        </w:rPr>
        <w:footnoteReference w:id="1623"/>
      </w:r>
      <w:r>
        <w:rPr>
          <w:rFonts w:ascii="Amiri" w:hAnsi="Amiri" w:eastAsia="Amiri" w:cs="Amiri"/>
          <w:color w:val="111111"/>
          <w:sz w:val="28"/>
          <w:sz w:val="28"/>
          <w:szCs w:val="28"/>
          <w:rtl w:val="true"/>
          <w:lang w:bidi="ar-SA"/>
        </w:rPr>
        <w:t xml:space="preserve">كه بر مرد مسلمان آيد،او را خوارتر آيد </w:t>
      </w:r>
      <w:r>
        <w:rPr>
          <w:rStyle w:val="FootnoteAnchor"/>
          <w:rtl w:val="true"/>
        </w:rPr>
        <w:footnoteReference w:id="1624"/>
      </w:r>
      <w:r>
        <w:rPr>
          <w:rFonts w:ascii="Amiri" w:hAnsi="Amiri" w:eastAsia="Amiri" w:cs="Amiri"/>
          <w:color w:val="111111"/>
          <w:sz w:val="28"/>
          <w:sz w:val="28"/>
          <w:szCs w:val="28"/>
          <w:rtl w:val="true"/>
          <w:lang w:bidi="ar-SA"/>
        </w:rPr>
        <w:t xml:space="preserve">ازآن كه شربۀ </w:t>
      </w:r>
      <w:r>
        <w:rPr>
          <w:rStyle w:val="FootnoteAnchor"/>
          <w:rtl w:val="true"/>
        </w:rPr>
        <w:footnoteReference w:id="1625"/>
      </w:r>
      <w:r>
        <w:rPr>
          <w:rFonts w:ascii="IRNazanin" w:hAnsi="IRNazanin" w:eastAsia="IRNazanin"/>
          <w:color w:val="111111"/>
          <w:sz w:val="28"/>
          <w:sz w:val="28"/>
          <w:szCs w:val="28"/>
          <w:rtl w:val="true"/>
          <w:lang w:bidi="fa-IR"/>
        </w:rPr>
        <w:t>آب سرد در گرمگاهى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پشت اسپ بر زمين آيد،هنوز بر زمين افتاده نباشد </w:t>
      </w:r>
      <w:r>
        <w:rPr>
          <w:rStyle w:val="FootnoteAnchor"/>
          <w:rtl w:val="true"/>
        </w:rPr>
        <w:footnoteReference w:id="1626"/>
      </w:r>
      <w:r>
        <w:rPr>
          <w:rFonts w:ascii="Amiri" w:hAnsi="Amiri" w:eastAsia="Amiri" w:cs="Amiri"/>
          <w:color w:val="111111"/>
          <w:sz w:val="28"/>
          <w:sz w:val="28"/>
          <w:szCs w:val="28"/>
          <w:rtl w:val="true"/>
          <w:lang w:bidi="ar-SA"/>
        </w:rPr>
        <w:t xml:space="preserve">كه جفت او را </w:t>
      </w:r>
      <w:r>
        <w:rPr>
          <w:rStyle w:val="FootnoteAnchor"/>
          <w:rtl w:val="true"/>
        </w:rPr>
        <w:footnoteReference w:id="1627"/>
      </w:r>
      <w:r>
        <w:rPr>
          <w:rFonts w:ascii="IRNazanin" w:hAnsi="IRNazanin" w:eastAsia="IRNazanin"/>
          <w:color w:val="111111"/>
          <w:sz w:val="28"/>
          <w:sz w:val="28"/>
          <w:szCs w:val="28"/>
          <w:rtl w:val="true"/>
          <w:lang w:bidi="fa-IR"/>
        </w:rPr>
        <w:t xml:space="preserve">حور العين به بالين او رسد و او را بشارت دهد به آنچه خداى بجارده </w:t>
      </w:r>
      <w:r>
        <w:rPr>
          <w:rStyle w:val="FootnoteAnchor"/>
          <w:rtl w:val="true"/>
        </w:rPr>
        <w:footnoteReference w:id="1628"/>
      </w:r>
      <w:r>
        <w:rPr>
          <w:rFonts w:ascii="IRNazanin" w:hAnsi="IRNazanin" w:eastAsia="IRNazanin"/>
          <w:color w:val="111111"/>
          <w:sz w:val="28"/>
          <w:sz w:val="28"/>
          <w:szCs w:val="28"/>
          <w:rtl w:val="true"/>
          <w:lang w:bidi="fa-IR"/>
        </w:rPr>
        <w:t>باشد او را از 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زمين افتد </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گويد او را كه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بالرّوح الطّيّبة اخرجت من البدن الطّيّبة </w:t>
      </w:r>
      <w:r>
        <w:rPr>
          <w:rStyle w:val="FootnoteAnchor"/>
          <w:rtl w:val="true"/>
        </w:rPr>
        <w:footnoteReference w:id="1630"/>
      </w:r>
      <w:r>
        <w:rPr>
          <w:rFonts w:ascii="IRNazanin" w:hAnsi="IRNazanin" w:eastAsia="IRNazanin"/>
          <w:color w:val="111111"/>
          <w:sz w:val="28"/>
          <w:sz w:val="28"/>
          <w:szCs w:val="28"/>
          <w:rtl w:val="true"/>
          <w:lang w:bidi="fa-IR"/>
        </w:rPr>
        <w:t>،مرحبا به جانى پاكيزه كه از تنى پاكيزه مى برود،بشارت باد تو را كه براى تو نهاده است آنچه هيچ چشم چنان ديده نيست،و هيچ گوش چنان شنيده نيست،و بر خاطر هيچ بشر چنان گذشته نيست،و 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خليفۀ اويم بر اهلش،هركه رضاى ايشان جويد رضاى من جسته باشد،و هركه ايشان را به خشم آرد </w:t>
      </w:r>
      <w:r>
        <w:rPr>
          <w:rStyle w:val="FootnoteAnchor"/>
          <w:rtl w:val="true"/>
        </w:rPr>
        <w:footnoteReference w:id="1631"/>
      </w:r>
      <w:r>
        <w:rPr>
          <w:rFonts w:ascii="Amiri" w:hAnsi="Amiri" w:eastAsia="Amiri" w:cs="Amiri"/>
          <w:color w:val="111111"/>
          <w:sz w:val="28"/>
          <w:sz w:val="28"/>
          <w:szCs w:val="28"/>
          <w:rtl w:val="true"/>
          <w:lang w:bidi="ar-SA"/>
        </w:rPr>
        <w:t xml:space="preserve">مرا به خشم آورده باشد،و حق تعالى روح او در حوصلۀ مرغانى كند سبز </w:t>
      </w:r>
      <w:r>
        <w:rPr>
          <w:rStyle w:val="FootnoteAnchor"/>
          <w:rtl w:val="true"/>
        </w:rPr>
        <w:footnoteReference w:id="1632"/>
      </w:r>
      <w:r>
        <w:rPr>
          <w:rFonts w:ascii="Amiri" w:hAnsi="Amiri" w:eastAsia="Amiri" w:cs="Amiri"/>
          <w:color w:val="111111"/>
          <w:sz w:val="28"/>
          <w:sz w:val="28"/>
          <w:szCs w:val="28"/>
          <w:rtl w:val="true"/>
          <w:lang w:bidi="ar-SA"/>
        </w:rPr>
        <w:t xml:space="preserve">كه در بهشت مى برند </w:t>
      </w:r>
      <w:r>
        <w:rPr>
          <w:rStyle w:val="FootnoteAnchor"/>
          <w:rtl w:val="true"/>
        </w:rPr>
        <w:footnoteReference w:id="1633"/>
      </w:r>
      <w:r>
        <w:rPr>
          <w:rFonts w:ascii="Amiri" w:hAnsi="Amiri" w:eastAsia="Amiri" w:cs="Amiri"/>
          <w:color w:val="111111"/>
          <w:sz w:val="28"/>
          <w:sz w:val="28"/>
          <w:szCs w:val="28"/>
          <w:rtl w:val="true"/>
          <w:lang w:bidi="ar-SA"/>
        </w:rPr>
        <w:t xml:space="preserve">هركجا خواهند </w:t>
      </w:r>
      <w:r>
        <w:rPr>
          <w:rStyle w:val="FootnoteAnchor"/>
          <w:rtl w:val="true"/>
        </w:rPr>
        <w:footnoteReference w:id="1634"/>
      </w:r>
      <w:r>
        <w:rPr>
          <w:rFonts w:ascii="Amiri" w:hAnsi="Amiri" w:eastAsia="Amiri" w:cs="Amiri"/>
          <w:color w:val="111111"/>
          <w:sz w:val="28"/>
          <w:sz w:val="28"/>
          <w:szCs w:val="28"/>
          <w:rtl w:val="true"/>
          <w:lang w:bidi="ar-SA"/>
        </w:rPr>
        <w:t xml:space="preserve">،و از هر طعام كه خواهند مى خورند،و با قنديلهاى زرّين شوند از عرش آويخته،و هر مردى را </w:t>
      </w:r>
      <w:r>
        <w:rPr>
          <w:rStyle w:val="FootnoteAnchor"/>
          <w:rtl w:val="true"/>
        </w:rPr>
        <w:footnoteReference w:id="1635"/>
      </w:r>
      <w:r>
        <w:rPr>
          <w:rFonts w:ascii="Amiri" w:hAnsi="Amiri" w:eastAsia="Amiri" w:cs="Amiri"/>
          <w:color w:val="111111"/>
          <w:sz w:val="28"/>
          <w:sz w:val="28"/>
          <w:szCs w:val="28"/>
          <w:rtl w:val="true"/>
          <w:lang w:bidi="ar-SA"/>
        </w:rPr>
        <w:t xml:space="preserve">از ايشان هفتاد غرفه در بهشت بدهند </w:t>
      </w:r>
      <w:r>
        <w:rPr>
          <w:rStyle w:val="FootnoteAnchor"/>
          <w:rtl w:val="true"/>
        </w:rPr>
        <w:footnoteReference w:id="1636"/>
      </w:r>
      <w:r>
        <w:rPr>
          <w:rFonts w:ascii="IRNazanin" w:hAnsi="IRNazanin" w:eastAsia="IRNazanin"/>
          <w:color w:val="111111"/>
          <w:sz w:val="28"/>
          <w:sz w:val="28"/>
          <w:szCs w:val="28"/>
          <w:rtl w:val="true"/>
          <w:lang w:bidi="fa-IR"/>
        </w:rPr>
        <w:t xml:space="preserve">از غرفه تا غرفه </w:t>
      </w:r>
      <w:r>
        <w:rPr>
          <w:rStyle w:val="FootnoteAnchor"/>
          <w:rtl w:val="true"/>
        </w:rPr>
        <w:footnoteReference w:id="1637"/>
      </w:r>
      <w:r>
        <w:rPr>
          <w:rFonts w:ascii="IRNazanin" w:hAnsi="IRNazanin" w:eastAsia="IRNazanin"/>
          <w:color w:val="111111"/>
          <w:sz w:val="28"/>
          <w:sz w:val="28"/>
          <w:szCs w:val="28"/>
          <w:rtl w:val="true"/>
          <w:lang w:bidi="fa-IR"/>
        </w:rPr>
        <w:t xml:space="preserve">چندان باشد كه از صنعا </w:t>
      </w:r>
      <w:r>
        <w:rPr>
          <w:rStyle w:val="FootnoteAnchor"/>
          <w:rtl w:val="true"/>
        </w:rPr>
        <w:footnoteReference w:id="1638"/>
      </w:r>
      <w:r>
        <w:rPr>
          <w:rFonts w:ascii="IRNazanin" w:hAnsi="IRNazanin" w:eastAsia="IRNazanin"/>
          <w:color w:val="111111"/>
          <w:sz w:val="28"/>
          <w:sz w:val="28"/>
          <w:szCs w:val="28"/>
          <w:rtl w:val="true"/>
          <w:lang w:bidi="fa-IR"/>
        </w:rPr>
        <w:t>تا 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 تا به شام</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 xml:space="preserve">،نور آن غرفه چندان مى تابد كه از شرق تا غرب پر كند </w:t>
      </w:r>
      <w:r>
        <w:rPr>
          <w:rStyle w:val="FootnoteAnchor"/>
          <w:rtl w:val="true"/>
        </w:rPr>
        <w:footnoteReference w:id="1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غرفه هفتاد در باشد،هر درى را هفتاد مصراع باشد از زر،بر هر درى پرده اى آويخته باشد،در هر غرفه اى هفتاد خيمه باشد،در </w:t>
      </w:r>
      <w:r>
        <w:rPr>
          <w:rStyle w:val="FootnoteAnchor"/>
          <w:rtl w:val="true"/>
        </w:rPr>
        <w:footnoteReference w:id="1641"/>
      </w:r>
      <w:r>
        <w:rPr>
          <w:rFonts w:ascii="Amiri" w:hAnsi="Amiri" w:eastAsia="Amiri" w:cs="Amiri"/>
          <w:color w:val="111111"/>
          <w:sz w:val="28"/>
          <w:sz w:val="28"/>
          <w:szCs w:val="28"/>
          <w:rtl w:val="true"/>
          <w:lang w:bidi="ar-SA"/>
        </w:rPr>
        <w:t xml:space="preserve">هر خيمه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هفتاد سرير باشد از زر</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،قوائم آن از زبرجد و درّ </w:t>
      </w:r>
      <w:r>
        <w:rPr>
          <w:rStyle w:val="FootnoteAnchor"/>
          <w:rtl w:val="true"/>
        </w:rPr>
        <w:footnoteReference w:id="1643"/>
      </w:r>
      <w:r>
        <w:rPr>
          <w:rFonts w:ascii="IRNazanin" w:hAnsi="IRNazanin" w:eastAsia="IRNazanin"/>
          <w:color w:val="111111"/>
          <w:sz w:val="28"/>
          <w:sz w:val="28"/>
          <w:szCs w:val="28"/>
          <w:rtl w:val="true"/>
          <w:lang w:bidi="fa-IR"/>
        </w:rPr>
        <w:t>مرصّع به قضبان زمرّد،بر هر سريرى چهل بستر كرده باشد،كثافت هر بسترى چهل گز،بر هر بسترى جفتى از حور العين كه صفت ايشان آن باشد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 أَتْرٰاباً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الغنجات الرّضيّات الشّهيّات ،نازنينان پسنديده آرزو،و هريكى را از ايشان </w:t>
      </w:r>
      <w:r>
        <w:rPr>
          <w:rStyle w:val="FootnoteAnchor"/>
          <w:rtl w:val="true"/>
        </w:rPr>
        <w:footnoteReference w:id="1645"/>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كنيزك و هفتاد هزار غلام باشند </w:t>
      </w:r>
      <w:r>
        <w:rPr>
          <w:rStyle w:val="FootnoteAnchor"/>
          <w:rtl w:val="true"/>
        </w:rPr>
        <w:footnoteReference w:id="1647"/>
      </w:r>
      <w:r>
        <w:rPr>
          <w:rFonts w:ascii="IRNazanin" w:hAnsi="IRNazanin" w:eastAsia="IRNazanin"/>
          <w:color w:val="111111"/>
          <w:sz w:val="28"/>
          <w:sz w:val="28"/>
          <w:szCs w:val="28"/>
          <w:rtl w:val="true"/>
          <w:lang w:bidi="fa-IR"/>
        </w:rPr>
        <w:t xml:space="preserve">با رويهاى چون ماه و تاجهاى زر و لؤلؤ،ازارهاى شراب </w:t>
      </w:r>
      <w:r>
        <w:rPr>
          <w:rStyle w:val="FootnoteAnchor"/>
          <w:rtl w:val="true"/>
        </w:rPr>
        <w:footnoteReference w:id="1648"/>
      </w:r>
      <w:r>
        <w:rPr>
          <w:rFonts w:ascii="IRNazanin" w:hAnsi="IRNazanin" w:eastAsia="IRNazanin"/>
          <w:color w:val="111111"/>
          <w:sz w:val="28"/>
          <w:sz w:val="28"/>
          <w:szCs w:val="28"/>
          <w:rtl w:val="true"/>
          <w:lang w:bidi="fa-IR"/>
        </w:rPr>
        <w:t xml:space="preserve">بر دوش افگنده و كوزه ها </w:t>
      </w:r>
      <w:r>
        <w:rPr>
          <w:rStyle w:val="FootnoteAnchor"/>
          <w:rtl w:val="true"/>
        </w:rPr>
        <w:footnoteReference w:id="1649"/>
      </w:r>
      <w:r>
        <w:rPr>
          <w:rFonts w:ascii="IRNazanin" w:hAnsi="IRNazanin" w:eastAsia="IRNazanin"/>
          <w:color w:val="111111"/>
          <w:sz w:val="28"/>
          <w:sz w:val="28"/>
          <w:szCs w:val="28"/>
          <w:rtl w:val="true"/>
          <w:lang w:bidi="fa-IR"/>
        </w:rPr>
        <w:t xml:space="preserve">و ابريقها بر دست گرفته،چون روز قيامت باشد و ايشان بر مرتبۀ خود مى آيند،به آن خداى كه جان محمّد به امر اوست كه اگر پيغمبران در راه پيش ايشان به افتند </w:t>
      </w:r>
      <w:r>
        <w:rPr>
          <w:rStyle w:val="FootnoteAnchor"/>
          <w:rtl w:val="true"/>
        </w:rPr>
        <w:footnoteReference w:id="1650"/>
      </w:r>
      <w:r>
        <w:rPr>
          <w:rFonts w:ascii="IRNazanin" w:hAnsi="IRNazanin" w:eastAsia="IRNazanin"/>
          <w:color w:val="111111"/>
          <w:sz w:val="28"/>
          <w:sz w:val="28"/>
          <w:szCs w:val="28"/>
          <w:rtl w:val="true"/>
          <w:lang w:bidi="fa-IR"/>
        </w:rPr>
        <w:t xml:space="preserve">از بهاء </w:t>
      </w:r>
      <w:r>
        <w:rPr>
          <w:rStyle w:val="FootnoteAnchor"/>
          <w:rtl w:val="true"/>
        </w:rPr>
        <w:footnoteReference w:id="1651"/>
      </w:r>
      <w:r>
        <w:rPr>
          <w:rFonts w:ascii="IRNazanin" w:hAnsi="IRNazanin" w:eastAsia="IRNazanin"/>
          <w:color w:val="111111"/>
          <w:sz w:val="28"/>
          <w:sz w:val="28"/>
          <w:szCs w:val="28"/>
          <w:rtl w:val="true"/>
          <w:lang w:bidi="fa-IR"/>
        </w:rPr>
        <w:t xml:space="preserve">ايشان پياده شوند </w:t>
      </w:r>
      <w:r>
        <w:rPr>
          <w:rStyle w:val="FootnoteAnchor"/>
          <w:rtl w:val="true"/>
        </w:rPr>
        <w:footnoteReference w:id="1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شهيدان بيايند و در موقف شفاعت بايستند،هريكى از ايشان هفتاد هزار گناهكار را شفاعت كنند از اهل البيت </w:t>
      </w:r>
      <w:r>
        <w:rPr>
          <w:rStyle w:val="FootnoteAnchor"/>
          <w:rtl w:val="true"/>
        </w:rPr>
        <w:footnoteReference w:id="1653"/>
      </w:r>
      <w:r>
        <w:rPr>
          <w:rFonts w:ascii="IRNazanin" w:hAnsi="IRNazanin" w:eastAsia="IRNazanin"/>
          <w:color w:val="111111"/>
          <w:sz w:val="28"/>
          <w:sz w:val="28"/>
          <w:szCs w:val="28"/>
          <w:rtl w:val="true"/>
          <w:lang w:bidi="fa-IR"/>
        </w:rPr>
        <w:t>و همسايگان،تا دو همسايه با يكديگر خصومت كنند هريكى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اولى ترم به شفاعت او كه من نزديك ترم به جوار و همسايگى او،آنگه بيايد و با من و با ابراهيم بر مائده خلد بنشيند،خداى تعالى به رحمت به ايشان </w:t>
      </w:r>
      <w:r>
        <w:rPr>
          <w:rStyle w:val="FootnoteAnchor"/>
          <w:rtl w:val="true"/>
        </w:rPr>
        <w:footnoteReference w:id="1654"/>
      </w:r>
      <w:r>
        <w:rPr>
          <w:rFonts w:ascii="IRNazanin" w:hAnsi="IRNazanin" w:eastAsia="IRNazanin"/>
          <w:color w:val="111111"/>
          <w:sz w:val="28"/>
          <w:sz w:val="28"/>
          <w:szCs w:val="28"/>
          <w:rtl w:val="true"/>
          <w:lang w:bidi="fa-IR"/>
        </w:rPr>
        <w:t xml:space="preserve">مى نگرد،و ايشان به ثواب و كرامت خداى مى نگرند به بامداد </w:t>
      </w:r>
      <w:r>
        <w:rPr>
          <w:rStyle w:val="FootnoteAnchor"/>
          <w:rtl w:val="true"/>
        </w:rPr>
        <w:footnoteReference w:id="1655"/>
      </w:r>
      <w:r>
        <w:rPr>
          <w:rFonts w:ascii="IRNazanin" w:hAnsi="IRNazanin" w:eastAsia="IRNazanin"/>
          <w:color w:val="111111"/>
          <w:sz w:val="28"/>
          <w:sz w:val="28"/>
          <w:szCs w:val="28"/>
          <w:rtl w:val="true"/>
          <w:lang w:bidi="fa-IR"/>
        </w:rPr>
        <w:t>و شبانگاه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الجذامى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شهيدان را شش خصلت بدهد عند آن كه </w:t>
      </w:r>
      <w:r>
        <w:rPr>
          <w:rStyle w:val="FootnoteAnchor"/>
          <w:rtl w:val="true"/>
        </w:rPr>
        <w:footnoteReference w:id="1656"/>
      </w:r>
      <w:r>
        <w:rPr>
          <w:rFonts w:ascii="IRNazanin" w:hAnsi="IRNazanin" w:eastAsia="IRNazanin"/>
          <w:color w:val="111111"/>
          <w:sz w:val="28"/>
          <w:sz w:val="28"/>
          <w:szCs w:val="28"/>
          <w:rtl w:val="true"/>
          <w:lang w:bidi="fa-IR"/>
        </w:rPr>
        <w:t xml:space="preserve">اوّل قطرۀ خون او بر زمين آيد، گناهانش </w:t>
      </w:r>
      <w:r>
        <w:rPr>
          <w:rStyle w:val="FootnoteAnchor"/>
          <w:rtl w:val="true"/>
        </w:rPr>
        <w:footnoteReference w:id="1657"/>
      </w:r>
      <w:r>
        <w:rPr>
          <w:rFonts w:ascii="Amiri" w:hAnsi="Amiri" w:eastAsia="Amiri" w:cs="Amiri"/>
          <w:color w:val="111111"/>
          <w:sz w:val="28"/>
          <w:sz w:val="28"/>
          <w:szCs w:val="28"/>
          <w:rtl w:val="true"/>
          <w:lang w:bidi="ar-SA"/>
        </w:rPr>
        <w:t xml:space="preserve">جمله بيامرزد و جاى خود در بهشت بيند و جفت خود را از حور العين،و از </w:t>
      </w:r>
    </w:p>
    <w:p>
      <w:pPr>
        <w:pStyle w:val="BookText"/>
        <w:rPr/>
      </w:pPr>
      <w:r>
        <w:rPr>
          <w:rFonts w:ascii="IRNazanin" w:hAnsi="IRNazanin" w:eastAsia="IRNazanin"/>
          <w:color w:val="111111"/>
          <w:sz w:val="28"/>
          <w:sz w:val="28"/>
          <w:szCs w:val="28"/>
          <w:rtl w:val="true"/>
          <w:lang w:bidi="fa-IR"/>
        </w:rPr>
        <w:t>فزع اكبرش ايمن كند،و از عذاب گور ايمن باشد،و به حلّۀ ايمانش آراسته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مالك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بوديم در بعضى غزوات، مردى سياه بيامد </w:t>
      </w:r>
      <w:r>
        <w:rPr>
          <w:rStyle w:val="FootnoteAnchor"/>
          <w:rtl w:val="true"/>
        </w:rPr>
        <w:footnoteReference w:id="16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ام چنين كه مى بينى سياه و زشت روى و كريه بوى،درويش،بى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پيش تو جهاد كنم تا مرا بكشند، جاى من كجا باشد؟رسول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اين بشنيد،نيزه به دست گرفت </w:t>
      </w:r>
      <w:r>
        <w:rPr>
          <w:rStyle w:val="FootnoteAnchor"/>
          <w:rtl w:val="true"/>
        </w:rPr>
        <w:footnoteReference w:id="1659"/>
      </w:r>
      <w:r>
        <w:rPr>
          <w:rFonts w:ascii="Amiri" w:hAnsi="Amiri" w:eastAsia="Amiri" w:cs="Amiri"/>
          <w:color w:val="111111"/>
          <w:sz w:val="28"/>
          <w:sz w:val="28"/>
          <w:szCs w:val="28"/>
          <w:rtl w:val="true"/>
          <w:lang w:bidi="ar-SA"/>
        </w:rPr>
        <w:t>و حمله برد و كارزار مى كرد تا بكشتند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بيامد و بر بالاى سر او بايستاد </w:t>
      </w:r>
      <w:r>
        <w:rPr>
          <w:rStyle w:val="FootnoteAnchor"/>
          <w:rtl w:val="true"/>
        </w:rPr>
        <w:footnoteReference w:id="166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بيّض اللّه وجهك و طيّب ريحك و اكثر </w:t>
      </w:r>
      <w:r>
        <w:rPr>
          <w:rStyle w:val="FootnoteAnchor"/>
          <w:rtl w:val="true"/>
        </w:rPr>
        <w:footnoteReference w:id="1661"/>
      </w:r>
      <w:r>
        <w:rPr>
          <w:rFonts w:ascii="IRNazanin" w:hAnsi="IRNazanin" w:eastAsia="IRNazanin"/>
          <w:color w:val="111111"/>
          <w:sz w:val="28"/>
          <w:sz w:val="28"/>
          <w:szCs w:val="28"/>
          <w:rtl w:val="true"/>
          <w:lang w:bidi="fa-IR"/>
        </w:rPr>
        <w:t xml:space="preserve">مالك، خداى روى تو سپيد بكرد،و بوى تو خوش بكرد،و مال تو بسيار بكرد </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زنان او را ديدم از حور العين كه با يكديگر منازعت مى كردند در آن جبّۀ پشمين كه او </w:t>
      </w:r>
      <w:r>
        <w:rPr>
          <w:rStyle w:val="FootnoteAnchor"/>
          <w:rtl w:val="true"/>
        </w:rPr>
        <w:footnoteReference w:id="1664"/>
      </w:r>
      <w:r>
        <w:rPr>
          <w:rFonts w:ascii="Amiri" w:hAnsi="Amiri" w:eastAsia="Amiri" w:cs="Amiri"/>
          <w:color w:val="111111"/>
          <w:sz w:val="28"/>
          <w:sz w:val="28"/>
          <w:szCs w:val="28"/>
          <w:rtl w:val="true"/>
          <w:lang w:bidi="ar-SA"/>
        </w:rPr>
        <w:t>داشت تا كه با او در آنجا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مجاهد كه او را شهيد كنند،زخم نيزه و شمشير همچنان يابد كه كسى قرصه اى به او 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خبرى ديگر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 نملة أشدّ على الشّهيد من مسّ السّلاح،گاز </w:t>
      </w:r>
      <w:r>
        <w:rPr>
          <w:rStyle w:val="FootnoteAnchor"/>
          <w:rtl w:val="true"/>
        </w:rPr>
        <w:footnoteReference w:id="1665"/>
      </w:r>
      <w:r>
        <w:rPr>
          <w:rFonts w:ascii="IRNazanin" w:hAnsi="IRNazanin" w:eastAsia="IRNazanin"/>
          <w:color w:val="111111"/>
          <w:sz w:val="28"/>
          <w:sz w:val="28"/>
          <w:szCs w:val="28"/>
          <w:rtl w:val="true"/>
          <w:lang w:bidi="fa-IR"/>
        </w:rPr>
        <w:t xml:space="preserve">مورچه </w:t>
      </w:r>
      <w:r>
        <w:rPr>
          <w:rStyle w:val="FootnoteAnchor"/>
          <w:rtl w:val="true"/>
        </w:rPr>
        <w:footnoteReference w:id="1666"/>
      </w:r>
      <w:r>
        <w:rPr>
          <w:rFonts w:ascii="Amiri" w:hAnsi="Amiri" w:eastAsia="Amiri" w:cs="Amiri"/>
          <w:color w:val="111111"/>
          <w:sz w:val="28"/>
          <w:sz w:val="28"/>
          <w:szCs w:val="28"/>
          <w:rtl w:val="true"/>
          <w:lang w:bidi="ar-SA"/>
        </w:rPr>
        <w:t>بر تن شهيد سخت تر آيد از طعن نيزه و ضرب شمشير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عبد اللّه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بندگانى </w:t>
      </w:r>
      <w:r>
        <w:rPr>
          <w:rStyle w:val="FootnoteAnchor"/>
          <w:rtl w:val="true"/>
        </w:rPr>
        <w:footnoteReference w:id="1667"/>
      </w:r>
      <w:r>
        <w:rPr>
          <w:rFonts w:ascii="IRNazanin" w:hAnsi="IRNazanin" w:eastAsia="IRNazanin"/>
          <w:color w:val="111111"/>
          <w:sz w:val="28"/>
          <w:sz w:val="28"/>
          <w:szCs w:val="28"/>
          <w:rtl w:val="true"/>
          <w:lang w:bidi="fa-IR"/>
        </w:rPr>
        <w:t xml:space="preserve">باشند </w:t>
      </w:r>
      <w:r>
        <w:rPr>
          <w:rStyle w:val="FootnoteAnchor"/>
          <w:rtl w:val="true"/>
        </w:rPr>
        <w:footnoteReference w:id="1668"/>
      </w:r>
      <w:r>
        <w:rPr>
          <w:rFonts w:ascii="Amiri" w:hAnsi="Amiri" w:eastAsia="Amiri" w:cs="Amiri"/>
          <w:color w:val="111111"/>
          <w:sz w:val="28"/>
          <w:sz w:val="28"/>
          <w:szCs w:val="28"/>
          <w:rtl w:val="true"/>
          <w:lang w:bidi="ar-SA"/>
        </w:rPr>
        <w:t xml:space="preserve">كه بخل كند بر ايشان بر قتل </w:t>
      </w:r>
      <w:r>
        <w:rPr>
          <w:rStyle w:val="FootnoteAnchor"/>
          <w:rtl w:val="true"/>
        </w:rPr>
        <w:footnoteReference w:id="1669"/>
      </w:r>
      <w:r>
        <w:rPr>
          <w:rFonts w:ascii="IRNazanin" w:hAnsi="IRNazanin" w:eastAsia="IRNazanin"/>
          <w:color w:val="111111"/>
          <w:sz w:val="28"/>
          <w:sz w:val="28"/>
          <w:szCs w:val="28"/>
          <w:rtl w:val="true"/>
          <w:lang w:bidi="fa-IR"/>
        </w:rPr>
        <w:t>،يعنى نخواهد كه ايشان را بكشند، ايشان را از قتل و زلازل و اسقام نگه دارد،عمر ايشان دراز كند در حسن عمل،و روزى فراخ دهد ايشان را و زندگانى دراز و عافيت،و قبض روحشان كند در عافيت، و جان ايشان بر دارد بر بستر نرم،و ايشان را به درجۀ شهيدان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اَلَّذِينَ اسْتَجٰابُوا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سفيان و اصحابش چون از احد بازگشتند و به </w:t>
      </w:r>
    </w:p>
    <w:p>
      <w:pPr>
        <w:pStyle w:val="BookText"/>
        <w:rPr/>
      </w:pPr>
      <w:r>
        <w:rPr>
          <w:rFonts w:ascii="IRNazanin" w:hAnsi="IRNazanin" w:eastAsia="IRNazanin"/>
          <w:color w:val="111111"/>
          <w:sz w:val="28"/>
          <w:sz w:val="28"/>
          <w:szCs w:val="28"/>
          <w:rtl w:val="true"/>
          <w:lang w:bidi="fa-IR"/>
        </w:rPr>
        <w:t xml:space="preserve">روحاء رسيدند،پشيمان شدند و يكديگر را ملامت كردند </w:t>
      </w:r>
      <w:r>
        <w:rPr>
          <w:rStyle w:val="FootnoteAnchor"/>
          <w:rtl w:val="true"/>
        </w:rPr>
        <w:footnoteReference w:id="167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چه كرديم نه محمّد را كشتيم،و نه غارتى كرديم </w:t>
      </w:r>
      <w:r>
        <w:rPr>
          <w:rStyle w:val="FootnoteAnchor"/>
          <w:rtl w:val="true"/>
        </w:rPr>
        <w:footnoteReference w:id="1671"/>
      </w:r>
      <w:r>
        <w:rPr>
          <w:rFonts w:ascii="IRNazanin" w:hAnsi="IRNazanin" w:eastAsia="IRNazanin"/>
          <w:color w:val="111111"/>
          <w:sz w:val="28"/>
          <w:sz w:val="28"/>
          <w:szCs w:val="28"/>
          <w:rtl w:val="true"/>
          <w:lang w:bidi="fa-IR"/>
        </w:rPr>
        <w:t xml:space="preserve">بر زنان ايشان،قومى را بكشتيم و جماعتى اندك ضعيف را با گذاشتيم </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بازگرديد تا به تمامى دمار برآريم از اين باقى كه مانده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خبر به </w:t>
      </w:r>
      <w:r>
        <w:rPr>
          <w:rStyle w:val="FootnoteAnchor"/>
          <w:rtl w:val="true"/>
        </w:rPr>
        <w:footnoteReference w:id="1673"/>
      </w:r>
      <w:r>
        <w:rPr>
          <w:rFonts w:ascii="IRNazanin" w:hAnsi="IRNazanin" w:eastAsia="IRNazanin"/>
          <w:color w:val="111111"/>
          <w:sz w:val="28"/>
          <w:sz w:val="28"/>
          <w:szCs w:val="28"/>
          <w:rtl w:val="true"/>
          <w:lang w:bidi="fa-IR"/>
        </w:rPr>
        <w:t xml:space="preserve">رسول </w:t>
      </w:r>
      <w:r>
        <w:rPr>
          <w:rStyle w:val="FootnoteAnchor"/>
          <w:rtl w:val="true"/>
        </w:rPr>
        <w:footnoteReference w:id="1674"/>
      </w:r>
      <w:r>
        <w:rPr>
          <w:rFonts w:ascii="IRNazanin" w:hAnsi="IRNazanin" w:eastAsia="IRNazanin"/>
          <w:color w:val="111111"/>
          <w:sz w:val="28"/>
          <w:sz w:val="28"/>
          <w:szCs w:val="28"/>
          <w:rtl w:val="true"/>
          <w:lang w:bidi="fa-IR"/>
        </w:rPr>
        <w:t>رسيد،خواست تا كافران را بترساند،و از خويشتن شدّتى و شوكتى بنمايد تا كافران گمان برند كه مسلمانان را قوّتى هست كه از قفاى ايشان مى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بازگرديد،بفرمود تا ندا كردند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قفاى اين كافران بخواهد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رفتن بايد كردن </w:t>
      </w:r>
      <w:r>
        <w:rPr>
          <w:rStyle w:val="FootnoteAnchor"/>
          <w:rtl w:val="true"/>
        </w:rPr>
        <w:footnoteReference w:id="1675"/>
      </w:r>
      <w:r>
        <w:rPr>
          <w:rFonts w:ascii="Amiri" w:hAnsi="Amiri" w:eastAsia="Amiri" w:cs="Amiri"/>
          <w:color w:val="111111"/>
          <w:sz w:val="28"/>
          <w:sz w:val="28"/>
          <w:szCs w:val="28"/>
          <w:rtl w:val="true"/>
          <w:lang w:bidi="ar-SA"/>
        </w:rPr>
        <w:t>،و مردم بيشتر مجروح و رنجور بودند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عبد اللّه انصارى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مرا </w:t>
      </w:r>
      <w:r>
        <w:rPr>
          <w:rStyle w:val="FootnoteAnchor"/>
          <w:rtl w:val="true"/>
        </w:rPr>
        <w:footnoteReference w:id="1676"/>
      </w:r>
      <w:r>
        <w:rPr>
          <w:rFonts w:ascii="IRNazanin" w:hAnsi="IRNazanin" w:eastAsia="IRNazanin"/>
          <w:color w:val="111111"/>
          <w:sz w:val="28"/>
          <w:sz w:val="28"/>
          <w:szCs w:val="28"/>
          <w:rtl w:val="true"/>
          <w:lang w:bidi="fa-IR"/>
        </w:rPr>
        <w:t>كشته بودند،و او هفت دختر را رها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فرمايى مرا؟دانى كه پدر هفت عورت به من رها كرده است،و بر سر ايشان مرد نيست؟و من نخواهم كه تو به جهاد روى و من در خدمت تو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خليفتى بدار،و تو بياى با ما،هم چنين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وجوه صحابه </w:t>
      </w:r>
      <w:r>
        <w:rPr>
          <w:rStyle w:val="FootnoteAnchor"/>
          <w:rtl w:val="true"/>
        </w:rPr>
        <w:footnoteReference w:id="1678"/>
      </w:r>
      <w:r>
        <w:rPr>
          <w:rFonts w:ascii="IRNazanin" w:hAnsi="IRNazanin" w:eastAsia="IRNazanin"/>
          <w:color w:val="111111"/>
          <w:sz w:val="28"/>
          <w:sz w:val="28"/>
          <w:szCs w:val="28"/>
          <w:rtl w:val="true"/>
          <w:lang w:bidi="fa-IR"/>
        </w:rPr>
        <w:t>،رفتند تا به جايى كه آن را حمراء الأسد گويند،و ازآنجا تا به مدينه هشت ميل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السّائب روايت كند كه مردى از بني عبد الأشهل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جملۀ مجروحان بودم،و برادرم را جراحت سخت تر بود،با يكديگر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چاره است؟ما مجروحيم و رنجوريم،و مركوبى </w:t>
      </w:r>
      <w:r>
        <w:rPr>
          <w:rStyle w:val="FootnoteAnchor"/>
          <w:rtl w:val="true"/>
        </w:rPr>
        <w:footnoteReference w:id="1679"/>
      </w:r>
      <w:r>
        <w:rPr>
          <w:rFonts w:ascii="IRNazanin" w:hAnsi="IRNazanin" w:eastAsia="IRNazanin"/>
          <w:color w:val="111111"/>
          <w:sz w:val="28"/>
          <w:sz w:val="28"/>
          <w:szCs w:val="28"/>
          <w:rtl w:val="true"/>
          <w:lang w:bidi="fa-IR"/>
        </w:rPr>
        <w:t xml:space="preserve">نداريم،و قوّت رفتن نيست ما را،و رسول خداى را چگونه رها كنيم؟آخر عزم مصمّم كرديم بر رفتن،ساعتى مى رفتيم و هرگه برادر </w:t>
      </w:r>
      <w:r>
        <w:rPr>
          <w:rStyle w:val="FootnoteAnchor"/>
          <w:rtl w:val="true"/>
        </w:rPr>
        <w:footnoteReference w:id="1680"/>
      </w:r>
      <w:r>
        <w:rPr>
          <w:rFonts w:ascii="IRNazanin" w:hAnsi="IRNazanin" w:eastAsia="IRNazanin"/>
          <w:color w:val="111111"/>
          <w:sz w:val="28"/>
          <w:sz w:val="28"/>
          <w:szCs w:val="28"/>
          <w:rtl w:val="true"/>
          <w:lang w:bidi="fa-IR"/>
        </w:rPr>
        <w:t xml:space="preserve">رنجور و </w:t>
      </w:r>
      <w:r>
        <w:rPr>
          <w:rStyle w:val="FootnoteAnchor"/>
          <w:rtl w:val="true"/>
        </w:rPr>
        <w:footnoteReference w:id="1681"/>
      </w:r>
      <w:r>
        <w:rPr>
          <w:rFonts w:ascii="IRNazanin" w:hAnsi="IRNazanin" w:eastAsia="IRNazanin"/>
          <w:color w:val="111111"/>
          <w:sz w:val="28"/>
          <w:sz w:val="28"/>
          <w:szCs w:val="28"/>
          <w:rtl w:val="true"/>
          <w:lang w:bidi="fa-IR"/>
        </w:rPr>
        <w:t xml:space="preserve">مانده شدى،من او را برگرفتمى و پاره اى بردمى،و او پاره اى </w:t>
      </w:r>
      <w:r>
        <w:rPr>
          <w:rStyle w:val="FootnoteAnchor"/>
          <w:rtl w:val="true"/>
        </w:rPr>
        <w:footnoteReference w:id="1682"/>
      </w:r>
      <w:r>
        <w:rPr>
          <w:rFonts w:ascii="Amiri" w:hAnsi="Amiri" w:eastAsia="Amiri" w:cs="Amiri"/>
          <w:color w:val="111111"/>
          <w:sz w:val="28"/>
          <w:sz w:val="28"/>
          <w:szCs w:val="28"/>
          <w:rtl w:val="true"/>
          <w:lang w:bidi="ar-SA"/>
        </w:rPr>
        <w:t>برفتى تا بر رسول برفتيم به حمراء الأسد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معبد الخزاعىّ به </w:t>
      </w:r>
      <w:r>
        <w:rPr>
          <w:rStyle w:val="FootnoteAnchor"/>
          <w:rtl w:val="true"/>
        </w:rPr>
        <w:footnoteReference w:id="1683"/>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بگذشت و او مشرك بود،و بنى خزاعه مسلمانان و كافرانشان </w:t>
      </w:r>
      <w:r>
        <w:rPr>
          <w:rStyle w:val="FootnoteAnchor"/>
          <w:rtl w:val="true"/>
        </w:rPr>
        <w:footnoteReference w:id="1684"/>
      </w:r>
      <w:r>
        <w:rPr>
          <w:rFonts w:ascii="IRNazanin" w:hAnsi="IRNazanin" w:eastAsia="IRNazanin"/>
          <w:color w:val="111111"/>
          <w:sz w:val="28"/>
          <w:sz w:val="28"/>
          <w:szCs w:val="28"/>
          <w:rtl w:val="true"/>
          <w:lang w:bidi="fa-IR"/>
        </w:rPr>
        <w:t>هواه خواه رسول بودند،و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داشتند، گفت </w:t>
      </w:r>
      <w:r>
        <w:rPr>
          <w:rStyle w:val="FootnoteAnchor"/>
          <w:rtl w:val="true"/>
        </w:rPr>
        <w:footnoteReference w:id="1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است بر ما</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رنج كه به صحابۀ تو رسيد،و اگر آسايشى بودى بهتر بودى و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ابي سفيان رسيد به روحاء،او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آن داريم كه برويم و اين بقاياى اصحاب محمّد را مستأصل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خرد مردى،محمّد را ديدم و اصحابش لشكرى كه مثل آن نديدم ساخته و بجارده،و آنان كه حاضر نبودند حاضر شده </w:t>
      </w:r>
      <w:r>
        <w:rPr>
          <w:rStyle w:val="FootnoteAnchor"/>
          <w:rtl w:val="true"/>
        </w:rPr>
        <w:footnoteReference w:id="1686"/>
      </w:r>
      <w:r>
        <w:rPr>
          <w:rFonts w:ascii="Amiri" w:hAnsi="Amiri" w:eastAsia="Amiri" w:cs="Amiri"/>
          <w:color w:val="111111"/>
          <w:sz w:val="28"/>
          <w:sz w:val="28"/>
          <w:szCs w:val="28"/>
          <w:rtl w:val="true"/>
          <w:lang w:bidi="ar-SA"/>
        </w:rPr>
        <w:t xml:space="preserve">و ساختن و تعجيل </w:t>
      </w:r>
      <w:r>
        <w:rPr>
          <w:rStyle w:val="FootnoteAnchor"/>
          <w:rtl w:val="true"/>
        </w:rPr>
        <w:footnoteReference w:id="1687"/>
      </w:r>
      <w:r>
        <w:rPr>
          <w:rFonts w:ascii="IRNazanin" w:hAnsi="IRNazanin" w:eastAsia="IRNazanin"/>
          <w:color w:val="111111"/>
          <w:sz w:val="28"/>
          <w:sz w:val="28"/>
          <w:szCs w:val="28"/>
          <w:rtl w:val="true"/>
          <w:lang w:bidi="fa-IR"/>
        </w:rPr>
        <w:t xml:space="preserve">به دنبال شما مى آيند و تأسّف مى خورند بر آنكه چرا رها كرده </w:t>
      </w:r>
      <w:r>
        <w:rPr>
          <w:rStyle w:val="FootnoteAnchor"/>
          <w:rtl w:val="true"/>
        </w:rPr>
        <w:footnoteReference w:id="1688"/>
      </w:r>
      <w:r>
        <w:rPr>
          <w:rFonts w:ascii="IRNazanin" w:hAnsi="IRNazanin" w:eastAsia="IRNazanin"/>
          <w:color w:val="111111"/>
          <w:sz w:val="28"/>
          <w:sz w:val="28"/>
          <w:szCs w:val="28"/>
          <w:rtl w:val="true"/>
          <w:lang w:bidi="fa-IR"/>
        </w:rPr>
        <w:t xml:space="preserve">شما را و اگر تا به در مكّه بروى </w:t>
      </w:r>
      <w:r>
        <w:rPr>
          <w:rStyle w:val="FootnoteAnchor"/>
          <w:rtl w:val="true"/>
        </w:rPr>
        <w:footnoteReference w:id="1689"/>
      </w:r>
      <w:r>
        <w:rPr>
          <w:rFonts w:ascii="IRNazanin" w:hAnsi="IRNazanin" w:eastAsia="IRNazanin"/>
          <w:color w:val="111111"/>
          <w:sz w:val="28"/>
          <w:sz w:val="28"/>
          <w:szCs w:val="28"/>
          <w:rtl w:val="true"/>
          <w:lang w:bidi="fa-IR"/>
        </w:rPr>
        <w:t xml:space="preserve">همانا از قفاى شما </w:t>
      </w:r>
      <w:r>
        <w:rPr>
          <w:rStyle w:val="FootnoteAnchor"/>
          <w:rtl w:val="true"/>
        </w:rPr>
        <w:footnoteReference w:id="1690"/>
      </w:r>
      <w:r>
        <w:rPr>
          <w:rFonts w:ascii="IRNazanin" w:hAnsi="IRNazanin" w:eastAsia="IRNazanin"/>
          <w:color w:val="111111"/>
          <w:sz w:val="28"/>
          <w:sz w:val="28"/>
          <w:szCs w:val="28"/>
          <w:rtl w:val="true"/>
          <w:lang w:bidi="fa-IR"/>
        </w:rPr>
        <w:t>بازنگردند،و ابو سفيان و قومش را تخويفى عظيم كرد از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ايشان را مجروح و منهزم و متفرّق رها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ندانم كه شما چه كرديد،امّا اكنون لشكرى را ديدم كه از شوكت و عدّت و حرص ايشان بر شما مرا در دل آمد كه بيتى چند گفتم،ابو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بيتها چيست؟گفت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كادت </w:t>
      </w:r>
      <w:r>
        <w:rPr>
          <w:rStyle w:val="FootnoteAnchor"/>
          <w:rtl w:val="true"/>
        </w:rPr>
        <w:footnoteReference w:id="1692"/>
      </w:r>
      <w:r>
        <w:rPr>
          <w:rFonts w:ascii="Amiri" w:hAnsi="Amiri" w:eastAsia="Amiri" w:cs="Amiri"/>
          <w:color w:val="111111"/>
          <w:sz w:val="28"/>
          <w:sz w:val="28"/>
          <w:szCs w:val="28"/>
          <w:rtl w:val="true"/>
          <w:lang w:bidi="ar-SA"/>
        </w:rPr>
        <w:t>تهدّ من الاصوات راحلتياذ سالت الارض بالجرد الابابيل</w:t>
      </w:r>
    </w:p>
    <w:p>
      <w:pPr>
        <w:pStyle w:val="BookText"/>
        <w:rPr/>
      </w:pPr>
      <w:r>
        <w:rPr>
          <w:rFonts w:ascii="Amiri" w:hAnsi="Amiri" w:eastAsia="Amiri" w:cs="Amiri"/>
          <w:color w:val="111111"/>
          <w:sz w:val="28"/>
          <w:sz w:val="28"/>
          <w:szCs w:val="28"/>
          <w:rtl w:val="true"/>
          <w:lang w:bidi="ar-SA"/>
        </w:rPr>
        <w:t>تردي باسد كرام لا تنابلةعند اللّقاء و لا خرق معاذيل</w:t>
      </w:r>
    </w:p>
    <w:p>
      <w:pPr>
        <w:pStyle w:val="BookText"/>
        <w:rPr/>
      </w:pPr>
      <w:r>
        <w:rPr>
          <w:rFonts w:ascii="Amiri" w:hAnsi="Amiri" w:eastAsia="Amiri" w:cs="Amiri"/>
          <w:color w:val="111111"/>
          <w:sz w:val="28"/>
          <w:sz w:val="28"/>
          <w:szCs w:val="28"/>
          <w:rtl w:val="true"/>
          <w:lang w:bidi="ar-SA"/>
        </w:rPr>
        <w:t>فظلت عدوا ظنّ الارض مائلةلمّا سموا برئيس غير مخذول</w:t>
      </w:r>
    </w:p>
    <w:p>
      <w:pPr>
        <w:pStyle w:val="BookText"/>
        <w:rPr/>
      </w:pPr>
      <w:r>
        <w:rPr>
          <w:rFonts w:ascii="Amiri" w:hAnsi="Amiri" w:eastAsia="Amiri" w:cs="Amiri"/>
          <w:color w:val="111111"/>
          <w:sz w:val="28"/>
          <w:sz w:val="28"/>
          <w:szCs w:val="28"/>
          <w:rtl w:val="true"/>
          <w:lang w:bidi="ar-SA"/>
        </w:rPr>
        <w:t>فقلت ويل ابن حرب من لقائكمإذا تغمّطت البطحاء بالخيل</w:t>
      </w:r>
    </w:p>
    <w:p>
      <w:pPr>
        <w:pStyle w:val="BookText"/>
        <w:rPr/>
      </w:pPr>
      <w:r>
        <w:rPr>
          <w:rFonts w:ascii="Amiri" w:hAnsi="Amiri" w:eastAsia="Amiri" w:cs="Amiri"/>
          <w:color w:val="111111"/>
          <w:sz w:val="28"/>
          <w:sz w:val="28"/>
          <w:szCs w:val="28"/>
          <w:rtl w:val="true"/>
          <w:lang w:bidi="ar-SA"/>
        </w:rPr>
        <w:t>انّي نذير لاهل البسل ضاحيةلكلّ ذي إربة منهم و معقول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جيش احمد لا وخش قنابلهو ليس يوصف ما أنذرت بالقيل </w:t>
      </w:r>
    </w:p>
    <w:p>
      <w:pPr>
        <w:pStyle w:val="BookText"/>
        <w:rPr/>
      </w:pPr>
      <w:r>
        <w:rPr>
          <w:rFonts w:ascii="IRNazanin" w:hAnsi="IRNazanin" w:eastAsia="IRNazanin"/>
          <w:color w:val="111111"/>
          <w:sz w:val="28"/>
          <w:sz w:val="28"/>
          <w:szCs w:val="28"/>
          <w:rtl w:val="true"/>
          <w:lang w:bidi="fa-IR"/>
        </w:rPr>
        <w:t>چون ابو سفيان و اصحابش اين بشنيدند بترسيدند و توقّف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از عبد القيس بگذشتند به ابو سفيان،او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 رويد؟گفتند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كار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پاره اى گندم خريم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پيغامى از من به محمّد بريد </w:t>
      </w:r>
      <w:r>
        <w:rPr>
          <w:rStyle w:val="FootnoteAnchor"/>
          <w:rtl w:val="true"/>
        </w:rPr>
        <w:footnoteReference w:id="1693"/>
      </w:r>
      <w:r>
        <w:rPr>
          <w:rFonts w:ascii="IRNazanin" w:hAnsi="IRNazanin" w:eastAsia="IRNazanin"/>
          <w:color w:val="111111"/>
          <w:sz w:val="28"/>
          <w:sz w:val="28"/>
          <w:szCs w:val="28"/>
          <w:rtl w:val="true"/>
          <w:lang w:bidi="fa-IR"/>
        </w:rPr>
        <w:t>و شما را بر من است كه اين اشتران شما پربار به شما سپارم به بازار عكاظ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پيغام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را بگوى </w:t>
      </w:r>
      <w:r>
        <w:rPr>
          <w:rStyle w:val="FootnoteAnchor"/>
          <w:rtl w:val="true"/>
        </w:rPr>
        <w:footnoteReference w:id="1694"/>
      </w:r>
      <w:r>
        <w:rPr>
          <w:rFonts w:ascii="Amiri" w:hAnsi="Amiri" w:eastAsia="Amiri" w:cs="Amiri"/>
          <w:color w:val="111111"/>
          <w:sz w:val="28"/>
          <w:sz w:val="28"/>
          <w:szCs w:val="28"/>
          <w:rtl w:val="true"/>
          <w:lang w:bidi="ar-SA"/>
        </w:rPr>
        <w:t xml:space="preserve">كه ما ابو سفيان را ديديم با لشكر </w:t>
      </w:r>
      <w:r>
        <w:rPr>
          <w:rStyle w:val="FootnoteAnchor"/>
          <w:rtl w:val="true"/>
        </w:rPr>
        <w:footnoteReference w:id="1695"/>
      </w:r>
      <w:r>
        <w:rPr>
          <w:rFonts w:ascii="IRNazanin" w:hAnsi="IRNazanin" w:eastAsia="IRNazanin"/>
          <w:color w:val="111111"/>
          <w:sz w:val="28"/>
          <w:sz w:val="28"/>
          <w:szCs w:val="28"/>
          <w:rtl w:val="true"/>
          <w:lang w:bidi="fa-IR"/>
        </w:rPr>
        <w:t>عظيم بتعجيل مى آمدند،گفتند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رويم تا بقيّۀ اصحاب محمّد را استيصال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بگفتند و روى با مكّه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قوم بيامدند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بگفتند و به مدينه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سه روز با مدينه شد،و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منزل معاوية بن المغيرة بن العاص را بگرفت و ابو عزّة الجمحىّ را بگرفت،اين قول بيشتر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غزاء بدر كهتر آمد،و آن چنان بود كه ابو سفيان روز احد چون بخواست رفتن،رسول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موعد ما سال آينده </w:t>
      </w:r>
      <w:r>
        <w:rPr>
          <w:rStyle w:val="FootnoteAnchor"/>
          <w:rtl w:val="true"/>
        </w:rPr>
        <w:footnoteReference w:id="1696"/>
      </w:r>
      <w:r>
        <w:rPr>
          <w:rFonts w:ascii="IRNazanin" w:hAnsi="IRNazanin" w:eastAsia="IRNazanin"/>
          <w:color w:val="111111"/>
          <w:sz w:val="28"/>
          <w:sz w:val="28"/>
          <w:szCs w:val="28"/>
          <w:rtl w:val="true"/>
          <w:lang w:bidi="fa-IR"/>
        </w:rPr>
        <w:t>موسم بدر كهتر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وقت موعد درآمد،ابو سفيان و اهل مكّه بيامدند تا به منزلى كه آن را مجنّه خوانند،خداى تعالى خوفى در دل ايشان افگند و خواستند تا با مكّه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مسعود الأشجعىّ را ديدند در راه كه به عمره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 نعيم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با محمّد موعدى هست به بدر صغرى،و اين سال قحط است و اين كار ما جز به سال خصب و فراخى بنرود </w:t>
      </w:r>
      <w:r>
        <w:rPr>
          <w:rStyle w:val="FootnoteAnchor"/>
          <w:rtl w:val="true"/>
        </w:rPr>
        <w:footnoteReference w:id="1697"/>
      </w:r>
      <w:r>
        <w:rPr>
          <w:rFonts w:ascii="IRNazanin" w:hAnsi="IRNazanin" w:eastAsia="IRNazanin"/>
          <w:color w:val="111111"/>
          <w:sz w:val="28"/>
          <w:sz w:val="28"/>
          <w:szCs w:val="28"/>
          <w:rtl w:val="true"/>
          <w:lang w:bidi="fa-IR"/>
        </w:rPr>
        <w:t xml:space="preserve">،ما و چهارپا چيزى يابيم،و صلاح در آن مى بينيم كه بازگرديم و نمى بايد كه محمّد گويد كه ما از سر ضعف و بددلى بازگرديديم </w:t>
      </w:r>
      <w:r>
        <w:rPr>
          <w:rStyle w:val="FootnoteAnchor"/>
          <w:rtl w:val="true"/>
        </w:rPr>
        <w:footnoteReference w:id="1698"/>
      </w:r>
      <w:r>
        <w:rPr>
          <w:rFonts w:ascii="IRNazanin" w:hAnsi="IRNazanin" w:eastAsia="IRNazanin"/>
          <w:color w:val="111111"/>
          <w:sz w:val="28"/>
          <w:sz w:val="28"/>
          <w:szCs w:val="28"/>
          <w:rtl w:val="true"/>
          <w:lang w:bidi="fa-IR"/>
        </w:rPr>
        <w:t>، چون محمّد را بينى به مدينه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سفيان با لشكر بسيار ساخته عزم آن دارد كه با موعد تو آيد،و تخويفى بكن ايشان را از ما و به مكافات اين تو را بر من ده شتر </w:t>
      </w:r>
    </w:p>
    <w:p>
      <w:pPr>
        <w:pStyle w:val="BookText"/>
        <w:rPr/>
      </w:pPr>
      <w:r>
        <w:rPr>
          <w:rFonts w:ascii="IRNazanin" w:hAnsi="IRNazanin" w:eastAsia="IRNazanin"/>
          <w:color w:val="111111"/>
          <w:sz w:val="28"/>
          <w:sz w:val="28"/>
          <w:szCs w:val="28"/>
          <w:rtl w:val="true"/>
          <w:lang w:bidi="fa-IR"/>
        </w:rPr>
        <w:t>است كه به تو سپارم به ضمان سهيل بن عمرو،و سهيل بن عمرو ضمان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بيامد تا به مدينه آمد،لشكر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غزاة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 خواهيد رفتن </w:t>
      </w:r>
      <w:r>
        <w:rPr>
          <w:rStyle w:val="FootnoteAnchor"/>
          <w:rtl w:val="true"/>
        </w:rPr>
        <w:footnoteReference w:id="1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1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ما و ابو سفيان موعدى هست به بدر صغرى،آنجا خواهيم رفتن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راى است اين كه ديده ايد </w:t>
      </w:r>
      <w:r>
        <w:rPr>
          <w:rStyle w:val="FootnoteAnchor"/>
          <w:rtl w:val="true"/>
        </w:rPr>
        <w:footnoteReference w:id="1701"/>
      </w:r>
      <w:r>
        <w:rPr>
          <w:rFonts w:ascii="Amiri" w:hAnsi="Amiri" w:eastAsia="Amiri" w:cs="Amiri"/>
          <w:color w:val="111111"/>
          <w:sz w:val="28"/>
          <w:sz w:val="28"/>
          <w:szCs w:val="28"/>
          <w:rtl w:val="true"/>
          <w:lang w:bidi="ar-SA"/>
        </w:rPr>
        <w:t xml:space="preserve">،ايشان به در شهر شما آمدند و شما در شهر خود و خانۀ خود،آن رفت كه ديدى </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اكنون بر خواهيد خاستن </w:t>
      </w:r>
      <w:r>
        <w:rPr>
          <w:rStyle w:val="FootnoteAnchor"/>
          <w:rtl w:val="true"/>
        </w:rPr>
        <w:footnoteReference w:id="1703"/>
      </w:r>
      <w:r>
        <w:rPr>
          <w:rFonts w:ascii="Amiri" w:hAnsi="Amiri" w:eastAsia="Amiri" w:cs="Amiri"/>
          <w:color w:val="111111"/>
          <w:sz w:val="28"/>
          <w:sz w:val="28"/>
          <w:szCs w:val="28"/>
          <w:rtl w:val="true"/>
          <w:lang w:bidi="ar-SA"/>
        </w:rPr>
        <w:t xml:space="preserve">و به جايى رفتن </w:t>
      </w:r>
      <w:r>
        <w:rPr>
          <w:rStyle w:val="FootnoteAnchor"/>
          <w:rtl w:val="true"/>
        </w:rPr>
        <w:footnoteReference w:id="1704"/>
      </w:r>
      <w:r>
        <w:rPr>
          <w:rFonts w:ascii="Amiri" w:hAnsi="Amiri" w:eastAsia="Amiri" w:cs="Amiri"/>
          <w:color w:val="111111"/>
          <w:sz w:val="28"/>
          <w:sz w:val="28"/>
          <w:szCs w:val="28"/>
          <w:rtl w:val="true"/>
          <w:lang w:bidi="ar-SA"/>
        </w:rPr>
        <w:t xml:space="preserve">،و با جمعى بسيار تمام سلاح </w:t>
      </w:r>
      <w:r>
        <w:rPr>
          <w:rStyle w:val="FootnoteAnchor"/>
          <w:rtl w:val="true"/>
        </w:rPr>
        <w:footnoteReference w:id="1705"/>
      </w:r>
      <w:r>
        <w:rPr>
          <w:rFonts w:ascii="Amiri" w:hAnsi="Amiri" w:eastAsia="Amiri" w:cs="Amiri"/>
          <w:color w:val="111111"/>
          <w:sz w:val="28"/>
          <w:sz w:val="28"/>
          <w:szCs w:val="28"/>
          <w:rtl w:val="true"/>
          <w:lang w:bidi="ar-SA"/>
        </w:rPr>
        <w:t>تمام آلت قتال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ترسم كه كس از شما بازنيايد </w:t>
      </w:r>
      <w:r>
        <w:rPr>
          <w:rStyle w:val="FootnoteAnchor"/>
          <w:rtl w:val="true"/>
        </w:rPr>
        <w:footnoteReference w:id="1706"/>
      </w:r>
      <w:r>
        <w:rPr>
          <w:rFonts w:ascii="IRNazanin" w:hAnsi="IRNazanin" w:eastAsia="IRNazanin"/>
          <w:color w:val="111111"/>
          <w:sz w:val="28"/>
          <w:sz w:val="28"/>
          <w:szCs w:val="28"/>
          <w:rtl w:val="true"/>
          <w:lang w:bidi="fa-IR"/>
        </w:rPr>
        <w:t xml:space="preserve">اگر بروى </w:t>
      </w:r>
      <w:r>
        <w:rPr>
          <w:rStyle w:val="FootnoteAnchor"/>
          <w:rtl w:val="true"/>
        </w:rPr>
        <w:footnoteReference w:id="1707"/>
      </w:r>
      <w:r>
        <w:rPr>
          <w:rFonts w:ascii="IRNazanin" w:hAnsi="IRNazanin" w:eastAsia="IRNazanin"/>
          <w:color w:val="111111"/>
          <w:sz w:val="28"/>
          <w:sz w:val="28"/>
          <w:szCs w:val="28"/>
          <w:rtl w:val="true"/>
          <w:lang w:bidi="fa-IR"/>
        </w:rPr>
        <w:t>،و تهويلى بكرد اصحاب رسول را،و ايشان را فتورى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 تنها ببايد رفتن،بروم و بازنمايم </w:t>
      </w:r>
      <w:r>
        <w:rPr>
          <w:rStyle w:val="FootnoteAnchor"/>
          <w:rtl w:val="true"/>
        </w:rPr>
        <w:footnoteReference w:id="1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شجاعان قوم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تو آييم </w:t>
      </w:r>
      <w:r>
        <w:rPr>
          <w:rStyle w:val="FootnoteAnchor"/>
          <w:rtl w:val="true"/>
        </w:rPr>
        <w:footnoteReference w:id="1709"/>
      </w:r>
      <w:r>
        <w:rPr>
          <w:rFonts w:ascii="Amiri" w:hAnsi="Amiri" w:eastAsia="Amiri" w:cs="Amiri"/>
          <w:color w:val="111111"/>
          <w:sz w:val="28"/>
          <w:sz w:val="28"/>
          <w:szCs w:val="28"/>
          <w:rtl w:val="true"/>
          <w:lang w:bidi="ar-SA"/>
        </w:rPr>
        <w:t xml:space="preserve">اى رسول اللّه،و از ايشان نه انديشيم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حَسْبُنَا اللّٰهُ وَ 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تا به بدر صغرى فرود آمد،هركجا مشركى بر آمدى صحابۀ رسول پرسيدندى از اهل مكّه و ابو سفيان،گفتندى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جَمَعُوا لَكُمْ فَاخْشَوْهُمْ ،جمعى بسيار مجتمع شده اند و جاى ترس است شما را از ايشان،صحابۀ رسول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بدر رسيدند،و آن آبى است بني كنانه را،و بازارگاهى بود در جاهليّت آنجا كه هر سال </w:t>
      </w:r>
      <w:r>
        <w:rPr>
          <w:rStyle w:val="FootnoteAnchor"/>
          <w:rtl w:val="true"/>
        </w:rPr>
        <w:footnoteReference w:id="1711"/>
      </w:r>
      <w:r>
        <w:rPr>
          <w:rFonts w:ascii="Amiri" w:hAnsi="Amiri" w:eastAsia="Amiri" w:cs="Amiri"/>
          <w:color w:val="111111"/>
          <w:sz w:val="28"/>
          <w:sz w:val="28"/>
          <w:szCs w:val="28"/>
          <w:rtl w:val="true"/>
          <w:lang w:bidi="ar-SA"/>
        </w:rPr>
        <w:t>روز بازار 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 مقام كرد و منتظر ابو سفيان مى بود،و ابو سفيان با مكّه شده بود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مكّه ايشان را جيش السّويق خواندند،يعنى ايشان با سويق خوردن شده بودند،و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هيچ كس را از مشركان نديد،و وقت بازار درآمد و مردم به عادت موسم آنجا آمدند،و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تجارتى بسيار و معاملۀ بسيار كردند،و ايشان را در آن خير و نفع بسيار بود،و بر هر درمى</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سود كردند،و باز مدينه آمدند با سلامت و غنيمت،فذلك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اسْتَجٰابُوا لِلّٰهِ وَ الرَّسُولِ ،آنان كه اجابت كردند خداى و پيغامبر را،يعنى آنگه كه ايشان را با بقيّۀ قوم احد خواندند يا با غزات بدر 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است براى آن كه صفت مجرورى است،و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لاٰ يُضِيعُ أَجْرَ الْمُؤْمِنِينَ المستجيبين 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بَعْدِ مٰا أَصٰابَهُمُ الْقَرْحُ ،پى آن كه </w:t>
      </w:r>
      <w:r>
        <w:rPr>
          <w:rStyle w:val="FootnoteAnchor"/>
          <w:rtl w:val="true"/>
        </w:rPr>
        <w:footnoteReference w:id="1712"/>
      </w:r>
      <w:r>
        <w:rPr>
          <w:rFonts w:ascii="Amiri" w:hAnsi="Amiri" w:eastAsia="Amiri" w:cs="Amiri"/>
          <w:color w:val="111111"/>
          <w:sz w:val="28"/>
          <w:sz w:val="28"/>
          <w:szCs w:val="28"/>
          <w:rtl w:val="true"/>
          <w:lang w:bidi="ar-SA"/>
        </w:rPr>
        <w:t xml:space="preserve">ايشان را جراحات و زخمها رسيده بود </w:t>
      </w:r>
      <w:r>
        <w:rPr>
          <w:rStyle w:val="FootnoteAnchor"/>
          <w:rtl w:val="true"/>
        </w:rPr>
        <w:footnoteReference w:id="1713"/>
      </w:r>
      <w:r>
        <w:rPr>
          <w:rFonts w:ascii="Amiri" w:hAnsi="Amiri" w:eastAsia="Amiri" w:cs="Amiri"/>
          <w:color w:val="111111"/>
          <w:sz w:val="28"/>
          <w:sz w:val="28"/>
          <w:szCs w:val="28"/>
          <w:rtl w:val="true"/>
          <w:lang w:bidi="ar-SA"/>
        </w:rPr>
        <w:t>، و اين به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w:t>
      </w:r>
      <w:r>
        <w:rPr>
          <w:rFonts w:eastAsia="Amiri" w:cs="Amiri" w:ascii="Amiri" w:hAnsi="Amiri"/>
          <w:color w:val="111111"/>
          <w:sz w:val="28"/>
          <w:szCs w:val="28"/>
          <w:rtl w:val="true"/>
          <w:lang w:bidi="ar-SA"/>
        </w:rPr>
        <w:t xml:space="preserve">] </w:t>
      </w:r>
      <w:r>
        <w:rPr>
          <w:rStyle w:val="FootnoteAnchor"/>
          <w:rtl w:val="true"/>
        </w:rPr>
        <w:footnoteReference w:id="1714"/>
      </w:r>
      <w:r>
        <w:rPr>
          <w:rFonts w:ascii="IRNazanin" w:hAnsi="IRNazanin" w:eastAsia="IRNazanin"/>
          <w:color w:val="111111"/>
          <w:sz w:val="28"/>
          <w:sz w:val="28"/>
          <w:szCs w:val="28"/>
          <w:rtl w:val="true"/>
          <w:lang w:bidi="fa-IR"/>
        </w:rPr>
        <w:t>احد لا يقتر است،و اين كلام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ابتدا كلامى </w:t>
      </w:r>
      <w:r>
        <w:rPr>
          <w:rStyle w:val="FootnoteAnchor"/>
          <w:rtl w:val="true"/>
        </w:rPr>
        <w:footnoteReference w:id="1715"/>
      </w:r>
      <w:r>
        <w:rPr>
          <w:rFonts w:ascii="IRNazanin" w:hAnsi="IRNazanin" w:eastAsia="IRNazanin"/>
          <w:color w:val="111111"/>
          <w:sz w:val="28"/>
          <w:sz w:val="28"/>
          <w:szCs w:val="28"/>
          <w:rtl w:val="true"/>
          <w:lang w:bidi="fa-IR"/>
        </w:rPr>
        <w:t>ديگر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أَحْسَنُوا مِنْهُمْ وَ اتَّقَوْا أَجْرٌ عَظِيمٌ ،آنان را كه احسان كنند و طاعت داشت </w:t>
      </w:r>
      <w:r>
        <w:rPr>
          <w:rStyle w:val="FootnoteAnchor"/>
          <w:rtl w:val="true"/>
        </w:rPr>
        <w:footnoteReference w:id="1716"/>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ايشان را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بپرهيزند </w:t>
      </w:r>
      <w:r>
        <w:rPr>
          <w:rStyle w:val="FootnoteAnchor"/>
          <w:rtl w:val="true"/>
        </w:rPr>
        <w:footnoteReference w:id="1717"/>
      </w:r>
      <w:r>
        <w:rPr>
          <w:rFonts w:ascii="Amiri" w:hAnsi="Amiri" w:eastAsia="Amiri" w:cs="Amiri"/>
          <w:color w:val="111111"/>
          <w:sz w:val="28"/>
          <w:sz w:val="28"/>
          <w:szCs w:val="28"/>
          <w:rtl w:val="true"/>
          <w:lang w:bidi="ar-SA"/>
        </w:rPr>
        <w:t>از مخالفت و معصيت او مزدى و ثوابى عظيم باشد،و آنجا كه خبر مبتدا ظرفى مقدّم بود،شايد كه مبتدا نكره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اَلَّذِينَ قٰالَ لَهُمُ النّٰاسُ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جرّ است،به آن علّت كه در اوّل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نعيم بن مسعود است در قول مجاهد و مقاتل و عكرمه و واقدىّ،و اين عامّى بود كه مراد از او خاص است،و ابو اسحاق گفت و جماعتى ديگر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جماعتند از عبد القيس كه قصّۀ ايشان برفت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آن كرد كه به بدر رود براى ميعاد ابو سفيان،منافقان 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 شما را گفتيم پارسال </w:t>
      </w:r>
      <w:r>
        <w:rPr>
          <w:rStyle w:val="FootnoteAnchor"/>
          <w:rtl w:val="true"/>
        </w:rPr>
        <w:footnoteReference w:id="1718"/>
      </w:r>
      <w:r>
        <w:rPr>
          <w:rFonts w:ascii="Amiri" w:hAnsi="Amiri" w:eastAsia="Amiri" w:cs="Amiri"/>
          <w:color w:val="111111"/>
          <w:sz w:val="28"/>
          <w:sz w:val="28"/>
          <w:szCs w:val="28"/>
          <w:rtl w:val="true"/>
          <w:lang w:bidi="ar-SA"/>
        </w:rPr>
        <w:t xml:space="preserve">كه مرويد </w:t>
      </w:r>
      <w:r>
        <w:rPr>
          <w:rStyle w:val="FootnoteAnchor"/>
          <w:rtl w:val="true"/>
        </w:rPr>
        <w:footnoteReference w:id="1719"/>
      </w:r>
      <w:r>
        <w:rPr>
          <w:rFonts w:ascii="Amiri" w:hAnsi="Amiri" w:eastAsia="Amiri" w:cs="Amiri"/>
          <w:color w:val="111111"/>
          <w:sz w:val="28"/>
          <w:sz w:val="28"/>
          <w:szCs w:val="28"/>
          <w:rtl w:val="true"/>
          <w:lang w:bidi="ar-SA"/>
        </w:rPr>
        <w:t xml:space="preserve">،برفتيد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و آن رنج ديديد كه ديديد </w:t>
      </w:r>
      <w:r>
        <w:rPr>
          <w:rStyle w:val="FootnoteAnchor"/>
          <w:rtl w:val="true"/>
        </w:rPr>
        <w:footnoteReference w:id="1721"/>
      </w:r>
      <w:r>
        <w:rPr>
          <w:rFonts w:ascii="IRNazanin" w:hAnsi="IRNazanin" w:eastAsia="IRNazanin"/>
          <w:color w:val="111111"/>
          <w:sz w:val="28"/>
          <w:sz w:val="28"/>
          <w:szCs w:val="28"/>
          <w:rtl w:val="true"/>
          <w:lang w:bidi="fa-IR"/>
        </w:rPr>
        <w:t xml:space="preserve">،امسال دگرباره مى رويد </w:t>
      </w:r>
      <w:r>
        <w:rPr>
          <w:rStyle w:val="FootnoteAnchor"/>
          <w:rtl w:val="true"/>
        </w:rPr>
        <w:footnoteReference w:id="1722"/>
      </w:r>
      <w:r>
        <w:rPr>
          <w:rFonts w:ascii="IRNazanin" w:hAnsi="IRNazanin" w:eastAsia="IRNazanin"/>
          <w:color w:val="111111"/>
          <w:sz w:val="28"/>
          <w:sz w:val="28"/>
          <w:szCs w:val="28"/>
          <w:rtl w:val="true"/>
          <w:lang w:bidi="fa-IR"/>
        </w:rPr>
        <w:t xml:space="preserve">و ايشان جمعى بسياراند،اگر برويد </w:t>
      </w:r>
      <w:r>
        <w:rPr>
          <w:rStyle w:val="FootnoteAnchor"/>
          <w:rtl w:val="true"/>
        </w:rPr>
        <w:footnoteReference w:id="1723"/>
      </w:r>
      <w:r>
        <w:rPr>
          <w:rFonts w:ascii="Amiri" w:hAnsi="Amiri" w:eastAsia="Amiri" w:cs="Amiri"/>
          <w:color w:val="111111"/>
          <w:sz w:val="28"/>
          <w:sz w:val="28"/>
          <w:szCs w:val="28"/>
          <w:rtl w:val="true"/>
          <w:lang w:bidi="ar-SA"/>
        </w:rPr>
        <w:t xml:space="preserve">از شما كس بازنيايد </w:t>
      </w:r>
      <w:r>
        <w:rPr>
          <w:rStyle w:val="FootnoteAnchor"/>
          <w:rtl w:val="true"/>
        </w:rPr>
        <w:footnoteReference w:id="1724"/>
      </w:r>
      <w:r>
        <w:rPr>
          <w:rFonts w:ascii="Amiri" w:hAnsi="Amiri" w:eastAsia="Amiri" w:cs="Amiri"/>
          <w:color w:val="111111"/>
          <w:sz w:val="28"/>
          <w:sz w:val="28"/>
          <w:szCs w:val="28"/>
          <w:rtl w:val="true"/>
          <w:lang w:bidi="ar-SA"/>
        </w:rPr>
        <w:t xml:space="preserve">،نصيحت ما بشنويد </w:t>
      </w:r>
      <w:r>
        <w:rPr>
          <w:rStyle w:val="FootnoteAnchor"/>
          <w:rtl w:val="true"/>
        </w:rPr>
        <w:footnoteReference w:id="1725"/>
      </w:r>
      <w:r>
        <w:rPr>
          <w:rFonts w:ascii="Amiri" w:hAnsi="Amiri" w:eastAsia="Amiri" w:cs="Amiri"/>
          <w:color w:val="111111"/>
          <w:sz w:val="28"/>
          <w:sz w:val="28"/>
          <w:szCs w:val="28"/>
          <w:rtl w:val="true"/>
          <w:lang w:bidi="ar-SA"/>
        </w:rPr>
        <w:t xml:space="preserve">و از ايشان بترسيد </w:t>
      </w:r>
      <w:r>
        <w:rPr>
          <w:rStyle w:val="FootnoteAnchor"/>
          <w:rtl w:val="true"/>
        </w:rPr>
        <w:footnoteReference w:id="1726"/>
      </w:r>
      <w:r>
        <w:rPr>
          <w:rFonts w:ascii="Amiri" w:hAnsi="Amiri" w:eastAsia="Amiri" w:cs="Amiri"/>
          <w:color w:val="111111"/>
          <w:sz w:val="28"/>
          <w:sz w:val="28"/>
          <w:szCs w:val="28"/>
          <w:rtl w:val="true"/>
          <w:lang w:bidi="ar-SA"/>
        </w:rPr>
        <w:t xml:space="preserve">و بر حذر باشيد </w:t>
      </w:r>
      <w:r>
        <w:rPr>
          <w:rStyle w:val="FootnoteAnchor"/>
          <w:rtl w:val="true"/>
        </w:rPr>
        <w:footnoteReference w:id="1727"/>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الْوَكِيلُ ،بر اين قول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قَدْ جَمَعُوا لَكُمْ ،يعنى ابا سفيان </w:t>
      </w:r>
      <w:r>
        <w:rPr>
          <w:rStyle w:val="FootnoteAnchor"/>
          <w:rtl w:val="true"/>
        </w:rPr>
        <w:footnoteReference w:id="1728"/>
      </w:r>
      <w:r>
        <w:rPr>
          <w:rFonts w:ascii="Amiri" w:hAnsi="Amiri" w:eastAsia="Amiri" w:cs="Amiri"/>
          <w:color w:val="111111"/>
          <w:sz w:val="28"/>
          <w:sz w:val="28"/>
          <w:szCs w:val="28"/>
          <w:rtl w:val="true"/>
          <w:lang w:bidi="ar-SA"/>
        </w:rPr>
        <w:t xml:space="preserve">و اصحابش لشكر جمع كردند براى قتال شما،از ايشان بترسيد </w:t>
      </w:r>
      <w:r>
        <w:rPr>
          <w:rStyle w:val="FootnoteAnchor"/>
          <w:rtl w:val="true"/>
        </w:rPr>
        <w:footnoteReference w:id="1729"/>
      </w:r>
      <w:r>
        <w:rPr>
          <w:rFonts w:ascii="Amiri" w:hAnsi="Amiri" w:eastAsia="Amiri" w:cs="Amiri"/>
          <w:color w:val="111111"/>
          <w:sz w:val="28"/>
          <w:sz w:val="28"/>
          <w:szCs w:val="28"/>
          <w:rtl w:val="true"/>
          <w:lang w:bidi="ar-SA"/>
        </w:rPr>
        <w:t xml:space="preserve">و حذر كنيد </w:t>
      </w:r>
      <w:r>
        <w:rPr>
          <w:rStyle w:val="FootnoteAnchor"/>
          <w:rtl w:val="true"/>
        </w:rPr>
        <w:footnoteReference w:id="1730"/>
      </w:r>
      <w:r>
        <w:rPr>
          <w:rFonts w:ascii="Amiri" w:hAnsi="Amiri" w:eastAsia="Amiri" w:cs="Amiri"/>
          <w:color w:val="111111"/>
          <w:sz w:val="28"/>
          <w:sz w:val="28"/>
          <w:szCs w:val="28"/>
          <w:rtl w:val="true"/>
          <w:lang w:bidi="ar-SA"/>
        </w:rPr>
        <w:t>كه شما را قوّت ايشان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فَزٰادَهُمْ إِيمٰاناً ،ايشان را </w:t>
      </w:r>
      <w:r>
        <w:rPr>
          <w:rStyle w:val="FootnoteAnchor"/>
          <w:rtl w:val="true"/>
        </w:rPr>
        <w:footnoteReference w:id="1731"/>
      </w:r>
      <w:r>
        <w:rPr>
          <w:rFonts w:ascii="IRNazanin" w:hAnsi="IRNazanin" w:eastAsia="IRNazanin"/>
          <w:color w:val="111111"/>
          <w:sz w:val="28"/>
          <w:sz w:val="28"/>
          <w:szCs w:val="28"/>
          <w:rtl w:val="true"/>
          <w:lang w:bidi="fa-IR"/>
        </w:rPr>
        <w:t>گفتار ايمان بيفزود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ايمان را زياده و نقصان روا بود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تصديق باشد،و در شرع هم چنين </w:t>
      </w:r>
      <w:r>
        <w:rPr>
          <w:rStyle w:val="FootnoteAnchor"/>
          <w:rtl w:val="true"/>
        </w:rPr>
        <w:footnoteReference w:id="1732"/>
      </w:r>
      <w:r>
        <w:rPr>
          <w:rFonts w:ascii="Amiri" w:hAnsi="Amiri" w:eastAsia="Amiri" w:cs="Amiri"/>
          <w:color w:val="111111"/>
          <w:sz w:val="28"/>
          <w:sz w:val="28"/>
          <w:szCs w:val="28"/>
          <w:rtl w:val="true"/>
          <w:lang w:bidi="ar-SA"/>
        </w:rPr>
        <w:t>،و بر حقيقت مرجع ايمان به اعتقادات علمى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1733"/>
      </w:r>
      <w:r>
        <w:rPr>
          <w:rFonts w:ascii="IRNazanin" w:hAnsi="IRNazanin" w:eastAsia="IRNazanin"/>
          <w:color w:val="111111"/>
          <w:sz w:val="28"/>
          <w:sz w:val="28"/>
          <w:szCs w:val="28"/>
          <w:rtl w:val="true"/>
          <w:lang w:bidi="fa-IR"/>
        </w:rPr>
        <w:t>از مجموع علومى كه چون مجتمع شود ايمانش خوانند،و تا مجموع نبود ايمان نخوانند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اين قاعده زياده و نقصان در او مجاز باشد،براى آن كه اگر از اين مجموع نقصان كند ايمان نباشد و زيادت مجاز باشد در او،و مراد آن بود كه طريق و دليل آن زياده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اخبارى كه آمده است در زيادت و نقصان ايمان متأوّل باشد </w:t>
      </w:r>
      <w:r>
        <w:rPr>
          <w:rStyle w:val="FootnoteAnchor"/>
          <w:rtl w:val="true"/>
        </w:rPr>
        <w:footnoteReference w:id="1734"/>
      </w:r>
      <w:r>
        <w:rPr>
          <w:rFonts w:ascii="IRNazanin" w:hAnsi="IRNazanin" w:eastAsia="IRNazanin"/>
          <w:color w:val="111111"/>
          <w:sz w:val="28"/>
          <w:sz w:val="28"/>
          <w:szCs w:val="28"/>
          <w:rtl w:val="true"/>
          <w:lang w:bidi="fa-IR"/>
        </w:rPr>
        <w:t>بر اين تأويل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قول آنان كه ايشان</w:t>
      </w:r>
    </w:p>
    <w:p>
      <w:pPr>
        <w:pStyle w:val="BookText"/>
        <w:rPr/>
      </w:pPr>
      <w:r>
        <w:rPr>
          <w:rFonts w:ascii="IRNazanin" w:hAnsi="IRNazanin" w:eastAsia="IRNazanin"/>
          <w:color w:val="111111"/>
          <w:sz w:val="28"/>
          <w:sz w:val="28"/>
          <w:szCs w:val="28"/>
          <w:rtl w:val="true"/>
          <w:lang w:bidi="fa-IR"/>
        </w:rPr>
        <w:t>تصديق بالقلب و اقرار باللّسان و عمل بالأركان گفتند،زياده و نقصان در او حقيقت باشد،و ما بعضى از آن اخبار بگوييم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عمر گويد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w:t>
      </w:r>
      <w:r>
        <w:rPr>
          <w:rStyle w:val="FootnoteAnchor"/>
          <w:rtl w:val="true"/>
        </w:rPr>
        <w:footnoteReference w:id="173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زياده و نقصان پذيرد؟گفت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بلى،بيفزايد چندان كه صاحبش را به بهشت برد،و بكاهد چندان كه صاحبش را به دوزخ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اين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تمام نشده باشد </w:t>
      </w:r>
      <w:r>
        <w:rPr>
          <w:rStyle w:val="FootnoteAnchor"/>
          <w:rtl w:val="true"/>
        </w:rPr>
        <w:footnoteReference w:id="1736"/>
      </w:r>
      <w:r>
        <w:rPr>
          <w:rFonts w:ascii="Amiri" w:hAnsi="Amiri" w:eastAsia="Amiri" w:cs="Amiri"/>
          <w:color w:val="111111"/>
          <w:sz w:val="28"/>
          <w:sz w:val="28"/>
          <w:szCs w:val="28"/>
          <w:rtl w:val="true"/>
          <w:lang w:bidi="ar-SA"/>
        </w:rPr>
        <w:t xml:space="preserve">صاحبش دوزخى بود به تقصير در اتمام آن و زياده در خبر </w:t>
      </w:r>
      <w:r>
        <w:rPr>
          <w:rStyle w:val="FootnoteAnchor"/>
          <w:rtl w:val="true"/>
        </w:rPr>
        <w:footnoteReference w:id="1737"/>
      </w:r>
      <w:r>
        <w:rPr>
          <w:rFonts w:ascii="Amiri" w:hAnsi="Amiri" w:eastAsia="Amiri" w:cs="Amiri"/>
          <w:color w:val="111111"/>
          <w:sz w:val="28"/>
          <w:sz w:val="28"/>
          <w:szCs w:val="28"/>
          <w:rtl w:val="true"/>
          <w:lang w:bidi="ar-SA"/>
        </w:rPr>
        <w:t>عبارت باشد از تمام ايمان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سعيد خدرىّ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مجادلۀ يكى از شما در دنيا در حقّى كه او را باشد،سخت تر نبود كه مجادلۀ مؤمنان با خداى در حقّ برادران مؤمنشان كه ايشان را به دوزخ برده باشند،گويند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برادران ما </w:t>
      </w:r>
      <w:r>
        <w:rPr>
          <w:rStyle w:val="FootnoteAnchor"/>
          <w:rtl w:val="true"/>
        </w:rPr>
        <w:footnoteReference w:id="1738"/>
      </w:r>
      <w:r>
        <w:rPr>
          <w:rFonts w:ascii="IRNazanin" w:hAnsi="IRNazanin" w:eastAsia="IRNazanin"/>
          <w:color w:val="111111"/>
          <w:sz w:val="28"/>
          <w:sz w:val="28"/>
          <w:szCs w:val="28"/>
          <w:rtl w:val="true"/>
          <w:lang w:bidi="fa-IR"/>
        </w:rPr>
        <w:t>به دنيا با ما نماز كردند و روزه داشتند و حج كردند،حق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بروى </w:t>
      </w:r>
      <w:r>
        <w:rPr>
          <w:rStyle w:val="FootnoteAnchor"/>
          <w:rtl w:val="true"/>
        </w:rPr>
        <w:footnoteReference w:id="1739"/>
      </w:r>
      <w:r>
        <w:rPr>
          <w:rFonts w:ascii="Amiri" w:hAnsi="Amiri" w:eastAsia="Amiri" w:cs="Amiri"/>
          <w:color w:val="111111"/>
          <w:sz w:val="28"/>
          <w:sz w:val="28"/>
          <w:szCs w:val="28"/>
          <w:rtl w:val="true"/>
          <w:lang w:bidi="ar-SA"/>
        </w:rPr>
        <w:t xml:space="preserve">و هركس را كه شناسيد </w:t>
      </w:r>
      <w:r>
        <w:rPr>
          <w:rStyle w:val="FootnoteAnchor"/>
          <w:rtl w:val="true"/>
        </w:rPr>
        <w:footnoteReference w:id="1740"/>
      </w:r>
      <w:r>
        <w:rPr>
          <w:rFonts w:ascii="Amiri" w:hAnsi="Amiri" w:eastAsia="Amiri" w:cs="Amiri"/>
          <w:color w:val="111111"/>
          <w:sz w:val="28"/>
          <w:sz w:val="28"/>
          <w:szCs w:val="28"/>
          <w:rtl w:val="true"/>
          <w:lang w:bidi="ar-SA"/>
        </w:rPr>
        <w:t xml:space="preserve">از دوزخ بيرون آريد </w:t>
      </w:r>
      <w:r>
        <w:rPr>
          <w:rStyle w:val="FootnoteAnchor"/>
          <w:rtl w:val="true"/>
        </w:rPr>
        <w:footnoteReference w:id="1741"/>
      </w:r>
      <w:r>
        <w:rPr>
          <w:rFonts w:ascii="IRNazanin" w:hAnsi="IRNazanin" w:eastAsia="IRNazanin"/>
          <w:color w:val="111111"/>
          <w:sz w:val="28"/>
          <w:sz w:val="28"/>
          <w:szCs w:val="28"/>
          <w:rtl w:val="true"/>
          <w:lang w:bidi="fa-IR"/>
        </w:rPr>
        <w:t>،بيايند ايشان را به صورت بشناسند،بعضى از ايشان تا نيمۀ ساق در آتش باشند و بعضى تا به كعب ايشان را بيرون آرند،حق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برويد </w:t>
      </w:r>
      <w:r>
        <w:rPr>
          <w:rStyle w:val="FootnoteAnchor"/>
          <w:rtl w:val="true"/>
        </w:rPr>
        <w:footnoteReference w:id="1742"/>
      </w:r>
      <w:r>
        <w:rPr>
          <w:rFonts w:ascii="Amiri" w:hAnsi="Amiri" w:eastAsia="Amiri" w:cs="Amiri"/>
          <w:color w:val="111111"/>
          <w:sz w:val="28"/>
          <w:sz w:val="28"/>
          <w:szCs w:val="28"/>
          <w:rtl w:val="true"/>
          <w:lang w:bidi="ar-SA"/>
        </w:rPr>
        <w:t xml:space="preserve">هركس را كه در دلش وزن دينارى ايمان باشد بياريد </w:t>
      </w:r>
      <w:r>
        <w:rPr>
          <w:rStyle w:val="FootnoteAnchor"/>
          <w:rtl w:val="true"/>
        </w:rPr>
        <w:footnoteReference w:id="1743"/>
      </w:r>
      <w:r>
        <w:rPr>
          <w:rFonts w:ascii="IRNazanin" w:hAnsi="IRNazanin" w:eastAsia="IRNazanin"/>
          <w:color w:val="111111"/>
          <w:sz w:val="28"/>
          <w:sz w:val="28"/>
          <w:szCs w:val="28"/>
          <w:rtl w:val="true"/>
          <w:lang w:bidi="fa-IR"/>
        </w:rPr>
        <w:t xml:space="preserve">،بيايند گروهى ديگر را بيارند،گويند </w:t>
      </w:r>
      <w:r>
        <w:rPr>
          <w:rStyle w:val="FootnoteAnchor"/>
          <w:rtl w:val="true"/>
        </w:rPr>
        <w:footnoteReference w:id="1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w:t>
      </w:r>
      <w:r>
        <w:rPr>
          <w:rStyle w:val="FootnoteAnchor"/>
          <w:rtl w:val="true"/>
        </w:rPr>
        <w:footnoteReference w:id="1745"/>
      </w:r>
      <w:r>
        <w:rPr>
          <w:rFonts w:ascii="Amiri" w:hAnsi="Amiri" w:eastAsia="Amiri" w:cs="Amiri"/>
          <w:color w:val="111111"/>
          <w:sz w:val="28"/>
          <w:sz w:val="28"/>
          <w:szCs w:val="28"/>
          <w:rtl w:val="true"/>
          <w:lang w:bidi="ar-SA"/>
        </w:rPr>
        <w:t xml:space="preserve">و آن را كه در دل وى مقدار نيم دينار ايمان بود بيارى </w:t>
      </w:r>
      <w:r>
        <w:rPr>
          <w:rStyle w:val="FootnoteAnchor"/>
          <w:rtl w:val="true"/>
        </w:rPr>
        <w:footnoteReference w:id="1746"/>
      </w:r>
      <w:r>
        <w:rPr>
          <w:rFonts w:ascii="IRNazanin" w:hAnsi="IRNazanin" w:eastAsia="IRNazanin"/>
          <w:color w:val="111111"/>
          <w:sz w:val="28"/>
          <w:sz w:val="28"/>
          <w:szCs w:val="28"/>
          <w:rtl w:val="true"/>
          <w:lang w:bidi="fa-IR"/>
        </w:rPr>
        <w:t>،آنگه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برويد </w:t>
      </w:r>
      <w:r>
        <w:rPr>
          <w:rStyle w:val="FootnoteAnchor"/>
          <w:rtl w:val="true"/>
        </w:rPr>
        <w:footnoteReference w:id="1747"/>
      </w:r>
      <w:r>
        <w:rPr>
          <w:rFonts w:ascii="Amiri" w:hAnsi="Amiri" w:eastAsia="Amiri" w:cs="Amiri"/>
          <w:color w:val="111111"/>
          <w:sz w:val="28"/>
          <w:sz w:val="28"/>
          <w:szCs w:val="28"/>
          <w:rtl w:val="true"/>
          <w:lang w:bidi="ar-SA"/>
        </w:rPr>
        <w:t xml:space="preserve">هركه در دل او مثقال ذرّه اى ايمان بود او را بياريد </w:t>
      </w:r>
      <w:r>
        <w:rPr>
          <w:rStyle w:val="FootnoteAnchor"/>
          <w:rtl w:val="true"/>
        </w:rPr>
        <w:footnoteReference w:id="1748"/>
      </w:r>
      <w:r>
        <w:rPr>
          <w:rFonts w:ascii="Amiri" w:hAnsi="Amiri" w:eastAsia="Amiri" w:cs="Amiri"/>
          <w:color w:val="111111"/>
          <w:sz w:val="28"/>
          <w:sz w:val="28"/>
          <w:szCs w:val="28"/>
          <w:rtl w:val="true"/>
          <w:lang w:bidi="ar-SA"/>
        </w:rPr>
        <w:t xml:space="preserve">،و اين خبر حجّت كردند بر زيادت و نقصان ايمان،و معلوم است باتّفاق كه اين مجاز است براى آن كه وزن يك دينار و نيم دينار و مثقال ذرّه </w:t>
      </w:r>
      <w:r>
        <w:rPr>
          <w:rStyle w:val="FootnoteAnchor"/>
          <w:rtl w:val="true"/>
        </w:rPr>
        <w:footnoteReference w:id="1749"/>
      </w:r>
      <w:r>
        <w:rPr>
          <w:rFonts w:ascii="IRNazanin" w:hAnsi="IRNazanin" w:eastAsia="IRNazanin"/>
          <w:color w:val="111111"/>
          <w:sz w:val="28"/>
          <w:sz w:val="28"/>
          <w:szCs w:val="28"/>
          <w:rtl w:val="true"/>
          <w:lang w:bidi="fa-IR"/>
        </w:rPr>
        <w:t>در جسم صورت بندد،در عرض روا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 اين خبر هم اين باشد كه گفتيم كه در أدلّه و طرق متفاوت 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عمر الجملّى </w:t>
      </w:r>
      <w:r>
        <w:rPr>
          <w:rStyle w:val="FootnoteAnchor"/>
          <w:rtl w:val="true"/>
        </w:rPr>
        <w:footnoteReference w:id="1750"/>
      </w:r>
      <w:r>
        <w:rPr>
          <w:rFonts w:ascii="IRNazanin" w:hAnsi="IRNazanin" w:eastAsia="IRNazanin"/>
          <w:color w:val="111111"/>
          <w:sz w:val="28"/>
          <w:sz w:val="28"/>
          <w:szCs w:val="28"/>
          <w:rtl w:val="true"/>
          <w:lang w:bidi="fa-IR"/>
        </w:rPr>
        <w:t>روايت كرد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لمظه </w:t>
      </w:r>
      <w:r>
        <w:rPr>
          <w:rStyle w:val="FootnoteAnchor"/>
          <w:rtl w:val="true"/>
        </w:rPr>
        <w:footnoteReference w:id="1751"/>
      </w:r>
      <w:r>
        <w:rPr>
          <w:rFonts w:ascii="IRNazanin" w:hAnsi="IRNazanin" w:eastAsia="IRNazanin"/>
          <w:color w:val="111111"/>
          <w:sz w:val="28"/>
          <w:sz w:val="28"/>
          <w:szCs w:val="28"/>
          <w:rtl w:val="true"/>
          <w:lang w:bidi="fa-IR"/>
        </w:rPr>
        <w:t xml:space="preserve">باشد سپيد در دل،آنگه مى فزايد تا همۀ دل سپيد 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لمظه </w:t>
      </w:r>
      <w:r>
        <w:rPr>
          <w:rStyle w:val="FootnoteAnchor"/>
          <w:rtl w:val="true"/>
        </w:rPr>
        <w:footnoteReference w:id="1752"/>
      </w:r>
      <w:r>
        <w:rPr>
          <w:rFonts w:ascii="IRNazanin" w:hAnsi="IRNazanin" w:eastAsia="IRNazanin"/>
          <w:color w:val="111111"/>
          <w:sz w:val="28"/>
          <w:sz w:val="28"/>
          <w:szCs w:val="28"/>
          <w:rtl w:val="true"/>
          <w:lang w:bidi="fa-IR"/>
        </w:rPr>
        <w:t>باشد سياه در دل چندان كه مى فزايد دل سياه مى شود تا همۀ دل سياه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دل مؤمن بشكافند سپيد باشد،و اگر دل منافق بشكافند سياه باشد،و شبهه زائل است </w:t>
      </w:r>
      <w:r>
        <w:rPr>
          <w:rStyle w:val="FootnoteAnchor"/>
          <w:rtl w:val="true"/>
        </w:rPr>
        <w:footnoteReference w:id="1753"/>
      </w:r>
      <w:r>
        <w:rPr>
          <w:rFonts w:ascii="Amiri" w:hAnsi="Amiri" w:eastAsia="Amiri" w:cs="Amiri"/>
          <w:color w:val="111111"/>
          <w:sz w:val="28"/>
          <w:sz w:val="28"/>
          <w:szCs w:val="28"/>
          <w:rtl w:val="true"/>
          <w:lang w:bidi="ar-SA"/>
        </w:rPr>
        <w:t xml:space="preserve">در آن كه اين الفاظ مجاز است و تشبيه و تمثيل،و الّا </w:t>
      </w:r>
    </w:p>
    <w:p>
      <w:pPr>
        <w:pStyle w:val="BookText"/>
        <w:rPr/>
      </w:pPr>
      <w:r>
        <w:rPr>
          <w:rFonts w:ascii="Amiri" w:hAnsi="Amiri" w:eastAsia="Amiri" w:cs="Amiri"/>
          <w:color w:val="111111"/>
          <w:sz w:val="28"/>
          <w:sz w:val="28"/>
          <w:szCs w:val="28"/>
          <w:rtl w:val="true"/>
          <w:lang w:bidi="ar-SA"/>
        </w:rPr>
        <w:t>ايمان و كفر عرض است،و عرض محال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متلوّن باشد و انّما</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متلوّن اجسامى باشد كه محلّ الوان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حَسْبُنَا اللّٰهُ ،أى كافينا و ثقتنا،ما را خداى بس است و كفايت كننده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مجرور متّصل است به اضافه،و شاعر گفت </w:t>
      </w:r>
      <w:r>
        <w:rPr>
          <w:rStyle w:val="FootnoteAnchor"/>
          <w:rtl w:val="true"/>
        </w:rPr>
        <w:footnoteReference w:id="1755"/>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فيملأ بيتنا أقطا و سمناو حسبك من غنى شبع و رىّ</w:t>
      </w:r>
    </w:p>
    <w:p>
      <w:pPr>
        <w:pStyle w:val="BookText"/>
        <w:rPr/>
      </w:pPr>
      <w:r>
        <w:rPr>
          <w:rFonts w:ascii="IRNazanin" w:hAnsi="IRNazanin" w:eastAsia="IRNazanin"/>
          <w:color w:val="111111"/>
          <w:sz w:val="28"/>
          <w:sz w:val="28"/>
          <w:szCs w:val="28"/>
          <w:rtl w:val="true"/>
          <w:lang w:bidi="fa-IR"/>
        </w:rPr>
        <w:t xml:space="preserve">وَ نِعْمَ الْوَكِيلُ ،أى الموكول اليه الأمور،فعيل باشد به معنى مفعول،براى آن كه و كيل مرد در كارها آن بود كه كار به او گذاشته باشند،من وكلت اليه الأمر أكله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كيل اين جا مانع است،و كذلك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تَجِدُ لَكَ بِهِ عَلَيْنٰا وَكِيلاً </w:t>
      </w:r>
      <w:r>
        <w:rPr>
          <w:rStyle w:val="FootnoteAnchor"/>
          <w:rtl w:val="true"/>
        </w:rPr>
        <w:footnoteReference w:id="1757"/>
      </w:r>
      <w:r>
        <w:rPr>
          <w:rFonts w:ascii="Amiri" w:hAnsi="Amiri" w:eastAsia="Amiri" w:cs="Amiri"/>
          <w:color w:val="111111"/>
          <w:sz w:val="28"/>
          <w:sz w:val="28"/>
          <w:szCs w:val="28"/>
          <w:rtl w:val="true"/>
          <w:lang w:bidi="ar-SA"/>
        </w:rPr>
        <w:t>،أى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w:t>
      </w:r>
      <w:r>
        <w:rPr>
          <w:rStyle w:val="FootnoteAnchor"/>
          <w:rtl w:val="true"/>
        </w:rPr>
        <w:footnoteReference w:id="175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وَ كَفىٰ بِرَبِّكَ وَكِيلاً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w:t>
      </w:r>
      <w:r>
        <w:rPr>
          <w:rStyle w:val="FootnoteAnchor"/>
          <w:rtl w:val="true"/>
        </w:rPr>
        <w:footnoteReference w:id="1760"/>
      </w:r>
      <w:r>
        <w:rPr>
          <w:rFonts w:ascii="IRNazanin" w:hAnsi="IRNazanin" w:eastAsia="IRNazanin"/>
          <w:color w:val="111111"/>
          <w:sz w:val="28"/>
          <w:sz w:val="28"/>
          <w:szCs w:val="28"/>
          <w:rtl w:val="true"/>
          <w:lang w:bidi="fa-IR"/>
        </w:rPr>
        <w:t xml:space="preserve">آتش افگندند،آخر سخن </w:t>
      </w:r>
      <w:r>
        <w:rPr>
          <w:rStyle w:val="FootnoteAnchor"/>
          <w:rtl w:val="true"/>
        </w:rPr>
        <w:footnoteReference w:id="1761"/>
      </w:r>
      <w:r>
        <w:rPr>
          <w:rFonts w:ascii="IRNazanin" w:hAnsi="IRNazanin" w:eastAsia="IRNazanin"/>
          <w:color w:val="111111"/>
          <w:sz w:val="28"/>
          <w:sz w:val="28"/>
          <w:szCs w:val="28"/>
          <w:rtl w:val="true"/>
          <w:lang w:bidi="fa-IR"/>
        </w:rPr>
        <w:t>كه از او شنيدند اين بود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مالك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ميان دو مرد حكومتى كرد،آن را كه حكم بر او بود برخاست </w:t>
      </w:r>
      <w:r>
        <w:rPr>
          <w:rStyle w:val="FootnoteAnchor"/>
          <w:rtl w:val="true"/>
        </w:rPr>
        <w:footnoteReference w:id="1763"/>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حسبى اللّه </w:t>
      </w:r>
      <w:r>
        <w:rPr>
          <w:rStyle w:val="FootnoteAnchor"/>
          <w:rtl w:val="true"/>
        </w:rPr>
        <w:footnoteReference w:id="1764"/>
      </w:r>
      <w:r>
        <w:rPr>
          <w:rFonts w:ascii="Amiri" w:hAnsi="Amiri" w:eastAsia="Amiri" w:cs="Amiri"/>
          <w:color w:val="111111"/>
          <w:sz w:val="28"/>
          <w:sz w:val="28"/>
          <w:szCs w:val="28"/>
          <w:rtl w:val="true"/>
          <w:lang w:bidi="ar-SA"/>
        </w:rPr>
        <w:t>و نعم الوكيل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بازآريد اين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بازآوردند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زيركى حمد مى كند و بر عجز ملامت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كارى </w:t>
      </w:r>
      <w:r>
        <w:rPr>
          <w:rStyle w:val="FootnoteAnchor"/>
          <w:rtl w:val="true"/>
        </w:rPr>
        <w:footnoteReference w:id="1765"/>
      </w:r>
      <w:r>
        <w:rPr>
          <w:rFonts w:ascii="IRNazanin" w:hAnsi="IRNazanin" w:eastAsia="IRNazanin"/>
          <w:color w:val="111111"/>
          <w:sz w:val="28"/>
          <w:sz w:val="28"/>
          <w:szCs w:val="28"/>
          <w:rtl w:val="true"/>
          <w:lang w:bidi="fa-IR"/>
        </w:rPr>
        <w:t xml:space="preserve">بر تو غالب شود اين كلمه بگوى،تنبيه كرد او را بر آنكه اين كلمه نه به جاى خود گفتى،و </w:t>
      </w:r>
    </w:p>
    <w:p>
      <w:pPr>
        <w:pStyle w:val="BookText"/>
        <w:rPr/>
      </w:pPr>
      <w:r>
        <w:rPr>
          <w:rFonts w:ascii="IRNazanin" w:hAnsi="IRNazanin" w:eastAsia="IRNazanin"/>
          <w:color w:val="111111"/>
          <w:sz w:val="28"/>
          <w:sz w:val="28"/>
          <w:szCs w:val="28"/>
          <w:rtl w:val="true"/>
          <w:lang w:bidi="fa-IR"/>
        </w:rPr>
        <w:t xml:space="preserve">فَانْقَلَبُوا بِنِعْمَةٍ مِنَ اللّٰهِ وَ فَضْلٍ ،برگشتند ازآنجا و باز </w:t>
      </w:r>
      <w:r>
        <w:rPr>
          <w:rStyle w:val="FootnoteAnchor"/>
          <w:rtl w:val="true"/>
        </w:rPr>
        <w:footnoteReference w:id="1766"/>
      </w:r>
      <w:r>
        <w:rPr>
          <w:rFonts w:ascii="IRNazanin" w:hAnsi="IRNazanin" w:eastAsia="IRNazanin"/>
          <w:color w:val="111111"/>
          <w:sz w:val="28"/>
          <w:sz w:val="28"/>
          <w:szCs w:val="28"/>
          <w:rtl w:val="true"/>
          <w:lang w:bidi="fa-IR"/>
        </w:rPr>
        <w:t>خانه شدند با نعمت خداى و فضل و افزونى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است،و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سود كه ايشان را بود در تجارت و معاملۀ بازار موسم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قصّه آن برفت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يَمْسَسْهُمْ سُوءٌ ،نرسيد ايشان را بدى،يعنى قتل و جراحتى و مكروهى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خبر است كه صادق </w:t>
      </w:r>
      <w:r>
        <w:rPr>
          <w:rStyle w:val="FootnoteAnchor"/>
          <w:rtl w:val="true"/>
        </w:rPr>
        <w:footnoteReference w:id="1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لمن يفزع اربعا كيف لا يفزع الى اربع، عجب ازآن كه </w:t>
      </w:r>
      <w:r>
        <w:rPr>
          <w:rStyle w:val="FootnoteAnchor"/>
          <w:rtl w:val="true"/>
        </w:rPr>
        <w:footnoteReference w:id="1769"/>
      </w:r>
      <w:r>
        <w:rPr>
          <w:rFonts w:ascii="IRNazanin" w:hAnsi="IRNazanin" w:eastAsia="IRNazanin"/>
          <w:color w:val="111111"/>
          <w:sz w:val="28"/>
          <w:sz w:val="28"/>
          <w:szCs w:val="28"/>
          <w:rtl w:val="true"/>
          <w:lang w:bidi="fa-IR"/>
        </w:rPr>
        <w:t>از چهار چيز ترسد،چگونه پناه با چهار چيز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ازآن كه از دشمنى </w:t>
      </w:r>
      <w:r>
        <w:rPr>
          <w:rStyle w:val="FootnoteAnchor"/>
          <w:rtl w:val="true"/>
        </w:rPr>
        <w:footnoteReference w:id="1770"/>
      </w:r>
      <w:r>
        <w:rPr>
          <w:rFonts w:ascii="IRNazanin" w:hAnsi="IRNazanin" w:eastAsia="IRNazanin"/>
          <w:color w:val="111111"/>
          <w:sz w:val="28"/>
          <w:sz w:val="28"/>
          <w:szCs w:val="28"/>
          <w:rtl w:val="true"/>
          <w:lang w:bidi="fa-IR"/>
        </w:rPr>
        <w:t>ترسد،چرا فزع نكند با اين كلمه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الْوَكِيلُ ،و مى شنود كه خداى تعالى به عقب اين </w:t>
      </w:r>
      <w:r>
        <w:rPr>
          <w:rStyle w:val="FootnoteAnchor"/>
          <w:rtl w:val="true"/>
        </w:rPr>
        <w:footnoteReference w:id="1771"/>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فَانْقَلَبُوا بِنِعْمَةٍ مِنَ اللّٰهِ وَ فَضْلٍ لَمْ يَمْسَسْهُمْ سُوءٌ ،و </w:t>
      </w:r>
      <w:r>
        <w:rPr>
          <w:rStyle w:val="FootnoteAnchor"/>
          <w:rtl w:val="true"/>
        </w:rPr>
        <w:footnoteReference w:id="1772"/>
      </w:r>
      <w:r>
        <w:rPr>
          <w:rFonts w:ascii="IRNazanin" w:hAnsi="IRNazanin" w:eastAsia="IRNazanin"/>
          <w:color w:val="111111"/>
          <w:sz w:val="28"/>
          <w:sz w:val="28"/>
          <w:szCs w:val="28"/>
          <w:rtl w:val="true"/>
          <w:lang w:bidi="fa-IR"/>
        </w:rPr>
        <w:t xml:space="preserve">آن كه او از مكر ماكرى ترسد،چرا پناه با اين كلمه نبرد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أَمْرِي إِلَى اللّٰهِ إِنَّ اللّٰهَ بَصِيرٌ بِالْعِبٰادِ </w:t>
      </w:r>
      <w:r>
        <w:rPr>
          <w:rStyle w:val="FootnoteAnchor"/>
          <w:rtl w:val="true"/>
        </w:rPr>
        <w:footnoteReference w:id="1774"/>
      </w:r>
      <w:r>
        <w:rPr>
          <w:rFonts w:ascii="IRNazanin" w:hAnsi="IRNazanin" w:eastAsia="IRNazanin"/>
          <w:color w:val="111111"/>
          <w:sz w:val="28"/>
          <w:sz w:val="28"/>
          <w:szCs w:val="28"/>
          <w:rtl w:val="true"/>
          <w:lang w:bidi="fa-IR"/>
        </w:rPr>
        <w:t>،و مى شنود كه خداى تعالى به عقب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 اللّٰهُ سَيِّئٰاتِ مٰا مَكَرُوا </w:t>
      </w:r>
      <w:r>
        <w:rPr>
          <w:rStyle w:val="FootnoteAnchor"/>
          <w:rtl w:val="true"/>
        </w:rPr>
        <w:footnoteReference w:id="1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w:t>
      </w:r>
      <w:r>
        <w:rPr>
          <w:rFonts w:eastAsia="IRNazanin" w:cs="IRNazanin"/>
          <w:color w:val="111111"/>
          <w:sz w:val="28"/>
          <w:szCs w:val="28"/>
          <w:rtl w:val="true"/>
          <w:lang w:bidi="fa-IR"/>
        </w:rPr>
        <w:t xml:space="preserve">[] </w:t>
      </w:r>
      <w:r>
        <w:rPr>
          <w:rStyle w:val="FootnoteAnchor"/>
          <w:rtl w:val="true"/>
        </w:rPr>
        <w:footnoteReference w:id="1776"/>
      </w:r>
      <w:r>
        <w:rPr>
          <w:rFonts w:ascii="IRNazanin" w:hAnsi="IRNazanin" w:eastAsia="IRNazanin"/>
          <w:color w:val="111111"/>
          <w:sz w:val="28"/>
          <w:sz w:val="28"/>
          <w:szCs w:val="28"/>
          <w:rtl w:val="true"/>
          <w:lang w:bidi="fa-IR"/>
        </w:rPr>
        <w:t xml:space="preserve">ازآن كه او را غمى باشد و چگونه پناه با اين </w:t>
      </w:r>
      <w:r>
        <w:rPr>
          <w:rStyle w:val="FootnoteAnchor"/>
          <w:rtl w:val="true"/>
        </w:rPr>
        <w:footnoteReference w:id="1777"/>
      </w:r>
      <w:r>
        <w:rPr>
          <w:rFonts w:ascii="Amiri" w:hAnsi="Amiri" w:eastAsia="Amiri" w:cs="Amiri"/>
          <w:color w:val="111111"/>
          <w:sz w:val="28"/>
          <w:sz w:val="28"/>
          <w:szCs w:val="28"/>
          <w:rtl w:val="true"/>
          <w:lang w:bidi="ar-SA"/>
        </w:rPr>
        <w:t>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Style w:val="FootnoteAnchor"/>
          <w:rtl w:val="true"/>
        </w:rPr>
        <w:footnoteReference w:id="1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شنود كه خداى تعالى به عقب اين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 نَجَّيْنٰاهُ مِنَ الْغَمِّ وَ كَذٰلِكَ نُنْجِي الْمُؤْمِنِينَ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 ازآن كه او زيادت مال طمع دارد و فزع نكند با اين كلمه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Style w:val="FootnoteAnchor"/>
          <w:rtl w:val="true"/>
        </w:rPr>
        <w:footnoteReference w:id="1780"/>
      </w:r>
      <w:r>
        <w:rPr>
          <w:rFonts w:ascii="IRNazanin" w:hAnsi="IRNazanin" w:eastAsia="IRNazanin"/>
          <w:color w:val="111111"/>
          <w:sz w:val="28"/>
          <w:sz w:val="28"/>
          <w:szCs w:val="28"/>
          <w:rtl w:val="true"/>
          <w:lang w:bidi="fa-IR"/>
        </w:rPr>
        <w:t>،و مى شنود كه خداى تعالى به عقب اين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فَعَسىٰ رَبِّي أَنْ يُؤْتِيَنِ </w:t>
      </w:r>
      <w:r>
        <w:rPr>
          <w:rStyle w:val="FootnoteAnchor"/>
          <w:rtl w:val="true"/>
        </w:rPr>
        <w:footnoteReference w:id="1781"/>
      </w:r>
      <w:r>
        <w:rPr>
          <w:rFonts w:ascii="Amiri" w:hAnsi="Amiri" w:eastAsia="Amiri" w:cs="Amiri"/>
          <w:color w:val="111111"/>
          <w:sz w:val="28"/>
          <w:sz w:val="28"/>
          <w:szCs w:val="28"/>
          <w:rtl w:val="true"/>
          <w:lang w:bidi="ar-SA"/>
        </w:rPr>
        <w:t xml:space="preserve">خَيْراً مِنْ جَنَّتِكَ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اتَّبَعُوا رِضْوٰانَ اللّٰهِ ،و متابعت رضاى خداى كردند،يعنى طاعت خداى و رضا از باب ارادت باشد،و سبب آن بود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ما كرديم غزا </w:t>
      </w:r>
    </w:p>
    <w:p>
      <w:pPr>
        <w:pStyle w:val="BookText"/>
        <w:rPr/>
      </w:pPr>
      <w:r>
        <w:rPr>
          <w:rFonts w:ascii="IRNazanin" w:hAnsi="IRNazanin" w:eastAsia="IRNazanin"/>
          <w:color w:val="111111"/>
          <w:sz w:val="28"/>
          <w:sz w:val="28"/>
          <w:szCs w:val="28"/>
          <w:rtl w:val="true"/>
          <w:lang w:bidi="fa-IR"/>
        </w:rPr>
        <w:t>بود؟خداى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متابعت فرمان و رضاى من است، ثوابش ثواب غازيان باشد،و سلامت و غنيمت با آن يار،و رضاى من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ذُو فَضْلٍ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فضل و نعمت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ذٰلِكُمُ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آن كه آن سخن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جَمَعُوا لَكُمْ فَاخْشَوْهُمْ ،يعنى آن ديو بود،و اين را دو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نعيم بن مسعود از شياطين انسى </w:t>
      </w:r>
      <w:r>
        <w:rPr>
          <w:rStyle w:val="FootnoteAnchor"/>
          <w:rtl w:val="true"/>
        </w:rPr>
        <w:footnoteReference w:id="1783"/>
      </w:r>
      <w:r>
        <w:rPr>
          <w:rFonts w:ascii="IRNazanin" w:hAnsi="IRNazanin" w:eastAsia="IRNazanin"/>
          <w:color w:val="111111"/>
          <w:sz w:val="28"/>
          <w:sz w:val="28"/>
          <w:szCs w:val="28"/>
          <w:rtl w:val="true"/>
          <w:lang w:bidi="fa-IR"/>
        </w:rPr>
        <w:t xml:space="preserve">باشد كه تخويف كرد مؤمنان را و تثبيط كرد ايشان را از قتال ابو سفيان،و وجه دوم آن كه او آنچه كرد بغرور و وسوسه و اغواء شيطان كرد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يُخَوِّفُ أَوْلِيٰاءَهُ ،در او چند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يخوّف المؤمنين </w:t>
      </w:r>
      <w:r>
        <w:rPr>
          <w:rStyle w:val="FootnoteAnchor"/>
          <w:rtl w:val="true"/>
        </w:rPr>
        <w:footnoteReference w:id="1785"/>
      </w:r>
      <w:r>
        <w:rPr>
          <w:rFonts w:ascii="IRNazanin" w:hAnsi="IRNazanin" w:eastAsia="IRNazanin"/>
          <w:color w:val="111111"/>
          <w:sz w:val="28"/>
          <w:sz w:val="28"/>
          <w:szCs w:val="28"/>
          <w:rtl w:val="true"/>
          <w:lang w:bidi="fa-IR"/>
        </w:rPr>
        <w:t>باوليائه،و لكن مفعول اوّل از كلام بيفگند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1786"/>
      </w:r>
      <w:r>
        <w:rPr>
          <w:rFonts w:ascii="IRNazanin" w:hAnsi="IRNazanin" w:eastAsia="IRNazanin"/>
          <w:color w:val="111111"/>
          <w:sz w:val="28"/>
          <w:sz w:val="28"/>
          <w:szCs w:val="28"/>
          <w:rtl w:val="true"/>
          <w:lang w:bidi="fa-IR"/>
        </w:rPr>
        <w:t>از مفعول دوم بيفگند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لِيُنْذِرَ بَأْساً شَدِيداً </w:t>
      </w:r>
      <w:r>
        <w:rPr>
          <w:rStyle w:val="FootnoteAnchor"/>
          <w:rtl w:val="true"/>
        </w:rPr>
        <w:footnoteReference w:id="1787"/>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لينذركم ببأس شديد،و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w:t>
      </w:r>
      <w:r>
        <w:rPr>
          <w:rStyle w:val="FootnoteAnchor"/>
          <w:rtl w:val="true"/>
        </w:rPr>
        <w:footnoteReference w:id="1788"/>
      </w:r>
      <w:r>
        <w:rPr>
          <w:rFonts w:ascii="Amiri" w:hAnsi="Amiri" w:eastAsia="Amiri" w:cs="Amiri"/>
          <w:color w:val="111111"/>
          <w:sz w:val="28"/>
          <w:sz w:val="28"/>
          <w:szCs w:val="28"/>
          <w:rtl w:val="true"/>
          <w:lang w:bidi="ar-SA"/>
        </w:rPr>
        <w:t xml:space="preserve">يَوْمَ التَّلاٰقِ </w:t>
      </w:r>
      <w:r>
        <w:rPr>
          <w:rStyle w:val="FootnoteAnchor"/>
          <w:rtl w:val="true"/>
        </w:rPr>
        <w:footnoteReference w:id="178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تُنْذِرَ يَوْمَ الْجَمْعِ </w:t>
      </w:r>
      <w:r>
        <w:rPr>
          <w:rStyle w:val="FootnoteAnchor"/>
          <w:rtl w:val="true"/>
        </w:rPr>
        <w:footnoteReference w:id="1790"/>
      </w:r>
      <w:r>
        <w:rPr>
          <w:rFonts w:ascii="IRNazanin" w:hAnsi="IRNazanin" w:eastAsia="IRNazanin"/>
          <w:color w:val="111111"/>
          <w:sz w:val="28"/>
          <w:sz w:val="28"/>
          <w:szCs w:val="28"/>
          <w:rtl w:val="true"/>
          <w:lang w:bidi="fa-IR"/>
        </w:rPr>
        <w:t xml:space="preserve">،چون </w:t>
      </w:r>
      <w:r>
        <w:rPr>
          <w:rStyle w:val="FootnoteAnchor"/>
          <w:rtl w:val="true"/>
        </w:rPr>
        <w:footnoteReference w:id="1791"/>
      </w:r>
      <w:r>
        <w:rPr>
          <w:rFonts w:ascii="IRNazanin" w:hAnsi="IRNazanin" w:eastAsia="IRNazanin"/>
          <w:color w:val="111111"/>
          <w:sz w:val="28"/>
          <w:sz w:val="28"/>
          <w:szCs w:val="28"/>
          <w:rtl w:val="true"/>
          <w:lang w:bidi="fa-IR"/>
        </w:rPr>
        <w:t>حروف جرّ بيفگند،فعل به مفعول رسيد در او عمل نصب كرد،چنان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سَبْعِينَ رَجُلاً </w:t>
      </w:r>
      <w:r>
        <w:rPr>
          <w:rStyle w:val="FootnoteAnchor"/>
          <w:rtl w:val="true"/>
        </w:rPr>
        <w:footnoteReference w:id="1792"/>
      </w:r>
      <w:r>
        <w:rPr>
          <w:rFonts w:ascii="Amiri" w:hAnsi="Amiri" w:eastAsia="Amiri" w:cs="Amiri"/>
          <w:color w:val="111111"/>
          <w:sz w:val="28"/>
          <w:sz w:val="28"/>
          <w:szCs w:val="28"/>
          <w:rtl w:val="true"/>
          <w:lang w:bidi="ar-SA"/>
        </w:rPr>
        <w:t>،أى من قومه،و اين معنى قول عبد اللّه عبّاس است و مجاهد و قتاده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گفت و ابو على الفارسىّ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تقدير حاجت نيست،براى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باشد به يك مفعول،و تخويف متعدّى باشد به دو مفعول،يقال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 زيدا و خوّفت زيدا عمروا،و از كلام مفعول اوّل بيفگنده است و مفعول دوم رها كرده،و هذا من باب اعطيت زيدا درهما و كسوت عمروا ثوبا،در معنى آن كه تو مخيّر باشى في حذف احد المفعولين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دگر از اهل علم </w:t>
      </w:r>
      <w:r>
        <w:rPr>
          <w:rStyle w:val="FootnoteAnchor"/>
          <w:rtl w:val="true"/>
        </w:rPr>
        <w:footnoteReference w:id="1793"/>
      </w:r>
      <w:r>
        <w:rPr>
          <w:rFonts w:ascii="IRNazanin" w:hAnsi="IRNazanin" w:eastAsia="IRNazanin"/>
          <w:color w:val="111111"/>
          <w:sz w:val="28"/>
          <w:sz w:val="28"/>
          <w:szCs w:val="28"/>
          <w:rtl w:val="true"/>
          <w:lang w:bidi="fa-IR"/>
        </w:rPr>
        <w:t>عربيّت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آيت </w:t>
      </w:r>
      <w:r>
        <w:rPr>
          <w:rStyle w:val="FootnoteAnchor"/>
          <w:rtl w:val="true"/>
        </w:rPr>
        <w:footnoteReference w:id="1794"/>
      </w:r>
      <w:r>
        <w:rPr>
          <w:rFonts w:ascii="Amiri" w:hAnsi="Amiri" w:eastAsia="Amiri" w:cs="Amiri"/>
          <w:color w:val="111111"/>
          <w:sz w:val="28"/>
          <w:sz w:val="28"/>
          <w:szCs w:val="28"/>
          <w:rtl w:val="true"/>
          <w:lang w:bidi="ar-SA"/>
        </w:rPr>
        <w:t xml:space="preserve">روا نباشد براى آن كه </w:t>
      </w:r>
      <w:bookmarkStart w:id="55" w:name="pg12363_105005"/>
    </w:p>
    <w:p>
      <w:pPr>
        <w:pStyle w:val="BookText"/>
        <w:rPr/>
      </w:pPr>
      <w:bookmarkEnd w:id="55"/>
      <w:r>
        <w:rPr>
          <w:rFonts w:ascii="Amiri" w:hAnsi="Amiri" w:eastAsia="Amiri" w:cs="Amiri"/>
          <w:color w:val="111111"/>
          <w:sz w:val="28"/>
          <w:sz w:val="28"/>
          <w:szCs w:val="28"/>
          <w:rtl w:val="true"/>
          <w:lang w:bidi="ar-SA"/>
        </w:rPr>
        <w:t xml:space="preserve">حذف احد المفعولين آنجا روا باشد كه لبس نبود،و در كلام دلالتى باشد بر محذوف و معنى مفهوم شود،و در آيت اين نيست،و إنّما معنى آيت اين </w:t>
      </w:r>
      <w:r>
        <w:rPr>
          <w:rStyle w:val="FootnoteAnchor"/>
          <w:rtl w:val="true"/>
        </w:rPr>
        <w:footnoteReference w:id="1795"/>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شيطان دوستان خود را از منافقان مى ترساند،و بددلى مى دهد تا ايشان با مؤمنان مساعدت نمى كنند در جهاد،و اين وجهى قريب </w:t>
      </w:r>
      <w:r>
        <w:rPr>
          <w:rStyle w:val="FootnoteAnchor"/>
          <w:rtl w:val="true"/>
        </w:rPr>
        <w:footnoteReference w:id="1796"/>
      </w:r>
      <w:r>
        <w:rPr>
          <w:rFonts w:ascii="IRNazanin" w:hAnsi="IRNazanin" w:eastAsia="IRNazanin"/>
          <w:color w:val="111111"/>
          <w:sz w:val="28"/>
          <w:sz w:val="28"/>
          <w:szCs w:val="28"/>
          <w:rtl w:val="true"/>
          <w:lang w:bidi="fa-IR"/>
        </w:rPr>
        <w:t>است و مفهوم از ظاهر آيت اگر نه آنستى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تَخٰافُوهُمْ وَ خٰافُونِ ،از ايشان مترسيد </w:t>
      </w:r>
      <w:r>
        <w:rPr>
          <w:rStyle w:val="FootnoteAnchor"/>
          <w:rtl w:val="true"/>
        </w:rPr>
        <w:footnoteReference w:id="1797"/>
      </w:r>
      <w:r>
        <w:rPr>
          <w:rFonts w:ascii="Amiri" w:hAnsi="Amiri" w:eastAsia="Amiri" w:cs="Amiri"/>
          <w:color w:val="111111"/>
          <w:sz w:val="28"/>
          <w:sz w:val="28"/>
          <w:szCs w:val="28"/>
          <w:rtl w:val="true"/>
          <w:lang w:bidi="ar-SA"/>
        </w:rPr>
        <w:t xml:space="preserve">از من ترسى،و اين قرينه با آن وجه هاى اوّل روان باشد،و با اين وجه بنه رود </w:t>
      </w:r>
      <w:r>
        <w:rPr>
          <w:rStyle w:val="FootnoteAnchor"/>
          <w:rtl w:val="true"/>
        </w:rPr>
        <w:footnoteReference w:id="1798"/>
      </w:r>
      <w:r>
        <w:rPr>
          <w:rFonts w:ascii="IRNazanin" w:hAnsi="IRNazanin" w:eastAsia="IRNazanin"/>
          <w:color w:val="111111"/>
          <w:sz w:val="28"/>
          <w:sz w:val="28"/>
          <w:szCs w:val="28"/>
          <w:rtl w:val="true"/>
          <w:lang w:bidi="fa-IR"/>
        </w:rPr>
        <w:t>كه منافقان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تَخٰافُوهُمْ ،از ايشان مترسيد </w:t>
      </w:r>
      <w:r>
        <w:rPr>
          <w:rStyle w:val="FootnoteAnchor"/>
          <w:rtl w:val="true"/>
        </w:rPr>
        <w:footnoteReference w:id="1799"/>
      </w:r>
      <w:r>
        <w:rPr>
          <w:rFonts w:ascii="IRNazanin" w:hAnsi="IRNazanin" w:eastAsia="IRNazanin"/>
          <w:color w:val="111111"/>
          <w:sz w:val="28"/>
          <w:sz w:val="28"/>
          <w:szCs w:val="28"/>
          <w:rtl w:val="true"/>
          <w:lang w:bidi="fa-IR"/>
        </w:rPr>
        <w:t xml:space="preserve">اگر مؤمنى </w:t>
      </w:r>
      <w:r>
        <w:rPr>
          <w:rStyle w:val="FootnoteAnchor"/>
          <w:rtl w:val="true"/>
        </w:rPr>
        <w:footnoteReference w:id="1800"/>
      </w:r>
      <w:r>
        <w:rPr>
          <w:rFonts w:ascii="Amiri" w:hAnsi="Amiri" w:eastAsia="Amiri" w:cs="Amiri"/>
          <w:color w:val="111111"/>
          <w:sz w:val="28"/>
          <w:sz w:val="28"/>
          <w:szCs w:val="28"/>
          <w:rtl w:val="true"/>
          <w:lang w:bidi="ar-SA"/>
        </w:rPr>
        <w:t>،و اين لفظ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مُؤْمِنِينَ ،هم مانع است از اين،براى آن كه خداى </w:t>
      </w:r>
      <w:r>
        <w:rPr>
          <w:rStyle w:val="FootnoteAnchor"/>
          <w:rtl w:val="true"/>
        </w:rPr>
        <w:footnoteReference w:id="1801"/>
      </w:r>
      <w:r>
        <w:rPr>
          <w:rFonts w:ascii="IRNazanin" w:hAnsi="IRNazanin" w:eastAsia="IRNazanin"/>
          <w:color w:val="111111"/>
          <w:sz w:val="28"/>
          <w:sz w:val="28"/>
          <w:szCs w:val="28"/>
          <w:rtl w:val="true"/>
          <w:lang w:bidi="fa-IR"/>
        </w:rPr>
        <w:t>مى داند كه منافقان مؤمن نه اند،چگونه شايد كه اين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علا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8769986_417432637"/>
      <w:bookmarkStart w:id="57" w:name="_Toc24"/>
      <w:bookmarkEnd w:id="56"/>
      <w:r>
        <w:rPr>
          <w:rtl w:val="true"/>
        </w:rPr>
        <w:t xml:space="preserve">سوره آل عمران </w:t>
      </w:r>
      <w:r>
        <w:rPr>
          <w:rtl w:val="true"/>
        </w:rPr>
        <w:t>(</w:t>
      </w:r>
      <w:r>
        <w:rPr/>
        <w:t>3</w:t>
      </w:r>
      <w:r>
        <w:rPr>
          <w:rtl w:val="true"/>
        </w:rPr>
        <w:t xml:space="preserve">): </w:t>
      </w:r>
      <w:r>
        <w:rPr>
          <w:rtl w:val="true"/>
        </w:rPr>
        <w:t xml:space="preserve">آیات </w:t>
      </w:r>
      <w:r>
        <w:rPr/>
        <w:t>176</w:t>
      </w:r>
      <w:r>
        <w:rPr>
          <w:rtl w:val="true"/>
        </w:rPr>
        <w:t xml:space="preserve"> </w:t>
      </w:r>
      <w:r>
        <w:rPr>
          <w:rtl w:val="true"/>
        </w:rPr>
        <w:t xml:space="preserve">تا </w:t>
      </w:r>
      <w:r>
        <w:rPr/>
        <w:t>184</w:t>
      </w:r>
      <w:bookmarkEnd w:id="57"/>
    </w:p>
    <w:p>
      <w:pPr>
        <w:pStyle w:val="Heading3"/>
        <w:numPr>
          <w:ilvl w:val="2"/>
          <w:numId w:val="1"/>
        </w:numPr>
        <w:rPr/>
      </w:pPr>
      <w:bookmarkStart w:id="58" w:name="__RefHeading___Toc8769988_417432637"/>
      <w:bookmarkStart w:id="59" w:name="_Toc25"/>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 xml:space="preserve">وَ لاٰ يَحْزُنْكَ اَلَّذِينَ يُسٰارِعُونَ فِي اَلْكُفْرِ إِنَّهُمْ لَنْ يَضُرُّوا اَللّٰهَ شَيْئاً يُرِيدُ اَللّٰهُ أَلاّٰ يَجْعَلَ لَهُمْ حَظًّا فِي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اِشْتَرَوُا اَلْكُفْرَ بِالْإِيْمٰانِ لَنْ يَضُرُّوا اَللّٰهَ شَيْئاً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اَلَّذِينَ قٰالُوا إِنَّ اَللّٰهَ فَقِيرٌ وَ نَحْنُ أَغْنِيٰاءُ سَنَكْتُبُ مٰا قٰالُوا وَ قَتْلَهُمُ اَلْأَنْبِيٰاءَ بِغَيْرِ حَقٍّ وَ 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 بِالَّذِي قُلْتُمْ فَلِمَ قَتَلْتُمُوهُمْ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فَقَدْ كُذِّبَ رُسُلٌ مِنْ قَبْلِكَ جٰاؤُ بِالْبَيِّنٰاتِ وَ اَلزُّبُرِ وَ 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Style w:val="FootnoteAnchor"/>
          <w:rtl w:val="true"/>
        </w:rPr>
        <w:footnoteReference w:id="1803"/>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3"/>
        <w:numPr>
          <w:ilvl w:val="2"/>
          <w:numId w:val="1"/>
        </w:numPr>
        <w:rPr/>
      </w:pPr>
      <w:bookmarkStart w:id="60" w:name="__RefHeading___Toc8769990_417432637"/>
      <w:bookmarkStart w:id="61" w:name="_Toc26"/>
      <w:bookmarkEnd w:id="60"/>
      <w:r>
        <w:rPr>
          <w:rtl w:val="true"/>
        </w:rPr>
        <w:t>ترجمه</w:t>
      </w:r>
      <w:bookmarkEnd w:id="61"/>
    </w:p>
    <w:p>
      <w:pPr>
        <w:pStyle w:val="BookText"/>
        <w:rPr/>
      </w:pPr>
      <w:r>
        <w:rPr>
          <w:rFonts w:ascii="IRNazanin" w:hAnsi="IRNazanin" w:eastAsia="IRNazanin"/>
          <w:color w:val="111111"/>
          <w:sz w:val="28"/>
          <w:sz w:val="28"/>
          <w:szCs w:val="28"/>
          <w:rtl w:val="true"/>
          <w:lang w:bidi="fa-IR"/>
        </w:rPr>
        <w:t xml:space="preserve">و اندوهگين مكناد تو را آنان كه مى شتابند در كفر كه ايشان زيان نكنند </w:t>
      </w:r>
      <w:r>
        <w:rPr>
          <w:rStyle w:val="FootnoteAnchor"/>
          <w:rtl w:val="true"/>
        </w:rPr>
        <w:footnoteReference w:id="1804"/>
      </w:r>
      <w:r>
        <w:rPr>
          <w:rFonts w:ascii="IRNazanin" w:hAnsi="IRNazanin" w:eastAsia="IRNazanin"/>
          <w:color w:val="111111"/>
          <w:sz w:val="28"/>
          <w:sz w:val="28"/>
          <w:szCs w:val="28"/>
          <w:rtl w:val="true"/>
          <w:lang w:bidi="fa-IR"/>
        </w:rPr>
        <w:t>خداى را چيزى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كه نكند ايشان را بهره ها </w:t>
      </w:r>
      <w:r>
        <w:rPr>
          <w:rStyle w:val="FootnoteAnchor"/>
          <w:rtl w:val="true"/>
        </w:rPr>
        <w:footnoteReference w:id="1806"/>
      </w:r>
      <w:r>
        <w:rPr>
          <w:rFonts w:ascii="IRNazanin" w:hAnsi="IRNazanin" w:eastAsia="IRNazanin"/>
          <w:color w:val="111111"/>
          <w:sz w:val="28"/>
          <w:sz w:val="28"/>
          <w:szCs w:val="28"/>
          <w:rtl w:val="true"/>
          <w:lang w:bidi="fa-IR"/>
        </w:rPr>
        <w:t>در سراى بازپسين و ايشان را عذابى بود بزرگ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بخريدند كفر به ايمان زيان نكند خداى را چيزى ايشان را عذابى بود دردمند</w:t>
      </w:r>
      <w:r>
        <w:rPr>
          <w:rFonts w:eastAsia="IRNazanin" w:cs="IRNazanin"/>
          <w:color w:val="111111"/>
          <w:sz w:val="28"/>
          <w:szCs w:val="28"/>
          <w:rtl w:val="true"/>
          <w:lang w:bidi="fa-IR"/>
        </w:rPr>
        <w:t>.</w:t>
      </w:r>
      <w:r>
        <w:rPr>
          <w:rStyle w:val="FootnoteAnchor"/>
          <w:rtl w:val="true"/>
        </w:rPr>
        <w:footnoteReference w:id="1807"/>
      </w:r>
      <w:r>
        <w:rPr>
          <w:rFonts w:ascii="IRNazanin" w:hAnsi="IRNazanin" w:eastAsia="IRNazanin"/>
          <w:color w:val="111111"/>
          <w:sz w:val="28"/>
          <w:sz w:val="28"/>
          <w:szCs w:val="28"/>
          <w:rtl w:val="true"/>
          <w:lang w:bidi="fa-IR"/>
        </w:rPr>
        <w:t xml:space="preserve">و مپندار آنان را كه كافر شدند كه آن </w:t>
      </w:r>
    </w:p>
    <w:p>
      <w:pPr>
        <w:pStyle w:val="BookText"/>
        <w:rPr/>
      </w:pPr>
      <w:r>
        <w:rPr>
          <w:rFonts w:ascii="IRNazanin" w:hAnsi="IRNazanin" w:eastAsia="IRNazanin"/>
          <w:color w:val="111111"/>
          <w:sz w:val="28"/>
          <w:sz w:val="28"/>
          <w:szCs w:val="28"/>
          <w:rtl w:val="true"/>
          <w:lang w:bidi="fa-IR"/>
        </w:rPr>
        <w:t xml:space="preserve">فروگذاشتن ما </w:t>
      </w:r>
      <w:r>
        <w:rPr>
          <w:rStyle w:val="FootnoteAnchor"/>
          <w:rtl w:val="true"/>
        </w:rPr>
        <w:footnoteReference w:id="1808"/>
      </w:r>
      <w:r>
        <w:rPr>
          <w:rFonts w:ascii="IRNazanin" w:hAnsi="IRNazanin" w:eastAsia="IRNazanin"/>
          <w:color w:val="111111"/>
          <w:sz w:val="28"/>
          <w:sz w:val="28"/>
          <w:szCs w:val="28"/>
          <w:rtl w:val="true"/>
          <w:lang w:bidi="fa-IR"/>
        </w:rPr>
        <w:t xml:space="preserve">ايشان را بهتر است ايشان را براى آن مهلت داديم ايشان را تا زياده كنند گناه </w:t>
      </w:r>
      <w:r>
        <w:rPr>
          <w:rStyle w:val="FootnoteAnchor"/>
          <w:rtl w:val="true"/>
        </w:rPr>
        <w:footnoteReference w:id="1809"/>
      </w:r>
      <w:r>
        <w:rPr>
          <w:rFonts w:ascii="Amiri" w:hAnsi="Amiri" w:eastAsia="Amiri" w:cs="Amiri"/>
          <w:color w:val="111111"/>
          <w:sz w:val="28"/>
          <w:sz w:val="28"/>
          <w:szCs w:val="28"/>
          <w:rtl w:val="true"/>
          <w:lang w:bidi="ar-SA"/>
        </w:rPr>
        <w:t>،و ايشان را عذابى بود خواركننده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رها نكند مؤمنان را بر آنچه شما برآنيد تا جدا كند پليد را از پاك و نه خداى اطّلاع دهد شما را بر غيب،و لكن خداى برگزيد </w:t>
      </w:r>
      <w:r>
        <w:rPr>
          <w:rStyle w:val="FootnoteAnchor"/>
          <w:rtl w:val="true"/>
        </w:rPr>
        <w:footnoteReference w:id="1810"/>
      </w:r>
      <w:r>
        <w:rPr>
          <w:rFonts w:ascii="IRNazanin" w:hAnsi="IRNazanin" w:eastAsia="IRNazanin"/>
          <w:color w:val="111111"/>
          <w:sz w:val="28"/>
          <w:sz w:val="28"/>
          <w:szCs w:val="28"/>
          <w:rtl w:val="true"/>
          <w:lang w:bidi="fa-IR"/>
        </w:rPr>
        <w:t xml:space="preserve">از پيغمبرانش </w:t>
      </w:r>
      <w:r>
        <w:rPr>
          <w:rStyle w:val="FootnoteAnchor"/>
          <w:rtl w:val="true"/>
        </w:rPr>
        <w:footnoteReference w:id="1811"/>
      </w:r>
      <w:r>
        <w:rPr>
          <w:rFonts w:ascii="IRNazanin" w:hAnsi="IRNazanin" w:eastAsia="IRNazanin"/>
          <w:color w:val="111111"/>
          <w:sz w:val="28"/>
          <w:sz w:val="28"/>
          <w:szCs w:val="28"/>
          <w:rtl w:val="true"/>
          <w:lang w:bidi="fa-IR"/>
        </w:rPr>
        <w:t xml:space="preserve">آن را كه خواهد،ايمان آريد به خداى و پيغامبرانش و اگر ايمان آريد و بپرهيزيد </w:t>
      </w:r>
      <w:r>
        <w:rPr>
          <w:rStyle w:val="FootnoteAnchor"/>
          <w:rtl w:val="true"/>
        </w:rPr>
        <w:footnoteReference w:id="1812"/>
      </w:r>
      <w:r>
        <w:rPr>
          <w:rFonts w:ascii="IRNazanin" w:hAnsi="IRNazanin" w:eastAsia="IRNazanin"/>
          <w:color w:val="111111"/>
          <w:sz w:val="28"/>
          <w:sz w:val="28"/>
          <w:szCs w:val="28"/>
          <w:rtl w:val="true"/>
          <w:lang w:bidi="fa-IR"/>
        </w:rPr>
        <w:t>شما را باشد مزدى بزرگ</w:t>
      </w:r>
      <w:r>
        <w:rPr>
          <w:rFonts w:eastAsia="IRNazanin" w:cs="IRNazanin"/>
          <w:color w:val="111111"/>
          <w:sz w:val="28"/>
          <w:szCs w:val="28"/>
          <w:rtl w:val="true"/>
          <w:lang w:bidi="fa-IR"/>
        </w:rPr>
        <w:t>.</w:t>
      </w:r>
      <w:r>
        <w:rPr>
          <w:rStyle w:val="FootnoteAnchor"/>
          <w:rtl w:val="true"/>
        </w:rPr>
        <w:footnoteReference w:id="1813"/>
      </w:r>
      <w:r>
        <w:rPr>
          <w:rFonts w:ascii="IRNazanin" w:hAnsi="IRNazanin" w:eastAsia="IRNazanin"/>
          <w:color w:val="111111"/>
          <w:sz w:val="28"/>
          <w:sz w:val="28"/>
          <w:szCs w:val="28"/>
          <w:rtl w:val="true"/>
          <w:lang w:bidi="fa-IR"/>
        </w:rPr>
        <w:t xml:space="preserve">و مپندار آنان را كه بخل بكردند به آنچه داد ايشان را خداى از نعمتش كه آن بهتر است ايشان را،بل آن بتر است </w:t>
      </w:r>
      <w:r>
        <w:rPr>
          <w:rStyle w:val="FootnoteAnchor"/>
          <w:rtl w:val="true"/>
        </w:rPr>
        <w:footnoteReference w:id="1814"/>
      </w:r>
      <w:r>
        <w:rPr>
          <w:rFonts w:ascii="Amiri" w:hAnsi="Amiri" w:eastAsia="Amiri" w:cs="Amiri"/>
          <w:color w:val="111111"/>
          <w:sz w:val="28"/>
          <w:sz w:val="28"/>
          <w:szCs w:val="28"/>
          <w:rtl w:val="true"/>
          <w:lang w:bidi="ar-SA"/>
        </w:rPr>
        <w:t xml:space="preserve">ايشان را طوق كنند </w:t>
      </w:r>
      <w:r>
        <w:rPr>
          <w:rStyle w:val="FootnoteAnchor"/>
          <w:rtl w:val="true"/>
        </w:rPr>
        <w:footnoteReference w:id="1815"/>
      </w:r>
      <w:r>
        <w:rPr>
          <w:rFonts w:ascii="IRNazanin" w:hAnsi="IRNazanin" w:eastAsia="IRNazanin"/>
          <w:color w:val="111111"/>
          <w:sz w:val="28"/>
          <w:sz w:val="28"/>
          <w:szCs w:val="28"/>
          <w:rtl w:val="true"/>
          <w:lang w:bidi="fa-IR"/>
        </w:rPr>
        <w:t xml:space="preserve">ايشان را آنچه بخل كرده باشند به آن </w:t>
      </w:r>
      <w:r>
        <w:rPr>
          <w:rStyle w:val="FootnoteAnchor"/>
          <w:rtl w:val="true"/>
        </w:rPr>
        <w:footnoteReference w:id="1816"/>
      </w:r>
      <w:r>
        <w:rPr>
          <w:rFonts w:ascii="IRNazanin" w:hAnsi="IRNazanin" w:eastAsia="IRNazanin"/>
          <w:color w:val="111111"/>
          <w:sz w:val="28"/>
          <w:sz w:val="28"/>
          <w:szCs w:val="28"/>
          <w:rtl w:val="true"/>
          <w:lang w:bidi="fa-IR"/>
        </w:rPr>
        <w:t xml:space="preserve">روز قيامت و خداى راست ميراث آسمانها و زمين و خداى به آنچه شما مى كنيد </w:t>
      </w:r>
      <w:r>
        <w:rPr>
          <w:rStyle w:val="FootnoteAnchor"/>
          <w:rtl w:val="true"/>
        </w:rPr>
        <w:footnoteReference w:id="1817"/>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بشنيد </w:t>
      </w:r>
      <w:r>
        <w:rPr>
          <w:rStyle w:val="FootnoteAnchor"/>
          <w:rtl w:val="true"/>
        </w:rPr>
        <w:footnoteReference w:id="1818"/>
      </w:r>
      <w:r>
        <w:rPr>
          <w:rFonts w:ascii="Amiri" w:hAnsi="Amiri" w:eastAsia="Amiri" w:cs="Amiri"/>
          <w:color w:val="111111"/>
          <w:sz w:val="28"/>
          <w:sz w:val="28"/>
          <w:szCs w:val="28"/>
          <w:rtl w:val="true"/>
          <w:lang w:bidi="ar-SA"/>
        </w:rPr>
        <w:t xml:space="preserve">خداى سخن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1819"/>
      </w:r>
      <w:r>
        <w:rPr>
          <w:rFonts w:ascii="IRNazanin" w:hAnsi="IRNazanin" w:eastAsia="IRNazanin"/>
          <w:color w:val="111111"/>
          <w:sz w:val="28"/>
          <w:sz w:val="28"/>
          <w:szCs w:val="28"/>
          <w:rtl w:val="true"/>
          <w:lang w:bidi="fa-IR"/>
        </w:rPr>
        <w:t xml:space="preserve">گفتند كه خداى درويش است و ما توانگرانيم،بنويسيم آنچه گفتند </w:t>
      </w:r>
      <w:r>
        <w:rPr>
          <w:rStyle w:val="FootnoteAnchor"/>
          <w:rtl w:val="true"/>
        </w:rPr>
        <w:footnoteReference w:id="1820"/>
      </w:r>
      <w:r>
        <w:rPr>
          <w:rFonts w:ascii="IRNazanin" w:hAnsi="IRNazanin" w:eastAsia="IRNazanin"/>
          <w:color w:val="111111"/>
          <w:sz w:val="28"/>
          <w:sz w:val="28"/>
          <w:szCs w:val="28"/>
          <w:rtl w:val="true"/>
          <w:lang w:bidi="fa-IR"/>
        </w:rPr>
        <w:t xml:space="preserve">و كشتن ايشان پيغمبران را به ناحق </w:t>
      </w:r>
      <w:r>
        <w:rPr>
          <w:rStyle w:val="FootnoteAnchor"/>
          <w:rtl w:val="true"/>
        </w:rPr>
        <w:footnoteReference w:id="1821"/>
      </w:r>
      <w:r>
        <w:rPr>
          <w:rFonts w:ascii="IRNazanin" w:hAnsi="IRNazanin" w:eastAsia="IRNazanin"/>
          <w:color w:val="111111"/>
          <w:sz w:val="28"/>
          <w:sz w:val="28"/>
          <w:szCs w:val="28"/>
          <w:rtl w:val="true"/>
          <w:lang w:bidi="fa-IR"/>
        </w:rPr>
        <w:t xml:space="preserve">،و گوييم بچشيد </w:t>
      </w:r>
      <w:r>
        <w:rPr>
          <w:rStyle w:val="FootnoteAnchor"/>
          <w:rtl w:val="true"/>
        </w:rPr>
        <w:footnoteReference w:id="1822"/>
      </w:r>
      <w:r>
        <w:rPr>
          <w:rFonts w:ascii="Amiri" w:hAnsi="Amiri" w:eastAsia="Amiri" w:cs="Amiri"/>
          <w:color w:val="111111"/>
          <w:sz w:val="28"/>
          <w:sz w:val="28"/>
          <w:szCs w:val="28"/>
          <w:rtl w:val="true"/>
          <w:lang w:bidi="ar-SA"/>
        </w:rPr>
        <w:t xml:space="preserve">عذاب دوزخ شوريده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آن است </w:t>
      </w:r>
      <w:r>
        <w:rPr>
          <w:rStyle w:val="FootnoteAnchor"/>
          <w:rtl w:val="true"/>
        </w:rPr>
        <w:footnoteReference w:id="1824"/>
      </w:r>
      <w:r>
        <w:rPr>
          <w:rFonts w:ascii="IRNazanin" w:hAnsi="IRNazanin" w:eastAsia="IRNazanin"/>
          <w:color w:val="111111"/>
          <w:sz w:val="28"/>
          <w:sz w:val="28"/>
          <w:szCs w:val="28"/>
          <w:rtl w:val="true"/>
          <w:lang w:bidi="fa-IR"/>
        </w:rPr>
        <w:t xml:space="preserve">كه در پيش افگند دستهاى شما </w:t>
      </w:r>
      <w:r>
        <w:rPr>
          <w:rStyle w:val="FootnoteAnchor"/>
          <w:rtl w:val="true"/>
        </w:rPr>
        <w:footnoteReference w:id="1825"/>
      </w:r>
      <w:r>
        <w:rPr>
          <w:rFonts w:ascii="IRNazanin" w:hAnsi="IRNazanin" w:eastAsia="IRNazanin"/>
          <w:color w:val="111111"/>
          <w:sz w:val="28"/>
          <w:sz w:val="28"/>
          <w:szCs w:val="28"/>
          <w:rtl w:val="true"/>
          <w:lang w:bidi="fa-IR"/>
        </w:rPr>
        <w:t>،و آن كه خداى نيست بيدادكننده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گفتند كه خداى عهد كرد </w:t>
      </w:r>
      <w:r>
        <w:rPr>
          <w:rStyle w:val="FootnoteAnchor"/>
          <w:rtl w:val="true"/>
        </w:rPr>
        <w:footnoteReference w:id="1826"/>
      </w:r>
      <w:r>
        <w:rPr>
          <w:rFonts w:ascii="Amiri" w:hAnsi="Amiri" w:eastAsia="Amiri" w:cs="Amiri"/>
          <w:color w:val="111111"/>
          <w:sz w:val="28"/>
          <w:sz w:val="28"/>
          <w:szCs w:val="28"/>
          <w:rtl w:val="true"/>
          <w:lang w:bidi="ar-SA"/>
        </w:rPr>
        <w:t xml:space="preserve">با ما كه ايمان نياريم </w:t>
      </w:r>
      <w:r>
        <w:rPr>
          <w:rStyle w:val="FootnoteAnchor"/>
          <w:rtl w:val="true"/>
        </w:rPr>
        <w:footnoteReference w:id="1827"/>
      </w:r>
      <w:r>
        <w:rPr>
          <w:rFonts w:ascii="IRNazanin" w:hAnsi="IRNazanin" w:eastAsia="IRNazanin"/>
          <w:color w:val="111111"/>
          <w:sz w:val="28"/>
          <w:sz w:val="28"/>
          <w:szCs w:val="28"/>
          <w:rtl w:val="true"/>
          <w:lang w:bidi="fa-IR"/>
        </w:rPr>
        <w:t xml:space="preserve">به هيچ پيغمبر تا به ما آرد قربانى كه بخورد آن را آتش،گو كه آمدند </w:t>
      </w:r>
      <w:r>
        <w:rPr>
          <w:rStyle w:val="FootnoteAnchor"/>
          <w:rtl w:val="true"/>
        </w:rPr>
        <w:footnoteReference w:id="1828"/>
      </w:r>
      <w:r>
        <w:rPr>
          <w:rFonts w:ascii="IRNazanin" w:hAnsi="IRNazanin" w:eastAsia="IRNazanin"/>
          <w:color w:val="111111"/>
          <w:sz w:val="28"/>
          <w:sz w:val="28"/>
          <w:szCs w:val="28"/>
          <w:rtl w:val="true"/>
          <w:lang w:bidi="fa-IR"/>
        </w:rPr>
        <w:t xml:space="preserve">به شما پيغامبرانى از پيش من به حجّتها،و آنچه گفتيد،شما چرا بكشتى </w:t>
      </w:r>
      <w:r>
        <w:rPr>
          <w:rStyle w:val="FootnoteAnchor"/>
          <w:rtl w:val="true"/>
        </w:rPr>
        <w:footnoteReference w:id="1829"/>
      </w:r>
      <w:r>
        <w:rPr>
          <w:rFonts w:ascii="IRNazanin" w:hAnsi="IRNazanin" w:eastAsia="IRNazanin"/>
          <w:color w:val="111111"/>
          <w:sz w:val="28"/>
          <w:sz w:val="28"/>
          <w:szCs w:val="28"/>
          <w:rtl w:val="true"/>
          <w:lang w:bidi="fa-IR"/>
        </w:rPr>
        <w:t xml:space="preserve">ايشان را اگر راست مى گوييد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1"/>
      </w:r>
      <w:r>
        <w:rPr>
          <w:rFonts w:ascii="IRNazanin" w:hAnsi="IRNazanin" w:eastAsia="IRNazanin"/>
          <w:color w:val="111111"/>
          <w:sz w:val="28"/>
          <w:sz w:val="28"/>
          <w:szCs w:val="28"/>
          <w:rtl w:val="true"/>
          <w:lang w:bidi="fa-IR"/>
        </w:rPr>
        <w:t xml:space="preserve">اگر به دروغ دارند </w:t>
      </w:r>
      <w:r>
        <w:rPr>
          <w:rStyle w:val="FootnoteAnchor"/>
          <w:rtl w:val="true"/>
        </w:rPr>
        <w:footnoteReference w:id="1832"/>
      </w:r>
      <w:r>
        <w:rPr>
          <w:rFonts w:ascii="IRNazanin" w:hAnsi="IRNazanin" w:eastAsia="IRNazanin"/>
          <w:color w:val="111111"/>
          <w:sz w:val="28"/>
          <w:sz w:val="28"/>
          <w:szCs w:val="28"/>
          <w:rtl w:val="true"/>
          <w:lang w:bidi="fa-IR"/>
        </w:rPr>
        <w:t xml:space="preserve">تو را به دروغ داشتند پيغمبرانى را پيش از تو </w:t>
      </w:r>
      <w:r>
        <w:rPr>
          <w:rStyle w:val="FootnoteAnchor"/>
          <w:rtl w:val="true"/>
        </w:rPr>
        <w:footnoteReference w:id="1833"/>
      </w:r>
      <w:r>
        <w:rPr>
          <w:rFonts w:ascii="Amiri" w:hAnsi="Amiri" w:eastAsia="Amiri" w:cs="Amiri"/>
          <w:color w:val="111111"/>
          <w:sz w:val="28"/>
          <w:sz w:val="28"/>
          <w:szCs w:val="28"/>
          <w:rtl w:val="true"/>
          <w:lang w:bidi="ar-SA"/>
        </w:rPr>
        <w:t xml:space="preserve">،آوردند حجّتها و كتابها و كتاب </w:t>
      </w:r>
      <w:r>
        <w:rPr>
          <w:rStyle w:val="FootnoteAnchor"/>
          <w:rtl w:val="true"/>
        </w:rPr>
        <w:footnoteReference w:id="1834"/>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،نافع خواند در همۀ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الافعال،الّا آن كه در سورة الانبياست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چنان كه دگر قرّاء،و هر دو لغت است،يقال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حزن،يحزن،حزنا،و أحزن يحزن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حزنا،الّا آن كه لغت فصيح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و از </w:t>
      </w:r>
      <w:r>
        <w:rPr>
          <w:rStyle w:val="FootnoteAnchor"/>
          <w:rtl w:val="true"/>
        </w:rPr>
        <w:footnoteReference w:id="1836"/>
      </w:r>
      <w:r>
        <w:rPr>
          <w:rFonts w:ascii="IRNazanin" w:hAnsi="IRNazanin" w:eastAsia="IRNazanin"/>
          <w:color w:val="111111"/>
          <w:sz w:val="28"/>
          <w:sz w:val="28"/>
          <w:szCs w:val="28"/>
          <w:rtl w:val="true"/>
          <w:lang w:bidi="fa-IR"/>
        </w:rPr>
        <w:t>خود متعدّى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أحزنه فهو محزون،و لازم او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يحزن حزنا فهو حزين،و شاعر گويد در أحزن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مضى صحبي و أحزنني الدّيار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يُسٰارِعُونَ فِي الْكُفْرِ ،طلحة بن مصرّف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قريش اند،و مجاهد و ابن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منافقان مدينه اند،و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يَحْزُنْكَ ،نهى غايب است،يعنى نبايد كه تو را دلتنگ كند آنان كه ايشان در كفر شتاب زده اند،يعنى حريص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يَضُرُّوا اللّٰهَ شَيْئاً ، ايشان به خداى هيچ زيان نتوانند كردن به مسارعتشان در كفر و مظاهرتشان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يُرِيدُ اللّٰهُ أَلاّٰ يَجْعَلَ لَهُمْ حَظًّا فِي الْآخِرَةِ ،خداى تعالى مى خواهد تا ايشان را در آخرت حظّى و بهره اى ندهد براى آن كه مستحقّ آن 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ارادت از </w:t>
      </w:r>
      <w:r>
        <w:rPr>
          <w:rStyle w:val="FootnoteAnchor"/>
          <w:rtl w:val="true"/>
        </w:rPr>
        <w:footnoteReference w:id="1838"/>
      </w:r>
      <w:r>
        <w:rPr>
          <w:rFonts w:ascii="IRNazanin" w:hAnsi="IRNazanin" w:eastAsia="IRNazanin"/>
          <w:color w:val="111111"/>
          <w:sz w:val="28"/>
          <w:sz w:val="28"/>
          <w:szCs w:val="28"/>
          <w:rtl w:val="true"/>
          <w:lang w:bidi="fa-IR"/>
        </w:rPr>
        <w:t>خداى تعالى كه تعلّق دارد به عقاب ايشان دارد،و آن به قيامت باشد،و ارادت چون بر فعل مقدّم باشد عزم باشد و توطين النّفس،و اين بر خداى روا نباشد،گوييم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اين لفظ چنان كه صالح باشد حال را،صالح باشد استقبال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مراد استقبال است،و المعنى سيريد اللّه،خداى تعالى خواهد 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حكم است،خداى تعالى مى خواهد تا حكم كند به آن كه ايشان را در قيامت ثوابى نباشد و عقاب باشد ايشان را،و حكم در حال حاصل است آنچه به او تعلّق دارد ارادت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عَظِيمٌ ،و ايشان را عذابى </w:t>
      </w:r>
      <w:r>
        <w:rPr>
          <w:rStyle w:val="FootnoteAnchor"/>
          <w:rtl w:val="true"/>
        </w:rPr>
        <w:footnoteReference w:id="1839"/>
      </w:r>
      <w:r>
        <w:rPr>
          <w:rFonts w:ascii="Amiri" w:hAnsi="Amiri" w:eastAsia="Amiri" w:cs="Amiri"/>
          <w:color w:val="111111"/>
          <w:sz w:val="28"/>
          <w:sz w:val="28"/>
          <w:szCs w:val="28"/>
          <w:rtl w:val="true"/>
          <w:lang w:bidi="ar-SA"/>
        </w:rPr>
        <w:t xml:space="preserve">عظيم باشد،آيت وارد است مورد تسليت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كفر ايشان و آن كه ايشان به آنچه مى كنند از مسارعت در كفر جز خويشتن را زيان نمى كنند </w:t>
      </w:r>
      <w:r>
        <w:rPr>
          <w:rStyle w:val="FootnoteAnchor"/>
          <w:rtl w:val="true"/>
        </w:rPr>
        <w:footnoteReference w:id="1841"/>
      </w:r>
      <w:r>
        <w:rPr>
          <w:rFonts w:ascii="Amiri" w:hAnsi="Amiri" w:eastAsia="Amiri" w:cs="Amiri"/>
          <w:color w:val="111111"/>
          <w:sz w:val="28"/>
          <w:sz w:val="28"/>
          <w:szCs w:val="28"/>
          <w:rtl w:val="true"/>
          <w:lang w:bidi="ar-SA"/>
        </w:rPr>
        <w:t>كه خويشتن را عقاب حاصل مى كنند و ثواب فوت مى كنند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اشْتَرَوُا الْكُفْرَ بِالْإِيْمٰانِ ،آنان كه كفر به ايمان بخريده اند،يعنى بدل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متبايعين متبادلين باشند </w:t>
      </w:r>
      <w:r>
        <w:rPr>
          <w:rStyle w:val="FootnoteAnchor"/>
          <w:rtl w:val="true"/>
        </w:rPr>
        <w:footnoteReference w:id="1842"/>
      </w:r>
      <w:r>
        <w:rPr>
          <w:rFonts w:ascii="Amiri" w:hAnsi="Amiri" w:eastAsia="Amiri" w:cs="Amiri"/>
          <w:color w:val="111111"/>
          <w:sz w:val="28"/>
          <w:sz w:val="28"/>
          <w:szCs w:val="28"/>
          <w:rtl w:val="true"/>
          <w:lang w:bidi="ar-SA"/>
        </w:rPr>
        <w:t xml:space="preserve">كه هريكى از ايشان اندك دارد </w:t>
      </w:r>
      <w:r>
        <w:rPr>
          <w:rStyle w:val="FootnoteAnchor"/>
          <w:rtl w:val="true"/>
        </w:rPr>
        <w:footnoteReference w:id="1843"/>
      </w:r>
      <w:r>
        <w:rPr>
          <w:rFonts w:ascii="IRNazanin" w:hAnsi="IRNazanin" w:eastAsia="IRNazanin"/>
          <w:color w:val="111111"/>
          <w:sz w:val="28"/>
          <w:sz w:val="28"/>
          <w:szCs w:val="28"/>
          <w:rtl w:val="true"/>
          <w:lang w:bidi="fa-IR"/>
        </w:rPr>
        <w:t>بدهد و آن كه صاحبش دارد بستاند،به اين كه كرده اند خداى را هيچ زيان نكرده اند،و إنّما زيان به خود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اساءت الّا قبيح نباشد،و مضرّت هم حسن باشد و هم قبيح،چون مستحق باشد يا بر وجه لطف </w:t>
      </w:r>
    </w:p>
    <w:p>
      <w:pPr>
        <w:pStyle w:val="BookText"/>
        <w:rPr/>
      </w:pPr>
      <w:r>
        <w:rPr>
          <w:rFonts w:ascii="IRNazanin" w:hAnsi="IRNazanin" w:eastAsia="IRNazanin"/>
          <w:color w:val="111111"/>
          <w:sz w:val="28"/>
          <w:sz w:val="28"/>
          <w:szCs w:val="28"/>
          <w:rtl w:val="true"/>
          <w:lang w:bidi="fa-IR"/>
        </w:rPr>
        <w:t xml:space="preserve">اعتبار بود يا بر وجه تأديب،اين حسن باشد و اگر بر وجه </w:t>
      </w:r>
      <w:r>
        <w:rPr>
          <w:rStyle w:val="FootnoteAnchor"/>
          <w:rtl w:val="true"/>
        </w:rPr>
        <w:footnoteReference w:id="1844"/>
      </w:r>
      <w:r>
        <w:rPr>
          <w:rFonts w:ascii="Amiri" w:hAnsi="Amiri" w:eastAsia="Amiri" w:cs="Amiri"/>
          <w:color w:val="111111"/>
          <w:sz w:val="28"/>
          <w:sz w:val="28"/>
          <w:szCs w:val="28"/>
          <w:rtl w:val="true"/>
          <w:lang w:bidi="ar-SA"/>
        </w:rPr>
        <w:t>ظلم باشد قبيح بود و ايشان را عذابى بود دردمند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w:t>
      </w:r>
      <w:r>
        <w:rPr>
          <w:rStyle w:val="FootnoteAnchor"/>
          <w:rtl w:val="true"/>
        </w:rPr>
        <w:footnoteReference w:id="1845"/>
      </w:r>
      <w:r>
        <w:rPr>
          <w:rFonts w:ascii="IRNazanin" w:hAnsi="IRNazanin" w:eastAsia="IRNazanin"/>
          <w:color w:val="111111"/>
          <w:sz w:val="28"/>
          <w:sz w:val="28"/>
          <w:szCs w:val="28"/>
          <w:rtl w:val="true"/>
          <w:lang w:bidi="fa-IR"/>
        </w:rPr>
        <w:t>الَّذِينَ كَفَرُوا ،حمزه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باشد به فاعليّت،و آنان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خوانند،أعنى حمزه و راويان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باشد مفعول اوّل حسب،و اين فعل به همه حال متعدّى باشد به دو مفعول،و بر يكى اختصار نشايد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كلام بر قرائت حمزه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تحسبنّ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1846"/>
      </w:r>
      <w:r>
        <w:rPr>
          <w:rFonts w:ascii="Amiri" w:hAnsi="Amiri" w:eastAsia="Amiri" w:cs="Amiri"/>
          <w:color w:val="111111"/>
          <w:sz w:val="28"/>
          <w:sz w:val="28"/>
          <w:szCs w:val="28"/>
          <w:rtl w:val="true"/>
          <w:lang w:bidi="ar-SA"/>
        </w:rPr>
        <w:t>يا محمّد الكافرين املاءنا ايّاهم خيرا لأنفسهم،براى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مصدريّه است و فعل با او در تقدير مصدر است،و آن مصدر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باشد،و از </w:t>
      </w:r>
      <w:r>
        <w:rPr>
          <w:rStyle w:val="FootnoteAnchor"/>
          <w:rtl w:val="true"/>
        </w:rPr>
        <w:footnoteReference w:id="1847"/>
      </w:r>
      <w:r>
        <w:rPr>
          <w:rFonts w:ascii="IRNazanin" w:hAnsi="IRNazanin" w:eastAsia="IRNazanin"/>
          <w:color w:val="111111"/>
          <w:sz w:val="28"/>
          <w:sz w:val="28"/>
          <w:szCs w:val="28"/>
          <w:rtl w:val="true"/>
          <w:lang w:bidi="fa-IR"/>
        </w:rPr>
        <w:t xml:space="preserve">بدل اشتمال باشد،چنان كه شاعر گفت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 قيس هلكه هلك واحدو لكنّه بنيان قوم تهدّ 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بدل اشتمال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ديگران تقدير 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يحسبنّ الكافرون انّ املاءنا ايّاهم خيرا لأنفسهم،مبتدا و خبر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شده است مفعولهاى حسبانند،و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نزديكتر است به عمل و </w:t>
      </w:r>
      <w:r>
        <w:rPr>
          <w:rStyle w:val="FootnoteAnchor"/>
          <w:rtl w:val="true"/>
        </w:rPr>
        <w:footnoteReference w:id="1849"/>
      </w:r>
      <w:r>
        <w:rPr>
          <w:rFonts w:ascii="IRNazanin" w:hAnsi="IRNazanin" w:eastAsia="IRNazanin"/>
          <w:color w:val="111111"/>
          <w:sz w:val="28"/>
          <w:sz w:val="28"/>
          <w:szCs w:val="28"/>
          <w:rtl w:val="true"/>
          <w:lang w:bidi="fa-IR"/>
        </w:rPr>
        <w:t>اولى تر است،و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مپندار اى محمّد،يا نپندارند </w:t>
      </w:r>
      <w:r>
        <w:rPr>
          <w:rStyle w:val="FootnoteAnchor"/>
          <w:rtl w:val="true"/>
        </w:rPr>
        <w:footnoteReference w:id="1850"/>
      </w:r>
      <w:r>
        <w:rPr>
          <w:rFonts w:ascii="IRNazanin" w:hAnsi="IRNazanin" w:eastAsia="IRNazanin"/>
          <w:color w:val="111111"/>
          <w:sz w:val="28"/>
          <w:sz w:val="28"/>
          <w:szCs w:val="28"/>
          <w:rtl w:val="true"/>
          <w:lang w:bidi="fa-IR"/>
        </w:rPr>
        <w:t>كافران كه اين كه ما ايشان را فروگذاشته ايم و مدّت و مهلت داده ايشان را بهتر است،اگرچه خداى تعالى براى خير ايشان كرده است اين اطالت مدّت،و لكن چون به آن مدّت خير نمى رسانند خود را،خير در حقّ ايشان محقّق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Style w:val="FootnoteAnchor"/>
          <w:rtl w:val="true"/>
        </w:rPr>
        <w:footnoteReference w:id="1851"/>
      </w:r>
      <w:r>
        <w:rPr>
          <w:rFonts w:ascii="Amiri" w:hAnsi="Amiri" w:eastAsia="Amiri" w:cs="Amiri"/>
          <w:color w:val="111111"/>
          <w:sz w:val="28"/>
          <w:sz w:val="28"/>
          <w:szCs w:val="28"/>
          <w:rtl w:val="true"/>
          <w:lang w:bidi="ar-SA"/>
        </w:rPr>
        <w:t>، امهال باشد و مدّت دراز زمان دادن،قال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لَهُمْ إِنَّ كَيْدِي مَتِينٌ </w:t>
      </w:r>
      <w:r>
        <w:rPr>
          <w:rStyle w:val="FootnoteAnchor"/>
          <w:rtl w:val="true"/>
        </w:rPr>
        <w:footnoteReference w:id="1852"/>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سَوَّلَ لَهُمْ وَ أَمْلىٰ لَهُمْ </w:t>
      </w:r>
      <w:r>
        <w:rPr>
          <w:rStyle w:val="FootnoteAnchor"/>
          <w:rtl w:val="true"/>
        </w:rPr>
        <w:footnoteReference w:id="1853"/>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اهْجُرْنِي مَلِيًّا </w:t>
      </w:r>
      <w:r>
        <w:rPr>
          <w:rStyle w:val="FootnoteAnchor"/>
          <w:rtl w:val="true"/>
        </w:rPr>
        <w:footnoteReference w:id="1854"/>
      </w:r>
      <w:r>
        <w:rPr>
          <w:rFonts w:ascii="Amiri" w:hAnsi="Amiri" w:eastAsia="Amiri" w:cs="Amiri"/>
          <w:color w:val="111111"/>
          <w:sz w:val="28"/>
          <w:sz w:val="28"/>
          <w:szCs w:val="28"/>
          <w:rtl w:val="true"/>
          <w:lang w:bidi="ar-SA"/>
        </w:rPr>
        <w:t>،أى زمانا طويلا،يقال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تملّيت معه و تملّيته،أى عشت معه ملاوة من الدّهر،قال الشّاعر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تملّتهم عشيرتهملاقتناء العزّ أو ولدوا</w:t>
      </w:r>
    </w:p>
    <w:p>
      <w:pPr>
        <w:pStyle w:val="BookText"/>
        <w:rPr/>
      </w:pPr>
      <w:r>
        <w:rPr>
          <w:rFonts w:ascii="IRNazanin" w:hAnsi="IRNazanin" w:eastAsia="IRNazanin"/>
          <w:color w:val="111111"/>
          <w:sz w:val="28"/>
          <w:sz w:val="28"/>
          <w:szCs w:val="28"/>
          <w:rtl w:val="true"/>
          <w:lang w:bidi="fa-IR"/>
        </w:rPr>
        <w:t xml:space="preserve">و قال الرّاجز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اراني للغواني مصيداملاوة كأنّ فوقي جلدا</w:t>
      </w:r>
    </w:p>
    <w:p>
      <w:pPr>
        <w:pStyle w:val="BookText"/>
        <w:rPr/>
      </w:pPr>
      <w:r>
        <w:rPr>
          <w:rFonts w:ascii="Amiri" w:hAnsi="Amiri" w:eastAsia="Amiri" w:cs="Amiri"/>
          <w:color w:val="111111"/>
          <w:sz w:val="28"/>
          <w:sz w:val="28"/>
          <w:szCs w:val="28"/>
          <w:rtl w:val="true"/>
          <w:lang w:bidi="ar-SA"/>
        </w:rPr>
        <w:t>و الملوان اللّيل و النّهار،قال تميم 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يا ديار الحىّ بالسّبعانأملّ عليها بالبلى الملوان</w:t>
      </w:r>
    </w:p>
    <w:p>
      <w:pPr>
        <w:pStyle w:val="BookText"/>
        <w:rPr/>
      </w:pPr>
      <w:r>
        <w:rPr>
          <w:rFonts w:ascii="IRNazanin" w:hAnsi="IRNazanin" w:eastAsia="IRNazanin"/>
          <w:color w:val="111111"/>
          <w:sz w:val="28"/>
          <w:sz w:val="28"/>
          <w:szCs w:val="28"/>
          <w:rtl w:val="true"/>
          <w:lang w:bidi="fa-IR"/>
        </w:rPr>
        <w:t>آنگه كلام با سر گرفت و ابتدا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نُمْلِي لَهُمْ ،ما ايشان را مدّت دراز به آن مى دهيم، لِيَزْدٰادُوا إِثْماً ،تا بزه بيفزايند و ايشان را عذابى بود خواركننده </w:t>
      </w:r>
      <w:r>
        <w:rPr>
          <w:rStyle w:val="FootnoteAnchor"/>
          <w:rtl w:val="true"/>
        </w:rPr>
        <w:footnoteReference w:id="1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غرض را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است،و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آن بود كه آن كار را مآل و انجام به آن بود بر وجهى كه خلاف آن نباشد تا پندارى </w:t>
      </w:r>
      <w:r>
        <w:rPr>
          <w:rStyle w:val="FootnoteAnchor"/>
          <w:rtl w:val="true"/>
        </w:rPr>
        <w:footnoteReference w:id="1858"/>
      </w:r>
      <w:r>
        <w:rPr>
          <w:rFonts w:ascii="IRNazanin" w:hAnsi="IRNazanin" w:eastAsia="IRNazanin"/>
          <w:color w:val="111111"/>
          <w:sz w:val="28"/>
          <w:sz w:val="28"/>
          <w:szCs w:val="28"/>
          <w:rtl w:val="true"/>
          <w:lang w:bidi="fa-IR"/>
        </w:rPr>
        <w:t>كه فاعل را خود غرض آن بوده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معنى غرض خالى نيست،جز كه بر مجاز و اتّساع نه بر حقيقت،اين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است،و در قرآن و اشعار از اين بسيار است،قال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فَالْتَقَطَهُ آلُ فِرْعَوْنَ لِيَكُونَ لَهُمْ عَدُوًّا وَ حَزَناً </w:t>
      </w:r>
      <w:r>
        <w:rPr>
          <w:rStyle w:val="FootnoteAnchor"/>
          <w:rtl w:val="true"/>
        </w:rPr>
        <w:footnoteReference w:id="1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است كه آل فرعون موسى را نه براى عداوت و حزن بر گرفتند،نبينى </w:t>
      </w:r>
      <w:r>
        <w:rPr>
          <w:rStyle w:val="FootnoteAnchor"/>
          <w:rtl w:val="true"/>
        </w:rPr>
        <w:footnoteReference w:id="1860"/>
      </w:r>
      <w:r>
        <w:rPr>
          <w:rFonts w:ascii="IRNazanin" w:hAnsi="IRNazanin" w:eastAsia="IRNazanin"/>
          <w:color w:val="111111"/>
          <w:sz w:val="28"/>
          <w:sz w:val="28"/>
          <w:szCs w:val="28"/>
          <w:rtl w:val="true"/>
          <w:lang w:bidi="fa-IR"/>
        </w:rPr>
        <w:t>آسيه چگونه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قُرَّتُ عَيْنٍ لِي وَ لَكَ لاٰ تَقْتُلُوهُ عَسىٰ أَنْ يَنْفَعَنٰا أَوْ نَتَّخِذَهُ وَلَداً </w:t>
      </w:r>
      <w:r>
        <w:rPr>
          <w:rStyle w:val="FootnoteAnchor"/>
          <w:rtl w:val="true"/>
        </w:rPr>
        <w:footnoteReference w:id="1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لِلّٰهِ أَنْدٰاداً لِيُضِلَّ عَنْ سَبِيلِهِ </w:t>
      </w:r>
      <w:r>
        <w:rPr>
          <w:rStyle w:val="FootnoteAnchor"/>
          <w:rtl w:val="true"/>
        </w:rPr>
        <w:footnoteReference w:id="1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اللّٰهُ ذٰلِكَ حَسْرَةً فِي قُلُوبِهِمْ </w:t>
      </w:r>
      <w:r>
        <w:rPr>
          <w:rStyle w:val="FootnoteAnchor"/>
          <w:rtl w:val="true"/>
        </w:rPr>
        <w:footnoteReference w:id="1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ذَرَأْنٰا لِجَهَنَّمَ كَثِيراً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 وَ الْإِنْسِ </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الشّاعر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ملك ينادي كلّ يوملدوا للموت و ابنوا للخراب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 سماك فلا تجزعيفللموت ما تلد الوالدة</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اموالنا لذوى الميراث نجمعهاو دورنا لخراب الدّهر نبنيها</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للمنايا تربّي كلّ مرضعةو للخراب يجدّ النّاس بنيانا</w:t>
      </w:r>
    </w:p>
    <w:p>
      <w:pPr>
        <w:pStyle w:val="BookText"/>
        <w:rPr/>
      </w:pPr>
      <w:r>
        <w:rPr>
          <w:rFonts w:ascii="IRNazanin" w:hAnsi="IRNazanin" w:eastAsia="IRNazanin"/>
          <w:color w:val="111111"/>
          <w:sz w:val="28"/>
          <w:sz w:val="28"/>
          <w:szCs w:val="28"/>
          <w:rtl w:val="true"/>
          <w:lang w:bidi="fa-IR"/>
        </w:rPr>
        <w:t>و نشايد گفتن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باشد بر حقيقت،براى آن كه ارادۀ قبيح قبيح باشد،و از حكيم اين غرض فاسد نكو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 بر اين اصل لازم آيد كه كافر مطيع باشد خداى را كه او آن كرده است كه خداى از او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مشركان آمد،و مقاتل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بني قريظه و بنى النّضير آمده راوى خبر گويد كه،يكى رسول را سؤال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النّاس خير؟قال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 عمره و حسن عمله، از مردمان كه بهتر است 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عمرش دراز بود و عملش نكو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مردمان كه بتر است </w:t>
      </w:r>
      <w:r>
        <w:rPr>
          <w:rStyle w:val="FootnoteAnchor"/>
          <w:rtl w:val="true"/>
        </w:rPr>
        <w:footnoteReference w:id="1868"/>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عمرش دراز بود و عملش 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السّعادة كلّ السّعادة طول العمر في طاعة اللّه ،نيك بختى و همۀ نيك بختى درازى عمر باشد در طاعت خداى و آن كه عمل او برعكس اين بود حال او برخلاف اين بود، چنان كه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خير است در دير ماندن كسى راكه چندان كه ماند زيادت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Style w:val="FootnoteAnchor"/>
          <w:rtl w:val="true"/>
        </w:rPr>
        <w:footnoteReference w:id="186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نباشد از برّ و فاجر الّا و مرگ او را بهتر بود، اگر برّ </w:t>
      </w:r>
      <w:r>
        <w:rPr>
          <w:rStyle w:val="FootnoteAnchor"/>
          <w:rtl w:val="true"/>
        </w:rPr>
        <w:footnoteReference w:id="1870"/>
      </w:r>
      <w:r>
        <w:rPr>
          <w:rFonts w:ascii="IRNazanin" w:hAnsi="IRNazanin" w:eastAsia="IRNazanin"/>
          <w:color w:val="111111"/>
          <w:sz w:val="28"/>
          <w:sz w:val="28"/>
          <w:szCs w:val="28"/>
          <w:rtl w:val="true"/>
          <w:lang w:bidi="fa-IR"/>
        </w:rPr>
        <w:t xml:space="preserve">بود از مشقّت تكليف برهد،و اگر فاجر بود مردمان از بلاى او برهند،آنگه </w:t>
      </w:r>
      <w:r>
        <w:rPr>
          <w:rStyle w:val="FootnoteAnchor"/>
          <w:rtl w:val="true"/>
        </w:rPr>
        <w:footnoteReference w:id="1871"/>
      </w:r>
      <w:r>
        <w:rPr>
          <w:rFonts w:ascii="Amiri" w:hAnsi="Amiri" w:eastAsia="Amiri" w:cs="Amiri"/>
          <w:color w:val="111111"/>
          <w:sz w:val="28"/>
          <w:sz w:val="28"/>
          <w:szCs w:val="28"/>
          <w:rtl w:val="true"/>
          <w:lang w:bidi="ar-SA"/>
        </w:rPr>
        <w:t xml:space="preserve">در حقّ برّ </w:t>
      </w:r>
      <w:r>
        <w:rPr>
          <w:rStyle w:val="FootnoteAnchor"/>
          <w:rtl w:val="true"/>
        </w:rPr>
        <w:footnoteReference w:id="1872"/>
      </w:r>
      <w:r>
        <w:rPr>
          <w:rFonts w:ascii="Amiri" w:hAnsi="Amiri" w:eastAsia="Amiri" w:cs="Amiri"/>
          <w:color w:val="111111"/>
          <w:sz w:val="28"/>
          <w:sz w:val="28"/>
          <w:szCs w:val="28"/>
          <w:rtl w:val="true"/>
          <w:lang w:bidi="ar-SA"/>
        </w:rPr>
        <w:t>اين آيت برخواند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عِنْدِ اللّٰهِ وَ مٰا عِنْدَ اللّٰهِ خَيْرٌ لِلْأَبْرٰارِ </w:t>
      </w:r>
      <w:r>
        <w:rPr>
          <w:rStyle w:val="FootnoteAnchor"/>
          <w:rtl w:val="true"/>
        </w:rPr>
        <w:footnoteReference w:id="18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74"/>
      </w:r>
      <w:r>
        <w:rPr>
          <w:rFonts w:ascii="Amiri" w:hAnsi="Amiri" w:eastAsia="Amiri" w:cs="Amiri"/>
          <w:color w:val="111111"/>
          <w:sz w:val="28"/>
          <w:sz w:val="28"/>
          <w:szCs w:val="28"/>
          <w:rtl w:val="true"/>
          <w:lang w:bidi="ar-SA"/>
        </w:rPr>
        <w:t xml:space="preserve">در حقّ </w:t>
      </w:r>
    </w:p>
    <w:p>
      <w:pPr>
        <w:pStyle w:val="BookText"/>
        <w:rPr/>
      </w:pPr>
      <w:r>
        <w:rPr>
          <w:rFonts w:ascii="Amiri" w:hAnsi="Amiri" w:eastAsia="Amiri" w:cs="Amiri"/>
          <w:color w:val="111111"/>
          <w:sz w:val="28"/>
          <w:sz w:val="28"/>
          <w:szCs w:val="28"/>
          <w:rtl w:val="true"/>
          <w:lang w:bidi="ar-SA"/>
        </w:rPr>
        <w:t>فاجر بر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w:t>
      </w:r>
      <w:r>
        <w:rPr>
          <w:rStyle w:val="FootnoteAnchor"/>
          <w:rtl w:val="true"/>
        </w:rPr>
        <w:footnoteReference w:id="1875"/>
      </w:r>
      <w:r>
        <w:rPr>
          <w:rFonts w:ascii="Amiri" w:hAnsi="Amiri" w:eastAsia="Amiri" w:cs="Amiri"/>
          <w:color w:val="111111"/>
          <w:sz w:val="28"/>
          <w:sz w:val="28"/>
          <w:szCs w:val="28"/>
          <w:rtl w:val="true"/>
          <w:lang w:bidi="ar-SA"/>
        </w:rPr>
        <w:t xml:space="preserve">الَّذِينَ كَفَرُوا أَنَّمٰا نُمْلِي لَهُمْ خَيْرٌ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لِيَذَرَ الْمُؤْمِنِينَ عَلىٰ مٰا أَنْتُمْ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سبب نزول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مشركان گفتند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 xml:space="preserve">دعوى مى كنى كه هركه به من ايمان دارد از </w:t>
      </w:r>
      <w:r>
        <w:rPr>
          <w:rStyle w:val="FootnoteAnchor"/>
          <w:rtl w:val="true"/>
        </w:rPr>
        <w:footnoteReference w:id="1878"/>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و خداى از او راضى است،و آن كه به من ايمان ندارد جاى </w:t>
      </w:r>
      <w:r>
        <w:rPr>
          <w:rStyle w:val="FootnoteAnchor"/>
          <w:rtl w:val="true"/>
        </w:rPr>
        <w:footnoteReference w:id="1880"/>
      </w:r>
      <w:r>
        <w:rPr>
          <w:rFonts w:ascii="IRNazanin" w:hAnsi="IRNazanin" w:eastAsia="IRNazanin"/>
          <w:color w:val="111111"/>
          <w:sz w:val="28"/>
          <w:sz w:val="28"/>
          <w:szCs w:val="28"/>
          <w:rtl w:val="true"/>
          <w:lang w:bidi="fa-IR"/>
        </w:rPr>
        <w:t xml:space="preserve">او دوزخ است،و خداى بر او بخشم است،اكنون ما را بگو تا كيست كه به تو ايمان دارد،و كيست كه ندارد؟خداى تعالى اين آيت فرستاد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گفت سبب نزول آيت آن بود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مرا بر من عرضه كردند در صورتها </w:t>
      </w:r>
      <w:r>
        <w:rPr>
          <w:rStyle w:val="FootnoteAnchor"/>
          <w:rtl w:val="true"/>
        </w:rPr>
        <w:footnoteReference w:id="1882"/>
      </w:r>
      <w:r>
        <w:rPr>
          <w:rFonts w:ascii="IRNazanin" w:hAnsi="IRNazanin" w:eastAsia="IRNazanin"/>
          <w:color w:val="111111"/>
          <w:sz w:val="28"/>
          <w:sz w:val="28"/>
          <w:szCs w:val="28"/>
          <w:rtl w:val="true"/>
          <w:lang w:bidi="fa-IR"/>
        </w:rPr>
        <w:t xml:space="preserve">كه ايشان برآنند در گل،چنان كه بر آدم عرضه كردند، و مرا معلوم كردند كه كيست كه به من ايمان دارد </w:t>
      </w:r>
      <w:r>
        <w:rPr>
          <w:rStyle w:val="FootnoteAnchor"/>
          <w:rtl w:val="true"/>
        </w:rPr>
        <w:footnoteReference w:id="1883"/>
      </w:r>
      <w:r>
        <w:rPr>
          <w:rFonts w:ascii="IRNazanin" w:hAnsi="IRNazanin" w:eastAsia="IRNazanin"/>
          <w:color w:val="111111"/>
          <w:sz w:val="28"/>
          <w:sz w:val="28"/>
          <w:szCs w:val="28"/>
          <w:rtl w:val="true"/>
          <w:lang w:bidi="fa-IR"/>
        </w:rPr>
        <w:t>،و كيست كه به من ايمان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از كار محمّد </w:t>
      </w:r>
      <w:r>
        <w:rPr>
          <w:rStyle w:val="FootnoteAnchor"/>
          <w:rtl w:val="true"/>
        </w:rPr>
        <w:footnoteReference w:id="1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آنان را كه نيستند و در كتم عدم اند مى دانم كه مؤمن كيست از ايشان و كافر كيست،و ما منافقان در لشكر او و در پيش او و احوال ما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به سمع رسول رسيد،به منبر برآمد و خطبه كرد و حمد و ثناى خداى گفت،آنگه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 اقوام جهلوني، چيست مردمانى را كه مرا نمى شناسند و در علم من طعن مى زنند؟و اگر از من بپرسند از امروز تا به </w:t>
      </w:r>
      <w:r>
        <w:rPr>
          <w:rStyle w:val="FootnoteAnchor"/>
          <w:rtl w:val="true"/>
        </w:rPr>
        <w:footnoteReference w:id="1885"/>
      </w:r>
      <w:r>
        <w:rPr>
          <w:rFonts w:ascii="Amiri" w:hAnsi="Amiri" w:eastAsia="Amiri" w:cs="Amiri"/>
          <w:color w:val="111111"/>
          <w:sz w:val="28"/>
          <w:sz w:val="28"/>
          <w:szCs w:val="28"/>
          <w:rtl w:val="true"/>
          <w:lang w:bidi="ar-SA"/>
        </w:rPr>
        <w:t>قيامت،ايشان را خبر 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حذافة السّهمىّ برخاست </w:t>
      </w:r>
      <w:r>
        <w:rPr>
          <w:rStyle w:val="FootnoteAnchor"/>
          <w:rtl w:val="true"/>
        </w:rPr>
        <w:footnoteReference w:id="188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أبي،پدر من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p>
    <w:p>
      <w:pPr>
        <w:pStyle w:val="BookText"/>
        <w:rPr/>
      </w:pPr>
      <w:r>
        <w:rPr>
          <w:rFonts w:ascii="IRNazanin" w:hAnsi="IRNazanin" w:eastAsia="IRNazanin"/>
          <w:color w:val="111111"/>
          <w:sz w:val="28"/>
          <w:sz w:val="28"/>
          <w:szCs w:val="28"/>
          <w:rtl w:val="true"/>
          <w:lang w:bidi="fa-IR"/>
        </w:rPr>
        <w:t xml:space="preserve">خطّاب بر پاى خاست </w:t>
      </w:r>
      <w:r>
        <w:rPr>
          <w:rStyle w:val="FootnoteAnchor"/>
          <w:rtl w:val="true"/>
        </w:rPr>
        <w:footnoteReference w:id="1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رضينا باللّه ربّا و بالإسلام دينا و بالقرآن اماما و بك نبيّا فاعف عنّا عفا اللّه عنك،ما راضى شديم به آن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ماست،و اسلام دين ماست،و قرآن امام ماست،و تو پيغامبر مايى،عفو بكن ما را كه خداى تو را عفو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فهلا </w:t>
      </w:r>
      <w:r>
        <w:rPr>
          <w:rStyle w:val="FootnoteAnchor"/>
          <w:rtl w:val="true"/>
        </w:rPr>
        <w:footnoteReference w:id="1889"/>
      </w:r>
      <w:r>
        <w:rPr>
          <w:rFonts w:ascii="IRNazanin" w:hAnsi="IRNazanin" w:eastAsia="IRNazanin"/>
          <w:color w:val="111111"/>
          <w:sz w:val="28"/>
          <w:sz w:val="28"/>
          <w:szCs w:val="28"/>
          <w:rtl w:val="true"/>
          <w:lang w:bidi="fa-IR"/>
        </w:rPr>
        <w:t xml:space="preserve">أنتم منتهون، آنگه از منبر به زير آمد </w:t>
      </w:r>
      <w:r>
        <w:rPr>
          <w:rStyle w:val="FootnoteAnchor"/>
          <w:rtl w:val="true"/>
        </w:rPr>
        <w:footnoteReference w:id="1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اللّه حذافه با خانه رفت،مادر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بر پيغامبر عرض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مردم سخنها </w:t>
      </w:r>
      <w:r>
        <w:rPr>
          <w:rStyle w:val="FootnoteAnchor"/>
          <w:rtl w:val="true"/>
        </w:rPr>
        <w:footnoteReference w:id="1891"/>
      </w:r>
      <w:r>
        <w:rPr>
          <w:rFonts w:ascii="IRNazanin" w:hAnsi="IRNazanin" w:eastAsia="IRNazanin"/>
          <w:color w:val="111111"/>
          <w:sz w:val="28"/>
          <w:sz w:val="28"/>
          <w:szCs w:val="28"/>
          <w:rtl w:val="true"/>
          <w:lang w:bidi="fa-IR"/>
        </w:rPr>
        <w:t>مى گفتند،خواستم تا حقيقت صحّت نسب خود بدانم،و آن كه قول مردمان در تو راست است با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چون رسول اين بگفت،دگر كسى سخنى نتواند گفتن،خداى تعالى اين آيت فرستاد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درخواستند تا از خداى در خواهد تا ايشان را علامتى نهد ميان ايشان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لِيَذَرَ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نفى است،چنان كه قائل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كنت لا فعل كذا </w:t>
      </w:r>
      <w:r>
        <w:rPr>
          <w:rStyle w:val="FootnoteAnchor"/>
          <w:rtl w:val="true"/>
        </w:rPr>
        <w:footnoteReference w:id="1893"/>
      </w: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از آنان </w:t>
      </w:r>
      <w:r>
        <w:rPr>
          <w:rStyle w:val="FootnoteAnchor"/>
          <w:rtl w:val="true"/>
        </w:rPr>
        <w:footnoteReference w:id="1894"/>
      </w:r>
      <w:r>
        <w:rPr>
          <w:rFonts w:ascii="IRNazanin" w:hAnsi="IRNazanin" w:eastAsia="IRNazanin"/>
          <w:color w:val="111111"/>
          <w:sz w:val="28"/>
          <w:sz w:val="28"/>
          <w:szCs w:val="28"/>
          <w:rtl w:val="true"/>
          <w:lang w:bidi="fa-IR"/>
        </w:rPr>
        <w:t>نيم كه اين كار كنم هرگز نيست خداى تعالى ازآن كه شما را بر ابهام و عطلت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نظم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و مقاتل و ضحّاك و كلبي گفتند و بيشتر مفسّران كه تقدير آن </w:t>
      </w:r>
      <w:r>
        <w:rPr>
          <w:rStyle w:val="FootnoteAnchor"/>
          <w:rtl w:val="true"/>
        </w:rPr>
        <w:footnoteReference w:id="18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ليذر المؤمنين على ما انتم عليه ايّها الكافرون و المنافقون في تلبّسكم بالمؤمنين و تشبّهكم بهم في اظهار شعار الاسلام، آيت خبر است از مؤمنان و خطاب است با كافران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خبر است از مؤمنان و خطاب است به ايشان،و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هم عليه،الّا أنّه عدل عن الغياب الى الخطاب،بر تلوين </w:t>
      </w:r>
      <w:r>
        <w:rPr>
          <w:rStyle w:val="FootnoteAnchor"/>
          <w:rtl w:val="true"/>
        </w:rPr>
        <w:footnoteReference w:id="1896"/>
      </w:r>
      <w:r>
        <w:rPr>
          <w:rFonts w:ascii="IRNazanin" w:hAnsi="IRNazanin" w:eastAsia="IRNazanin"/>
          <w:color w:val="111111"/>
          <w:sz w:val="28"/>
          <w:sz w:val="28"/>
          <w:szCs w:val="28"/>
          <w:rtl w:val="true"/>
          <w:lang w:bidi="fa-IR"/>
        </w:rPr>
        <w:t>كلام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عادت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عدول كردن از غياب با خطاب،چنان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إِذٰا كُنْتُمْ فِي الْفُلْكِ وَ جَرَيْنَ بِهِمْ </w:t>
      </w:r>
      <w:r>
        <w:rPr>
          <w:rStyle w:val="FootnoteAnchor"/>
          <w:rtl w:val="true"/>
        </w:rPr>
        <w:footnoteReference w:id="1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قال الشّاعر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لهف نفسي كان جدّة خالدو بياض وجهك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للتّراب الاعفر</w:t>
      </w:r>
    </w:p>
    <w:p>
      <w:pPr>
        <w:pStyle w:val="BookText"/>
        <w:rPr/>
      </w:pPr>
      <w:r>
        <w:rPr>
          <w:rFonts w:ascii="IRNazanin" w:hAnsi="IRNazanin" w:eastAsia="IRNazanin"/>
          <w:color w:val="111111"/>
          <w:sz w:val="28"/>
          <w:sz w:val="28"/>
          <w:szCs w:val="28"/>
          <w:rtl w:val="true"/>
          <w:lang w:bidi="fa-IR"/>
        </w:rPr>
        <w:t xml:space="preserve">حَتّٰى يَمِيزَ الْخَبِيثَ مِنَ الطَّيِّبِ ،خداى تعالى بر اين ابهام رها نخواهد كردن تا پليد از </w:t>
      </w:r>
      <w:r>
        <w:rPr>
          <w:rStyle w:val="FootnoteAnchor"/>
          <w:rtl w:val="true"/>
        </w:rPr>
        <w:footnoteReference w:id="1899"/>
      </w:r>
      <w:r>
        <w:rPr>
          <w:rFonts w:ascii="IRNazanin" w:hAnsi="IRNazanin" w:eastAsia="IRNazanin"/>
          <w:color w:val="111111"/>
          <w:sz w:val="28"/>
          <w:sz w:val="28"/>
          <w:szCs w:val="28"/>
          <w:rtl w:val="true"/>
          <w:lang w:bidi="fa-IR"/>
        </w:rPr>
        <w:t>پاك جدا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دوم من التّمييز </w:t>
      </w:r>
      <w:r>
        <w:rPr>
          <w:rStyle w:val="FootnoteAnchor"/>
          <w:rtl w:val="true"/>
        </w:rPr>
        <w:footnoteReference w:id="1900"/>
      </w:r>
      <w:r>
        <w:rPr>
          <w:rFonts w:ascii="Amiri" w:hAnsi="Amiri" w:eastAsia="Amiri" w:cs="Amiri"/>
          <w:color w:val="111111"/>
          <w:sz w:val="28"/>
          <w:sz w:val="28"/>
          <w:szCs w:val="28"/>
          <w:rtl w:val="true"/>
          <w:lang w:bidi="ar-SA"/>
        </w:rPr>
        <w:t>،و باقى قرّاء خواندند حَتّٰى يَمِيزَ الْخَبِيثَ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مزت الشّىء أميزه ميزا فامتاز و انماز </w:t>
      </w:r>
      <w:r>
        <w:rPr>
          <w:rStyle w:val="FootnoteAnchor"/>
          <w:rtl w:val="true"/>
        </w:rPr>
        <w:footnoteReference w:id="1901"/>
      </w:r>
      <w:r>
        <w:rPr>
          <w:rFonts w:ascii="Amiri" w:hAnsi="Amiri" w:eastAsia="Amiri" w:cs="Amiri"/>
          <w:color w:val="111111"/>
          <w:sz w:val="28"/>
          <w:sz w:val="28"/>
          <w:szCs w:val="28"/>
          <w:rtl w:val="true"/>
          <w:lang w:bidi="ar-SA"/>
        </w:rPr>
        <w:t xml:space="preserve">و ميّزت تمييزا </w:t>
      </w:r>
      <w:r>
        <w:rPr>
          <w:rStyle w:val="FootnoteAnchor"/>
          <w:rtl w:val="true"/>
        </w:rPr>
        <w:footnoteReference w:id="1902"/>
      </w:r>
      <w:r>
        <w:rPr>
          <w:rFonts w:ascii="IRNazanin" w:hAnsi="IRNazanin" w:eastAsia="IRNazanin"/>
          <w:color w:val="111111"/>
          <w:sz w:val="28"/>
          <w:sz w:val="28"/>
          <w:szCs w:val="28"/>
          <w:rtl w:val="true"/>
          <w:lang w:bidi="fa-IR"/>
        </w:rPr>
        <w:t>براى تكثير فعل،چنان كه فرقت بين الشّيئين فرقا،و فرّقت بين القوم تفريقا،براى تكثير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تمييز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 بود از ميان مؤمنان و منافقان كه مؤمنان با رسول برفتند و منافقان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تميز </w:t>
      </w:r>
      <w:r>
        <w:rPr>
          <w:rStyle w:val="FootnoteAnchor"/>
          <w:rtl w:val="true"/>
        </w:rPr>
        <w:footnoteReference w:id="1903"/>
      </w:r>
      <w:r>
        <w:rPr>
          <w:rFonts w:ascii="Amiri" w:hAnsi="Amiri" w:eastAsia="Amiri" w:cs="Amiri"/>
          <w:color w:val="111111"/>
          <w:sz w:val="28"/>
          <w:sz w:val="28"/>
          <w:szCs w:val="28"/>
          <w:rtl w:val="true"/>
          <w:lang w:bidi="ar-SA"/>
        </w:rPr>
        <w:t xml:space="preserve">از ميان مؤمن و منافق </w:t>
      </w:r>
      <w:r>
        <w:rPr>
          <w:rStyle w:val="FootnoteAnchor"/>
          <w:rtl w:val="true"/>
        </w:rPr>
        <w:footnoteReference w:id="1904"/>
      </w:r>
      <w:r>
        <w:rPr>
          <w:rFonts w:ascii="IRNazanin" w:hAnsi="IRNazanin" w:eastAsia="IRNazanin"/>
          <w:color w:val="111111"/>
          <w:sz w:val="28"/>
          <w:sz w:val="28"/>
          <w:szCs w:val="28"/>
          <w:rtl w:val="true"/>
          <w:lang w:bidi="fa-IR"/>
        </w:rPr>
        <w:t>به هجرت و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أَنْتُمْ عَلَيْهِ ،من ظاهر الحال حتّى يبتليهم بالجهاد و الفرائض و التّكاليف الشّاقّة،خداى تعالى به اين ظاهر اسلام رها نخواهد كردن تا تكليف شاقّ كند از جهاد و اداى فرائض</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بر اين رها نخواهد كرد </w:t>
      </w:r>
      <w:r>
        <w:rPr>
          <w:rStyle w:val="FootnoteAnchor"/>
          <w:rtl w:val="true"/>
        </w:rPr>
        <w:footnoteReference w:id="1905"/>
      </w:r>
      <w:r>
        <w:rPr>
          <w:rFonts w:ascii="IRNazanin" w:hAnsi="IRNazanin" w:eastAsia="IRNazanin"/>
          <w:color w:val="111111"/>
          <w:sz w:val="28"/>
          <w:sz w:val="28"/>
          <w:szCs w:val="28"/>
          <w:rtl w:val="true"/>
          <w:lang w:bidi="fa-IR"/>
        </w:rPr>
        <w:t>تا فرق كند از ميان شما و ايشان در اصلاب آباء و ارحام امّهات تا پليد از پاك جدا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كافر از مؤمن جدا كند</w:t>
      </w:r>
      <w:r>
        <w:rPr>
          <w:rFonts w:eastAsia="IRNazanin" w:cs="IRNazanin"/>
          <w:color w:val="111111"/>
          <w:sz w:val="28"/>
          <w:szCs w:val="28"/>
          <w:rtl w:val="true"/>
          <w:lang w:bidi="fa-IR"/>
        </w:rPr>
        <w:t xml:space="preserve">] </w:t>
      </w:r>
      <w:r>
        <w:rPr>
          <w:rStyle w:val="FootnoteAnchor"/>
          <w:rtl w:val="true"/>
        </w:rPr>
        <w:footnoteReference w:id="1906"/>
      </w:r>
      <w:r>
        <w:rPr>
          <w:rFonts w:ascii="IRNazanin" w:hAnsi="IRNazanin" w:eastAsia="IRNazanin"/>
          <w:color w:val="111111"/>
          <w:sz w:val="28"/>
          <w:sz w:val="28"/>
          <w:szCs w:val="28"/>
          <w:rtl w:val="true"/>
          <w:lang w:bidi="fa-IR"/>
        </w:rPr>
        <w:t xml:space="preserve">به آن كه گناه مؤمنان به جهاد فرونهد </w:t>
      </w:r>
      <w:r>
        <w:rPr>
          <w:rStyle w:val="FootnoteAnchor"/>
          <w:rtl w:val="true"/>
        </w:rPr>
        <w:footnoteReference w:id="1907"/>
      </w:r>
      <w:r>
        <w:rPr>
          <w:rFonts w:ascii="IRNazanin" w:hAnsi="IRNazanin" w:eastAsia="IRNazanin"/>
          <w:color w:val="111111"/>
          <w:sz w:val="28"/>
          <w:sz w:val="28"/>
          <w:szCs w:val="28"/>
          <w:rtl w:val="true"/>
          <w:lang w:bidi="fa-IR"/>
        </w:rPr>
        <w:t xml:space="preserve">و محو كند،و حق تعالى پس از آن چند علامت نهاد كه به آن مؤمن از منافق پيدا شود </w:t>
      </w:r>
      <w:r>
        <w:rPr>
          <w:rStyle w:val="FootnoteAnchor"/>
          <w:rtl w:val="true"/>
        </w:rPr>
        <w:footnoteReference w:id="1908"/>
      </w:r>
      <w:r>
        <w:rPr>
          <w:rFonts w:ascii="Amiri" w:hAnsi="Amiri" w:eastAsia="Amiri" w:cs="Amiri"/>
          <w:color w:val="111111"/>
          <w:sz w:val="28"/>
          <w:sz w:val="28"/>
          <w:szCs w:val="28"/>
          <w:rtl w:val="true"/>
          <w:lang w:bidi="ar-SA"/>
        </w:rPr>
        <w:t xml:space="preserve">،يكى از جملۀ آن قوله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يَأْتُونَ الصَّلاٰةَ إِلاّٰ وَ هُمْ كُسٰالىٰ وَ لاٰ يُنْفِقُونَ إِلاّٰ وَ هُمْ كٰارِهُونَ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مردى به نزديك رسول </w:t>
      </w:r>
      <w:r>
        <w:rPr>
          <w:rStyle w:val="FootnoteAnchor"/>
          <w:rtl w:val="true"/>
        </w:rPr>
        <w:footnoteReference w:id="1911"/>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اخاف ان اكون منافقا، من مى ترسم كه منافق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تنها باشى نماز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كه منافق نه اى </w:t>
      </w:r>
      <w:r>
        <w:rPr>
          <w:rStyle w:val="FootnoteAnchor"/>
          <w:rtl w:val="true"/>
        </w:rPr>
        <w:footnoteReference w:id="1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جملۀ علامات كه فرق توان كردن به آن از ميان مؤمن و منافق يكى دوستى و دشمنى اميرالمؤمنين </w:t>
      </w:r>
      <w:r>
        <w:rPr>
          <w:rStyle w:val="FootnoteAnchor"/>
          <w:rtl w:val="true"/>
        </w:rPr>
        <w:footnoteReference w:id="1913"/>
      </w:r>
      <w:r>
        <w:rPr>
          <w:rFonts w:ascii="IRNazanin" w:hAnsi="IRNazanin" w:eastAsia="IRNazanin"/>
          <w:color w:val="111111"/>
          <w:sz w:val="28"/>
          <w:sz w:val="28"/>
          <w:szCs w:val="28"/>
          <w:rtl w:val="true"/>
          <w:lang w:bidi="fa-IR"/>
        </w:rPr>
        <w:t xml:space="preserve">است چنان كه در اخبار متظاهر متواتر است عن زرّ بن حبيش عن الجارود عن الحارث الهمدانىّ و جز ايشان كه گفتند،از اميرالمؤمنين على شنيديم </w:t>
      </w:r>
      <w:r>
        <w:rPr>
          <w:rStyle w:val="FootnoteAnchor"/>
          <w:rtl w:val="true"/>
        </w:rPr>
        <w:footnoteReference w:id="1914"/>
      </w:r>
      <w:r>
        <w:rPr>
          <w:rFonts w:ascii="IRNazanin" w:hAnsi="IRNazanin" w:eastAsia="IRNazanin"/>
          <w:color w:val="111111"/>
          <w:sz w:val="28"/>
          <w:sz w:val="28"/>
          <w:szCs w:val="28"/>
          <w:rtl w:val="true"/>
          <w:lang w:bidi="fa-IR"/>
        </w:rPr>
        <w:t>كه مى گفت بر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لعهد </w:t>
      </w:r>
      <w:r>
        <w:rPr>
          <w:rStyle w:val="FootnoteAnchor"/>
          <w:rtl w:val="true"/>
        </w:rPr>
        <w:footnoteReference w:id="1915"/>
      </w:r>
      <w:r>
        <w:rPr>
          <w:rFonts w:ascii="IRNazanin" w:hAnsi="IRNazanin" w:eastAsia="IRNazanin"/>
          <w:color w:val="111111"/>
          <w:sz w:val="28"/>
          <w:sz w:val="28"/>
          <w:szCs w:val="28"/>
          <w:rtl w:val="true"/>
          <w:lang w:bidi="fa-IR"/>
        </w:rPr>
        <w:t>الى النبى الأمى أنه لا يحبك الا مؤمن و لا يبغضك الا منافق ،و در خبر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قضاه الله تعالى على لسان النبى الأمى أنه لا يحبني الا مؤمن و لا يبغضني الا منافق و قد خاب من افترى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حكمى است كه خداى تعالى كرد بر زبان پيغامبر امّى كه مرا دوست ندارد الّا مؤمنى </w:t>
      </w:r>
      <w:r>
        <w:rPr>
          <w:rStyle w:val="FootnoteAnchor"/>
          <w:rtl w:val="true"/>
        </w:rPr>
        <w:footnoteReference w:id="1916"/>
      </w:r>
      <w:r>
        <w:rPr>
          <w:rFonts w:ascii="IRNazanin" w:hAnsi="IRNazanin" w:eastAsia="IRNazanin"/>
          <w:color w:val="111111"/>
          <w:sz w:val="28"/>
          <w:sz w:val="28"/>
          <w:szCs w:val="28"/>
          <w:rtl w:val="true"/>
          <w:lang w:bidi="fa-IR"/>
        </w:rPr>
        <w:t xml:space="preserve">،و دشمن ندارد الّا منافقى </w:t>
      </w:r>
      <w:r>
        <w:rPr>
          <w:rStyle w:val="FootnoteAnchor"/>
          <w:rtl w:val="true"/>
        </w:rPr>
        <w:footnoteReference w:id="1917"/>
      </w:r>
      <w:r>
        <w:rPr>
          <w:rFonts w:ascii="IRNazanin" w:hAnsi="IRNazanin" w:eastAsia="IRNazanin"/>
          <w:color w:val="111111"/>
          <w:sz w:val="28"/>
          <w:sz w:val="28"/>
          <w:szCs w:val="28"/>
          <w:rtl w:val="true"/>
          <w:lang w:bidi="fa-IR"/>
        </w:rPr>
        <w:t>،و هركه دروغ گويد خايب و نوميد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كٰانَ اللّٰهُ لِيُطْلِعَكُمْ عَلَى الْغَيْبِ ،و خداى تعالى شما را بر غيب مطّلع نكند و راه ندهد،و لكن از پيغامبران آن را كه خواهد برگزيند و او را اطّلاع كند بر بهرى علم غيب،نظيره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إِلاّٰ مَنِ ارْتَضىٰ مِنْ رَسُولٍ </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محمّد را كه رسول اوست بر غيب اطّلاع نكند،و لكن او را به نبوّت اختيار 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فَآمِنُوا بِاللّٰهِ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و پيغامبرانش ايمان آريد </w:t>
      </w:r>
      <w:r>
        <w:rPr>
          <w:rStyle w:val="FootnoteAnchor"/>
          <w:rtl w:val="true"/>
        </w:rPr>
        <w:footnoteReference w:id="1919"/>
      </w:r>
      <w:r>
        <w:rPr>
          <w:rFonts w:ascii="Amiri" w:hAnsi="Amiri" w:eastAsia="Amiri" w:cs="Amiri"/>
          <w:color w:val="111111"/>
          <w:sz w:val="28"/>
          <w:sz w:val="28"/>
          <w:szCs w:val="28"/>
          <w:rtl w:val="true"/>
          <w:lang w:bidi="ar-SA"/>
        </w:rPr>
        <w:t>،و قول اوّل درست تر است براى آن كه از جملۀ معجزات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نوعى اخبار غيب بود باعلام اللّه تعالى ايّاه،به آن كه خداى تعالى او را به وحى خبر دادى با </w:t>
      </w:r>
      <w:r>
        <w:rPr>
          <w:rStyle w:val="FootnoteAnchor"/>
          <w:rtl w:val="true"/>
        </w:rPr>
        <w:footnoteReference w:id="1920"/>
      </w:r>
      <w:r>
        <w:rPr>
          <w:rFonts w:ascii="Amiri" w:hAnsi="Amiri" w:eastAsia="Amiri" w:cs="Amiri"/>
          <w:color w:val="111111"/>
          <w:sz w:val="28"/>
          <w:sz w:val="28"/>
          <w:szCs w:val="28"/>
          <w:rtl w:val="true"/>
          <w:lang w:bidi="ar-SA"/>
        </w:rPr>
        <w:t xml:space="preserve">دليل و علامت </w:t>
      </w:r>
    </w:p>
    <w:p>
      <w:pPr>
        <w:pStyle w:val="BookText"/>
        <w:rPr/>
      </w:pPr>
      <w:r>
        <w:rPr>
          <w:rFonts w:ascii="Amiri" w:hAnsi="Amiri" w:eastAsia="Amiri" w:cs="Amiri"/>
          <w:color w:val="111111"/>
          <w:sz w:val="28"/>
          <w:sz w:val="28"/>
          <w:szCs w:val="28"/>
          <w:rtl w:val="true"/>
          <w:lang w:bidi="ar-SA"/>
        </w:rPr>
        <w:t xml:space="preserve">نبوّت او </w:t>
      </w:r>
      <w:r>
        <w:rPr>
          <w:rStyle w:val="FootnoteAnchor"/>
          <w:rtl w:val="true"/>
        </w:rPr>
        <w:footnoteReference w:id="1921"/>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تُؤْمِنُوا وَ تَتَّقُوا فَلَكُمْ أَجْرٌ عَظِيمٌ ،اگر به خداى ايمان آريد </w:t>
      </w:r>
      <w:r>
        <w:rPr>
          <w:rStyle w:val="FootnoteAnchor"/>
          <w:rtl w:val="true"/>
        </w:rPr>
        <w:footnoteReference w:id="1922"/>
      </w:r>
      <w:r>
        <w:rPr>
          <w:rFonts w:ascii="IRNazanin" w:hAnsi="IRNazanin" w:eastAsia="IRNazanin"/>
          <w:color w:val="111111"/>
          <w:sz w:val="28"/>
          <w:sz w:val="28"/>
          <w:szCs w:val="28"/>
          <w:rtl w:val="true"/>
          <w:lang w:bidi="fa-IR"/>
        </w:rPr>
        <w:t xml:space="preserve">و از او بترسى </w:t>
      </w:r>
      <w:r>
        <w:rPr>
          <w:rStyle w:val="FootnoteAnchor"/>
          <w:rtl w:val="true"/>
        </w:rPr>
        <w:footnoteReference w:id="1923"/>
      </w:r>
      <w:r>
        <w:rPr>
          <w:rFonts w:ascii="Amiri" w:hAnsi="Amiri" w:eastAsia="Amiri" w:cs="Amiri"/>
          <w:color w:val="111111"/>
          <w:sz w:val="28"/>
          <w:sz w:val="28"/>
          <w:szCs w:val="28"/>
          <w:rtl w:val="true"/>
          <w:lang w:bidi="ar-SA"/>
        </w:rPr>
        <w:t xml:space="preserve">و از معاصى او اجتناب كنى </w:t>
      </w:r>
      <w:r>
        <w:rPr>
          <w:rStyle w:val="FootnoteAnchor"/>
          <w:rtl w:val="true"/>
        </w:rPr>
        <w:footnoteReference w:id="1924"/>
      </w:r>
      <w:r>
        <w:rPr>
          <w:rFonts w:ascii="Amiri" w:hAnsi="Amiri" w:eastAsia="Amiri" w:cs="Amiri"/>
          <w:color w:val="111111"/>
          <w:sz w:val="28"/>
          <w:sz w:val="28"/>
          <w:szCs w:val="28"/>
          <w:rtl w:val="true"/>
          <w:lang w:bidi="ar-SA"/>
        </w:rPr>
        <w:t>،شما را مزدى عظيم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w:t>
      </w:r>
      <w:r>
        <w:rPr>
          <w:rStyle w:val="FootnoteAnchor"/>
          <w:rtl w:val="true"/>
        </w:rPr>
        <w:footnoteReference w:id="1925"/>
      </w:r>
      <w:r>
        <w:rPr>
          <w:rFonts w:ascii="Amiri" w:hAnsi="Amiri" w:eastAsia="Amiri" w:cs="Amiri"/>
          <w:color w:val="111111"/>
          <w:sz w:val="28"/>
          <w:sz w:val="28"/>
          <w:szCs w:val="28"/>
          <w:rtl w:val="true"/>
          <w:lang w:bidi="ar-SA"/>
        </w:rPr>
        <w:t>الَّذِينَ يَبْخَلُونَ بِمٰا آتٰاهُمُ اللّٰهُ مِنْ فَضْلِهِ ،اختلاف قرّاء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تحسبنّ </w:t>
      </w:r>
      <w:r>
        <w:rPr>
          <w:rStyle w:val="FootnoteAnchor"/>
          <w:rtl w:val="true"/>
        </w:rPr>
        <w:footnoteReference w:id="1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اوّل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فعل باشد با بخيلان بر قرائت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يحسبنّ الباخلون بخلهم خيرا </w:t>
      </w:r>
      <w:r>
        <w:rPr>
          <w:rStyle w:val="FootnoteAnchor"/>
          <w:rtl w:val="true"/>
        </w:rPr>
        <w:footnoteReference w:id="1927"/>
      </w:r>
      <w:r>
        <w:rPr>
          <w:rFonts w:ascii="Amiri" w:hAnsi="Amiri" w:eastAsia="Amiri" w:cs="Amiri"/>
          <w:color w:val="111111"/>
          <w:sz w:val="28"/>
          <w:sz w:val="28"/>
          <w:szCs w:val="28"/>
          <w:rtl w:val="true"/>
          <w:lang w:bidi="ar-SA"/>
        </w:rPr>
        <w:t xml:space="preserve">لهم،و بخل كه مفعول اوّل است </w:t>
      </w:r>
      <w:r>
        <w:rPr>
          <w:rStyle w:val="FootnoteAnchor"/>
          <w:rtl w:val="true"/>
        </w:rPr>
        <w:footnoteReference w:id="1928"/>
      </w:r>
      <w:r>
        <w:rPr>
          <w:rFonts w:ascii="IRNazanin" w:hAnsi="IRNazanin" w:eastAsia="IRNazanin"/>
          <w:color w:val="111111"/>
          <w:sz w:val="28"/>
          <w:sz w:val="28"/>
          <w:szCs w:val="28"/>
          <w:rtl w:val="true"/>
          <w:lang w:bidi="fa-IR"/>
        </w:rPr>
        <w:t>بيفگند براى آن كه اكتفا كرد به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يبخلون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زيد فسررت به أى بقدومه،و قال الشّاعر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نهى السّفيه جرى اليهو خالف و السّفيه الى خلاف</w:t>
      </w:r>
    </w:p>
    <w:p>
      <w:pPr>
        <w:pStyle w:val="BookText"/>
        <w:rPr/>
      </w:pPr>
      <w:r>
        <w:rPr>
          <w:rFonts w:ascii="IRNazanin" w:hAnsi="IRNazanin" w:eastAsia="IRNazanin"/>
          <w:color w:val="111111"/>
          <w:sz w:val="28"/>
          <w:sz w:val="28"/>
          <w:szCs w:val="28"/>
          <w:rtl w:val="true"/>
          <w:lang w:bidi="fa-IR"/>
        </w:rPr>
        <w:t>أى جرى الى السّفه،و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هُوَ الْحَقَّ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w:t>
      </w:r>
      <w:r>
        <w:rPr>
          <w:rStyle w:val="FootnoteAnchor"/>
          <w:rtl w:val="true"/>
        </w:rPr>
        <w:footnoteReference w:id="1931"/>
      </w:r>
      <w:r>
        <w:rPr>
          <w:rFonts w:ascii="Amiri" w:hAnsi="Amiri" w:eastAsia="Amiri" w:cs="Amiri"/>
          <w:color w:val="111111"/>
          <w:sz w:val="28"/>
          <w:sz w:val="28"/>
          <w:szCs w:val="28"/>
          <w:rtl w:val="true"/>
          <w:lang w:bidi="ar-SA"/>
        </w:rPr>
        <w:t xml:space="preserve">الَّذِينَ أُوتُوا الْعِلْمَ الَّذِي أُنْزِلَ إِلَيْكَ مِنْ رَبِّكَ هُوَ الْحَقَّ </w:t>
      </w:r>
      <w:r>
        <w:rPr>
          <w:rStyle w:val="FootnoteAnchor"/>
          <w:rtl w:val="true"/>
        </w:rPr>
        <w:footnoteReference w:id="1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حمزه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يبخلون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محذوف است بدل او بود،بدل اشتمال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مبر بخيلان را كه بخل ايشان به آنچه خداى داد ايشان را ايشان را بهتر است،بل ايشان را بتر است كه حساب و وبال جمع آن </w:t>
      </w:r>
      <w:r>
        <w:rPr>
          <w:rStyle w:val="FootnoteAnchor"/>
          <w:rtl w:val="true"/>
        </w:rPr>
        <w:footnoteReference w:id="1933"/>
      </w:r>
      <w:r>
        <w:rPr>
          <w:rFonts w:ascii="IRNazanin" w:hAnsi="IRNazanin" w:eastAsia="IRNazanin"/>
          <w:color w:val="111111"/>
          <w:sz w:val="28"/>
          <w:sz w:val="28"/>
          <w:szCs w:val="28"/>
          <w:rtl w:val="true"/>
          <w:lang w:bidi="fa-IR"/>
        </w:rPr>
        <w:t xml:space="preserve">بر ايشان بود و نفعش ديگران را،چنان كه اميرالمؤمنين على </w:t>
      </w:r>
      <w:r>
        <w:rPr>
          <w:rStyle w:val="FootnoteAnchor"/>
          <w:rtl w:val="true"/>
        </w:rPr>
        <w:footnoteReference w:id="19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 مال البخيل بحادث او </w:t>
      </w:r>
      <w:r>
        <w:rPr>
          <w:rStyle w:val="FootnoteAnchor"/>
          <w:rtl w:val="true"/>
        </w:rPr>
        <w:footnoteReference w:id="1935"/>
      </w:r>
      <w:r>
        <w:rPr>
          <w:rFonts w:ascii="IRNazanin" w:hAnsi="IRNazanin" w:eastAsia="IRNazanin"/>
          <w:color w:val="111111"/>
          <w:sz w:val="28"/>
          <w:sz w:val="28"/>
          <w:szCs w:val="28"/>
          <w:rtl w:val="true"/>
          <w:lang w:bidi="fa-IR"/>
        </w:rPr>
        <w:t>وارث، بشارت ده مال بخيل را به حادثه يا وارثى،و هم او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البخيل مستعجل للفقر يعيش فى الدنيا عيش الفقراء و يحاسب فى القيامة </w:t>
      </w:r>
      <w:r>
        <w:rPr>
          <w:rStyle w:val="FootnoteAnchor"/>
          <w:rtl w:val="true"/>
        </w:rPr>
        <w:footnoteReference w:id="1936"/>
      </w:r>
      <w:r>
        <w:rPr>
          <w:rFonts w:ascii="IRNazanin" w:hAnsi="IRNazanin" w:eastAsia="IRNazanin"/>
          <w:color w:val="111111"/>
          <w:sz w:val="28"/>
          <w:sz w:val="28"/>
          <w:szCs w:val="28"/>
          <w:rtl w:val="true"/>
          <w:lang w:bidi="fa-IR"/>
        </w:rPr>
        <w:t>حساب الاغنياء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استعجال درويشى مى كند،در دنيا زندگانيش چون زندگانى درويشان باشد،و در قيامت حسابش </w:t>
      </w:r>
      <w:r>
        <w:rPr>
          <w:rStyle w:val="FootnoteAnchor"/>
          <w:rtl w:val="true"/>
        </w:rPr>
        <w:footnoteReference w:id="1937"/>
      </w:r>
      <w:r>
        <w:rPr>
          <w:rFonts w:ascii="IRNazanin" w:hAnsi="IRNazanin" w:eastAsia="IRNazanin"/>
          <w:color w:val="111111"/>
          <w:sz w:val="28"/>
          <w:sz w:val="28"/>
          <w:szCs w:val="28"/>
          <w:rtl w:val="true"/>
          <w:lang w:bidi="fa-IR"/>
        </w:rPr>
        <w:t>حساب توانگران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چنين باشد،بخل صاحبش را بهتر نبود،بل </w:t>
      </w:r>
      <w:r>
        <w:rPr>
          <w:rStyle w:val="FootnoteAnchor"/>
          <w:rtl w:val="true"/>
        </w:rPr>
        <w:footnoteReference w:id="1938"/>
      </w:r>
      <w:r>
        <w:rPr>
          <w:rFonts w:ascii="IRNazanin" w:hAnsi="IRNazanin" w:eastAsia="IRNazanin"/>
          <w:color w:val="111111"/>
          <w:sz w:val="28"/>
          <w:sz w:val="28"/>
          <w:szCs w:val="28"/>
          <w:rtl w:val="true"/>
          <w:lang w:bidi="fa-IR"/>
        </w:rPr>
        <w:t>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سَيُطَوَّقُونَ مٰا بَخِلُوا بِهِ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 استقبال است،به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او آن بود كه فعل مضارع را از آن ببرد كه حال را شايد به مستقبلش مخصوص كند،به طوقى كند آن مال كه او به آن بخل كرده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باشد از منع واجب چون زكات و نفقات آنان كه نفقه يش </w:t>
      </w:r>
      <w:r>
        <w:rPr>
          <w:rStyle w:val="FootnoteAnchor"/>
          <w:rtl w:val="true"/>
        </w:rPr>
        <w:footnoteReference w:id="1939"/>
      </w:r>
      <w:r>
        <w:rPr>
          <w:rFonts w:ascii="IRNazanin" w:hAnsi="IRNazanin" w:eastAsia="IRNazanin"/>
          <w:color w:val="111111"/>
          <w:sz w:val="28"/>
          <w:sz w:val="28"/>
          <w:szCs w:val="28"/>
          <w:rtl w:val="true"/>
          <w:lang w:bidi="fa-IR"/>
        </w:rPr>
        <w:t>بر او واجب بود،براى آن كه بخل اسم ذمّ است و ذمّ الّا به ترك واجب و فعل قبيح نباشد،و آنچه در عرف آن را كه</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ندهد و احسان نكند او را بخيل خوانند مجاز بود،و عرب براى آن بخيل خوانند كه او را كه </w:t>
      </w:r>
      <w:r>
        <w:rPr>
          <w:rStyle w:val="FootnoteAnchor"/>
          <w:rtl w:val="true"/>
        </w:rPr>
        <w:footnoteReference w:id="1940"/>
      </w:r>
      <w:r>
        <w:rPr>
          <w:rFonts w:ascii="Amiri" w:hAnsi="Amiri" w:eastAsia="Amiri" w:cs="Amiri"/>
          <w:color w:val="111111"/>
          <w:sz w:val="28"/>
          <w:sz w:val="28"/>
          <w:szCs w:val="28"/>
          <w:rtl w:val="true"/>
          <w:lang w:bidi="ar-SA"/>
        </w:rPr>
        <w:t xml:space="preserve">منع قرى و ميزبانى بكند </w:t>
      </w:r>
      <w:r>
        <w:rPr>
          <w:rStyle w:val="FootnoteAnchor"/>
          <w:rtl w:val="true"/>
        </w:rPr>
        <w:footnoteReference w:id="1941"/>
      </w:r>
      <w:r>
        <w:rPr>
          <w:rFonts w:ascii="IRNazanin" w:hAnsi="IRNazanin" w:eastAsia="IRNazanin"/>
          <w:color w:val="111111"/>
          <w:sz w:val="28"/>
          <w:sz w:val="28"/>
          <w:szCs w:val="28"/>
          <w:rtl w:val="true"/>
          <w:lang w:bidi="fa-IR"/>
        </w:rPr>
        <w:t xml:space="preserve">رهگذرى را كه به نزديك ايشان قرى الضّيف واجب </w:t>
      </w:r>
      <w:r>
        <w:rPr>
          <w:rStyle w:val="FootnoteAnchor"/>
          <w:rtl w:val="true"/>
        </w:rPr>
        <w:footnoteReference w:id="1942"/>
      </w:r>
      <w:r>
        <w:rPr>
          <w:rFonts w:ascii="IRNazanin" w:hAnsi="IRNazanin" w:eastAsia="IRNazanin"/>
          <w:color w:val="111111"/>
          <w:sz w:val="28"/>
          <w:sz w:val="28"/>
          <w:szCs w:val="28"/>
          <w:rtl w:val="true"/>
          <w:lang w:bidi="fa-IR"/>
        </w:rPr>
        <w:t xml:space="preserve">،پس مذمّت هم بر ترك واجب كنند،و ابياتى كه گفتند در مذمّت آنان كه ايشان منع طعام كردند از مهمان كقول الشّاعر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اذا أكلوا أخفوا كلامهمو استوثقوا من رتاج الباب و الدّار</w:t>
      </w:r>
    </w:p>
    <w:p>
      <w:pPr>
        <w:pStyle w:val="BookText"/>
        <w:rPr/>
      </w:pPr>
      <w:r>
        <w:rPr>
          <w:rFonts w:ascii="IRNazanin" w:hAnsi="IRNazanin" w:eastAsia="IRNazanin"/>
          <w:color w:val="111111"/>
          <w:sz w:val="28"/>
          <w:sz w:val="28"/>
          <w:szCs w:val="28"/>
          <w:rtl w:val="true"/>
          <w:lang w:bidi="fa-IR"/>
        </w:rPr>
        <w:t xml:space="preserve">قوم اذا استنبح </w:t>
      </w:r>
      <w:r>
        <w:rPr>
          <w:rStyle w:val="FootnoteAnchor"/>
          <w:rtl w:val="true"/>
        </w:rPr>
        <w:footnoteReference w:id="1944"/>
      </w:r>
      <w:r>
        <w:rPr>
          <w:rFonts w:ascii="Amiri" w:hAnsi="Amiri" w:eastAsia="Amiri" w:cs="Amiri"/>
          <w:color w:val="111111"/>
          <w:sz w:val="28"/>
          <w:sz w:val="28"/>
          <w:szCs w:val="28"/>
          <w:rtl w:val="true"/>
          <w:lang w:bidi="ar-SA"/>
        </w:rPr>
        <w:t xml:space="preserve">الاضياف كلبهم </w:t>
      </w:r>
      <w:r>
        <w:rPr>
          <w:rStyle w:val="FootnoteAnchor"/>
          <w:rtl w:val="true"/>
        </w:rPr>
        <w:footnoteReference w:id="1945"/>
      </w:r>
      <w:r>
        <w:rPr>
          <w:rFonts w:ascii="Amiri" w:hAnsi="Amiri" w:eastAsia="Amiri" w:cs="Amiri"/>
          <w:color w:val="111111"/>
          <w:sz w:val="28"/>
          <w:sz w:val="28"/>
          <w:szCs w:val="28"/>
          <w:rtl w:val="true"/>
          <w:lang w:bidi="ar-SA"/>
        </w:rPr>
        <w:t xml:space="preserve">قالوا لأمّهم بولي </w:t>
      </w:r>
      <w:r>
        <w:rPr>
          <w:rStyle w:val="FootnoteAnchor"/>
          <w:rtl w:val="true"/>
        </w:rPr>
        <w:footnoteReference w:id="1946"/>
      </w:r>
      <w:r>
        <w:rPr>
          <w:rFonts w:ascii="Amiri" w:hAnsi="Amiri" w:eastAsia="Amiri" w:cs="Amiri"/>
          <w:color w:val="111111"/>
          <w:sz w:val="28"/>
          <w:sz w:val="28"/>
          <w:szCs w:val="28"/>
          <w:rtl w:val="true"/>
          <w:lang w:bidi="ar-SA"/>
        </w:rPr>
        <w:t>على النّار</w:t>
      </w:r>
    </w:p>
    <w:p>
      <w:pPr>
        <w:pStyle w:val="BookText"/>
        <w:rPr/>
      </w:pPr>
      <w:r>
        <w:rPr>
          <w:rFonts w:ascii="IRNazanin" w:hAnsi="IRNazanin" w:eastAsia="IRNazanin"/>
          <w:color w:val="111111"/>
          <w:sz w:val="28"/>
          <w:sz w:val="28"/>
          <w:szCs w:val="28"/>
          <w:rtl w:val="true"/>
          <w:lang w:bidi="fa-IR"/>
        </w:rPr>
        <w:t>و مانند اين محمول باشد بر اين كه گفتيم ايشان واجب شناخته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سَيُطَوَّقُونَ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آنان را كه منع زكات كرده باشند بيارند،و آن مال ايشان مارى گرداند خداى تعالى و در گردن ايشان طوق كند تا او مغز ايشان مى خورد تا آنگه خداى تعالى حساب خلقان بكند،آنگه او را همچنان مطوّق به آن طوق به دوزخ برند،و اين قول عبد اللّه مسعود و عبد اللّه عبّاس و ابو وائل و ابو مالك </w:t>
      </w:r>
    </w:p>
    <w:p>
      <w:pPr>
        <w:pStyle w:val="BookText"/>
        <w:rPr/>
      </w:pPr>
      <w:r>
        <w:rPr>
          <w:rFonts w:ascii="IRNazanin" w:hAnsi="IRNazanin" w:eastAsia="IRNazanin"/>
          <w:color w:val="111111"/>
          <w:sz w:val="28"/>
          <w:sz w:val="28"/>
          <w:szCs w:val="28"/>
          <w:rtl w:val="true"/>
          <w:lang w:bidi="fa-IR"/>
        </w:rPr>
        <w:t>و شعبى و سدّى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مسعود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من رجل منع زكات ماله الا جعل له شجاعا في عنقه يوم القيامة ثم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سيطوقون ما بخلوا به يوم القيمة ،هيچ مردى نباشد كه او زكات مال ندهد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Style w:val="FootnoteAnchor"/>
          <w:rtl w:val="true"/>
        </w:rPr>
        <w:footnoteReference w:id="1948"/>
      </w:r>
      <w:r>
        <w:rPr>
          <w:rFonts w:ascii="Amiri" w:hAnsi="Amiri" w:eastAsia="Amiri" w:cs="Amiri"/>
          <w:color w:val="111111"/>
          <w:sz w:val="28"/>
          <w:sz w:val="28"/>
          <w:szCs w:val="28"/>
          <w:rtl w:val="true"/>
          <w:lang w:bidi="ar-SA"/>
        </w:rPr>
        <w:t xml:space="preserve">آن مال او را مارى كند </w:t>
      </w:r>
      <w:r>
        <w:rPr>
          <w:rStyle w:val="FootnoteAnchor"/>
          <w:rtl w:val="true"/>
        </w:rPr>
        <w:footnoteReference w:id="1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rtl w:val="true"/>
          <w:lang w:bidi="ar-SA"/>
        </w:rPr>
        <w:t xml:space="preserve">] </w:t>
      </w:r>
      <w:r>
        <w:rPr>
          <w:rStyle w:val="FootnoteAnchor"/>
          <w:rtl w:val="true"/>
        </w:rPr>
        <w:footnoteReference w:id="1950"/>
      </w:r>
      <w:r>
        <w:rPr>
          <w:rFonts w:ascii="IRNazanin" w:hAnsi="IRNazanin" w:eastAsia="IRNazanin"/>
          <w:color w:val="111111"/>
          <w:sz w:val="28"/>
          <w:sz w:val="28"/>
          <w:szCs w:val="28"/>
          <w:rtl w:val="true"/>
          <w:lang w:bidi="fa-IR"/>
        </w:rPr>
        <w:t>و در گردن او كنند،آنگه اين آيت بر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كسى نباشد كه خويشى و پيوسته اى به او آيد و از او چيزى خواهد از فضلۀ آنچه خداى او را داده باشد پس او بخل كند بر او،و الّا خداى تعالى از دوزخ مارى بر آرد و به گردن او بيخته </w:t>
      </w:r>
      <w:r>
        <w:rPr>
          <w:rStyle w:val="FootnoteAnchor"/>
          <w:rtl w:val="true"/>
        </w:rPr>
        <w:footnoteReference w:id="1951"/>
      </w:r>
      <w:r>
        <w:rPr>
          <w:rFonts w:ascii="IRNazanin" w:hAnsi="IRNazanin" w:eastAsia="IRNazanin"/>
          <w:color w:val="111111"/>
          <w:sz w:val="28"/>
          <w:sz w:val="28"/>
          <w:szCs w:val="28"/>
          <w:rtl w:val="true"/>
          <w:lang w:bidi="fa-IR"/>
        </w:rPr>
        <w:t>شود و از او مى مكد،آنگه اين آيت بخواند، و اين محمول بود بر منع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نباشد كه او را مالى بود و </w:t>
      </w:r>
      <w:r>
        <w:rPr>
          <w:rStyle w:val="FootnoteAnchor"/>
          <w:rtl w:val="true"/>
        </w:rPr>
        <w:footnoteReference w:id="1952"/>
      </w:r>
      <w:r>
        <w:rPr>
          <w:rFonts w:ascii="IRNazanin" w:hAnsi="IRNazanin" w:eastAsia="IRNazanin"/>
          <w:color w:val="111111"/>
          <w:sz w:val="28"/>
          <w:sz w:val="28"/>
          <w:szCs w:val="28"/>
          <w:rtl w:val="true"/>
          <w:lang w:bidi="fa-IR"/>
        </w:rPr>
        <w:t xml:space="preserve">از حق بازدارد و به ناحقّ صرف كند،الّا خداى تعالى آن را مارى كند سرودار ناخوش بوى،كه به هيچ كس بنگذرد الّا </w:t>
      </w:r>
      <w:r>
        <w:rPr>
          <w:rStyle w:val="FootnoteAnchor"/>
          <w:rtl w:val="true"/>
        </w:rPr>
        <w:footnoteReference w:id="1953"/>
      </w:r>
      <w:r>
        <w:rPr>
          <w:rFonts w:ascii="IRNazanin" w:hAnsi="IRNazanin" w:eastAsia="IRNazanin"/>
          <w:color w:val="111111"/>
          <w:sz w:val="28"/>
          <w:sz w:val="28"/>
          <w:szCs w:val="28"/>
          <w:rtl w:val="true"/>
          <w:lang w:bidi="fa-IR"/>
        </w:rPr>
        <w:t>پناه با خداى دهد از او، بيايد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مال توام كه بخل كردى به من،و آنگه طوق شود و در گردن او افتد و با او مى باشد تا او را به دوزخ برد،و تصديق آن در قرآن است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ابراهيم النّخعى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طوقى از آتش در گردن او كنند،مجاهد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سيطوّقون،أى يكلّفون أن </w:t>
      </w:r>
      <w:r>
        <w:rPr>
          <w:rStyle w:val="FootnoteAnchor"/>
          <w:rtl w:val="true"/>
        </w:rPr>
        <w:footnoteReference w:id="1954"/>
      </w:r>
      <w:r>
        <w:rPr>
          <w:rFonts w:ascii="IRNazanin" w:hAnsi="IRNazanin" w:eastAsia="IRNazanin"/>
          <w:color w:val="111111"/>
          <w:sz w:val="28"/>
          <w:sz w:val="28"/>
          <w:szCs w:val="28"/>
          <w:rtl w:val="true"/>
          <w:lang w:bidi="fa-IR"/>
        </w:rPr>
        <w:t xml:space="preserve">يأتوا بما بخلوا به،ايشان را فرمايند و تكليف كنند كه آنچه بخل كردى </w:t>
      </w:r>
      <w:r>
        <w:rPr>
          <w:rStyle w:val="FootnoteAnchor"/>
          <w:rtl w:val="true"/>
        </w:rPr>
        <w:footnoteReference w:id="1955"/>
      </w:r>
      <w:r>
        <w:rPr>
          <w:rFonts w:ascii="Amiri" w:hAnsi="Amiri" w:eastAsia="Amiri" w:cs="Amiri"/>
          <w:color w:val="111111"/>
          <w:sz w:val="28"/>
          <w:sz w:val="28"/>
          <w:szCs w:val="28"/>
          <w:rtl w:val="true"/>
          <w:lang w:bidi="ar-SA"/>
        </w:rPr>
        <w:t xml:space="preserve">به آن روز قيامت بيارى </w:t>
      </w:r>
      <w:r>
        <w:rPr>
          <w:rStyle w:val="FootnoteAnchor"/>
          <w:rtl w:val="true"/>
        </w:rPr>
        <w:footnoteReference w:id="1956"/>
      </w:r>
      <w:r>
        <w:rPr>
          <w:rFonts w:ascii="Amiri" w:hAnsi="Amiri" w:eastAsia="Amiri" w:cs="Amiri"/>
          <w:color w:val="111111"/>
          <w:sz w:val="28"/>
          <w:sz w:val="28"/>
          <w:szCs w:val="28"/>
          <w:rtl w:val="true"/>
          <w:lang w:bidi="ar-SA"/>
        </w:rPr>
        <w:t>اكنون،و اين عبارت باشد از نوعى عذاب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جزاى </w:t>
      </w:r>
      <w:r>
        <w:rPr>
          <w:rStyle w:val="FootnoteAnchor"/>
          <w:rtl w:val="true"/>
        </w:rPr>
        <w:footnoteReference w:id="1957"/>
      </w:r>
      <w:r>
        <w:rPr>
          <w:rFonts w:ascii="IRNazanin" w:hAnsi="IRNazanin" w:eastAsia="IRNazanin"/>
          <w:color w:val="111111"/>
          <w:sz w:val="28"/>
          <w:sz w:val="28"/>
          <w:szCs w:val="28"/>
          <w:rtl w:val="true"/>
          <w:lang w:bidi="fa-IR"/>
        </w:rPr>
        <w:t>آن عمل در گردن ايشان كنند ملازم باشد به ايشان چون ملازمت طوق با گردن،و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أَلْزَمْنٰاهُ طٰائِرَهُ فِي عُنُقِهِ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مانع الزّكاة فى النّار، آن كه زكات بندهد </w:t>
      </w:r>
      <w:r>
        <w:rPr>
          <w:rStyle w:val="FootnoteAnchor"/>
          <w:rtl w:val="true"/>
        </w:rPr>
        <w:footnoteReference w:id="1959"/>
      </w:r>
      <w:r>
        <w:rPr>
          <w:rFonts w:ascii="IRNazanin" w:hAnsi="IRNazanin" w:eastAsia="IRNazanin"/>
          <w:color w:val="111111"/>
          <w:sz w:val="28"/>
          <w:sz w:val="28"/>
          <w:szCs w:val="28"/>
          <w:rtl w:val="true"/>
          <w:lang w:bidi="fa-IR"/>
        </w:rPr>
        <w:t>در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با هيچ مال آميخته نشود الّا هلاك كند </w:t>
      </w:r>
      <w:r>
        <w:rPr>
          <w:rStyle w:val="FootnoteAnchor"/>
          <w:rtl w:val="true"/>
        </w:rPr>
        <w:footnoteReference w:id="1960"/>
      </w:r>
      <w:r>
        <w:rPr>
          <w:rFonts w:ascii="IRNazanin" w:hAnsi="IRNazanin" w:eastAsia="IRNazanin"/>
          <w:color w:val="111111"/>
          <w:sz w:val="28"/>
          <w:sz w:val="28"/>
          <w:szCs w:val="28"/>
          <w:rtl w:val="true"/>
          <w:lang w:bidi="fa-IR"/>
        </w:rPr>
        <w:t xml:space="preserve">آن را </w:t>
      </w:r>
      <w:r>
        <w:rPr>
          <w:rStyle w:val="FootnoteAnchor"/>
          <w:rtl w:val="true"/>
        </w:rPr>
        <w:footnoteReference w:id="1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قوم نباشد كه زكات مال بازگيرند،الّا </w:t>
      </w:r>
      <w:r>
        <w:rPr>
          <w:rStyle w:val="FootnoteAnchor"/>
          <w:rtl w:val="true"/>
        </w:rPr>
        <w:footnoteReference w:id="1962"/>
      </w:r>
      <w:r>
        <w:rPr>
          <w:rFonts w:ascii="IRNazanin" w:hAnsi="IRNazanin" w:eastAsia="IRNazanin"/>
          <w:color w:val="111111"/>
          <w:sz w:val="28"/>
          <w:sz w:val="28"/>
          <w:szCs w:val="28"/>
          <w:rtl w:val="true"/>
          <w:lang w:bidi="fa-IR"/>
        </w:rPr>
        <w:t>خداى تعالى باران از ايشان بازگيرد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هست </w:t>
      </w:r>
      <w:r>
        <w:rPr>
          <w:rStyle w:val="FootnoteAnchor"/>
          <w:rtl w:val="true"/>
        </w:rPr>
        <w:footnoteReference w:id="1963"/>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اعرابى بود و گوسپند </w:t>
      </w:r>
      <w:r>
        <w:rPr>
          <w:rStyle w:val="FootnoteAnchor"/>
          <w:rtl w:val="true"/>
        </w:rPr>
        <w:footnoteReference w:id="1964"/>
      </w:r>
      <w:r>
        <w:rPr>
          <w:rFonts w:ascii="Amiri" w:hAnsi="Amiri" w:eastAsia="Amiri" w:cs="Amiri"/>
          <w:color w:val="111111"/>
          <w:sz w:val="28"/>
          <w:sz w:val="28"/>
          <w:szCs w:val="28"/>
          <w:rtl w:val="true"/>
          <w:lang w:bidi="ar-SA"/>
        </w:rPr>
        <w:t xml:space="preserve">داشت و زكات ندادى </w:t>
      </w:r>
      <w:r>
        <w:rPr>
          <w:rStyle w:val="FootnoteAnchor"/>
          <w:rtl w:val="true"/>
        </w:rPr>
        <w:footnoteReference w:id="1965"/>
      </w:r>
      <w:r>
        <w:rPr>
          <w:rFonts w:ascii="Amiri" w:hAnsi="Amiri" w:eastAsia="Amiri" w:cs="Amiri"/>
          <w:color w:val="111111"/>
          <w:sz w:val="28"/>
          <w:sz w:val="28"/>
          <w:szCs w:val="28"/>
          <w:rtl w:val="true"/>
          <w:lang w:bidi="ar-SA"/>
        </w:rPr>
        <w:t xml:space="preserve">از آن، روزى سائلى سؤال كرد،بره اى </w:t>
      </w:r>
      <w:r>
        <w:rPr>
          <w:rStyle w:val="FootnoteAnchor"/>
          <w:rtl w:val="true"/>
        </w:rPr>
        <w:footnoteReference w:id="1966"/>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در خواب ديد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گوسپندان </w:t>
      </w:r>
      <w:r>
        <w:rPr>
          <w:rStyle w:val="FootnoteAnchor"/>
          <w:rtl w:val="true"/>
        </w:rPr>
        <w:footnoteReference w:id="1967"/>
      </w:r>
      <w:r>
        <w:rPr>
          <w:rFonts w:ascii="Amiri" w:hAnsi="Amiri" w:eastAsia="Amiri" w:cs="Amiri"/>
          <w:color w:val="111111"/>
          <w:sz w:val="28"/>
          <w:sz w:val="28"/>
          <w:szCs w:val="28"/>
          <w:rtl w:val="true"/>
          <w:lang w:bidi="ar-SA"/>
        </w:rPr>
        <w:t xml:space="preserve">همه بيامدند و قصد او مى كردند،و آن بره </w:t>
      </w:r>
      <w:r>
        <w:rPr>
          <w:rStyle w:val="FootnoteAnchor"/>
          <w:rtl w:val="true"/>
        </w:rPr>
        <w:footnoteReference w:id="1968"/>
      </w:r>
      <w:r>
        <w:rPr>
          <w:rFonts w:ascii="IRNazanin" w:hAnsi="IRNazanin" w:eastAsia="IRNazanin"/>
          <w:color w:val="111111"/>
          <w:sz w:val="28"/>
          <w:sz w:val="28"/>
          <w:szCs w:val="28"/>
          <w:rtl w:val="true"/>
          <w:lang w:bidi="fa-IR"/>
        </w:rPr>
        <w:t xml:space="preserve">بيامدى و ايشان را منع مى كردى و در پيش او مى ايستادى </w:t>
      </w:r>
      <w:r>
        <w:rPr>
          <w:rStyle w:val="FootnoteAnchor"/>
          <w:rtl w:val="true"/>
        </w:rPr>
        <w:footnoteReference w:id="1969"/>
      </w:r>
      <w:r>
        <w:rPr>
          <w:rFonts w:ascii="IRNazanin" w:hAnsi="IRNazanin" w:eastAsia="IRNazanin"/>
          <w:color w:val="111111"/>
          <w:sz w:val="28"/>
          <w:sz w:val="28"/>
          <w:szCs w:val="28"/>
          <w:rtl w:val="true"/>
          <w:lang w:bidi="fa-IR"/>
        </w:rPr>
        <w:t>،و او مى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دانستمى اين را ياران </w:t>
      </w:r>
      <w:r>
        <w:rPr>
          <w:rStyle w:val="FootnoteAnchor"/>
          <w:rtl w:val="true"/>
        </w:rPr>
        <w:footnoteReference w:id="1970"/>
      </w:r>
      <w:r>
        <w:rPr>
          <w:rFonts w:ascii="Amiri" w:hAnsi="Amiri" w:eastAsia="Amiri" w:cs="Amiri"/>
          <w:color w:val="111111"/>
          <w:sz w:val="28"/>
          <w:sz w:val="28"/>
          <w:szCs w:val="28"/>
          <w:rtl w:val="true"/>
          <w:lang w:bidi="ar-SA"/>
        </w:rPr>
        <w:t>بسيار كردمى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بيدار شد،حساب بكرد و زكات تمام بداد،و شاعر گويد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مانع المال كم تضنّ بهتطمع باللّه فى الخلود معه</w:t>
      </w:r>
    </w:p>
    <w:p>
      <w:pPr>
        <w:pStyle w:val="BookText"/>
        <w:rPr/>
      </w:pPr>
      <w:r>
        <w:rPr>
          <w:rFonts w:ascii="Amiri" w:hAnsi="Amiri" w:eastAsia="Amiri" w:cs="Amiri"/>
          <w:color w:val="111111"/>
          <w:sz w:val="28"/>
          <w:sz w:val="28"/>
          <w:szCs w:val="28"/>
          <w:rtl w:val="true"/>
          <w:lang w:bidi="ar-SA"/>
        </w:rPr>
        <w:t>هل حمل المال ميّت معهأ ما تراه لغيره جمعه</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جامعا مانعا و الدّهر يرمقهمفكّرا اىّ باب منه تغلقه</w:t>
      </w:r>
    </w:p>
    <w:p>
      <w:pPr>
        <w:pStyle w:val="BookText"/>
        <w:rPr/>
      </w:pPr>
      <w:r>
        <w:rPr>
          <w:rFonts w:ascii="Amiri" w:hAnsi="Amiri" w:eastAsia="Amiri" w:cs="Amiri"/>
          <w:color w:val="111111"/>
          <w:sz w:val="28"/>
          <w:sz w:val="28"/>
          <w:szCs w:val="28"/>
          <w:rtl w:val="true"/>
          <w:lang w:bidi="ar-SA"/>
        </w:rPr>
        <w:t>جمعت مالا ففكّر هل جمعت لهيا جامع المال أيّاما تفرّقه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زهرى يك روز </w:t>
      </w:r>
      <w:r>
        <w:rPr>
          <w:rStyle w:val="FootnoteAnchor"/>
          <w:rtl w:val="true"/>
        </w:rPr>
        <w:footnoteReference w:id="1973"/>
      </w:r>
      <w:r>
        <w:rPr>
          <w:rFonts w:ascii="Amiri" w:hAnsi="Amiri" w:eastAsia="Amiri" w:cs="Amiri"/>
          <w:color w:val="111111"/>
          <w:sz w:val="28"/>
          <w:sz w:val="28"/>
          <w:szCs w:val="28"/>
          <w:rtl w:val="true"/>
          <w:lang w:bidi="ar-SA"/>
        </w:rPr>
        <w:t xml:space="preserve">نزديك زين العابدين علىّ بن الحسين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بالين بيمارى كه مرا وصايت كرد في ألف دينار في صندوق </w:t>
      </w:r>
      <w:r>
        <w:rPr>
          <w:rStyle w:val="FootnoteAnchor"/>
          <w:rtl w:val="true"/>
        </w:rPr>
        <w:footnoteReference w:id="1974"/>
      </w:r>
      <w:r>
        <w:rPr>
          <w:rFonts w:ascii="IRNazanin" w:hAnsi="IRNazanin" w:eastAsia="IRNazanin"/>
          <w:color w:val="111111"/>
          <w:sz w:val="28"/>
          <w:sz w:val="28"/>
          <w:szCs w:val="28"/>
          <w:rtl w:val="true"/>
          <w:lang w:bidi="fa-IR"/>
        </w:rPr>
        <w:t>،و زين العابدين تكيه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بشنيد با راست بود </w:t>
      </w:r>
      <w:r>
        <w:rPr>
          <w:rStyle w:val="FootnoteAnchor"/>
          <w:rtl w:val="true"/>
        </w:rPr>
        <w:footnoteReference w:id="197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دينار في صندوق لعلّه من باطل جمعه و من حقّ منعه،اين هزار دينار همانا از باطل </w:t>
      </w:r>
      <w:r>
        <w:rPr>
          <w:rStyle w:val="FootnoteAnchor"/>
          <w:rtl w:val="true"/>
        </w:rPr>
        <w:footnoteReference w:id="1976"/>
      </w:r>
      <w:r>
        <w:rPr>
          <w:rFonts w:ascii="Amiri" w:hAnsi="Amiri" w:eastAsia="Amiri" w:cs="Amiri"/>
          <w:color w:val="111111"/>
          <w:sz w:val="28"/>
          <w:sz w:val="28"/>
          <w:szCs w:val="28"/>
          <w:rtl w:val="true"/>
          <w:lang w:bidi="ar-SA"/>
        </w:rPr>
        <w:t xml:space="preserve">جمع كرده باشد و از حق منع كرده </w:t>
      </w:r>
      <w:r>
        <w:rPr>
          <w:rStyle w:val="FootnoteAnchor"/>
          <w:rtl w:val="true"/>
        </w:rPr>
        <w:footnoteReference w:id="1977"/>
      </w:r>
      <w:r>
        <w:rPr>
          <w:rFonts w:ascii="IRNazanin" w:hAnsi="IRNazanin" w:eastAsia="IRNazanin"/>
          <w:color w:val="111111"/>
          <w:sz w:val="28"/>
          <w:sz w:val="28"/>
          <w:szCs w:val="28"/>
          <w:rtl w:val="true"/>
          <w:lang w:bidi="fa-IR"/>
        </w:rPr>
        <w:t xml:space="preserve">،و محمود ورّاق گويد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اسعد بمالك في حياتك انّمايبقى خلافك مصلح أو مفسد</w:t>
      </w:r>
    </w:p>
    <w:p>
      <w:pPr>
        <w:pStyle w:val="BookText"/>
        <w:rPr/>
      </w:pPr>
      <w:r>
        <w:rPr>
          <w:rFonts w:ascii="IRNazanin" w:hAnsi="IRNazanin" w:eastAsia="IRNazanin"/>
          <w:color w:val="111111"/>
          <w:sz w:val="28"/>
          <w:sz w:val="28"/>
          <w:szCs w:val="28"/>
          <w:rtl w:val="true"/>
          <w:lang w:bidi="fa-IR"/>
        </w:rPr>
        <w:t xml:space="preserve">فاذا </w:t>
      </w:r>
      <w:r>
        <w:rPr>
          <w:rStyle w:val="FootnoteAnchor"/>
          <w:rtl w:val="true"/>
        </w:rPr>
        <w:footnoteReference w:id="1979"/>
      </w:r>
      <w:r>
        <w:rPr>
          <w:rFonts w:ascii="Amiri" w:hAnsi="Amiri" w:eastAsia="Amiri" w:cs="Amiri"/>
          <w:color w:val="111111"/>
          <w:sz w:val="28"/>
          <w:sz w:val="28"/>
          <w:szCs w:val="28"/>
          <w:rtl w:val="true"/>
          <w:lang w:bidi="ar-SA"/>
        </w:rPr>
        <w:t>جمعت لمفسد لم يبقهو أخو الصّلاح قليله يتزيّد</w:t>
      </w:r>
    </w:p>
    <w:p>
      <w:pPr>
        <w:pStyle w:val="BookText"/>
        <w:rPr/>
      </w:pPr>
      <w:r>
        <w:rPr>
          <w:rFonts w:ascii="Amiri" w:hAnsi="Amiri" w:eastAsia="Amiri" w:cs="Amiri"/>
          <w:color w:val="111111"/>
          <w:sz w:val="28"/>
          <w:sz w:val="28"/>
          <w:szCs w:val="28"/>
          <w:rtl w:val="true"/>
          <w:lang w:bidi="ar-SA"/>
        </w:rPr>
        <w:t>فان استطعت فكن لنفسك وارثاانّ المورّث نفسه لمسوّد</w:t>
      </w:r>
    </w:p>
    <w:p>
      <w:pPr>
        <w:pStyle w:val="BookText"/>
        <w:rPr/>
      </w:pPr>
      <w:r>
        <w:rPr>
          <w:rFonts w:ascii="IRNazanin" w:hAnsi="IRNazanin" w:eastAsia="IRNazanin"/>
          <w:color w:val="111111"/>
          <w:sz w:val="28"/>
          <w:sz w:val="28"/>
          <w:szCs w:val="28"/>
          <w:rtl w:val="true"/>
          <w:lang w:bidi="fa-IR"/>
        </w:rPr>
        <w:t xml:space="preserve">و لآخر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الّذي انت فيه لست حاملهالى التّراب اذا ما عمرك انصرما</w:t>
      </w:r>
    </w:p>
    <w:p>
      <w:pPr>
        <w:pStyle w:val="BookText"/>
        <w:rPr/>
      </w:pPr>
      <w:r>
        <w:rPr>
          <w:rFonts w:ascii="Amiri" w:hAnsi="Amiri" w:eastAsia="Amiri" w:cs="Amiri"/>
          <w:color w:val="111111"/>
          <w:sz w:val="28"/>
          <w:sz w:val="28"/>
          <w:szCs w:val="28"/>
          <w:rtl w:val="true"/>
          <w:lang w:bidi="ar-SA"/>
        </w:rPr>
        <w:t>انّ الجديدين في طول اختلافهمالا يبقيان ثراء لا و لا عدما</w:t>
      </w:r>
    </w:p>
    <w:p>
      <w:pPr>
        <w:pStyle w:val="BookText"/>
        <w:rPr/>
      </w:pPr>
      <w:r>
        <w:rPr>
          <w:rFonts w:ascii="Amiri" w:hAnsi="Amiri" w:eastAsia="Amiri" w:cs="Amiri"/>
          <w:color w:val="111111"/>
          <w:sz w:val="28"/>
          <w:sz w:val="28"/>
          <w:szCs w:val="28"/>
          <w:rtl w:val="true"/>
          <w:lang w:bidi="ar-SA"/>
        </w:rPr>
        <w:t>وَ لِلّٰهِ مِيرٰاثُ السَّمٰاوٰاتِ وَ الْأَرْضِ ،و خداى راست ميراث اهل آسمان و زمين، على حذف المضاف و اقامة المضاف إليه مقامه،كقوله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1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باقى است و دائم،پس از فنا خلقان همه </w:t>
      </w:r>
      <w:r>
        <w:rPr>
          <w:rStyle w:val="FootnoteAnchor"/>
          <w:rtl w:val="true"/>
        </w:rPr>
        <w:footnoteReference w:id="1982"/>
      </w:r>
      <w:r>
        <w:rPr>
          <w:rFonts w:ascii="IRNazanin" w:hAnsi="IRNazanin" w:eastAsia="IRNazanin"/>
          <w:color w:val="111111"/>
          <w:sz w:val="28"/>
          <w:sz w:val="28"/>
          <w:szCs w:val="28"/>
          <w:rtl w:val="true"/>
          <w:lang w:bidi="fa-IR"/>
        </w:rPr>
        <w:t xml:space="preserve">بروند و آنچه دارند بمانند </w:t>
      </w:r>
      <w:r>
        <w:rPr>
          <w:rStyle w:val="FootnoteAnchor"/>
          <w:rtl w:val="true"/>
        </w:rPr>
        <w:footnoteReference w:id="1983"/>
      </w:r>
      <w:r>
        <w:rPr>
          <w:rFonts w:ascii="Amiri" w:hAnsi="Amiri" w:eastAsia="Amiri" w:cs="Amiri"/>
          <w:color w:val="111111"/>
          <w:sz w:val="28"/>
          <w:sz w:val="28"/>
          <w:szCs w:val="28"/>
          <w:rtl w:val="true"/>
          <w:lang w:bidi="ar-SA"/>
        </w:rPr>
        <w:t>،و كس نماند كه ميراث ايشان بردارد جز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اين وارث خواند </w:t>
      </w:r>
      <w:r>
        <w:rPr>
          <w:rStyle w:val="FootnoteAnchor"/>
          <w:rtl w:val="true"/>
        </w:rPr>
        <w:footnoteReference w:id="1984"/>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بِمٰا تَعْمَلُونَ خَبِيرٌ ،ابن كثير و ابو عمرو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 </w:t>
      </w:r>
      <w:r>
        <w:rPr>
          <w:rStyle w:val="FootnoteAnchor"/>
          <w:rtl w:val="true"/>
        </w:rPr>
        <w:footnoteReference w:id="1985"/>
      </w:r>
      <w:r>
        <w:rPr>
          <w:rFonts w:ascii="IRNazanin" w:hAnsi="IRNazanin" w:eastAsia="IRNazanin"/>
          <w:color w:val="111111"/>
          <w:sz w:val="28"/>
          <w:sz w:val="28"/>
          <w:szCs w:val="28"/>
          <w:rtl w:val="true"/>
          <w:lang w:bidi="fa-IR"/>
        </w:rPr>
        <w:t xml:space="preserve">،و باقى قرّاء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1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عطيّه روايت كرد </w:t>
      </w:r>
      <w:r>
        <w:rPr>
          <w:rStyle w:val="FootnoteAnchor"/>
          <w:rtl w:val="true"/>
        </w:rPr>
        <w:footnoteReference w:id="1987"/>
      </w:r>
      <w:r>
        <w:rPr>
          <w:rFonts w:ascii="Amiri" w:hAnsi="Amiri" w:eastAsia="Amiri" w:cs="Amiri"/>
          <w:color w:val="111111"/>
          <w:sz w:val="28"/>
          <w:sz w:val="28"/>
          <w:szCs w:val="28"/>
          <w:rtl w:val="true"/>
          <w:lang w:bidi="ar-SA"/>
        </w:rPr>
        <w:t>از عبد اللّه عبّاس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 آيت أحبار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جهودانند </w:t>
      </w:r>
      <w:r>
        <w:rPr>
          <w:rStyle w:val="FootnoteAnchor"/>
          <w:rtl w:val="true"/>
        </w:rPr>
        <w:footnoteReference w:id="1988"/>
      </w:r>
      <w:r>
        <w:rPr>
          <w:rFonts w:ascii="Amiri" w:hAnsi="Amiri" w:eastAsia="Amiri" w:cs="Amiri"/>
          <w:color w:val="111111"/>
          <w:sz w:val="28"/>
          <w:sz w:val="28"/>
          <w:szCs w:val="28"/>
          <w:rtl w:val="true"/>
          <w:lang w:bidi="ar-SA"/>
        </w:rPr>
        <w:t xml:space="preserve">كه بخل كردند بر مردمان به علمى كه دانستند </w:t>
      </w:r>
      <w:r>
        <w:rPr>
          <w:rStyle w:val="FootnoteAnchor"/>
          <w:rtl w:val="true"/>
        </w:rPr>
        <w:footnoteReference w:id="1989"/>
      </w:r>
      <w:r>
        <w:rPr>
          <w:rFonts w:ascii="IRNazanin" w:hAnsi="IRNazanin" w:eastAsia="IRNazanin"/>
          <w:color w:val="111111"/>
          <w:sz w:val="28"/>
          <w:sz w:val="28"/>
          <w:szCs w:val="28"/>
          <w:rtl w:val="true"/>
          <w:lang w:bidi="fa-IR"/>
        </w:rPr>
        <w:t xml:space="preserve">از صفات 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بيانش آن كه در سورة النّساء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يَبْخَلُونَ وَ يَأْمُرُونَ النّٰاسَ بِالْبُخْلِ وَ يَكْتُمُونَ مٰا آتٰاهُمُ اللّٰهُ مِنْ فَضْلِهِ </w:t>
      </w:r>
      <w:r>
        <w:rPr>
          <w:rStyle w:val="FootnoteAnchor"/>
          <w:rtl w:val="true"/>
        </w:rPr>
        <w:footnoteReference w:id="1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احد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سَمِعَ اللّٰهُ قَوْلَ الَّذِينَ قٰالُوا إِنَّ اللّٰهَ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مجاهد گفتند چون اين آيت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يُقْرِضُ اللّٰهَ قَرْضاً حَسَناً ، </w:t>
      </w:r>
      <w:r>
        <w:rPr>
          <w:rStyle w:val="FootnoteAnchor"/>
          <w:rtl w:val="true"/>
        </w:rPr>
        <w:footnoteReference w:id="1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فَقِيرٌ وَ نَحْنُ أَغْنِيٰاءُ ،خداى درويش است و ما توانگر،نبينى كه از ما قرض مى خواهد </w:t>
      </w:r>
      <w:r>
        <w:rPr>
          <w:rStyle w:val="FootnoteAnchor"/>
          <w:rtl w:val="true"/>
        </w:rPr>
        <w:footnoteReference w:id="1992"/>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اين،حيىّ أخطب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سدّى و مقاتل و محمّد بن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بكر نامه نوشت به جهودان</w:t>
      </w:r>
      <w:r>
        <w:rPr>
          <w:rFonts w:eastAsia="IRNazanin" w:cs="IRNazanin"/>
          <w:color w:val="111111"/>
          <w:sz w:val="28"/>
          <w:szCs w:val="28"/>
          <w:rtl w:val="true"/>
          <w:lang w:bidi="fa-IR"/>
        </w:rPr>
        <w:t xml:space="preserve">] </w:t>
      </w:r>
      <w:r>
        <w:rPr>
          <w:rStyle w:val="FootnoteAnchor"/>
          <w:rtl w:val="true"/>
        </w:rPr>
        <w:footnoteReference w:id="1993"/>
      </w:r>
      <w:r>
        <w:rPr>
          <w:rFonts w:ascii="IRNazanin" w:hAnsi="IRNazanin" w:eastAsia="IRNazanin"/>
          <w:color w:val="111111"/>
          <w:sz w:val="28"/>
          <w:sz w:val="28"/>
          <w:szCs w:val="28"/>
          <w:rtl w:val="true"/>
          <w:lang w:bidi="fa-IR"/>
        </w:rPr>
        <w:t>قينقاع و ايشان را به اسلام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زكات، ايشان گفتند</w:t>
      </w:r>
      <w:r>
        <w:rPr>
          <w:rFonts w:eastAsia="IRNazanin" w:cs="IRNazanin"/>
          <w:color w:val="111111"/>
          <w:sz w:val="28"/>
          <w:szCs w:val="28"/>
          <w:rtl w:val="true"/>
          <w:lang w:bidi="fa-IR"/>
        </w:rPr>
        <w:t xml:space="preserve">] </w:t>
      </w:r>
      <w:r>
        <w:rPr>
          <w:rStyle w:val="FootnoteAnchor"/>
          <w:rtl w:val="true"/>
        </w:rPr>
        <w:footnoteReference w:id="1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درويش است و ما توانگر </w:t>
      </w:r>
      <w:r>
        <w:rPr>
          <w:rStyle w:val="FootnoteAnchor"/>
          <w:rtl w:val="true"/>
        </w:rPr>
        <w:footnoteReference w:id="1995"/>
      </w:r>
      <w:r>
        <w:rPr>
          <w:rFonts w:ascii="IRNazanin" w:hAnsi="IRNazanin" w:eastAsia="IRNazanin"/>
          <w:color w:val="111111"/>
          <w:sz w:val="28"/>
          <w:sz w:val="28"/>
          <w:szCs w:val="28"/>
          <w:rtl w:val="true"/>
          <w:lang w:bidi="fa-IR"/>
        </w:rPr>
        <w:t>و اين قول،فنحاص بن عازورا گفت،خداى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 اللّٰهُ قَوْلَ الَّذِينَ قٰالُوا إِنَّ اللّٰهَ فَقِيرٌ وَ نَحْنُ أَغْنِيٰاءُ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بشنيد 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توانگريم و خداى درويش</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سَنَكْتُبُ ،بنويسم </w:t>
      </w:r>
      <w:r>
        <w:rPr>
          <w:rStyle w:val="FootnoteAnchor"/>
          <w:rtl w:val="true"/>
        </w:rPr>
        <w:footnoteReference w:id="1996"/>
      </w:r>
      <w:r>
        <w:rPr>
          <w:rFonts w:ascii="IRNazanin" w:hAnsi="IRNazanin" w:eastAsia="IRNazanin"/>
          <w:color w:val="111111"/>
          <w:sz w:val="28"/>
          <w:sz w:val="28"/>
          <w:szCs w:val="28"/>
          <w:rtl w:val="true"/>
          <w:lang w:bidi="fa-IR"/>
        </w:rPr>
        <w:t xml:space="preserve">آنچه ايشان گفتند ما </w:t>
      </w:r>
      <w:r>
        <w:rPr>
          <w:rStyle w:val="FootnoteAnchor"/>
          <w:rtl w:val="true"/>
        </w:rPr>
        <w:footnoteReference w:id="1997"/>
      </w:r>
      <w:r>
        <w:rPr>
          <w:rFonts w:ascii="IRNazanin" w:hAnsi="IRNazanin" w:eastAsia="IRNazanin"/>
          <w:color w:val="111111"/>
          <w:sz w:val="28"/>
          <w:sz w:val="28"/>
          <w:szCs w:val="28"/>
          <w:rtl w:val="true"/>
          <w:lang w:bidi="fa-IR"/>
        </w:rPr>
        <w:t>ايشان را برآن جزا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آن نگاه داريم و فرونگذاريم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بواجب كنيم </w:t>
      </w:r>
      <w:r>
        <w:rPr>
          <w:rStyle w:val="FootnoteAnchor"/>
          <w:rtl w:val="true"/>
        </w:rPr>
        <w:footnoteReference w:id="1998"/>
      </w:r>
      <w:r>
        <w:rPr>
          <w:rFonts w:ascii="IRNazanin" w:hAnsi="IRNazanin" w:eastAsia="IRNazanin"/>
          <w:color w:val="111111"/>
          <w:sz w:val="28"/>
          <w:sz w:val="28"/>
          <w:szCs w:val="28"/>
          <w:rtl w:val="true"/>
          <w:lang w:bidi="fa-IR"/>
        </w:rPr>
        <w:t>بر ايشان در آخرت آنچه گفتند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واقدى گفت </w:t>
      </w:r>
      <w:r>
        <w:rPr>
          <w:rStyle w:val="FootnoteAnchor"/>
          <w:rtl w:val="true"/>
        </w:rPr>
        <w:footnoteReference w:id="1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بفرماييم حفظه را </w:t>
      </w:r>
    </w:p>
    <w:p>
      <w:pPr>
        <w:pStyle w:val="BookText"/>
        <w:rPr/>
      </w:pPr>
      <w:r>
        <w:rPr>
          <w:rFonts w:ascii="IRNazanin" w:hAnsi="IRNazanin" w:eastAsia="IRNazanin"/>
          <w:color w:val="111111"/>
          <w:sz w:val="28"/>
          <w:sz w:val="28"/>
          <w:szCs w:val="28"/>
          <w:rtl w:val="true"/>
          <w:lang w:bidi="fa-IR"/>
        </w:rPr>
        <w:t>بنويسند،چنان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لَهُ كٰاتِبُونَ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مضموم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مفتوح على الفعل المجهول،و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حمزه آن است كه اگرچه فعل بر بناى مجهول است،اسناد فعل با خداى تعالى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أعمش و أعرج به قرائت حمزه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قتلهم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2001"/>
      </w:r>
      <w:r>
        <w:rPr>
          <w:rFonts w:ascii="IRNazanin" w:hAnsi="IRNazanin" w:eastAsia="IRNazanin"/>
          <w:color w:val="111111"/>
          <w:sz w:val="28"/>
          <w:sz w:val="28"/>
          <w:szCs w:val="28"/>
          <w:rtl w:val="true"/>
          <w:lang w:bidi="fa-IR"/>
        </w:rPr>
        <w:t>و در مصحف عبد اللّه مسعود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قرائت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رفع باشد،معطوف </w:t>
      </w:r>
      <w:r>
        <w:rPr>
          <w:rStyle w:val="FootnoteAnchor"/>
          <w:rtl w:val="true"/>
        </w:rPr>
        <w:footnoteReference w:id="2002"/>
      </w:r>
      <w:r>
        <w:rPr>
          <w:rFonts w:ascii="Amiri" w:hAnsi="Amiri" w:eastAsia="Amiri" w:cs="Amiri"/>
          <w:color w:val="111111"/>
          <w:sz w:val="28"/>
          <w:sz w:val="28"/>
          <w:szCs w:val="28"/>
          <w:rtl w:val="true"/>
          <w:lang w:bidi="ar-SA"/>
        </w:rPr>
        <w:t xml:space="preserve">براى اين </w:t>
      </w:r>
      <w:r>
        <w:rPr>
          <w:rStyle w:val="FootnoteAnchor"/>
          <w:rtl w:val="true"/>
        </w:rPr>
        <w:footnoteReference w:id="2003"/>
      </w:r>
      <w:r>
        <w:rPr>
          <w:rFonts w:ascii="IRNazanin" w:hAnsi="IRNazanin" w:eastAsia="IRNazanin"/>
          <w:color w:val="111111"/>
          <w:sz w:val="28"/>
          <w:sz w:val="28"/>
          <w:szCs w:val="28"/>
          <w:rtl w:val="true"/>
          <w:lang w:bidi="fa-IR"/>
        </w:rPr>
        <w:t xml:space="preserve">مرفوع باشد،و </w:t>
      </w:r>
      <w:r>
        <w:rPr>
          <w:rStyle w:val="FootnoteAnchor"/>
          <w:rtl w:val="true"/>
        </w:rPr>
        <w:footnoteReference w:id="2004"/>
      </w:r>
      <w:r>
        <w:rPr>
          <w:rFonts w:ascii="IRNazanin" w:hAnsi="IRNazanin" w:eastAsia="IRNazanin"/>
          <w:color w:val="111111"/>
          <w:sz w:val="28"/>
          <w:sz w:val="28"/>
          <w:szCs w:val="28"/>
          <w:rtl w:val="true"/>
          <w:lang w:bidi="fa-IR"/>
        </w:rPr>
        <w:t xml:space="preserve">قرائت قرّاء ديگر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باشد </w:t>
      </w:r>
      <w:r>
        <w:rPr>
          <w:rStyle w:val="FootnoteAnchor"/>
          <w:rtl w:val="true"/>
        </w:rPr>
        <w:footnoteReference w:id="200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Style w:val="FootnoteAnchor"/>
          <w:rtl w:val="true"/>
        </w:rPr>
        <w:footnoteReference w:id="2006"/>
      </w:r>
      <w:r>
        <w:rPr>
          <w:rFonts w:ascii="IRNazanin" w:hAnsi="IRNazanin" w:eastAsia="IRNazanin"/>
          <w:color w:val="111111"/>
          <w:sz w:val="28"/>
          <w:sz w:val="28"/>
          <w:szCs w:val="28"/>
          <w:rtl w:val="true"/>
          <w:lang w:bidi="fa-IR"/>
        </w:rPr>
        <w:t xml:space="preserve">بر او معطوف،و نيز كشتن ايشان پيغمبران </w:t>
      </w:r>
      <w:r>
        <w:rPr>
          <w:rStyle w:val="FootnoteAnchor"/>
          <w:rtl w:val="true"/>
        </w:rPr>
        <w:footnoteReference w:id="2007"/>
      </w:r>
      <w:r>
        <w:rPr>
          <w:rFonts w:ascii="IRNazanin" w:hAnsi="IRNazanin" w:eastAsia="IRNazanin"/>
          <w:color w:val="111111"/>
          <w:sz w:val="28"/>
          <w:sz w:val="28"/>
          <w:szCs w:val="28"/>
          <w:rtl w:val="true"/>
          <w:lang w:bidi="fa-IR"/>
        </w:rPr>
        <w:t>را به ناحق، و هركجا قتل انبيا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الحق</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با آن ضمّ كرد تا بدانند كه قتل انبيا نبود هرگز جز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ذُوقُوا ،و گوييم ايشان را كه بچشى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Style w:val="FootnoteAnchor"/>
          <w:rtl w:val="true"/>
        </w:rPr>
        <w:footnoteReference w:id="2009"/>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w:t>
      </w:r>
      <w:r>
        <w:rPr>
          <w:rFonts w:eastAsia="IRNazanin" w:cs="IRNazanin"/>
          <w:color w:val="111111"/>
          <w:sz w:val="28"/>
          <w:szCs w:val="28"/>
          <w:rtl w:val="true"/>
          <w:lang w:bidi="fa-IR"/>
        </w:rPr>
        <w:t xml:space="preserve">» </w:t>
      </w:r>
      <w:r>
        <w:rPr>
          <w:rStyle w:val="FootnoteAnchor"/>
          <w:rtl w:val="true"/>
        </w:rPr>
        <w:footnoteReference w:id="2010"/>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بِمٰا قَدَّمَتْ أَيْدِيكُمْ وَ أَنَّ اللّٰهَ لَيْسَ بِظَلاّٰمٍ لِلْعَبِيدِ ،خداى تعالى علّت استحقاق ايشان عقاب را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است به آن كه رفت </w:t>
      </w:r>
      <w:r>
        <w:rPr>
          <w:rStyle w:val="FootnoteAnchor"/>
          <w:rtl w:val="true"/>
        </w:rPr>
        <w:footnoteReference w:id="2011"/>
      </w:r>
      <w:r>
        <w:rPr>
          <w:rFonts w:ascii="IRNazanin" w:hAnsi="IRNazanin" w:eastAsia="IRNazanin"/>
          <w:color w:val="111111"/>
          <w:sz w:val="28"/>
          <w:sz w:val="28"/>
          <w:szCs w:val="28"/>
          <w:rtl w:val="true"/>
          <w:lang w:bidi="fa-IR"/>
        </w:rPr>
        <w:t>از ذكر عذاب،و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راست،چنان كه برفت </w:t>
      </w:r>
      <w:r>
        <w:rPr>
          <w:rStyle w:val="FootnoteAnchor"/>
          <w:rtl w:val="true"/>
        </w:rPr>
        <w:footnoteReference w:id="2012"/>
      </w:r>
      <w:r>
        <w:rPr>
          <w:rFonts w:ascii="IRNazanin" w:hAnsi="IRNazanin" w:eastAsia="IRNazanin"/>
          <w:color w:val="111111"/>
          <w:sz w:val="28"/>
          <w:sz w:val="28"/>
          <w:szCs w:val="28"/>
          <w:rtl w:val="true"/>
          <w:lang w:bidi="fa-IR"/>
        </w:rPr>
        <w:t>دگر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تخصيص ذكر دست اين جا براى آن است كه حظّ بيشتر در فعل و تولّاى آن دست را بود،و اگرچه اضافه </w:t>
      </w:r>
    </w:p>
    <w:p>
      <w:pPr>
        <w:pStyle w:val="BookText"/>
        <w:rPr/>
      </w:pPr>
      <w:r>
        <w:rPr>
          <w:rFonts w:ascii="Amiri" w:hAnsi="Amiri" w:eastAsia="Amiri" w:cs="Amiri"/>
          <w:color w:val="111111"/>
          <w:sz w:val="28"/>
          <w:sz w:val="28"/>
          <w:szCs w:val="28"/>
          <w:rtl w:val="true"/>
          <w:lang w:bidi="ar-SA"/>
        </w:rPr>
        <w:t>بر حقيقت با جمله بود،و جمله فاعل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 به اضافۀ فعل به فاعل محقّق شود،چنان كه در مثل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يداك أوكتا و فوك 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يداك لا يدا غيرك و فوك لا فو </w:t>
      </w:r>
      <w:r>
        <w:rPr>
          <w:rStyle w:val="FootnoteAnchor"/>
          <w:rtl w:val="true"/>
        </w:rPr>
        <w:footnoteReference w:id="2013"/>
      </w:r>
      <w:r>
        <w:rPr>
          <w:rFonts w:ascii="Amiri" w:hAnsi="Amiri" w:eastAsia="Amiri" w:cs="Amiri"/>
          <w:color w:val="111111"/>
          <w:sz w:val="28"/>
          <w:sz w:val="28"/>
          <w:szCs w:val="28"/>
          <w:rtl w:val="true"/>
          <w:lang w:bidi="ar-SA"/>
        </w:rPr>
        <w:t>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براى آن است كه دستهاى تو تقديم كرد،يعنى تو كردى به آلت خود،براى آن كه محال است كه غيرى به جارحت تو فعل تواند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آيت دليل است بر بطلان قول مجبّره كه خداى تعالى اضافه فعل با آلت و جارحت تو كرد،و محال است كه خداى تعالى به آلت و جارحت </w:t>
      </w:r>
      <w:r>
        <w:rPr>
          <w:rStyle w:val="FootnoteAnchor"/>
          <w:rtl w:val="true"/>
        </w:rPr>
        <w:footnoteReference w:id="2014"/>
      </w:r>
      <w:r>
        <w:rPr>
          <w:rFonts w:ascii="Amiri" w:hAnsi="Amiri" w:eastAsia="Amiri" w:cs="Amiri"/>
          <w:color w:val="111111"/>
          <w:sz w:val="28"/>
          <w:sz w:val="28"/>
          <w:szCs w:val="28"/>
          <w:rtl w:val="true"/>
          <w:lang w:bidi="ar-SA"/>
        </w:rPr>
        <w:t>فعل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اين لفظ آن بود كه اثبات كنند فعل او را و نفى كنند از جز او،و اين اضافۀ فعل باشد با فاعلش على ابلغ الوجوه، وَ أَنَّ اللّٰهَ لَيْسَ بِظَلاّٰمٍ لِلْعَبِيدِ ،و خداى تعالى بر بندگان ظلم نكند كه ايشان را به گناه غيرى نگيرد </w:t>
      </w:r>
      <w:r>
        <w:rPr>
          <w:rStyle w:val="FootnoteAnchor"/>
          <w:rtl w:val="true"/>
        </w:rPr>
        <w:footnoteReference w:id="2015"/>
      </w:r>
      <w:r>
        <w:rPr>
          <w:rFonts w:ascii="IRNazanin" w:hAnsi="IRNazanin" w:eastAsia="IRNazanin"/>
          <w:color w:val="111111"/>
          <w:sz w:val="28"/>
          <w:sz w:val="28"/>
          <w:szCs w:val="28"/>
          <w:rtl w:val="true"/>
          <w:lang w:bidi="fa-IR"/>
        </w:rPr>
        <w:t xml:space="preserve">،يا گناه ناكرده ايشان را عقوبت كند،و اگر گناهكارى را به گناه ديگرى گرفتن ظلم باشد به فعلى كه او كند و داند كه او كرده است </w:t>
      </w:r>
      <w:r>
        <w:rPr>
          <w:rStyle w:val="FootnoteAnchor"/>
          <w:rtl w:val="true"/>
        </w:rPr>
        <w:footnoteReference w:id="2016"/>
      </w:r>
      <w:r>
        <w:rPr>
          <w:rFonts w:ascii="IRNazanin" w:hAnsi="IRNazanin" w:eastAsia="IRNazanin"/>
          <w:color w:val="111111"/>
          <w:sz w:val="28"/>
          <w:sz w:val="28"/>
          <w:szCs w:val="28"/>
          <w:rtl w:val="true"/>
          <w:lang w:bidi="fa-IR"/>
        </w:rPr>
        <w:t xml:space="preserve">،و بندۀ بيچارۀ ضعيف را در آن اختيار نيست،چه قدرت موجبه است و ارادت موجبه است،و ساير </w:t>
      </w:r>
      <w:r>
        <w:rPr>
          <w:rStyle w:val="FootnoteAnchor"/>
          <w:rtl w:val="true"/>
        </w:rPr>
        <w:footnoteReference w:id="2017"/>
      </w:r>
      <w:r>
        <w:rPr>
          <w:rFonts w:ascii="Amiri" w:hAnsi="Amiri" w:eastAsia="Amiri" w:cs="Amiri"/>
          <w:color w:val="111111"/>
          <w:sz w:val="28"/>
          <w:sz w:val="28"/>
          <w:szCs w:val="28"/>
          <w:rtl w:val="true"/>
          <w:lang w:bidi="ar-SA"/>
        </w:rPr>
        <w:t xml:space="preserve">وجوه حقايق </w:t>
      </w:r>
      <w:r>
        <w:rPr>
          <w:rStyle w:val="FootnoteAnchor"/>
          <w:rtl w:val="true"/>
        </w:rPr>
        <w:footnoteReference w:id="2018"/>
      </w:r>
      <w:r>
        <w:rPr>
          <w:rFonts w:ascii="Amiri" w:hAnsi="Amiri" w:eastAsia="Amiri" w:cs="Amiri"/>
          <w:color w:val="111111"/>
          <w:sz w:val="28"/>
          <w:sz w:val="28"/>
          <w:szCs w:val="28"/>
          <w:rtl w:val="true"/>
          <w:lang w:bidi="ar-SA"/>
        </w:rPr>
        <w:t>از احداث و ايجاد و اخراج از عدم به وجود به خداى تعلّق دارد،اولى و أحرى كه ظلم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قٰالُوا إِنَّ اللّٰهَ عَهِدَ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كعب بن اشرف آمد و مالك بن الضّيف و وهب بن يهودا و زيد بن التّابوت و فنحاص بن عازورا و حيىّ بن أخطب،كه ايشان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دعوى مى كنى كه خداى مرا به پيغامبرى بفرستاده است و كتابى به من داده </w:t>
      </w:r>
      <w:r>
        <w:rPr>
          <w:rStyle w:val="FootnoteAnchor"/>
          <w:rtl w:val="true"/>
        </w:rPr>
        <w:footnoteReference w:id="2019"/>
      </w:r>
      <w:r>
        <w:rPr>
          <w:rFonts w:ascii="IRNazanin" w:hAnsi="IRNazanin" w:eastAsia="IRNazanin"/>
          <w:color w:val="111111"/>
          <w:sz w:val="28"/>
          <w:sz w:val="28"/>
          <w:szCs w:val="28"/>
          <w:rtl w:val="true"/>
          <w:lang w:bidi="fa-IR"/>
        </w:rPr>
        <w:t xml:space="preserve">؟و خداى با ما عهد كرده است كه به هيچ كس كه دعوى پيغامبرى كند ايمان نيارم </w:t>
      </w:r>
      <w:r>
        <w:rPr>
          <w:rStyle w:val="FootnoteAnchor"/>
          <w:rtl w:val="true"/>
        </w:rPr>
        <w:footnoteReference w:id="2020"/>
      </w:r>
      <w:r>
        <w:rPr>
          <w:rFonts w:ascii="IRNazanin" w:hAnsi="IRNazanin" w:eastAsia="IRNazanin"/>
          <w:color w:val="111111"/>
          <w:sz w:val="28"/>
          <w:sz w:val="28"/>
          <w:szCs w:val="28"/>
          <w:rtl w:val="true"/>
          <w:lang w:bidi="fa-IR"/>
        </w:rPr>
        <w:t xml:space="preserve">تا آنگه كه قربانى بيارد كه آتش آن را بخورد،اگر تو هم چنين قربانى بيارى كه آتش آن را </w:t>
      </w:r>
    </w:p>
    <w:p>
      <w:pPr>
        <w:pStyle w:val="BookText"/>
        <w:rPr/>
      </w:pPr>
      <w:r>
        <w:rPr>
          <w:rFonts w:ascii="Amiri" w:hAnsi="Amiri" w:eastAsia="Amiri" w:cs="Amiri"/>
          <w:color w:val="111111"/>
          <w:sz w:val="28"/>
          <w:sz w:val="28"/>
          <w:szCs w:val="28"/>
          <w:rtl w:val="true"/>
          <w:lang w:bidi="ar-SA"/>
        </w:rPr>
        <w:t>بخورد،ما به تو ايمان آريم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او جرّ است به آن كه بدل آن است كه خداى گفت </w:t>
      </w:r>
      <w:r>
        <w:rPr>
          <w:rStyle w:val="FootnoteAnchor"/>
          <w:rtl w:val="true"/>
        </w:rPr>
        <w:footnoteReference w:id="2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الَّذِينَ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قوله عَهِدَ إِلَيْنٰا ،أى أوصى الينا،ما را وصيّت كرد در كتابش بر زبان پيغامبرش كه هيچ مدّعى نبوّت را تصديق نكنيم و به راست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را باشد،تا قربانى به ما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w:t>
      </w:r>
      <w:r>
        <w:rPr>
          <w:rStyle w:val="FootnoteAnchor"/>
          <w:rtl w:val="true"/>
        </w:rPr>
        <w:footnoteReference w:id="2022"/>
      </w:r>
      <w:r>
        <w:rPr>
          <w:rFonts w:ascii="IRNazanin" w:hAnsi="IRNazanin" w:eastAsia="IRNazanin"/>
          <w:color w:val="111111"/>
          <w:sz w:val="28"/>
          <w:sz w:val="28"/>
          <w:szCs w:val="28"/>
          <w:rtl w:val="true"/>
          <w:lang w:bidi="fa-IR"/>
        </w:rPr>
        <w:t>بود كه به آن تقرّب كنند به خداى،و اين مصدرى است به جاى اسم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وزن هم اسم باشد و هم مصدر،مثال اسم سلطان و برهان باشد،و مثال مصدر عدوان و خسران و غفران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بن عمر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و غنيمت حلال نبود بر بنى اسرائيل،اگر به قربانى </w:t>
      </w:r>
      <w:r>
        <w:rPr>
          <w:rStyle w:val="FootnoteAnchor"/>
          <w:rtl w:val="true"/>
        </w:rPr>
        <w:footnoteReference w:id="2023"/>
      </w:r>
      <w:r>
        <w:rPr>
          <w:rFonts w:ascii="IRNazanin" w:hAnsi="IRNazanin" w:eastAsia="IRNazanin"/>
          <w:color w:val="111111"/>
          <w:sz w:val="28"/>
          <w:sz w:val="28"/>
          <w:szCs w:val="28"/>
          <w:rtl w:val="true"/>
          <w:lang w:bidi="fa-IR"/>
        </w:rPr>
        <w:t>بكردندى علامت قبولش آن بودى كه آتشى</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بيامدى سپيد </w:t>
      </w:r>
      <w:r>
        <w:rPr>
          <w:rStyle w:val="FootnoteAnchor"/>
          <w:rtl w:val="true"/>
        </w:rPr>
        <w:footnoteReference w:id="2024"/>
      </w:r>
      <w:r>
        <w:rPr>
          <w:rFonts w:ascii="IRNazanin" w:hAnsi="IRNazanin" w:eastAsia="IRNazanin"/>
          <w:color w:val="111111"/>
          <w:sz w:val="28"/>
          <w:sz w:val="28"/>
          <w:szCs w:val="28"/>
          <w:rtl w:val="true"/>
          <w:lang w:bidi="fa-IR"/>
        </w:rPr>
        <w:t>كه آن را دود نبودى و آن را حفيفى و آوازى بودى،آن قربان بسوختى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غنيمت هم اين بودى،و چون مقبول نبودى بر حال خود بماندى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چون ذبيحه بكشتندى،آنچه نبه </w:t>
      </w:r>
      <w:r>
        <w:rPr>
          <w:rStyle w:val="FootnoteAnchor"/>
          <w:rtl w:val="true"/>
        </w:rPr>
        <w:footnoteReference w:id="2025"/>
      </w:r>
      <w:r>
        <w:rPr>
          <w:rFonts w:ascii="IRNazanin" w:hAnsi="IRNazanin" w:eastAsia="IRNazanin"/>
          <w:color w:val="111111"/>
          <w:sz w:val="28"/>
          <w:sz w:val="28"/>
          <w:szCs w:val="28"/>
          <w:rtl w:val="true"/>
          <w:lang w:bidi="fa-IR"/>
        </w:rPr>
        <w:t xml:space="preserve">بودى و دوست </w:t>
      </w:r>
      <w:r>
        <w:rPr>
          <w:rStyle w:val="FootnoteAnchor"/>
          <w:rtl w:val="true"/>
        </w:rPr>
        <w:footnoteReference w:id="2026"/>
      </w:r>
      <w:r>
        <w:rPr>
          <w:rFonts w:ascii="Amiri" w:hAnsi="Amiri" w:eastAsia="Amiri" w:cs="Amiri"/>
          <w:color w:val="111111"/>
          <w:sz w:val="28"/>
          <w:sz w:val="28"/>
          <w:szCs w:val="28"/>
          <w:rtl w:val="true"/>
          <w:lang w:bidi="ar-SA"/>
        </w:rPr>
        <w:t xml:space="preserve">نكو بودى بياوردندى و </w:t>
      </w:r>
      <w:r>
        <w:rPr>
          <w:rStyle w:val="FootnoteAnchor"/>
          <w:rtl w:val="true"/>
        </w:rPr>
        <w:footnoteReference w:id="2027"/>
      </w:r>
      <w:r>
        <w:rPr>
          <w:rFonts w:ascii="Amiri" w:hAnsi="Amiri" w:eastAsia="Amiri" w:cs="Amiri"/>
          <w:color w:val="111111"/>
          <w:sz w:val="28"/>
          <w:sz w:val="28"/>
          <w:szCs w:val="28"/>
          <w:rtl w:val="true"/>
          <w:lang w:bidi="ar-SA"/>
        </w:rPr>
        <w:t xml:space="preserve">در خانه بايستادى و با خداى مناجات كردى،و بنى اسرائيل بيرون خانه ايستاده بودندى </w:t>
      </w:r>
      <w:r>
        <w:rPr>
          <w:rStyle w:val="FootnoteAnchor"/>
          <w:rtl w:val="true"/>
        </w:rPr>
        <w:footnoteReference w:id="2028"/>
      </w:r>
      <w:r>
        <w:rPr>
          <w:rFonts w:ascii="IRNazanin" w:hAnsi="IRNazanin" w:eastAsia="IRNazanin"/>
          <w:color w:val="111111"/>
          <w:sz w:val="28"/>
          <w:sz w:val="28"/>
          <w:szCs w:val="28"/>
          <w:rtl w:val="true"/>
          <w:lang w:bidi="fa-IR"/>
        </w:rPr>
        <w:t xml:space="preserve">،آتشى بيامدى آن قربان بر گرفتى </w:t>
      </w:r>
      <w:r>
        <w:rPr>
          <w:rStyle w:val="FootnoteAnchor"/>
          <w:rtl w:val="true"/>
        </w:rPr>
        <w:footnoteReference w:id="2029"/>
      </w:r>
      <w:r>
        <w:rPr>
          <w:rFonts w:ascii="IRNazanin" w:hAnsi="IRNazanin" w:eastAsia="IRNazanin"/>
          <w:color w:val="111111"/>
          <w:sz w:val="28"/>
          <w:sz w:val="28"/>
          <w:szCs w:val="28"/>
          <w:rtl w:val="true"/>
          <w:lang w:bidi="fa-IR"/>
        </w:rPr>
        <w:t>و پيغامبر به سجده شدى و خداى تعالى وحى كردى به آنچه خواستى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در تورات بنى اسرائيل را بفرمود كه به هيچ پيغامبر ايمان مياريد </w:t>
      </w:r>
      <w:r>
        <w:rPr>
          <w:rStyle w:val="FootnoteAnchor"/>
          <w:rtl w:val="true"/>
        </w:rPr>
        <w:footnoteReference w:id="2030"/>
      </w:r>
      <w:r>
        <w:rPr>
          <w:rFonts w:ascii="IRNazanin" w:hAnsi="IRNazanin" w:eastAsia="IRNazanin"/>
          <w:color w:val="111111"/>
          <w:sz w:val="28"/>
          <w:sz w:val="28"/>
          <w:szCs w:val="28"/>
          <w:rtl w:val="true"/>
          <w:lang w:bidi="fa-IR"/>
        </w:rPr>
        <w:t xml:space="preserve">مگرآنكه قربانى بيارد كه آتش بخورد آن را،تا نوبت </w:t>
      </w:r>
      <w:r>
        <w:rPr>
          <w:rStyle w:val="FootnoteAnchor"/>
          <w:rtl w:val="true"/>
        </w:rPr>
        <w:footnoteReference w:id="2031"/>
      </w:r>
      <w:r>
        <w:rPr>
          <w:rFonts w:ascii="IRNazanin" w:hAnsi="IRNazanin" w:eastAsia="IRNazanin"/>
          <w:color w:val="111111"/>
          <w:sz w:val="28"/>
          <w:sz w:val="28"/>
          <w:szCs w:val="28"/>
          <w:rtl w:val="true"/>
          <w:lang w:bidi="fa-IR"/>
        </w:rPr>
        <w:t xml:space="preserve">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شما را دعوت كنند </w:t>
      </w:r>
    </w:p>
    <w:p>
      <w:pPr>
        <w:pStyle w:val="BookText"/>
        <w:rPr/>
      </w:pPr>
      <w:r>
        <w:rPr>
          <w:rFonts w:ascii="Amiri" w:hAnsi="Amiri" w:eastAsia="Amiri" w:cs="Amiri"/>
          <w:color w:val="111111"/>
          <w:sz w:val="28"/>
          <w:sz w:val="28"/>
          <w:szCs w:val="28"/>
          <w:rtl w:val="true"/>
          <w:lang w:bidi="ar-SA"/>
        </w:rPr>
        <w:t xml:space="preserve">ايمان آريد </w:t>
      </w:r>
      <w:r>
        <w:rPr>
          <w:rStyle w:val="FootnoteAnchor"/>
          <w:rtl w:val="true"/>
        </w:rPr>
        <w:footnoteReference w:id="2032"/>
      </w:r>
      <w:r>
        <w:rPr>
          <w:rFonts w:ascii="Amiri" w:hAnsi="Amiri" w:eastAsia="Amiri" w:cs="Amiri"/>
          <w:color w:val="111111"/>
          <w:sz w:val="28"/>
          <w:sz w:val="28"/>
          <w:szCs w:val="28"/>
          <w:rtl w:val="true"/>
          <w:lang w:bidi="ar-SA"/>
        </w:rPr>
        <w:t xml:space="preserve">و از ايشان مطالبۀ اين قربان مكنيد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جواب ايشان بگو قَدْ جٰاءَكُمْ رُسُلٌ مِنْ قَبْلِي بِالْبَيِّنٰاتِ ،پيش از من پيغامبرانى آمدند با حجّتها و قربانها كه آتش بخورد،چرا ايشان را بكشتيد </w:t>
      </w:r>
      <w:r>
        <w:rPr>
          <w:rStyle w:val="FootnoteAnchor"/>
          <w:rtl w:val="true"/>
        </w:rPr>
        <w:footnoteReference w:id="2034"/>
      </w:r>
      <w:r>
        <w:rPr>
          <w:rFonts w:ascii="IRNazanin" w:hAnsi="IRNazanin" w:eastAsia="IRNazanin"/>
          <w:color w:val="111111"/>
          <w:sz w:val="28"/>
          <w:sz w:val="28"/>
          <w:szCs w:val="28"/>
          <w:rtl w:val="true"/>
          <w:lang w:bidi="fa-IR"/>
        </w:rPr>
        <w:t>چون زكريّا و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پيغمبران </w:t>
      </w:r>
      <w:r>
        <w:rPr>
          <w:rStyle w:val="FootnoteAnchor"/>
          <w:rtl w:val="true"/>
        </w:rPr>
        <w:footnoteReference w:id="2035"/>
      </w:r>
      <w:r>
        <w:rPr>
          <w:rFonts w:ascii="IRNazanin" w:hAnsi="IRNazanin" w:eastAsia="IRNazanin"/>
          <w:color w:val="111111"/>
          <w:sz w:val="28"/>
          <w:sz w:val="28"/>
          <w:szCs w:val="28"/>
          <w:rtl w:val="true"/>
          <w:lang w:bidi="fa-IR"/>
        </w:rPr>
        <w:t xml:space="preserve">را كه جهودان بكشتند ايشان را،اگر </w:t>
      </w:r>
      <w:r>
        <w:rPr>
          <w:rStyle w:val="FootnoteAnchor"/>
          <w:rtl w:val="true"/>
        </w:rPr>
        <w:footnoteReference w:id="2036"/>
      </w:r>
      <w:r>
        <w:rPr>
          <w:rFonts w:ascii="IRNazanin" w:hAnsi="IRNazanin" w:eastAsia="IRNazanin"/>
          <w:color w:val="111111"/>
          <w:sz w:val="28"/>
          <w:sz w:val="28"/>
          <w:szCs w:val="28"/>
          <w:rtl w:val="true"/>
          <w:lang w:bidi="fa-IR"/>
        </w:rPr>
        <w:t xml:space="preserve">شما راستيگريد </w:t>
      </w:r>
      <w:r>
        <w:rPr>
          <w:rStyle w:val="FootnoteAnchor"/>
          <w:rtl w:val="true"/>
        </w:rPr>
        <w:footnoteReference w:id="2037"/>
      </w:r>
      <w:r>
        <w:rPr>
          <w:rFonts w:ascii="Amiri" w:hAnsi="Amiri" w:eastAsia="Amiri" w:cs="Amiri"/>
          <w:color w:val="111111"/>
          <w:sz w:val="28"/>
          <w:sz w:val="28"/>
          <w:szCs w:val="28"/>
          <w:rtl w:val="true"/>
          <w:lang w:bidi="ar-SA"/>
        </w:rPr>
        <w:t xml:space="preserve">در اين دعوى كه مى كنيد </w:t>
      </w:r>
      <w:r>
        <w:rPr>
          <w:rStyle w:val="FootnoteAnchor"/>
          <w:rtl w:val="true"/>
        </w:rPr>
        <w:footnoteReference w:id="20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Style w:val="FootnoteAnchor"/>
          <w:rtl w:val="true"/>
        </w:rPr>
        <w:footnoteReference w:id="2039"/>
      </w:r>
      <w:r>
        <w:rPr>
          <w:rFonts w:ascii="IRNazanin" w:hAnsi="IRNazanin" w:eastAsia="IRNazanin"/>
          <w:color w:val="111111"/>
          <w:sz w:val="28"/>
          <w:sz w:val="28"/>
          <w:szCs w:val="28"/>
          <w:rtl w:val="true"/>
          <w:lang w:bidi="fa-IR"/>
        </w:rPr>
        <w:t xml:space="preserve">اگرچه خطاب است با جهودان عطر رسول،مراد پدران ايشان اند چنان كه </w:t>
      </w:r>
      <w:r>
        <w:rPr>
          <w:rStyle w:val="FootnoteAnchor"/>
          <w:rtl w:val="true"/>
        </w:rPr>
        <w:footnoteReference w:id="2040"/>
      </w:r>
      <w:r>
        <w:rPr>
          <w:rFonts w:ascii="IRNazanin" w:hAnsi="IRNazanin" w:eastAsia="IRNazanin"/>
          <w:color w:val="111111"/>
          <w:sz w:val="28"/>
          <w:sz w:val="28"/>
          <w:szCs w:val="28"/>
          <w:rtl w:val="true"/>
          <w:lang w:bidi="fa-IR"/>
        </w:rPr>
        <w:t>آيات سورة البقره گفتند براى آن حواله كرد بر ايشان كه همه يكى بودند در ملّت و اعتقاد،و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اينان به فعل ايشان راضى بودند،و آيت وارد است مورد تكذيب جهودان در آن دعوى كه كردند،و نيز در آيت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w:t>
      </w:r>
      <w:r>
        <w:rPr>
          <w:rStyle w:val="FootnoteAnchor"/>
          <w:rtl w:val="true"/>
        </w:rPr>
        <w:footnoteReference w:id="2041"/>
      </w:r>
      <w:r>
        <w:rPr>
          <w:rFonts w:ascii="IRNazanin" w:hAnsi="IRNazanin" w:eastAsia="IRNazanin"/>
          <w:color w:val="111111"/>
          <w:sz w:val="28"/>
          <w:sz w:val="28"/>
          <w:szCs w:val="28"/>
          <w:rtl w:val="true"/>
          <w:lang w:bidi="fa-IR"/>
        </w:rPr>
        <w:t xml:space="preserve">است از اين وجه كه اگر اينان صدق تو مى دانند </w:t>
      </w:r>
      <w:r>
        <w:rPr>
          <w:rStyle w:val="FootnoteAnchor"/>
          <w:rtl w:val="true"/>
        </w:rPr>
        <w:footnoteReference w:id="2042"/>
      </w:r>
      <w:r>
        <w:rPr>
          <w:rFonts w:ascii="IRNazanin" w:hAnsi="IRNazanin" w:eastAsia="IRNazanin"/>
          <w:color w:val="111111"/>
          <w:sz w:val="28"/>
          <w:sz w:val="28"/>
          <w:szCs w:val="28"/>
          <w:rtl w:val="true"/>
          <w:lang w:bidi="fa-IR"/>
        </w:rPr>
        <w:t>و تو را تكذيب مى كنند، چه عجب كه پدران اينان صدق آن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2043"/>
      </w:r>
      <w:r>
        <w:rPr>
          <w:rFonts w:ascii="Amiri" w:hAnsi="Amiri" w:eastAsia="Amiri" w:cs="Amiri"/>
          <w:color w:val="111111"/>
          <w:sz w:val="28"/>
          <w:sz w:val="28"/>
          <w:szCs w:val="28"/>
          <w:rtl w:val="true"/>
          <w:lang w:bidi="ar-SA"/>
        </w:rPr>
        <w:t>دانستند و ايشان را مى كشتند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دلخوشى مى دهد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كَذَّبُوكَ فَقَدْ كُذِّبَ رُسُلٌ مِنْ قَبْلِكَ ،اگر تو را اى محمّد تكذيب مى كنند،پيش از تو پيغامبران ديگر را تكذيب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 بِالْبَيِّنٰاتِ ،كه ايشان حجّتها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كتابها آوردند</w:t>
      </w:r>
      <w:r>
        <w:rPr>
          <w:rFonts w:eastAsia="IRNazanin" w:cs="IRNazanin"/>
          <w:color w:val="111111"/>
          <w:sz w:val="28"/>
          <w:szCs w:val="28"/>
          <w:rtl w:val="true"/>
          <w:lang w:bidi="fa-IR"/>
        </w:rPr>
        <w:t xml:space="preserve">] </w:t>
      </w:r>
      <w:r>
        <w:rPr>
          <w:rStyle w:val="FootnoteAnchor"/>
          <w:rtl w:val="true"/>
        </w:rPr>
        <w:footnoteReference w:id="2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زبور باشد،و زبور به تازى كتاب بود،فعول به معنى مفعول است،من زبرت أى كتبت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 xml:space="preserve">. </w:t>
      </w:r>
      <w:bookmarkStart w:id="62" w:name="pg12363_105026"/>
    </w:p>
    <w:p>
      <w:pPr>
        <w:pStyle w:val="BookText"/>
        <w:rPr/>
      </w:pPr>
      <w:bookmarkEnd w:id="62"/>
      <w:r>
        <w:rPr>
          <w:rFonts w:ascii="Amiri" w:hAnsi="Amiri" w:eastAsia="Amiri" w:cs="Amiri"/>
          <w:color w:val="111111"/>
          <w:sz w:val="28"/>
          <w:sz w:val="28"/>
          <w:szCs w:val="28"/>
          <w:rtl w:val="true"/>
          <w:lang w:bidi="ar-SA"/>
        </w:rPr>
        <w:t>لمن طلل ابصرته فشجانيكخطّ زبور في عسيب يماني</w:t>
      </w:r>
    </w:p>
    <w:p>
      <w:pPr>
        <w:pStyle w:val="BookText"/>
        <w:rPr/>
      </w:pPr>
      <w:r>
        <w:rPr>
          <w:rFonts w:ascii="IRNazanin" w:hAnsi="IRNazanin" w:eastAsia="IRNazanin"/>
          <w:color w:val="111111"/>
          <w:sz w:val="28"/>
          <w:sz w:val="28"/>
          <w:szCs w:val="28"/>
          <w:rtl w:val="true"/>
          <w:lang w:bidi="fa-IR"/>
        </w:rPr>
        <w:t>و مفضّل گفت از بعضى اهل لغت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كتابى بود كه خطّش نكو بود و شاعر گفت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الدّيار كخطّ الدّوىيّ يزبره الكاتب الحميريّ</w:t>
      </w:r>
    </w:p>
    <w:p>
      <w:pPr>
        <w:pStyle w:val="BookText"/>
        <w:rPr/>
      </w:pPr>
      <w:r>
        <w:rPr>
          <w:rFonts w:ascii="IRNazanin" w:hAnsi="IRNazanin" w:eastAsia="IRNazanin"/>
          <w:color w:val="111111"/>
          <w:sz w:val="28"/>
          <w:sz w:val="28"/>
          <w:szCs w:val="28"/>
          <w:rtl w:val="true"/>
          <w:lang w:bidi="fa-IR"/>
        </w:rPr>
        <w:t>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اعادۀ حرف جرّ،و در مصاحف اهل شام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واقدى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پيشينگان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الْمُنِيرِ ،أى الواضح البيّن </w:t>
      </w:r>
      <w:r>
        <w:rPr>
          <w:rStyle w:val="FootnoteAnchor"/>
          <w:rtl w:val="true"/>
        </w:rPr>
        <w:footnoteReference w:id="2047"/>
      </w:r>
      <w:r>
        <w:rPr>
          <w:rFonts w:ascii="Amiri" w:hAnsi="Amiri" w:eastAsia="Amiri" w:cs="Amiri"/>
          <w:color w:val="111111"/>
          <w:sz w:val="28"/>
          <w:sz w:val="28"/>
          <w:szCs w:val="28"/>
          <w:rtl w:val="true"/>
          <w:lang w:bidi="ar-SA"/>
        </w:rPr>
        <w:t>،و كتاب 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8769992_417432637"/>
      <w:bookmarkStart w:id="64" w:name="_Toc27"/>
      <w:bookmarkEnd w:id="63"/>
      <w:r>
        <w:rPr>
          <w:rtl w:val="true"/>
        </w:rPr>
        <w:t xml:space="preserve">سوره آل عمران </w:t>
      </w:r>
      <w:r>
        <w:rPr>
          <w:rtl w:val="true"/>
        </w:rPr>
        <w:t>(</w:t>
      </w:r>
      <w:r>
        <w:rPr/>
        <w:t>3</w:t>
      </w:r>
      <w:r>
        <w:rPr>
          <w:rtl w:val="true"/>
        </w:rPr>
        <w:t xml:space="preserve">): </w:t>
      </w:r>
      <w:r>
        <w:rPr>
          <w:rtl w:val="true"/>
        </w:rPr>
        <w:t xml:space="preserve">آیات </w:t>
      </w:r>
      <w:r>
        <w:rPr/>
        <w:t>185</w:t>
      </w:r>
      <w:r>
        <w:rPr>
          <w:rtl w:val="true"/>
        </w:rPr>
        <w:t xml:space="preserve"> </w:t>
      </w:r>
      <w:r>
        <w:rPr>
          <w:rtl w:val="true"/>
        </w:rPr>
        <w:t xml:space="preserve">تا </w:t>
      </w:r>
      <w:r>
        <w:rPr/>
        <w:t>194</w:t>
      </w:r>
      <w:bookmarkEnd w:id="64"/>
    </w:p>
    <w:p>
      <w:pPr>
        <w:pStyle w:val="Heading3"/>
        <w:numPr>
          <w:ilvl w:val="2"/>
          <w:numId w:val="1"/>
        </w:numPr>
        <w:rPr/>
      </w:pPr>
      <w:bookmarkStart w:id="65" w:name="__RefHeading___Toc8769994_417432637"/>
      <w:bookmarkStart w:id="66" w:name="_Toc28"/>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كُلُّ نَفْسٍ ذٰائِقَةُ اَلْمَوْتِ وَ إِنَّمٰا تُوَفَّوْنَ أُجُورَكُمْ يَوْمَ اَلْقِيٰامَةِ 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فِي أَمْوٰالِكُمْ وَ أَنْفُسِكُمْ وَ لَتَسْمَعُنَّ مِنَ اَلَّذِينَ أُوتُوا اَلْكِتٰابَ مِنْ قَبْلِكُمْ وَ مِنَ اَلَّذِينَ أَشْرَكُوا أَذىً كَثِيراً وَ إِنْ تَصْبِرُوا وَ تَتَّقُوا فَإِنَّ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وَ يُحِبُّونَ أَنْ يُحْمَدُوا بِمٰا لَمْ يَفْعَلُوا فَلاٰ تَحْسَبَنَّهُمْ بِمَفٰازَةٍ مِنَ اَلْعَذٰابِ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769996_417432637"/>
      <w:bookmarkStart w:id="68" w:name="_Toc29"/>
      <w:bookmarkEnd w:id="67"/>
      <w:r>
        <w:rPr>
          <w:rtl w:val="true"/>
        </w:rPr>
        <w:t>ترجمه</w:t>
      </w:r>
      <w:bookmarkEnd w:id="68"/>
    </w:p>
    <w:p>
      <w:pPr>
        <w:pStyle w:val="BookText"/>
        <w:rPr/>
      </w:pPr>
      <w:r>
        <w:rPr>
          <w:rFonts w:ascii="IRNazanin" w:hAnsi="IRNazanin" w:eastAsia="IRNazanin"/>
          <w:color w:val="111111"/>
          <w:sz w:val="28"/>
          <w:sz w:val="28"/>
          <w:szCs w:val="28"/>
          <w:rtl w:val="true"/>
          <w:lang w:bidi="fa-IR"/>
        </w:rPr>
        <w:t xml:space="preserve">هر تنى </w:t>
      </w:r>
      <w:r>
        <w:rPr>
          <w:rStyle w:val="FootnoteAnchor"/>
          <w:rtl w:val="true"/>
        </w:rPr>
        <w:footnoteReference w:id="2049"/>
      </w:r>
      <w:r>
        <w:rPr>
          <w:rFonts w:ascii="IRNazanin" w:hAnsi="IRNazanin" w:eastAsia="IRNazanin"/>
          <w:color w:val="111111"/>
          <w:sz w:val="28"/>
          <w:sz w:val="28"/>
          <w:szCs w:val="28"/>
          <w:rtl w:val="true"/>
          <w:lang w:bidi="fa-IR"/>
        </w:rPr>
        <w:t xml:space="preserve">چشنده است مرگ را و تمام بدهند شما را مزدتان روز قيامت،هركه را دور كنند </w:t>
      </w:r>
      <w:r>
        <w:rPr>
          <w:rStyle w:val="FootnoteAnchor"/>
          <w:rtl w:val="true"/>
        </w:rPr>
        <w:footnoteReference w:id="2050"/>
      </w:r>
      <w:r>
        <w:rPr>
          <w:rFonts w:ascii="IRNazanin" w:hAnsi="IRNazanin" w:eastAsia="IRNazanin"/>
          <w:color w:val="111111"/>
          <w:sz w:val="28"/>
          <w:sz w:val="28"/>
          <w:szCs w:val="28"/>
          <w:rtl w:val="true"/>
          <w:lang w:bidi="fa-IR"/>
        </w:rPr>
        <w:t xml:space="preserve">از دوزخ و به بهشت برند </w:t>
      </w:r>
      <w:r>
        <w:rPr>
          <w:rStyle w:val="FootnoteAnchor"/>
          <w:rtl w:val="true"/>
        </w:rPr>
        <w:footnoteReference w:id="2051"/>
      </w:r>
      <w:r>
        <w:rPr>
          <w:rFonts w:ascii="Amiri" w:hAnsi="Amiri" w:eastAsia="Amiri" w:cs="Amiri"/>
          <w:color w:val="111111"/>
          <w:sz w:val="28"/>
          <w:sz w:val="28"/>
          <w:szCs w:val="28"/>
          <w:rtl w:val="true"/>
          <w:lang w:bidi="ar-SA"/>
        </w:rPr>
        <w:t xml:space="preserve">ظفر يافته </w:t>
      </w:r>
      <w:r>
        <w:rPr>
          <w:rStyle w:val="FootnoteAnchor"/>
          <w:rtl w:val="true"/>
        </w:rPr>
        <w:footnoteReference w:id="2052"/>
      </w:r>
      <w:r>
        <w:rPr>
          <w:rFonts w:ascii="IRNazanin" w:hAnsi="IRNazanin" w:eastAsia="IRNazanin"/>
          <w:color w:val="111111"/>
          <w:sz w:val="28"/>
          <w:sz w:val="28"/>
          <w:szCs w:val="28"/>
          <w:rtl w:val="true"/>
          <w:lang w:bidi="fa-IR"/>
        </w:rPr>
        <w:t xml:space="preserve">و نيست زندگانى دنيا مگر متاع </w:t>
      </w:r>
      <w:r>
        <w:rPr>
          <w:rStyle w:val="FootnoteAnchor"/>
          <w:rtl w:val="true"/>
        </w:rPr>
        <w:footnoteReference w:id="2053"/>
      </w:r>
      <w:r>
        <w:rPr>
          <w:rFonts w:ascii="Amiri" w:hAnsi="Amiri" w:eastAsia="Amiri" w:cs="Amiri"/>
          <w:color w:val="111111"/>
          <w:sz w:val="28"/>
          <w:sz w:val="28"/>
          <w:szCs w:val="28"/>
          <w:rtl w:val="true"/>
          <w:lang w:bidi="ar-SA"/>
        </w:rPr>
        <w:t>فريفتن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بيازمايند شما را در مالهاى شما و جانهايتان </w:t>
      </w:r>
      <w:r>
        <w:rPr>
          <w:rStyle w:val="FootnoteAnchor"/>
          <w:rtl w:val="true"/>
        </w:rPr>
        <w:footnoteReference w:id="2054"/>
      </w:r>
      <w:r>
        <w:rPr>
          <w:rFonts w:ascii="IRNazanin" w:hAnsi="IRNazanin" w:eastAsia="IRNazanin"/>
          <w:color w:val="111111"/>
          <w:sz w:val="28"/>
          <w:sz w:val="28"/>
          <w:szCs w:val="28"/>
          <w:rtl w:val="true"/>
          <w:lang w:bidi="fa-IR"/>
        </w:rPr>
        <w:t xml:space="preserve">و بشنويد از آنان كه دادند ايشان را كتاب از پيش شما </w:t>
      </w:r>
      <w:r>
        <w:rPr>
          <w:rStyle w:val="FootnoteAnchor"/>
          <w:rtl w:val="true"/>
        </w:rPr>
        <w:footnoteReference w:id="2055"/>
      </w:r>
      <w:r>
        <w:rPr>
          <w:rFonts w:ascii="IRNazanin" w:hAnsi="IRNazanin" w:eastAsia="IRNazanin"/>
          <w:color w:val="111111"/>
          <w:sz w:val="28"/>
          <w:sz w:val="28"/>
          <w:szCs w:val="28"/>
          <w:rtl w:val="true"/>
          <w:lang w:bidi="fa-IR"/>
        </w:rPr>
        <w:t xml:space="preserve">و از آنان كه مشرك شدند رنجى بسيار،و اگر صبر كنيد و پرهيزگار شويد </w:t>
      </w:r>
      <w:r>
        <w:rPr>
          <w:rStyle w:val="FootnoteAnchor"/>
          <w:rtl w:val="true"/>
        </w:rPr>
        <w:footnoteReference w:id="2056"/>
      </w:r>
      <w:r>
        <w:rPr>
          <w:rFonts w:ascii="Amiri" w:hAnsi="Amiri" w:eastAsia="Amiri" w:cs="Amiri"/>
          <w:color w:val="111111"/>
          <w:sz w:val="28"/>
          <w:sz w:val="28"/>
          <w:szCs w:val="28"/>
          <w:rtl w:val="true"/>
          <w:lang w:bidi="ar-SA"/>
        </w:rPr>
        <w:t xml:space="preserve">آن از عزم كارها باشد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هاگرفت </w:t>
      </w:r>
      <w:r>
        <w:rPr>
          <w:rStyle w:val="FootnoteAnchor"/>
          <w:rtl w:val="true"/>
        </w:rPr>
        <w:footnoteReference w:id="2058"/>
      </w:r>
      <w:r>
        <w:rPr>
          <w:rFonts w:ascii="IRNazanin" w:hAnsi="IRNazanin" w:eastAsia="IRNazanin"/>
          <w:color w:val="111111"/>
          <w:sz w:val="28"/>
          <w:sz w:val="28"/>
          <w:szCs w:val="28"/>
          <w:rtl w:val="true"/>
          <w:lang w:bidi="fa-IR"/>
        </w:rPr>
        <w:t xml:space="preserve">خداى عهد آنان كه دادند ايشان را كتاب كه بيان كنيد مردمان را و پنهان نكنيد،بينداختند از پس پشتشان </w:t>
      </w:r>
      <w:r>
        <w:rPr>
          <w:rStyle w:val="FootnoteAnchor"/>
          <w:rtl w:val="true"/>
        </w:rPr>
        <w:footnoteReference w:id="2059"/>
      </w:r>
      <w:r>
        <w:rPr>
          <w:rFonts w:ascii="Amiri" w:hAnsi="Amiri" w:eastAsia="Amiri" w:cs="Amiri"/>
          <w:color w:val="111111"/>
          <w:sz w:val="28"/>
          <w:sz w:val="28"/>
          <w:szCs w:val="28"/>
          <w:rtl w:val="true"/>
          <w:lang w:bidi="ar-SA"/>
        </w:rPr>
        <w:t xml:space="preserve">بدل كردند </w:t>
      </w:r>
      <w:r>
        <w:rPr>
          <w:rStyle w:val="FootnoteAnchor"/>
          <w:rtl w:val="true"/>
        </w:rPr>
        <w:footnoteReference w:id="2060"/>
      </w:r>
      <w:r>
        <w:rPr>
          <w:rFonts w:ascii="IRNazanin" w:hAnsi="IRNazanin" w:eastAsia="IRNazanin"/>
          <w:color w:val="111111"/>
          <w:sz w:val="28"/>
          <w:sz w:val="28"/>
          <w:szCs w:val="28"/>
          <w:rtl w:val="true"/>
          <w:lang w:bidi="fa-IR"/>
        </w:rPr>
        <w:t xml:space="preserve">به آن بهاى اندك بد چيزى بود كه خريدند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مپندار آنان را كه شاد شدند </w:t>
      </w:r>
      <w:r>
        <w:rPr>
          <w:rStyle w:val="FootnoteAnchor"/>
          <w:rtl w:val="true"/>
        </w:rPr>
        <w:footnoteReference w:id="2062"/>
      </w:r>
      <w:r>
        <w:rPr>
          <w:rFonts w:ascii="IRNazanin" w:hAnsi="IRNazanin" w:eastAsia="IRNazanin"/>
          <w:color w:val="111111"/>
          <w:sz w:val="28"/>
          <w:sz w:val="28"/>
          <w:szCs w:val="28"/>
          <w:rtl w:val="true"/>
          <w:lang w:bidi="fa-IR"/>
        </w:rPr>
        <w:t xml:space="preserve">به آنچه كردند و دوست دارند </w:t>
      </w:r>
      <w:r>
        <w:rPr>
          <w:rStyle w:val="FootnoteAnchor"/>
          <w:rtl w:val="true"/>
        </w:rPr>
        <w:footnoteReference w:id="2063"/>
      </w:r>
      <w:r>
        <w:rPr>
          <w:rFonts w:ascii="IRNazanin" w:hAnsi="IRNazanin" w:eastAsia="IRNazanin"/>
          <w:color w:val="111111"/>
          <w:sz w:val="28"/>
          <w:sz w:val="28"/>
          <w:szCs w:val="28"/>
          <w:rtl w:val="true"/>
          <w:lang w:bidi="fa-IR"/>
        </w:rPr>
        <w:t xml:space="preserve">كه بستايند ايشان را به آنچه نكرده باشند </w:t>
      </w:r>
      <w:r>
        <w:rPr>
          <w:rStyle w:val="FootnoteAnchor"/>
          <w:rtl w:val="true"/>
        </w:rPr>
        <w:footnoteReference w:id="2064"/>
      </w:r>
      <w:r>
        <w:rPr>
          <w:rFonts w:ascii="IRNazanin" w:hAnsi="IRNazanin" w:eastAsia="IRNazanin"/>
          <w:color w:val="111111"/>
          <w:sz w:val="28"/>
          <w:sz w:val="28"/>
          <w:szCs w:val="28"/>
          <w:rtl w:val="true"/>
          <w:lang w:bidi="fa-IR"/>
        </w:rPr>
        <w:t xml:space="preserve">مپندار ايشان را به رستگارى </w:t>
      </w:r>
      <w:r>
        <w:rPr>
          <w:rStyle w:val="FootnoteAnchor"/>
          <w:rtl w:val="true"/>
        </w:rPr>
        <w:footnoteReference w:id="2065"/>
      </w:r>
      <w:r>
        <w:rPr>
          <w:rFonts w:ascii="Amiri" w:hAnsi="Amiri" w:eastAsia="Amiri" w:cs="Amiri"/>
          <w:color w:val="111111"/>
          <w:sz w:val="28"/>
          <w:sz w:val="28"/>
          <w:szCs w:val="28"/>
          <w:rtl w:val="true"/>
          <w:lang w:bidi="ar-SA"/>
        </w:rPr>
        <w:t xml:space="preserve">از عذاب و ايشان را عذابى بود دردمند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خداى راست ملك </w:t>
      </w:r>
      <w:r>
        <w:rPr>
          <w:rStyle w:val="FootnoteAnchor"/>
          <w:rtl w:val="true"/>
        </w:rPr>
        <w:footnoteReference w:id="2067"/>
      </w:r>
      <w:r>
        <w:rPr>
          <w:rFonts w:ascii="IRNazanin" w:hAnsi="IRNazanin" w:eastAsia="IRNazanin"/>
          <w:color w:val="111111"/>
          <w:sz w:val="28"/>
          <w:sz w:val="28"/>
          <w:szCs w:val="28"/>
          <w:rtl w:val="true"/>
          <w:lang w:bidi="fa-IR"/>
        </w:rPr>
        <w:t>آسمانها و زمين و خداى بر همه چيزى قادر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آفريدن </w:t>
      </w:r>
      <w:r>
        <w:rPr>
          <w:rStyle w:val="FootnoteAnchor"/>
          <w:rtl w:val="true"/>
        </w:rPr>
        <w:footnoteReference w:id="2068"/>
      </w:r>
      <w:r>
        <w:rPr>
          <w:rFonts w:ascii="IRNazanin" w:hAnsi="IRNazanin" w:eastAsia="IRNazanin"/>
          <w:color w:val="111111"/>
          <w:sz w:val="28"/>
          <w:sz w:val="28"/>
          <w:szCs w:val="28"/>
          <w:rtl w:val="true"/>
          <w:lang w:bidi="fa-IR"/>
        </w:rPr>
        <w:t xml:space="preserve">آسمانها و زمين و گرديدن </w:t>
      </w:r>
      <w:r>
        <w:rPr>
          <w:rStyle w:val="FootnoteAnchor"/>
          <w:rtl w:val="true"/>
        </w:rPr>
        <w:footnoteReference w:id="2069"/>
      </w:r>
      <w:r>
        <w:rPr>
          <w:rFonts w:ascii="Amiri" w:hAnsi="Amiri" w:eastAsia="Amiri" w:cs="Amiri"/>
          <w:color w:val="111111"/>
          <w:sz w:val="28"/>
          <w:sz w:val="28"/>
          <w:szCs w:val="28"/>
          <w:rtl w:val="true"/>
          <w:lang w:bidi="ar-SA"/>
        </w:rPr>
        <w:t xml:space="preserve">شب و روز دلايلى هست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2070"/>
      </w:r>
      <w:r>
        <w:rPr>
          <w:rFonts w:ascii="IRNazanin" w:hAnsi="IRNazanin" w:eastAsia="IRNazanin"/>
          <w:color w:val="111111"/>
          <w:sz w:val="28"/>
          <w:sz w:val="28"/>
          <w:szCs w:val="28"/>
          <w:rtl w:val="true"/>
          <w:lang w:bidi="fa-IR"/>
        </w:rPr>
        <w:t>عقل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ياد كنند خداى را ايستاده و نشسته و بر پهلوهايشان و انديشه كنند در آفرينش آسمانها و زمين،خداى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نيافريدى اين را به باطل منزّهى تو،نگاه دار ما را از عذاب دوزخ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ما تو آن را كه به دوزخ برى هلاك كرده باشى او را،و نيست بيدادگران را از يارانى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خداى ما ما شنيديم </w:t>
      </w:r>
      <w:r>
        <w:rPr>
          <w:rStyle w:val="FootnoteAnchor"/>
          <w:rtl w:val="true"/>
        </w:rPr>
        <w:footnoteReference w:id="2071"/>
      </w:r>
      <w:r>
        <w:rPr>
          <w:rFonts w:ascii="Amiri" w:hAnsi="Amiri" w:eastAsia="Amiri" w:cs="Amiri"/>
          <w:color w:val="111111"/>
          <w:sz w:val="28"/>
          <w:sz w:val="28"/>
          <w:szCs w:val="28"/>
          <w:rtl w:val="true"/>
          <w:lang w:bidi="ar-SA"/>
        </w:rPr>
        <w:t xml:space="preserve">ندا كننده اى را كه ندا مى كرد </w:t>
      </w:r>
      <w:r>
        <w:rPr>
          <w:rStyle w:val="FootnoteAnchor"/>
          <w:rtl w:val="true"/>
        </w:rPr>
        <w:footnoteReference w:id="2072"/>
      </w:r>
      <w:r>
        <w:rPr>
          <w:rFonts w:ascii="Amiri" w:hAnsi="Amiri" w:eastAsia="Amiri" w:cs="Amiri"/>
          <w:color w:val="111111"/>
          <w:sz w:val="28"/>
          <w:sz w:val="28"/>
          <w:szCs w:val="28"/>
          <w:rtl w:val="true"/>
          <w:lang w:bidi="ar-SA"/>
        </w:rPr>
        <w:t xml:space="preserve">براى ايمان كه ايمان آريد به خدايتان،ايمان آورديم </w:t>
      </w:r>
      <w:r>
        <w:rPr>
          <w:rStyle w:val="FootnoteAnchor"/>
          <w:rtl w:val="true"/>
        </w:rPr>
        <w:footnoteReference w:id="2073"/>
      </w:r>
      <w:r>
        <w:rPr>
          <w:rFonts w:ascii="IRNazanin" w:hAnsi="IRNazanin" w:eastAsia="IRNazanin"/>
          <w:color w:val="111111"/>
          <w:sz w:val="28"/>
          <w:sz w:val="28"/>
          <w:szCs w:val="28"/>
          <w:rtl w:val="true"/>
          <w:lang w:bidi="fa-IR"/>
        </w:rPr>
        <w:t xml:space="preserve">،خداى </w:t>
      </w:r>
      <w:r>
        <w:rPr>
          <w:rStyle w:val="FootnoteAnchor"/>
          <w:rtl w:val="true"/>
        </w:rPr>
        <w:footnoteReference w:id="2074"/>
      </w:r>
      <w:r>
        <w:rPr>
          <w:rFonts w:ascii="IRNazanin" w:hAnsi="IRNazanin" w:eastAsia="IRNazanin"/>
          <w:color w:val="111111"/>
          <w:sz w:val="28"/>
          <w:sz w:val="28"/>
          <w:szCs w:val="28"/>
          <w:rtl w:val="true"/>
          <w:lang w:bidi="fa-IR"/>
        </w:rPr>
        <w:t xml:space="preserve">بيامرز ما را گناهان ما،و بستر </w:t>
      </w:r>
      <w:r>
        <w:rPr>
          <w:rStyle w:val="FootnoteAnchor"/>
          <w:rtl w:val="true"/>
        </w:rPr>
        <w:footnoteReference w:id="2075"/>
      </w:r>
      <w:r>
        <w:rPr>
          <w:rFonts w:ascii="IRNazanin" w:hAnsi="IRNazanin" w:eastAsia="IRNazanin"/>
          <w:color w:val="111111"/>
          <w:sz w:val="28"/>
          <w:sz w:val="28"/>
          <w:szCs w:val="28"/>
          <w:rtl w:val="true"/>
          <w:lang w:bidi="fa-IR"/>
        </w:rPr>
        <w:t>از ما گناهان ما،و بميران ما را با نيكوكاران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ما بده ما را آنچه وعده كردى ما را بر </w:t>
      </w:r>
      <w:r>
        <w:rPr>
          <w:rStyle w:val="FootnoteAnchor"/>
          <w:rtl w:val="true"/>
        </w:rPr>
        <w:footnoteReference w:id="2076"/>
      </w:r>
      <w:r>
        <w:rPr>
          <w:rFonts w:ascii="IRNazanin" w:hAnsi="IRNazanin" w:eastAsia="IRNazanin"/>
          <w:color w:val="111111"/>
          <w:sz w:val="28"/>
          <w:sz w:val="28"/>
          <w:szCs w:val="28"/>
          <w:rtl w:val="true"/>
          <w:lang w:bidi="fa-IR"/>
        </w:rPr>
        <w:t xml:space="preserve">پيغمبرانت و هلاك مكن </w:t>
      </w:r>
      <w:r>
        <w:rPr>
          <w:rStyle w:val="FootnoteAnchor"/>
          <w:rtl w:val="true"/>
        </w:rPr>
        <w:footnoteReference w:id="2077"/>
      </w:r>
      <w:r>
        <w:rPr>
          <w:rFonts w:ascii="Amiri" w:hAnsi="Amiri" w:eastAsia="Amiri" w:cs="Amiri"/>
          <w:color w:val="111111"/>
          <w:sz w:val="28"/>
          <w:sz w:val="28"/>
          <w:szCs w:val="28"/>
          <w:rtl w:val="true"/>
          <w:lang w:bidi="ar-SA"/>
        </w:rPr>
        <w:t>ما را روز قيامت كه تو خلاف نكنى وعده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معانى مختلف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تن آمد و به معنى جان و حيات آمد،و به معنى ذات و شىء آمد،و به معنى همّت و عزم و اراده آمد،و به معنى أنفه و حميّت آمد،و به معنى مقدارى از داروى دباغ آمد، و به جاى خود شرح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 مراد تن است و حيات،و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براى آن تأنيث كردند كه محمول است بر معنى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ذٰائِقَةُ الْمَوْتِ ،أعمش خواند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هنوز نچشيد است </w:t>
      </w:r>
      <w:r>
        <w:rPr>
          <w:rStyle w:val="FootnoteAnchor"/>
          <w:rtl w:val="true"/>
        </w:rPr>
        <w:footnoteReference w:id="2078"/>
      </w:r>
      <w:r>
        <w:rPr>
          <w:rFonts w:ascii="IRNazanin" w:hAnsi="IRNazanin" w:eastAsia="IRNazanin"/>
          <w:color w:val="111111"/>
          <w:sz w:val="28"/>
          <w:sz w:val="28"/>
          <w:szCs w:val="28"/>
          <w:rtl w:val="true"/>
          <w:lang w:bidi="fa-IR"/>
        </w:rPr>
        <w:t>،چنان كه فلان ضارب زيد چون حال خواهى،و ضارب زيدا چون معنى استقبال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ذوق نفس مرگ را عبارت است ازآن كه مرگ به او رسد،قال اميّة بن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يمت عبطة يمت هرماالموت كأس فالمرء </w:t>
      </w:r>
      <w:r>
        <w:rPr>
          <w:rStyle w:val="FootnoteAnchor"/>
          <w:rtl w:val="true"/>
        </w:rPr>
        <w:footnoteReference w:id="2079"/>
      </w:r>
      <w:r>
        <w:rPr>
          <w:rFonts w:ascii="IRNazanin" w:hAnsi="IRNazanin" w:eastAsia="IRNazanin"/>
          <w:color w:val="111111"/>
          <w:sz w:val="28"/>
          <w:sz w:val="28"/>
          <w:szCs w:val="28"/>
          <w:rtl w:val="true"/>
          <w:lang w:bidi="fa-IR"/>
        </w:rPr>
        <w:t>ذائقها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گل آدم از زمين برداشت و از او آدم را بيافريد،زمين در خداى بناليد از آنچه از او برداشته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هرچه از تو برداشته ام با تو دهم،هيچ آدمى نباشد و الّا او را در آن بقعه دفن كنند كه خاك او را ازآنجا گرفته باشند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روزى ابو هريره گورى نوديد نهاده،گفت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w:t>
      </w:r>
      <w:r>
        <w:rPr>
          <w:rStyle w:val="FootnoteAnchor"/>
          <w:rtl w:val="true"/>
        </w:rPr>
        <w:footnoteReference w:id="2081"/>
      </w:r>
      <w:r>
        <w:rPr>
          <w:rFonts w:ascii="Amiri" w:hAnsi="Amiri" w:eastAsia="Amiri" w:cs="Amiri"/>
          <w:color w:val="111111"/>
          <w:sz w:val="28"/>
          <w:sz w:val="28"/>
          <w:szCs w:val="28"/>
          <w:rtl w:val="true"/>
          <w:lang w:bidi="ar-SA"/>
        </w:rPr>
        <w:t>آن خداى كه اين بنده را به اين تربت آورد كه او را از آن آفريد،بيانش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تُوَفَّوْنَ أُجُورَكُمْ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وفّيته حقّه و توفّيته،حق تمام به دادن باشد و استيفا تمام بستدن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جان بستدن باشد براى آن كه پس از آن هيچ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مزدهاى اينان تمام داده شود از خير و شرّ،و اين دليل است بر آنكه جزا بر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زُحْزِحَ ،أى أبعد و نحّى،هركه را از دوزخ دور كنند و به بهشت رسانند او به مراد خود ظفر يافته بود و از مكروه رسته،و اين معنى فوز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الْحَيٰاةُ الدُّنْيٰا إِلاّٰ مَتٰاعُ الْغُرُورِ ،و حيات دنيا الّا متاع و برخوردارى غرور و فريفتن نيست،براى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أوثق ما يكون بها يسلبها،آنگه كه </w:t>
      </w:r>
      <w:r>
        <w:rPr>
          <w:rStyle w:val="FootnoteAnchor"/>
          <w:rtl w:val="true"/>
        </w:rPr>
        <w:footnoteReference w:id="2083"/>
      </w:r>
      <w:r>
        <w:rPr>
          <w:rFonts w:ascii="IRNazanin" w:hAnsi="IRNazanin" w:eastAsia="IRNazanin"/>
          <w:color w:val="111111"/>
          <w:sz w:val="28"/>
          <w:sz w:val="28"/>
          <w:szCs w:val="28"/>
          <w:rtl w:val="true"/>
          <w:lang w:bidi="fa-IR"/>
        </w:rPr>
        <w:t>واثق تر بود به آن ناگاهش از آن بربايند و دور كنند،چنان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أَهْلُهٰا أَنَّهُمْ قٰادِرُونَ عَلَيْهٰا أَتٰاهٰا أَمْرُنٰا لَيْلاً أَوْ نَهٰاراً فَجَعَلْنٰاهٰا حَصِيداً كَأَنْ لَمْ تَغْنَ بِالْأَمْسِ </w:t>
      </w:r>
      <w:r>
        <w:rPr>
          <w:rFonts w:eastAsia="IRNazanin" w:cs="IRNazanin"/>
          <w:color w:val="111111"/>
          <w:sz w:val="28"/>
          <w:szCs w:val="28"/>
          <w:rtl w:val="true"/>
          <w:lang w:bidi="fa-IR"/>
        </w:rPr>
        <w:t xml:space="preserve">. </w:t>
      </w:r>
      <w:r>
        <w:rPr>
          <w:rStyle w:val="FootnoteAnchor"/>
          <w:rtl w:val="true"/>
        </w:rPr>
        <w:footnoteReference w:id="2084"/>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2085"/>
      </w:r>
      <w:r>
        <w:rPr>
          <w:rFonts w:ascii="Amiri" w:hAnsi="Amiri" w:eastAsia="Amiri" w:cs="Amiri"/>
          <w:color w:val="111111"/>
          <w:sz w:val="28"/>
          <w:sz w:val="28"/>
          <w:szCs w:val="28"/>
          <w:rtl w:val="true"/>
          <w:lang w:bidi="ar-SA"/>
        </w:rPr>
        <w:t xml:space="preserve">محقّران </w:t>
      </w:r>
      <w:r>
        <w:rPr>
          <w:rStyle w:val="FootnoteAnchor"/>
          <w:rtl w:val="true"/>
        </w:rPr>
        <w:footnoteReference w:id="2086"/>
      </w:r>
      <w:r>
        <w:rPr>
          <w:rFonts w:ascii="IRNazanin" w:hAnsi="IRNazanin" w:eastAsia="IRNazanin"/>
          <w:color w:val="111111"/>
          <w:sz w:val="28"/>
          <w:sz w:val="28"/>
          <w:szCs w:val="28"/>
          <w:rtl w:val="true"/>
          <w:lang w:bidi="fa-IR"/>
        </w:rPr>
        <w:t xml:space="preserve">است كه مردمان دارند و از آن بنگزيرد </w:t>
      </w:r>
      <w:r>
        <w:rPr>
          <w:rStyle w:val="FootnoteAnchor"/>
          <w:rtl w:val="true"/>
        </w:rPr>
        <w:footnoteReference w:id="2087"/>
      </w:r>
      <w:r>
        <w:rPr>
          <w:rFonts w:ascii="IRNazanin" w:hAnsi="IRNazanin" w:eastAsia="IRNazanin"/>
          <w:color w:val="111111"/>
          <w:sz w:val="28"/>
          <w:sz w:val="28"/>
          <w:szCs w:val="28"/>
          <w:rtl w:val="true"/>
          <w:lang w:bidi="fa-IR"/>
        </w:rPr>
        <w:t>،چون ديگ و كاسه و چيزهاى بى قيمت سريع النّفاد و 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سابط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كزاد الرّاعي،و آن يك روزه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كخضرة النّبات و لعبة البنات،چون سبزى گياه و بازى كودكان كه آن را حاصلى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دنيا را به اين وصف كرد در سورة الحديد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بزغالۀ مردۀ گوش بريده بگذشت با </w:t>
      </w:r>
    </w:p>
    <w:p>
      <w:pPr>
        <w:pStyle w:val="BookText"/>
        <w:rPr/>
      </w:pPr>
      <w:r>
        <w:rPr>
          <w:rFonts w:ascii="IRNazanin" w:hAnsi="IRNazanin" w:eastAsia="IRNazanin"/>
          <w:color w:val="111111"/>
          <w:sz w:val="28"/>
          <w:sz w:val="28"/>
          <w:szCs w:val="28"/>
          <w:rtl w:val="true"/>
          <w:lang w:bidi="fa-IR"/>
        </w:rPr>
        <w:t xml:space="preserve">جماعتى اصحابان </w:t>
      </w:r>
      <w:r>
        <w:rPr>
          <w:rStyle w:val="FootnoteAnchor"/>
          <w:rtl w:val="true"/>
        </w:rPr>
        <w:footnoteReference w:id="20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خرد اين به درمى؟گفتند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 اگر زنده بودى به اين عيب گوش بريدگى كس نخريدى،فكيف كه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نزديك خداى تعالى از اين خوارتر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دنياى شما به نزديك من خوارتر از خفيدن </w:t>
      </w:r>
      <w:r>
        <w:rPr>
          <w:rStyle w:val="FootnoteAnchor"/>
          <w:rtl w:val="true"/>
        </w:rPr>
        <w:footnoteReference w:id="2089"/>
      </w:r>
      <w:r>
        <w:rPr>
          <w:rFonts w:ascii="Amiri" w:hAnsi="Amiri" w:eastAsia="Amiri" w:cs="Amiri"/>
          <w:color w:val="111111"/>
          <w:sz w:val="28"/>
          <w:sz w:val="28"/>
          <w:szCs w:val="28"/>
          <w:rtl w:val="true"/>
          <w:lang w:bidi="ar-SA"/>
        </w:rPr>
        <w:t xml:space="preserve">بزى است به نزديك خداوندش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وصفى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جمّة المصائب رنقة المشارب لا تمتّع صاحبا بصاحب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يكديگر </w:t>
      </w:r>
      <w:r>
        <w:rPr>
          <w:rStyle w:val="FootnoteAnchor"/>
          <w:rtl w:val="true"/>
        </w:rPr>
        <w:footnoteReference w:id="2091"/>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وصفى كن،گفت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أراها و ان كانت تحبّ كأنّهاسحابة صيف عن قليل تقشّع</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التذّ ما اهواه و الموت دونهكشارب سمّ فى إناء مفضّض</w:t>
      </w:r>
    </w:p>
    <w:p>
      <w:pPr>
        <w:pStyle w:val="BookText"/>
        <w:rPr/>
      </w:pPr>
      <w:r>
        <w:rPr>
          <w:rFonts w:ascii="Amiri" w:hAnsi="Amiri" w:eastAsia="Amiri" w:cs="Amiri"/>
          <w:color w:val="111111"/>
          <w:sz w:val="28"/>
          <w:sz w:val="28"/>
          <w:szCs w:val="28"/>
          <w:rtl w:val="true"/>
          <w:lang w:bidi="ar-SA"/>
        </w:rPr>
        <w:t xml:space="preserve">و حسن بصرى در وصف دنيا به اين تمثيل كردى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عندك دلّها و حديثهاو غدا لغيرك كفّها و المعصم</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ان يزحزح عن النّار و أن يدخل الجنّة فليأته منيّته و هو يشهد ان لا اله الّا اللّه و انّ محمّدا رسول اللّه </w:t>
      </w:r>
      <w:r>
        <w:rPr>
          <w:rStyle w:val="FootnoteAnchor"/>
          <w:rtl w:val="true"/>
        </w:rPr>
        <w:footnoteReference w:id="2093"/>
      </w:r>
      <w:r>
        <w:rPr>
          <w:rFonts w:ascii="Amiri" w:hAnsi="Amiri" w:eastAsia="Amiri" w:cs="Amiri"/>
          <w:color w:val="111111"/>
          <w:sz w:val="28"/>
          <w:sz w:val="28"/>
          <w:szCs w:val="28"/>
          <w:rtl w:val="true"/>
          <w:lang w:bidi="ar-SA"/>
        </w:rPr>
        <w:t xml:space="preserve">و يأتي الى النّاس ما يحبّ ان يؤتى اليه ،هركه او خواهد كه او را از دوزخ دور كنند </w:t>
      </w:r>
      <w:r>
        <w:rPr>
          <w:rStyle w:val="FootnoteAnchor"/>
          <w:rtl w:val="true"/>
        </w:rPr>
        <w:footnoteReference w:id="2094"/>
      </w:r>
      <w:r>
        <w:rPr>
          <w:rFonts w:ascii="IRNazanin" w:hAnsi="IRNazanin" w:eastAsia="IRNazanin"/>
          <w:color w:val="111111"/>
          <w:sz w:val="28"/>
          <w:sz w:val="28"/>
          <w:szCs w:val="28"/>
          <w:rtl w:val="true"/>
          <w:lang w:bidi="fa-IR"/>
        </w:rPr>
        <w:t xml:space="preserve">و به بهشت رسانند </w:t>
      </w:r>
      <w:r>
        <w:rPr>
          <w:rStyle w:val="FootnoteAnchor"/>
          <w:rtl w:val="true"/>
        </w:rPr>
        <w:footnoteReference w:id="2095"/>
      </w:r>
      <w:r>
        <w:rPr>
          <w:rFonts w:ascii="IRNazanin" w:hAnsi="IRNazanin" w:eastAsia="IRNazanin"/>
          <w:color w:val="111111"/>
          <w:sz w:val="28"/>
          <w:sz w:val="28"/>
          <w:szCs w:val="28"/>
          <w:rtl w:val="true"/>
          <w:lang w:bidi="fa-IR"/>
        </w:rPr>
        <w:t xml:space="preserve">،بايد كه چون مرگ به او آيد،او گواهى دهد كه خداى يكى است و محمّد رسول اوست </w:t>
      </w:r>
      <w:r>
        <w:rPr>
          <w:rStyle w:val="FootnoteAnchor"/>
          <w:rtl w:val="true"/>
        </w:rPr>
        <w:footnoteReference w:id="2096"/>
      </w:r>
      <w:r>
        <w:rPr>
          <w:rFonts w:ascii="IRNazanin" w:hAnsi="IRNazanin" w:eastAsia="IRNazanin"/>
          <w:color w:val="111111"/>
          <w:sz w:val="28"/>
          <w:sz w:val="28"/>
          <w:szCs w:val="28"/>
          <w:rtl w:val="true"/>
          <w:lang w:bidi="fa-IR"/>
        </w:rPr>
        <w:t>،و با مردمان آن كند</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خواهد كه به او 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تازيانه اى در بهشت بهتر است از همۀ دنيا و هرچه در دنياست،اگر خواهى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زُحْزِحَ عَنِ النّٰارِ وَ أُدْخِلَ الْجَنَّةَ فَقَدْ فٰازَ وَ مَا الْحَيٰاةُ الدُّنْيٰا إِلاّٰ 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لَتُبْلَوُنَّ فِي أَمْوٰالِكُمْ وَ أَنْفُسِكُمْ ،عكرمه و مقاتل و كلبي و ابن جريح </w:t>
      </w:r>
      <w:r>
        <w:rPr>
          <w:rStyle w:val="FootnoteAnchor"/>
          <w:rtl w:val="true"/>
        </w:rPr>
        <w:footnoteReference w:id="209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فرستاد بر دست أبو بكر به فنحاص بن عازورا،و در آنجا </w:t>
      </w:r>
      <w:r>
        <w:rPr>
          <w:rStyle w:val="FootnoteAnchor"/>
          <w:rtl w:val="true"/>
        </w:rPr>
        <w:footnoteReference w:id="2098"/>
      </w:r>
      <w:r>
        <w:rPr>
          <w:rFonts w:ascii="Amiri" w:hAnsi="Amiri" w:eastAsia="Amiri" w:cs="Amiri"/>
          <w:color w:val="111111"/>
          <w:sz w:val="28"/>
          <w:sz w:val="28"/>
          <w:szCs w:val="28"/>
          <w:rtl w:val="true"/>
          <w:lang w:bidi="ar-SA"/>
        </w:rPr>
        <w:t xml:space="preserve">دعوت كرده بود او را با اسلام و نماز </w:t>
      </w:r>
      <w:r>
        <w:rPr>
          <w:rStyle w:val="FootnoteAnchor"/>
          <w:rtl w:val="true"/>
        </w:rPr>
        <w:footnoteReference w:id="2099"/>
      </w:r>
      <w:r>
        <w:rPr>
          <w:rFonts w:ascii="IRNazanin" w:hAnsi="IRNazanin" w:eastAsia="IRNazanin"/>
          <w:color w:val="111111"/>
          <w:sz w:val="28"/>
          <w:sz w:val="28"/>
          <w:szCs w:val="28"/>
          <w:rtl w:val="true"/>
          <w:lang w:bidi="fa-IR"/>
        </w:rPr>
        <w:t>و زكات،و ابو بكر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نكنى تا با من رجوع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نامه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بر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Style w:val="FootnoteAnchor"/>
          <w:rtl w:val="true"/>
        </w:rPr>
        <w:footnoteReference w:id="2100"/>
      </w:r>
      <w:r>
        <w:rPr>
          <w:rFonts w:ascii="IRNazanin" w:hAnsi="IRNazanin" w:eastAsia="IRNazanin"/>
          <w:color w:val="111111"/>
          <w:sz w:val="28"/>
          <w:sz w:val="28"/>
          <w:szCs w:val="28"/>
          <w:rtl w:val="true"/>
          <w:lang w:bidi="fa-IR"/>
        </w:rPr>
        <w:t xml:space="preserve">شما را </w:t>
      </w:r>
      <w:r>
        <w:rPr>
          <w:rStyle w:val="FootnoteAnchor"/>
          <w:rtl w:val="true"/>
        </w:rPr>
        <w:footnoteReference w:id="2101"/>
      </w:r>
      <w:r>
        <w:rPr>
          <w:rFonts w:ascii="IRNazanin" w:hAnsi="IRNazanin" w:eastAsia="IRNazanin"/>
          <w:color w:val="111111"/>
          <w:sz w:val="28"/>
          <w:sz w:val="28"/>
          <w:szCs w:val="28"/>
          <w:rtl w:val="true"/>
          <w:lang w:bidi="fa-IR"/>
        </w:rPr>
        <w:t>محتاج است به ما تا از ما چيزى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تا جواب او دهم </w:t>
      </w:r>
      <w:r>
        <w:rPr>
          <w:rStyle w:val="FootnoteAnchor"/>
          <w:rtl w:val="true"/>
        </w:rPr>
        <w:footnoteReference w:id="2102"/>
      </w:r>
      <w:r>
        <w:rPr>
          <w:rFonts w:ascii="IRNazanin" w:hAnsi="IRNazanin" w:eastAsia="IRNazanin"/>
          <w:color w:val="111111"/>
          <w:sz w:val="28"/>
          <w:sz w:val="28"/>
          <w:szCs w:val="28"/>
          <w:rtl w:val="true"/>
          <w:lang w:bidi="fa-IR"/>
        </w:rPr>
        <w:t>به شمشيرى كه با من بود،دگرباره سخن رسولم ياد آمد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 تا هيچ كار </w:t>
      </w:r>
      <w:r>
        <w:rPr>
          <w:rStyle w:val="FootnoteAnchor"/>
          <w:rtl w:val="true"/>
        </w:rPr>
        <w:footnoteReference w:id="2103"/>
      </w:r>
      <w:r>
        <w:rPr>
          <w:rFonts w:ascii="IRNazanin" w:hAnsi="IRNazanin" w:eastAsia="IRNazanin"/>
          <w:color w:val="111111"/>
          <w:sz w:val="28"/>
          <w:sz w:val="28"/>
          <w:szCs w:val="28"/>
          <w:rtl w:val="true"/>
          <w:lang w:bidi="fa-IR"/>
        </w:rPr>
        <w:t>نكنى بى رجوع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برگشتم رنجوردل،خداى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كعب بن الأشرف آمد كه او رسول را هجو كرد و صحابه را،و در شعر تحريض كردى </w:t>
      </w:r>
      <w:r>
        <w:rPr>
          <w:rStyle w:val="FootnoteAnchor"/>
          <w:rtl w:val="true"/>
        </w:rPr>
        <w:footnoteReference w:id="2104"/>
      </w:r>
      <w:r>
        <w:rPr>
          <w:rFonts w:ascii="IRNazanin" w:hAnsi="IRNazanin" w:eastAsia="IRNazanin"/>
          <w:color w:val="111111"/>
          <w:sz w:val="28"/>
          <w:sz w:val="28"/>
          <w:szCs w:val="28"/>
          <w:rtl w:val="true"/>
          <w:lang w:bidi="fa-IR"/>
        </w:rPr>
        <w:t xml:space="preserve">مشركان را بر مسلمانان و غزل گفتى و ذكر زنان مسلمانان كردى </w:t>
      </w:r>
      <w:r>
        <w:rPr>
          <w:rStyle w:val="FootnoteAnchor"/>
          <w:rtl w:val="true"/>
        </w:rPr>
        <w:footnoteReference w:id="2105"/>
      </w:r>
      <w:r>
        <w:rPr>
          <w:rFonts w:ascii="IRNazanin" w:hAnsi="IRNazanin" w:eastAsia="IRNazanin"/>
          <w:color w:val="111111"/>
          <w:sz w:val="28"/>
          <w:sz w:val="28"/>
          <w:szCs w:val="28"/>
          <w:rtl w:val="true"/>
          <w:lang w:bidi="fa-IR"/>
        </w:rPr>
        <w:t>در شعر،و ايشان را به اين انواع ايذا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مرا كفايت كند كار كعب اشرف؟محمّد بن مسلمه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كفايت كنم 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بيامد و </w:t>
      </w:r>
      <w:r>
        <w:rPr>
          <w:rStyle w:val="FootnoteAnchor"/>
          <w:rtl w:val="true"/>
        </w:rPr>
        <w:footnoteReference w:id="2106"/>
      </w:r>
      <w:r>
        <w:rPr>
          <w:rFonts w:ascii="IRNazanin" w:hAnsi="IRNazanin" w:eastAsia="IRNazanin"/>
          <w:color w:val="111111"/>
          <w:sz w:val="28"/>
          <w:sz w:val="28"/>
          <w:szCs w:val="28"/>
          <w:rtl w:val="true"/>
          <w:lang w:bidi="fa-IR"/>
        </w:rPr>
        <w:t>انديشه مى كرد تا چه حيلت سازد،و طعام و شراب نمى خورد الّا مقدار آن كه سدّ رمق كردى،و كعب بر حصنى حصين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خبر دادند كه محمّد مسلمه طعام و شراب نمى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 بداشته اى از طعام و شراب؟گفت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بگفته ام و نمى دانم وفا توانم كردن </w:t>
      </w:r>
      <w:r>
        <w:rPr>
          <w:rStyle w:val="FootnoteAnchor"/>
          <w:rtl w:val="true"/>
        </w:rPr>
        <w:footnoteReference w:id="2107"/>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بيش از آن نيست كه جهد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ما را چاره اى بايد ساختن و در آن ميانه حديثى ببايد كردن به تعريض،و باشد كه زيادت و نقصانى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1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بايد كردن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محمّد مسلمه و ابو نائلة بن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برادر كعب اشرف بود،از جهت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عباد بن بشر،و الحارث بن أوس بن معاذ،و ابو عيسى بن حبر </w:t>
      </w:r>
      <w:r>
        <w:rPr>
          <w:rStyle w:val="FootnoteAnchor"/>
          <w:rtl w:val="true"/>
        </w:rPr>
        <w:footnoteReference w:id="2109"/>
      </w:r>
      <w:r>
        <w:rPr>
          <w:rFonts w:ascii="IRNazanin" w:hAnsi="IRNazanin" w:eastAsia="IRNazanin"/>
          <w:color w:val="111111"/>
          <w:sz w:val="28"/>
          <w:sz w:val="28"/>
          <w:szCs w:val="28"/>
          <w:rtl w:val="true"/>
          <w:lang w:bidi="fa-IR"/>
        </w:rPr>
        <w:t>شبى عزم كردند و از مدينه بيرون شدند،و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برفت تا به بقيع غرقد، آنگه ايشان را بفرستاد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انطلقوا على اسم اللّه اللّهمّ اعنهم، برويد به نام خداى،بار خدايا يار اينان 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برفتند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مدينه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به نزديك حصن </w:t>
      </w:r>
      <w:r>
        <w:rPr>
          <w:rStyle w:val="FootnoteAnchor"/>
          <w:rtl w:val="true"/>
        </w:rPr>
        <w:footnoteReference w:id="2110"/>
      </w:r>
      <w:r>
        <w:rPr>
          <w:rFonts w:ascii="Amiri" w:hAnsi="Amiri" w:eastAsia="Amiri" w:cs="Amiri"/>
          <w:color w:val="111111"/>
          <w:sz w:val="28"/>
          <w:sz w:val="28"/>
          <w:szCs w:val="28"/>
          <w:rtl w:val="true"/>
          <w:lang w:bidi="ar-SA"/>
        </w:rPr>
        <w:t xml:space="preserve">رفتيدند </w:t>
      </w:r>
      <w:r>
        <w:rPr>
          <w:rStyle w:val="FootnoteAnchor"/>
          <w:rtl w:val="true"/>
        </w:rPr>
        <w:footnoteReference w:id="2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نايله از پيش برفت،و اين شب شبى روشن مقمر بود،آواز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 حصن </w:t>
      </w:r>
      <w:r>
        <w:rPr>
          <w:rStyle w:val="FootnoteAnchor"/>
          <w:rtl w:val="true"/>
        </w:rPr>
        <w:footnoteReference w:id="2112"/>
      </w:r>
      <w:r>
        <w:rPr>
          <w:rFonts w:ascii="IRNazanin" w:hAnsi="IRNazanin" w:eastAsia="IRNazanin"/>
          <w:color w:val="111111"/>
          <w:sz w:val="28"/>
          <w:sz w:val="28"/>
          <w:szCs w:val="28"/>
          <w:rtl w:val="true"/>
          <w:lang w:bidi="fa-IR"/>
        </w:rPr>
        <w:t>بردند و بنشست با كعب و ساعتى نيك حديث كردند و شعر خواندند و سمر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ابو نايله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كعب چيزى بخواهم گفتن با تو سرّى اگر نگاه دارى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مرد برخاست و به اين شهر ما آمد،و اين بلايى است ما را،همه عرب به دشمنى ما برخاستند،و باتّفاق روى به ما نهادند و آمد و شد از ما بازبريدند و خبرها منقطع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گفتم شما را كه راه مدهيد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جماعتى اند با من </w:t>
      </w:r>
      <w:r>
        <w:rPr>
          <w:rStyle w:val="FootnoteAnchor"/>
          <w:rtl w:val="true"/>
        </w:rPr>
        <w:footnoteReference w:id="2113"/>
      </w:r>
      <w:r>
        <w:rPr>
          <w:rFonts w:ascii="IRNazanin" w:hAnsi="IRNazanin" w:eastAsia="IRNazanin"/>
          <w:color w:val="111111"/>
          <w:sz w:val="28"/>
          <w:sz w:val="28"/>
          <w:szCs w:val="28"/>
          <w:rtl w:val="true"/>
          <w:lang w:bidi="fa-IR"/>
        </w:rPr>
        <w:t>و ايشان را قرضى مى بايد از تو پاره اى طعام و رهنى و وثيقتى پيش تو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تا فرزندان را پيش من به رهن بنهند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ايمن نباشند،و لكن آنچه دوستر دارند و حاجت ايشان به آن بيشتر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تو بنهند،و اين براى آن گفت كه تا او چون سلاح بيند انديشۀ ديگر نكند،گمان برد كه به گرو آورده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باشد،بيارشان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نايله رفت </w:t>
      </w:r>
      <w:r>
        <w:rPr>
          <w:rStyle w:val="FootnoteAnchor"/>
          <w:rtl w:val="true"/>
        </w:rPr>
        <w:footnoteReference w:id="2114"/>
      </w:r>
      <w:r>
        <w:rPr>
          <w:rFonts w:ascii="Amiri" w:hAnsi="Amiri" w:eastAsia="Amiri" w:cs="Amiri"/>
          <w:color w:val="111111"/>
          <w:sz w:val="28"/>
          <w:sz w:val="28"/>
          <w:szCs w:val="28"/>
          <w:rtl w:val="true"/>
          <w:lang w:bidi="ar-SA"/>
        </w:rPr>
        <w:t xml:space="preserve">و ايشان </w:t>
      </w:r>
      <w:r>
        <w:rPr>
          <w:rStyle w:val="FootnoteAnchor"/>
          <w:rtl w:val="true"/>
        </w:rPr>
        <w:footnoteReference w:id="2115"/>
      </w:r>
      <w:r>
        <w:rPr>
          <w:rFonts w:ascii="IRNazanin" w:hAnsi="IRNazanin" w:eastAsia="IRNazanin"/>
          <w:color w:val="111111"/>
          <w:sz w:val="28"/>
          <w:sz w:val="28"/>
          <w:szCs w:val="28"/>
          <w:rtl w:val="true"/>
          <w:lang w:bidi="fa-IR"/>
        </w:rPr>
        <w:t>را بر گرفت و به حصن برد و 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از بستر خواب بجست و قريب العهد بود به 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او آويخت،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 مى روى؟شب است و تو مردى كارزارى </w:t>
      </w:r>
      <w:r>
        <w:rPr>
          <w:rStyle w:val="FootnoteAnchor"/>
          <w:rtl w:val="true"/>
        </w:rPr>
        <w:footnoteReference w:id="2116"/>
      </w:r>
      <w:r>
        <w:rPr>
          <w:rFonts w:ascii="Amiri" w:hAnsi="Amiri" w:eastAsia="Amiri" w:cs="Amiri"/>
          <w:color w:val="111111"/>
          <w:sz w:val="28"/>
          <w:sz w:val="28"/>
          <w:szCs w:val="28"/>
          <w:rtl w:val="true"/>
          <w:lang w:bidi="ar-SA"/>
        </w:rPr>
        <w:t xml:space="preserve">و اينان دشمنانند،صلاح </w:t>
      </w:r>
    </w:p>
    <w:p>
      <w:pPr>
        <w:pStyle w:val="BookText"/>
        <w:rPr/>
      </w:pPr>
      <w:r>
        <w:rPr>
          <w:rFonts w:ascii="IRNazanin" w:hAnsi="IRNazanin" w:eastAsia="IRNazanin"/>
          <w:color w:val="111111"/>
          <w:sz w:val="28"/>
          <w:sz w:val="28"/>
          <w:szCs w:val="28"/>
          <w:rtl w:val="true"/>
          <w:lang w:bidi="fa-IR"/>
        </w:rPr>
        <w:t>نباشد تو را بيرون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برو،اينان كه باشند؟اگر من خفته باشم اينان مرا بيدار نيارند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نايله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بگفت و از حصن به زير آمد و ساعتى بنشستند و هرگونه </w:t>
      </w:r>
      <w:r>
        <w:rPr>
          <w:rStyle w:val="FootnoteAnchor"/>
          <w:rtl w:val="true"/>
        </w:rPr>
        <w:footnoteReference w:id="2117"/>
      </w:r>
      <w:r>
        <w:rPr>
          <w:rFonts w:ascii="IRNazanin" w:hAnsi="IRNazanin" w:eastAsia="IRNazanin"/>
          <w:color w:val="111111"/>
          <w:sz w:val="28"/>
          <w:sz w:val="28"/>
          <w:szCs w:val="28"/>
          <w:rtl w:val="true"/>
          <w:lang w:bidi="fa-IR"/>
        </w:rPr>
        <w:t>حديثها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ابو نايله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Style w:val="FootnoteAnchor"/>
          <w:rtl w:val="true"/>
        </w:rPr>
        <w:footnoteReference w:id="2118"/>
      </w:r>
      <w:r>
        <w:rPr>
          <w:rFonts w:ascii="IRNazanin" w:hAnsi="IRNazanin" w:eastAsia="IRNazanin"/>
          <w:color w:val="111111"/>
          <w:sz w:val="28"/>
          <w:sz w:val="28"/>
          <w:szCs w:val="28"/>
          <w:rtl w:val="true"/>
          <w:lang w:bidi="fa-IR"/>
        </w:rPr>
        <w:t>خوش است،پاره اى برويم تا به شعب 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بيامد تا به اين شعب آمدند و بنشستند و حديث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ميانه ابو نايله دست به سر كعب اشرف فرود آورد </w:t>
      </w:r>
      <w:r>
        <w:rPr>
          <w:rStyle w:val="FootnoteAnchor"/>
          <w:rtl w:val="true"/>
        </w:rPr>
        <w:footnoteReference w:id="2119"/>
      </w:r>
      <w:r>
        <w:rPr>
          <w:rFonts w:ascii="IRNazanin" w:hAnsi="IRNazanin" w:eastAsia="IRNazanin"/>
          <w:color w:val="111111"/>
          <w:sz w:val="28"/>
          <w:sz w:val="28"/>
          <w:szCs w:val="28"/>
          <w:rtl w:val="true"/>
          <w:lang w:bidi="fa-IR"/>
        </w:rPr>
        <w:t xml:space="preserve">و دست به بو </w:t>
      </w:r>
      <w:r>
        <w:rPr>
          <w:rStyle w:val="FootnoteAnchor"/>
          <w:rtl w:val="true"/>
        </w:rPr>
        <w:footnoteReference w:id="2120"/>
      </w:r>
      <w:r>
        <w:rPr>
          <w:rFonts w:ascii="IRNazanin" w:hAnsi="IRNazanin" w:eastAsia="IRNazanin"/>
          <w:color w:val="111111"/>
          <w:sz w:val="28"/>
          <w:sz w:val="28"/>
          <w:szCs w:val="28"/>
          <w:rtl w:val="true"/>
          <w:lang w:bidi="fa-IR"/>
        </w:rPr>
        <w:t>بازگرفت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طيبى خوش است كه به كار برده اى،طيب عرس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بلى،طيب فلانه است،يعنى زن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دگرباره هم چنان كرد و دگرباره،آنگه به بار چهارم به هر دو دست موى او بگرفت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اضربوا عدوّ اللّه، ايشان تيغها برگرفتند و در او نهادند و چند جراحت بر او كردند و هيچ نيك نبود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محمّد مسلمه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سيخى داشتم آن بزدم بر شكم او تا زهارش بدريدم </w:t>
      </w:r>
      <w:r>
        <w:rPr>
          <w:rStyle w:val="FootnoteAnchor"/>
          <w:rtl w:val="true"/>
        </w:rPr>
        <w:footnoteReference w:id="2122"/>
      </w:r>
      <w:r>
        <w:rPr>
          <w:rFonts w:ascii="IRNazanin" w:hAnsi="IRNazanin" w:eastAsia="IRNazanin"/>
          <w:color w:val="111111"/>
          <w:sz w:val="28"/>
          <w:sz w:val="28"/>
          <w:szCs w:val="28"/>
          <w:rtl w:val="true"/>
          <w:lang w:bidi="fa-IR"/>
        </w:rPr>
        <w:t>، بيوفتاد و سرش ببريدم،و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Style w:val="FootnoteAnchor"/>
          <w:rtl w:val="true"/>
        </w:rPr>
        <w:footnoteReference w:id="2123"/>
      </w:r>
      <w:r>
        <w:rPr>
          <w:rFonts w:ascii="Amiri" w:hAnsi="Amiri" w:eastAsia="Amiri" w:cs="Amiri"/>
          <w:color w:val="111111"/>
          <w:sz w:val="28"/>
          <w:sz w:val="28"/>
          <w:szCs w:val="28"/>
          <w:rtl w:val="true"/>
          <w:lang w:bidi="ar-SA"/>
        </w:rPr>
        <w:t xml:space="preserve">و آمدند،و حارث بن أوس را جراحتى رسيد بر سر،و </w:t>
      </w:r>
      <w:r>
        <w:rPr>
          <w:rStyle w:val="FootnoteAnchor"/>
          <w:rtl w:val="true"/>
        </w:rPr>
        <w:footnoteReference w:id="2124"/>
      </w:r>
      <w:r>
        <w:rPr>
          <w:rFonts w:ascii="IRNazanin" w:hAnsi="IRNazanin" w:eastAsia="IRNazanin"/>
          <w:color w:val="111111"/>
          <w:sz w:val="28"/>
          <w:sz w:val="28"/>
          <w:szCs w:val="28"/>
          <w:rtl w:val="true"/>
          <w:lang w:bidi="fa-IR"/>
        </w:rPr>
        <w:t>از ما بازپس افتاد و به آخر شب به ما رسيد،و ما با نزديك رسول آمديم با سر كعب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Style w:val="FootnoteAnchor"/>
          <w:rtl w:val="true"/>
        </w:rPr>
        <w:footnoteReference w:id="2125"/>
      </w:r>
      <w:r>
        <w:rPr>
          <w:rFonts w:ascii="Amiri" w:hAnsi="Amiri" w:eastAsia="Amiri" w:cs="Amiri"/>
          <w:color w:val="111111"/>
          <w:sz w:val="28"/>
          <w:sz w:val="28"/>
          <w:szCs w:val="28"/>
          <w:rtl w:val="true"/>
          <w:lang w:bidi="ar-SA"/>
        </w:rPr>
        <w:t>در زخم حارث دميد،به فرمان خدا نيك شد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ازاين پس هر جهودى را كه بگيرى بكشى </w:t>
      </w:r>
      <w:r>
        <w:rPr>
          <w:rStyle w:val="FootnoteAnchor"/>
          <w:rtl w:val="true"/>
        </w:rPr>
        <w:footnoteReference w:id="2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جهودى بود بازرگان،نام او شنينه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محيصة بن مسعود او را بكشت،و اين محيصه برادرى داشت حويصه نام بود هنوز اسلام نياورده بود،برادر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بكشتى كه تو به نعمت او پرورده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آن كه مرا فرمود كه او را بكش،اگر فرمايد تو را كه برادرى هم بكشم و درنگ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بر تو كه اگر محمّد تو را فرمايد مرا بكشى؟گفت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بلى،و اللّه كه </w:t>
      </w:r>
    </w:p>
    <w:p>
      <w:pPr>
        <w:pStyle w:val="BookText"/>
        <w:rPr/>
      </w:pPr>
      <w:r>
        <w:rPr>
          <w:rFonts w:ascii="IRNazanin" w:hAnsi="IRNazanin" w:eastAsia="IRNazanin"/>
          <w:color w:val="111111"/>
          <w:sz w:val="28"/>
          <w:sz w:val="28"/>
          <w:szCs w:val="28"/>
          <w:rtl w:val="true"/>
          <w:lang w:bidi="fa-IR"/>
        </w:rPr>
        <w:t xml:space="preserve">اگر فرمايد توقّف </w:t>
      </w:r>
      <w:r>
        <w:rPr>
          <w:rStyle w:val="FootnoteAnchor"/>
          <w:rtl w:val="true"/>
        </w:rPr>
        <w:footnoteReference w:id="2127"/>
      </w:r>
      <w:r>
        <w:rPr>
          <w:rFonts w:ascii="IRNazanin" w:hAnsi="IRNazanin" w:eastAsia="IRNazanin"/>
          <w:color w:val="111111"/>
          <w:sz w:val="28"/>
          <w:sz w:val="28"/>
          <w:szCs w:val="28"/>
          <w:rtl w:val="true"/>
          <w:lang w:bidi="fa-IR"/>
        </w:rPr>
        <w:t>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دينى عظيم باشد كه مردم در آن دين به سبب ديانت برادر را بكشند،و اين حديث او را لطف شد و اسلام آورد،و خداى تعالى اين آيت در قصّۀ كعب بفرستاد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لتبلونّ،بيازمايند </w:t>
      </w:r>
      <w:r>
        <w:rPr>
          <w:rStyle w:val="FootnoteAnchor"/>
          <w:rtl w:val="true"/>
        </w:rPr>
        <w:footnoteReference w:id="2128"/>
      </w:r>
      <w:r>
        <w:rPr>
          <w:rFonts w:ascii="IRNazanin" w:hAnsi="IRNazanin" w:eastAsia="IRNazanin"/>
          <w:color w:val="111111"/>
          <w:sz w:val="28"/>
          <w:sz w:val="28"/>
          <w:szCs w:val="28"/>
          <w:rtl w:val="true"/>
          <w:lang w:bidi="fa-IR"/>
        </w:rPr>
        <w:t xml:space="preserve">شما </w:t>
      </w:r>
      <w:r>
        <w:rPr>
          <w:rStyle w:val="FootnoteAnchor"/>
          <w:rtl w:val="true"/>
        </w:rPr>
        <w:footnoteReference w:id="2129"/>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بگفتيم،و بگفتيم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به چه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أَمْوٰالِكُمْ ،در مالهايتان به زكات و صدقات و احتياج و آفات و خسران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أَنْفُسِكُمْ ،و در تنهاى شما به امراض و اسقام و نكبات و مصائب اقارب و مفارقت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مهاجرانند كه چو </w:t>
      </w:r>
      <w:r>
        <w:rPr>
          <w:rStyle w:val="FootnoteAnchor"/>
          <w:rtl w:val="true"/>
        </w:rPr>
        <w:footnoteReference w:id="2130"/>
      </w:r>
      <w:r>
        <w:rPr>
          <w:rFonts w:ascii="IRNazanin" w:hAnsi="IRNazanin" w:eastAsia="IRNazanin"/>
          <w:color w:val="111111"/>
          <w:sz w:val="28"/>
          <w:sz w:val="28"/>
          <w:szCs w:val="28"/>
          <w:rtl w:val="true"/>
          <w:lang w:bidi="fa-IR"/>
        </w:rPr>
        <w:t>ايشان هجرت كردند و از مكّه به مدينه آمدند،سرايها و املاك و اسباب رها كردند،مشركان سراهاشان بفروختند و املاكشان به دست فروگرفتند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ابتلاى تن آن است كه بر مكلّفان واجب كرد از عباداتى كه تعلّق به ابدان دارد،چون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روزه،و ابتلاى اموال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 صدقات و حجّ و 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لَتَسْمَعُنَّ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دو لفظ جواب قسمى مقدّر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راست،و ضمّه لام الفعل براى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است،ابتلا كنند شما را در مالها و تنهايتان،و بشنويد </w:t>
      </w:r>
      <w:r>
        <w:rPr>
          <w:rStyle w:val="FootnoteAnchor"/>
          <w:rtl w:val="true"/>
        </w:rPr>
        <w:footnoteReference w:id="2131"/>
      </w:r>
      <w:r>
        <w:rPr>
          <w:rFonts w:ascii="IRNazanin" w:hAnsi="IRNazanin" w:eastAsia="IRNazanin"/>
          <w:color w:val="111111"/>
          <w:sz w:val="28"/>
          <w:sz w:val="28"/>
          <w:szCs w:val="28"/>
          <w:rtl w:val="true"/>
          <w:lang w:bidi="fa-IR"/>
        </w:rPr>
        <w:t>از جهودان و ترسايان و مشركان عرب چيزهايى كه شما را از آن رنجهاى بسيار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تَصْبِرُوا وَ تَتَّقُوا ،اگر صبر كنيد </w:t>
      </w:r>
      <w:r>
        <w:rPr>
          <w:rStyle w:val="FootnoteAnchor"/>
          <w:rtl w:val="true"/>
        </w:rPr>
        <w:footnoteReference w:id="2132"/>
      </w:r>
      <w:r>
        <w:rPr>
          <w:rFonts w:ascii="IRNazanin" w:hAnsi="IRNazanin" w:eastAsia="IRNazanin"/>
          <w:color w:val="111111"/>
          <w:sz w:val="28"/>
          <w:sz w:val="28"/>
          <w:szCs w:val="28"/>
          <w:rtl w:val="true"/>
          <w:lang w:bidi="fa-IR"/>
        </w:rPr>
        <w:t xml:space="preserve">برآن رنج،و پرهيزگارى كار بنديد </w:t>
      </w:r>
      <w:r>
        <w:rPr>
          <w:rStyle w:val="FootnoteAnchor"/>
          <w:rtl w:val="true"/>
        </w:rPr>
        <w:footnoteReference w:id="2133"/>
      </w:r>
      <w:r>
        <w:rPr>
          <w:rFonts w:ascii="IRNazanin" w:hAnsi="IRNazanin" w:eastAsia="IRNazanin"/>
          <w:color w:val="111111"/>
          <w:sz w:val="28"/>
          <w:sz w:val="28"/>
          <w:szCs w:val="28"/>
          <w:rtl w:val="true"/>
          <w:lang w:bidi="fa-IR"/>
        </w:rPr>
        <w:t>، فَإِنَّ ذٰلِكَ مِنْ عَزْمِ الْأُمُورِ ،أى من حقّ الامور و جدّها و خيرها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حقيقة الايمان،و براى آن كار جدّ و حقيقت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كه در وجود نيايد الّا به عزم،نه چون فعلى باشد كه بر سبيل سهو كرده شود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أَخَذَ اللّٰهُ مِيثٰاقَ الَّذِينَ أُوتُوا الْكِتٰابَ لَتُبَيِّنُنَّهُ لِلنّٰاسِ ،ياد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IRNazanin" w:hAnsi="IRNazanin" w:eastAsia="IRNazanin"/>
          <w:color w:val="111111"/>
          <w:sz w:val="28"/>
          <w:sz w:val="28"/>
          <w:szCs w:val="28"/>
          <w:rtl w:val="true"/>
          <w:lang w:bidi="fa-IR"/>
        </w:rPr>
        <w:t xml:space="preserve">چون ها گرفت </w:t>
      </w:r>
      <w:r>
        <w:rPr>
          <w:rStyle w:val="FootnoteAnchor"/>
          <w:rtl w:val="true"/>
        </w:rPr>
        <w:footnoteReference w:id="2136"/>
      </w:r>
      <w:r>
        <w:rPr>
          <w:rFonts w:ascii="IRNazanin" w:hAnsi="IRNazanin" w:eastAsia="IRNazanin"/>
          <w:color w:val="111111"/>
          <w:sz w:val="28"/>
          <w:sz w:val="28"/>
          <w:szCs w:val="28"/>
          <w:rtl w:val="true"/>
          <w:lang w:bidi="fa-IR"/>
        </w:rPr>
        <w:t xml:space="preserve">خداى تعالى عهد اهل كتاب كه بيان كنند براى مردمان و پنهان بازنكنند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ابو عمرو و اهل مكّه خواندند در هر دو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خبر از مغايبه،و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بر تقدير اضمار قول،يعنى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أخذ اللّه ميثاقهم و قال لهم،براى آن كه چون تقدير قول كنند خطاب باشد به ايشان،و اگر اين تقدير نكنند خبر باشد از غايبان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آن كس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خواند،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فَنَبَذُوهُ وَرٰاءَ ظُهُورِهِمْ ،ايشان عهد خداى تعالى با پس پشت انداختند و به بهاى اندك بفروختند از آن طعمه و رشوت كه ايشان را به نزديك عوامّ بود،آنگه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مٰا يَشْتَرُونَ ،بد چيزى است آنچه ايشان مى كنند از آن بيع و شرا و معاوضه كه بهاى اندك مى ستانند و ديانت به آن </w:t>
      </w:r>
      <w:r>
        <w:rPr>
          <w:rStyle w:val="FootnoteAnchor"/>
          <w:rtl w:val="true"/>
        </w:rPr>
        <w:footnoteReference w:id="2137"/>
      </w:r>
      <w:r>
        <w:rPr>
          <w:rFonts w:ascii="Amiri" w:hAnsi="Amiri" w:eastAsia="Amiri" w:cs="Amiri"/>
          <w:color w:val="111111"/>
          <w:sz w:val="28"/>
          <w:sz w:val="28"/>
          <w:szCs w:val="28"/>
          <w:rtl w:val="true"/>
          <w:lang w:bidi="ar-SA"/>
        </w:rPr>
        <w:t>مى فروشند،و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باشد كه مصدريّه بود،أى بئس الشّىء اشتراءهم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 باشد كه نكرۀ موصوفه باشد، أى بئس الشّىء شىء يشترونه به،و مصدريّه اولى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2138"/>
      </w:r>
      <w:r>
        <w:rPr>
          <w:rFonts w:ascii="IRNazanin" w:hAnsi="IRNazanin" w:eastAsia="IRNazanin"/>
          <w:color w:val="111111"/>
          <w:sz w:val="28"/>
          <w:sz w:val="28"/>
          <w:szCs w:val="28"/>
          <w:rtl w:val="true"/>
          <w:lang w:bidi="fa-IR"/>
        </w:rPr>
        <w:t>عهدى است كه خداى تعالى بر اهل علم گرفته است كه آنچه دانند بگويند و پنهان نكنند،كه پنهان كردن آن مؤدّى با هلاك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نباشد عالم را كه بر علم خاموش باشد،و نه جاهل را كه بر جهل خاموش باشد،آنگه در حقّ عالم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مِيثٰاقَ الَّذِينَ أُوتُوا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در حقّ جاهل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w:t>
      </w:r>
      <w:r>
        <w:rPr>
          <w:rStyle w:val="FootnoteAnchor"/>
          <w:rtl w:val="true"/>
        </w:rPr>
        <w:footnoteReference w:id="2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خداى تعالى عهد گرفته است از اهل علم كه علم پنهان نكنند،من حديث نكردمى شما را به چيزى،آنگه اين آيت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مسعود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كتم علما عن </w:t>
      </w:r>
      <w:r>
        <w:rPr>
          <w:rStyle w:val="FootnoteAnchor"/>
          <w:rtl w:val="true"/>
        </w:rPr>
        <w:footnoteReference w:id="2140"/>
      </w:r>
      <w:r>
        <w:rPr>
          <w:rFonts w:ascii="IRNazanin" w:hAnsi="IRNazanin" w:eastAsia="IRNazanin"/>
          <w:color w:val="111111"/>
          <w:sz w:val="28"/>
          <w:sz w:val="28"/>
          <w:szCs w:val="28"/>
          <w:rtl w:val="true"/>
          <w:lang w:bidi="fa-IR"/>
        </w:rPr>
        <w:t xml:space="preserve">اهله الجم يوم القيمة بلجام من نار ،هركه او علمى پنهان كند از اهلش روز قيامت لگامى </w:t>
      </w:r>
      <w:r>
        <w:rPr>
          <w:rStyle w:val="FootnoteAnchor"/>
          <w:rtl w:val="true"/>
        </w:rPr>
        <w:footnoteReference w:id="2141"/>
      </w:r>
      <w:r>
        <w:rPr>
          <w:rFonts w:ascii="Amiri" w:hAnsi="Amiri" w:eastAsia="Amiri" w:cs="Amiri"/>
          <w:color w:val="111111"/>
          <w:sz w:val="28"/>
          <w:sz w:val="28"/>
          <w:szCs w:val="28"/>
          <w:rtl w:val="true"/>
          <w:lang w:bidi="ar-SA"/>
        </w:rPr>
        <w:t>از آتش بر سر او 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عمارة </w:t>
      </w:r>
      <w:r>
        <w:rPr>
          <w:rStyle w:val="FootnoteAnchor"/>
          <w:rtl w:val="true"/>
        </w:rPr>
        <w:footnoteReference w:id="214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زهرى شدم پس ازآن كه حديث رها كرده بود،او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كن مرا به بعضى مسموعات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 دانى كه من حديث رها كرده 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تو حديث كن يا </w:t>
      </w:r>
      <w:r>
        <w:rPr>
          <w:rStyle w:val="FootnoteAnchor"/>
          <w:rtl w:val="true"/>
        </w:rPr>
        <w:footnoteReference w:id="2143"/>
      </w:r>
      <w:r>
        <w:rPr>
          <w:rFonts w:ascii="IRNazanin" w:hAnsi="IRNazanin" w:eastAsia="IRNazanin"/>
          <w:color w:val="111111"/>
          <w:sz w:val="28"/>
          <w:sz w:val="28"/>
          <w:szCs w:val="28"/>
          <w:rtl w:val="true"/>
          <w:lang w:bidi="fa-IR"/>
        </w:rPr>
        <w:t>من حديث كنم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حديث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حدّثنى الحكم بن عتيبة عن </w:t>
      </w:r>
      <w:r>
        <w:rPr>
          <w:rStyle w:val="FootnoteAnchor"/>
          <w:rtl w:val="true"/>
        </w:rPr>
        <w:footnoteReference w:id="2144"/>
      </w:r>
      <w:r>
        <w:rPr>
          <w:rFonts w:ascii="IRNazanin" w:hAnsi="IRNazanin" w:eastAsia="IRNazanin"/>
          <w:color w:val="111111"/>
          <w:sz w:val="28"/>
          <w:sz w:val="28"/>
          <w:szCs w:val="28"/>
          <w:rtl w:val="true"/>
          <w:lang w:bidi="fa-IR"/>
        </w:rPr>
        <w:t>يحيى الخرّاز،قال سمعت علىّ بن أبي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الله على اهل الجهل ان يتعلموا حتى اخذ على اهل العلم ان يعلموا ،خداى تعالى عهد نگرفت بر جاهلان كه علم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145"/>
      </w:r>
      <w:r>
        <w:rPr>
          <w:rFonts w:ascii="IRNazanin" w:hAnsi="IRNazanin" w:eastAsia="IRNazanin"/>
          <w:color w:val="111111"/>
          <w:sz w:val="28"/>
          <w:sz w:val="28"/>
          <w:szCs w:val="28"/>
          <w:rtl w:val="true"/>
          <w:lang w:bidi="fa-IR"/>
        </w:rPr>
        <w:t xml:space="preserve">تا </w:t>
      </w:r>
      <w:r>
        <w:rPr>
          <w:rStyle w:val="FootnoteAnchor"/>
          <w:rtl w:val="true"/>
        </w:rPr>
        <w:footnoteReference w:id="2146"/>
      </w:r>
      <w:r>
        <w:rPr>
          <w:rFonts w:ascii="IRNazanin" w:hAnsi="IRNazanin" w:eastAsia="IRNazanin"/>
          <w:color w:val="111111"/>
          <w:sz w:val="28"/>
          <w:sz w:val="28"/>
          <w:szCs w:val="28"/>
          <w:rtl w:val="true"/>
          <w:lang w:bidi="fa-IR"/>
        </w:rPr>
        <w:t xml:space="preserve">عهد گرفت بر </w:t>
      </w:r>
      <w:r>
        <w:rPr>
          <w:rStyle w:val="FootnoteAnchor"/>
          <w:rtl w:val="true"/>
        </w:rPr>
        <w:footnoteReference w:id="2147"/>
      </w:r>
      <w:r>
        <w:rPr>
          <w:rFonts w:ascii="Amiri" w:hAnsi="Amiri" w:eastAsia="Amiri" w:cs="Amiri"/>
          <w:color w:val="111111"/>
          <w:sz w:val="28"/>
          <w:sz w:val="28"/>
          <w:szCs w:val="28"/>
          <w:rtl w:val="true"/>
          <w:lang w:bidi="ar-SA"/>
        </w:rPr>
        <w:t xml:space="preserve">عالمان كه ايشان را علم آموزند </w:t>
      </w:r>
      <w:r>
        <w:rPr>
          <w:rStyle w:val="FootnoteAnchor"/>
          <w:rtl w:val="true"/>
        </w:rPr>
        <w:footnoteReference w:id="2148"/>
      </w:r>
      <w:r>
        <w:rPr>
          <w:rFonts w:ascii="IRNazanin" w:hAnsi="IRNazanin" w:eastAsia="IRNazanin"/>
          <w:color w:val="111111"/>
          <w:sz w:val="28"/>
          <w:sz w:val="28"/>
          <w:szCs w:val="28"/>
          <w:rtl w:val="true"/>
          <w:lang w:bidi="fa-IR"/>
        </w:rPr>
        <w:t>،اكنون بشنو تا بگويم و چهل حديث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تَحْسَبَنَّ الَّذِينَ يَفْرَحُونَ بِمٰا أَتَوْا ،حميد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يحسبنّ الفارحون فرحهم بما أتوا و فعلوا منجيا لهم من العذاب،و جملۀ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خطاب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مفعول اوّل 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بِمَفٰازَةٍ مِنَ الْعَذٰابِ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تكرار فعل براى تأكيد كرد چون كلامى دگر معترض شد ميان مفعول اوّل و دوم،فعل عامل با سر گرفت،گفت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تَحْسَبَنَّهُمْ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مپندار اى محمّد آنان را كه شادمانه باشند به آن كه كرده باشند،و دوست دارند كه ايشان را حمد كنند و بستايند به آنچه نكرده باشند كه ايشان از عذاب برهند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ضحّاك و عيسى بن عمر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w:t>
      </w:r>
      <w:r>
        <w:rPr>
          <w:rStyle w:val="FootnoteAnchor"/>
          <w:rtl w:val="true"/>
        </w:rPr>
        <w:footnoteReference w:id="2149"/>
      </w:r>
      <w:r>
        <w:rPr>
          <w:rFonts w:ascii="Amiri" w:hAnsi="Amiri" w:eastAsia="Amiri" w:cs="Amiri"/>
          <w:color w:val="111111"/>
          <w:sz w:val="28"/>
          <w:sz w:val="28"/>
          <w:szCs w:val="28"/>
          <w:rtl w:val="true"/>
          <w:lang w:bidi="ar-SA"/>
        </w:rPr>
        <w:t>بضمّ الباء خطاب با رسول باشد و صحابۀ او،و مجاهد و ابن كثير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بالياء و ضمّ الباء،نهى غايب باشد </w:t>
      </w:r>
      <w:r>
        <w:rPr>
          <w:rStyle w:val="FootnoteAnchor"/>
          <w:rtl w:val="true"/>
        </w:rPr>
        <w:footnoteReference w:id="2150"/>
      </w:r>
      <w:r>
        <w:rPr>
          <w:rFonts w:ascii="IRNazanin" w:hAnsi="IRNazanin" w:eastAsia="IRNazanin"/>
          <w:color w:val="111111"/>
          <w:sz w:val="28"/>
          <w:sz w:val="28"/>
          <w:szCs w:val="28"/>
          <w:rtl w:val="true"/>
          <w:lang w:bidi="fa-IR"/>
        </w:rPr>
        <w:t>،نبايد كه ايشان خويشتن را رستگار پندارند از عذاب كه ايشان را عذابى سخت خواهد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 كردند در آن كه آيت در شأن كه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يسار گفت عن أبي سعيد الخدرىّ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منافقان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غزايى باشد،ما با تو بياييم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غزاى پديد آمدى تخلّف كردندى و بازماندندى </w:t>
      </w:r>
      <w:r>
        <w:rPr>
          <w:rStyle w:val="FootnoteAnchor"/>
          <w:rtl w:val="true"/>
        </w:rPr>
        <w:footnoteReference w:id="2151"/>
      </w:r>
      <w:r>
        <w:rPr>
          <w:rFonts w:ascii="Amiri" w:hAnsi="Amiri" w:eastAsia="Amiri" w:cs="Amiri"/>
          <w:color w:val="111111"/>
          <w:sz w:val="28"/>
          <w:sz w:val="28"/>
          <w:szCs w:val="28"/>
          <w:rtl w:val="true"/>
          <w:lang w:bidi="ar-SA"/>
        </w:rPr>
        <w:t>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آن تخلّف و تأخّر شاد بودندى،بيانش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وَ أَنْفُسِهِمْ فِي سَبِيلِ اللّٰهِ </w:t>
      </w:r>
      <w:r>
        <w:rPr>
          <w:rStyle w:val="FootnoteAnchor"/>
          <w:rtl w:val="true"/>
        </w:rPr>
        <w:footnoteReference w:id="2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بازآمدى،عذر آوردندى و تعلّل كردندى كه ما را مانع فلان چيز بود،چنان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يَعْتَذِرُونَ إِلَيْكُمْ إِذٰا رَجَعْتُمْ إِلَيْهِمْ </w:t>
      </w:r>
      <w:r>
        <w:rPr>
          <w:rStyle w:val="FootnoteAnchor"/>
          <w:rtl w:val="true"/>
        </w:rPr>
        <w:footnoteReference w:id="2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باين همه خواستندى </w:t>
      </w:r>
      <w:r>
        <w:rPr>
          <w:rStyle w:val="FootnoteAnchor"/>
          <w:rtl w:val="true"/>
        </w:rPr>
        <w:footnoteReference w:id="2154"/>
      </w:r>
      <w:r>
        <w:rPr>
          <w:rFonts w:ascii="IRNazanin" w:hAnsi="IRNazanin" w:eastAsia="IRNazanin"/>
          <w:color w:val="111111"/>
          <w:sz w:val="28"/>
          <w:sz w:val="28"/>
          <w:szCs w:val="28"/>
          <w:rtl w:val="true"/>
          <w:lang w:bidi="fa-IR"/>
        </w:rPr>
        <w:t>كه ايشان را همچنان حمد كنند كه مجاهدان را كه به جهاد حاضر بودند،خداى تعالى در حقّ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2155"/>
      </w:r>
      <w:r>
        <w:rPr>
          <w:rFonts w:ascii="Amiri" w:hAnsi="Amiri" w:eastAsia="Amiri" w:cs="Amiri"/>
          <w:color w:val="111111"/>
          <w:sz w:val="28"/>
          <w:sz w:val="28"/>
          <w:szCs w:val="28"/>
          <w:rtl w:val="true"/>
          <w:lang w:bidi="ar-SA"/>
        </w:rPr>
        <w:t>آيت بفرستاد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فنحاص بن عازورا را آمد و أشيع و امثال ايشان از احبار جهودان كه ايشان شاد بودند به آن كه مردم را اضلال مى كردند و از مسلمانى بازمى داشتند ،و به آن كه مردم ايشان را با علم نسبت مى كردند و ايشان اهل علم نبودند،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يُحِبُّونَ أَنْ يُحْمَدُوا بِمٰا لَمْ يَفْعَلُوا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اهل مدينه بودند </w:t>
      </w:r>
      <w:r>
        <w:rPr>
          <w:rStyle w:val="FootnoteAnchor"/>
          <w:rtl w:val="true"/>
        </w:rPr>
        <w:footnoteReference w:id="2156"/>
      </w:r>
      <w:r>
        <w:rPr>
          <w:rFonts w:ascii="IRNazanin" w:hAnsi="IRNazanin" w:eastAsia="IRNazanin"/>
          <w:color w:val="111111"/>
          <w:sz w:val="28"/>
          <w:sz w:val="28"/>
          <w:szCs w:val="28"/>
          <w:rtl w:val="true"/>
          <w:lang w:bidi="fa-IR"/>
        </w:rPr>
        <w:t>،نامه به جهودان يمن نوشتند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محمّد نه آن پيغمبر </w:t>
      </w:r>
      <w:r>
        <w:rPr>
          <w:rStyle w:val="FootnoteAnchor"/>
          <w:rtl w:val="true"/>
        </w:rPr>
        <w:footnoteReference w:id="2157"/>
      </w:r>
      <w:r>
        <w:rPr>
          <w:rFonts w:ascii="IRNazanin" w:hAnsi="IRNazanin" w:eastAsia="IRNazanin"/>
          <w:color w:val="111111"/>
          <w:sz w:val="28"/>
          <w:sz w:val="28"/>
          <w:szCs w:val="28"/>
          <w:rtl w:val="true"/>
          <w:lang w:bidi="fa-IR"/>
        </w:rPr>
        <w:t>است كه ما را گفته اند كه به آخر زمان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دين خود باشيد و مردم را رها مكنيد </w:t>
      </w:r>
      <w:r>
        <w:rPr>
          <w:rStyle w:val="FootnoteAnchor"/>
          <w:rtl w:val="true"/>
        </w:rPr>
        <w:footnoteReference w:id="2158"/>
      </w:r>
      <w:r>
        <w:rPr>
          <w:rFonts w:ascii="IRNazanin" w:hAnsi="IRNazanin" w:eastAsia="IRNazanin"/>
          <w:color w:val="111111"/>
          <w:sz w:val="28"/>
          <w:sz w:val="28"/>
          <w:szCs w:val="28"/>
          <w:rtl w:val="true"/>
          <w:lang w:bidi="fa-IR"/>
        </w:rPr>
        <w:t xml:space="preserve">كه در دين او شوند،آنگه شادمانه بودند به آن كه كلمۀ ايشان در كفر مجتمع بود،و گفتند </w:t>
      </w:r>
      <w:r>
        <w:rPr>
          <w:rStyle w:val="FootnoteAnchor"/>
          <w:rtl w:val="true"/>
        </w:rPr>
        <w:footnoteReference w:id="2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كه كلمۀ ما مجتمع است و ما بر دين ابراهيم ايم </w:t>
      </w:r>
      <w:r>
        <w:rPr>
          <w:rStyle w:val="FootnoteAnchor"/>
          <w:rtl w:val="true"/>
        </w:rPr>
        <w:footnoteReference w:id="2160"/>
      </w:r>
      <w:r>
        <w:rPr>
          <w:rFonts w:ascii="Amiri" w:hAnsi="Amiri" w:eastAsia="Amiri" w:cs="Amiri"/>
          <w:color w:val="111111"/>
          <w:sz w:val="28"/>
          <w:sz w:val="28"/>
          <w:szCs w:val="28"/>
          <w:rtl w:val="true"/>
          <w:lang w:bidi="ar-SA"/>
        </w:rPr>
        <w:t>،و نبودند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آيت در </w:t>
      </w:r>
      <w:r>
        <w:rPr>
          <w:rStyle w:val="FootnoteAnchor"/>
          <w:rtl w:val="true"/>
        </w:rPr>
        <w:footnoteReference w:id="2161"/>
      </w:r>
      <w:r>
        <w:rPr>
          <w:rFonts w:ascii="Amiri" w:hAnsi="Amiri" w:eastAsia="Amiri" w:cs="Amiri"/>
          <w:color w:val="111111"/>
          <w:sz w:val="28"/>
          <w:sz w:val="28"/>
          <w:szCs w:val="28"/>
          <w:rtl w:val="true"/>
          <w:lang w:bidi="ar-SA"/>
        </w:rPr>
        <w:t>ايشان فرستاد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جهودانند كه ايشان شاد بودند به تغيير و تبديل كه در تورات مى كردند،و مى نمودند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نزديك خداست و مى خواستند تا مردمان ايشان را بر آنچه نمى كردند و نمى دانستند حمد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w:t>
      </w:r>
      <w:r>
        <w:rPr>
          <w:rFonts w:eastAsia="Amiri" w:cs="Amiri" w:ascii="Amiri" w:hAnsi="Amiri"/>
          <w:color w:val="111111"/>
          <w:sz w:val="28"/>
          <w:szCs w:val="28"/>
          <w:rtl w:val="true"/>
          <w:lang w:bidi="ar-SA"/>
        </w:rPr>
        <w:t xml:space="preserve">] </w:t>
      </w:r>
      <w:r>
        <w:rPr>
          <w:rStyle w:val="FootnoteAnchor"/>
          <w:rtl w:val="true"/>
        </w:rPr>
        <w:footnoteReference w:id="2162"/>
      </w:r>
      <w:r>
        <w:rPr>
          <w:rFonts w:ascii="IRNazanin" w:hAnsi="IRNazanin" w:eastAsia="IRNazanin"/>
          <w:color w:val="111111"/>
          <w:sz w:val="28"/>
          <w:sz w:val="28"/>
          <w:szCs w:val="28"/>
          <w:rtl w:val="true"/>
          <w:lang w:bidi="fa-IR"/>
        </w:rPr>
        <w:t>عوف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حكم مولايش را أبو رافع به نزديك عبد اللّه عبّاس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 كه خداى تعالى عذاب خواهد كردن آن را كه شاد </w:t>
      </w:r>
      <w:r>
        <w:rPr>
          <w:rStyle w:val="FootnoteAnchor"/>
          <w:rtl w:val="true"/>
        </w:rPr>
        <w:footnoteReference w:id="2163"/>
      </w:r>
      <w:r>
        <w:rPr>
          <w:rFonts w:ascii="IRNazanin" w:hAnsi="IRNazanin" w:eastAsia="IRNazanin"/>
          <w:color w:val="111111"/>
          <w:sz w:val="28"/>
          <w:sz w:val="28"/>
          <w:szCs w:val="28"/>
          <w:rtl w:val="true"/>
          <w:lang w:bidi="fa-IR"/>
        </w:rPr>
        <w:t xml:space="preserve">باشد به آنچه نكند </w:t>
      </w:r>
      <w:r>
        <w:rPr>
          <w:rStyle w:val="FootnoteAnchor"/>
          <w:rtl w:val="true"/>
        </w:rPr>
        <w:footnoteReference w:id="2164"/>
      </w:r>
      <w:r>
        <w:rPr>
          <w:rFonts w:ascii="IRNazanin" w:hAnsi="IRNazanin" w:eastAsia="IRNazanin"/>
          <w:color w:val="111111"/>
          <w:sz w:val="28"/>
          <w:sz w:val="28"/>
          <w:szCs w:val="28"/>
          <w:rtl w:val="true"/>
          <w:lang w:bidi="fa-IR"/>
        </w:rPr>
        <w:t>يا خواهد كه او را حمد كنند بر آنچه نكرده باشد،ما همه همچنينيم،پس كيست كه از عذاب مسلّم خواهد بودن؟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را با ما اين </w:t>
      </w:r>
      <w:r>
        <w:rPr>
          <w:rStyle w:val="FootnoteAnchor"/>
          <w:rtl w:val="true"/>
        </w:rPr>
        <w:footnoteReference w:id="2165"/>
      </w:r>
      <w:r>
        <w:rPr>
          <w:rFonts w:ascii="IRNazanin" w:hAnsi="IRNazanin" w:eastAsia="IRNazanin"/>
          <w:color w:val="111111"/>
          <w:sz w:val="28"/>
          <w:sz w:val="28"/>
          <w:szCs w:val="28"/>
          <w:rtl w:val="true"/>
          <w:lang w:bidi="fa-IR"/>
        </w:rPr>
        <w:t xml:space="preserve">چه سبيل است؟اين </w:t>
      </w:r>
      <w:r>
        <w:rPr>
          <w:rStyle w:val="FootnoteAnchor"/>
          <w:rtl w:val="true"/>
        </w:rPr>
        <w:footnoteReference w:id="2166"/>
      </w:r>
      <w:r>
        <w:rPr>
          <w:rFonts w:ascii="IRNazanin" w:hAnsi="IRNazanin" w:eastAsia="IRNazanin"/>
          <w:color w:val="111111"/>
          <w:sz w:val="28"/>
          <w:sz w:val="28"/>
          <w:szCs w:val="28"/>
          <w:rtl w:val="true"/>
          <w:lang w:bidi="fa-IR"/>
        </w:rPr>
        <w:t xml:space="preserve">در شأن جماعتى </w:t>
      </w:r>
      <w:r>
        <w:rPr>
          <w:rStyle w:val="FootnoteAnchor"/>
          <w:rtl w:val="true"/>
        </w:rPr>
        <w:footnoteReference w:id="2167"/>
      </w:r>
      <w:r>
        <w:rPr>
          <w:rFonts w:ascii="IRNazanin" w:hAnsi="IRNazanin" w:eastAsia="IRNazanin"/>
          <w:color w:val="111111"/>
          <w:sz w:val="28"/>
          <w:sz w:val="28"/>
          <w:szCs w:val="28"/>
          <w:rtl w:val="true"/>
          <w:lang w:bidi="fa-IR"/>
        </w:rPr>
        <w:t>جهودان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ايشان بپرسيد،بخلاف راستى خبر دادند و نمودند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راست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به آن كتمان و خلاف راستى شاد بودند و خواستند </w:t>
      </w:r>
      <w:r>
        <w:rPr>
          <w:rStyle w:val="FootnoteAnchor"/>
          <w:rtl w:val="true"/>
        </w:rPr>
        <w:footnoteReference w:id="2168"/>
      </w:r>
      <w:r>
        <w:rPr>
          <w:rFonts w:ascii="IRNazanin" w:hAnsi="IRNazanin" w:eastAsia="IRNazanin"/>
          <w:color w:val="111111"/>
          <w:sz w:val="28"/>
          <w:sz w:val="28"/>
          <w:szCs w:val="28"/>
          <w:rtl w:val="true"/>
          <w:lang w:bidi="fa-IR"/>
        </w:rPr>
        <w:t xml:space="preserve">تا ايشان را برآن محال كه گفته بودند حمد كنند،خداى تعالى آيت در ايشان فرستاد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w:t>
      </w:r>
      <w:r>
        <w:rPr>
          <w:rStyle w:val="FootnoteAnchor"/>
          <w:rtl w:val="true"/>
        </w:rPr>
        <w:footnoteReference w:id="2170"/>
      </w:r>
      <w:r>
        <w:rPr>
          <w:rFonts w:ascii="IRNazanin" w:hAnsi="IRNazanin" w:eastAsia="IRNazanin"/>
          <w:color w:val="111111"/>
          <w:sz w:val="28"/>
          <w:sz w:val="28"/>
          <w:szCs w:val="28"/>
          <w:rtl w:val="true"/>
          <w:lang w:bidi="fa-IR"/>
        </w:rPr>
        <w:t>جهودان خيبر آمد كه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مى شناسيم و مى دانيم كه تو پيغامبر خدايى،و به تو ايمان داريم،و راى ما موافق راى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بيرون آمدند،مسلمانان ايشان را حمد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آن شادمانه شدند،خداى تعالى اين آيت بفرستاد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النّخعىّ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جماعتى را برگ بكردند و به مدد رسول فرستادند،آنگه به آن </w:t>
      </w:r>
      <w:r>
        <w:rPr>
          <w:rStyle w:val="FootnoteAnchor"/>
          <w:rtl w:val="true"/>
        </w:rPr>
        <w:footnoteReference w:id="2171"/>
      </w:r>
      <w:r>
        <w:rPr>
          <w:rFonts w:ascii="IRNazanin" w:hAnsi="IRNazanin" w:eastAsia="IRNazanin"/>
          <w:color w:val="111111"/>
          <w:sz w:val="28"/>
          <w:sz w:val="28"/>
          <w:szCs w:val="28"/>
          <w:rtl w:val="true"/>
          <w:lang w:bidi="fa-IR"/>
        </w:rPr>
        <w:t>شاد بودند،و بر اين قاعده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بما اعطوا، يعنى به آن نفقه كه كردند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 جبير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بما اعطوا،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عذاب رستگارى نبود و عذاب ايشان سخت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آسمان و زمين خداى راست،و او بر همه چيز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اتّصال آيت به آيات مقدّم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كه رفت جمله در حقّ جهودان است و اقوال و احوال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فَقِيرٌ وَ نَحْنُ أَغْنِيٰاءُ </w:t>
      </w:r>
      <w:r>
        <w:rPr>
          <w:rStyle w:val="FootnoteAnchor"/>
          <w:rtl w:val="true"/>
        </w:rPr>
        <w:footnoteReference w:id="2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به اين آيت رد كرد بر ايشان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مالك آسمان و زمين باشد و هرچه در وجود هست،ملك و ملك او باشد،و او بر همه چيز قادر باشد،چگونه گويند او را كه درويش است و ما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همه كه آمد بر اينان كه جهودان و كافرانند،از آن آمد كه ايشان انديشه نكردند و تأمّل </w:t>
      </w:r>
      <w:r>
        <w:rPr>
          <w:rStyle w:val="FootnoteAnchor"/>
          <w:rtl w:val="true"/>
        </w:rPr>
        <w:footnoteReference w:id="2173"/>
      </w:r>
      <w:r>
        <w:rPr>
          <w:rFonts w:ascii="Amiri" w:hAnsi="Amiri" w:eastAsia="Amiri" w:cs="Amiri"/>
          <w:color w:val="111111"/>
          <w:sz w:val="28"/>
          <w:sz w:val="28"/>
          <w:szCs w:val="28"/>
          <w:rtl w:val="true"/>
          <w:lang w:bidi="ar-SA"/>
        </w:rPr>
        <w:t xml:space="preserve">كار نبستند كه در خلق آسمان و زمين و آمد شد شب و روز آياتى و علامتى </w:t>
      </w:r>
      <w:r>
        <w:rPr>
          <w:rStyle w:val="FootnoteAnchor"/>
          <w:rtl w:val="true"/>
        </w:rPr>
        <w:footnoteReference w:id="2174"/>
      </w:r>
      <w:r>
        <w:rPr>
          <w:rFonts w:ascii="IRNazanin" w:hAnsi="IRNazanin" w:eastAsia="IRNazanin"/>
          <w:color w:val="111111"/>
          <w:sz w:val="28"/>
          <w:sz w:val="28"/>
          <w:szCs w:val="28"/>
          <w:rtl w:val="true"/>
          <w:lang w:bidi="fa-IR"/>
        </w:rPr>
        <w:t xml:space="preserve">و دلالاتى </w:t>
      </w:r>
      <w:r>
        <w:rPr>
          <w:rStyle w:val="FootnoteAnchor"/>
          <w:rtl w:val="true"/>
        </w:rPr>
        <w:footnoteReference w:id="2175"/>
      </w:r>
      <w:r>
        <w:rPr>
          <w:rFonts w:ascii="Amiri" w:hAnsi="Amiri" w:eastAsia="Amiri" w:cs="Amiri"/>
          <w:color w:val="111111"/>
          <w:sz w:val="28"/>
          <w:sz w:val="28"/>
          <w:szCs w:val="28"/>
          <w:rtl w:val="true"/>
          <w:lang w:bidi="ar-SA"/>
        </w:rPr>
        <w:t>و عجايبى هست خداوندان عقلها را،فقال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بن ابي رباح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عبد اللّه عمر در نزديك عائشه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 ما را </w:t>
      </w:r>
      <w:r>
        <w:rPr>
          <w:rStyle w:val="FootnoteAnchor"/>
          <w:rtl w:val="true"/>
        </w:rPr>
        <w:footnoteReference w:id="2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عجب تر چيزى كه از</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او همه عجب بود،شبى از شبها نوبت من بود در بستر آمد و بخفت </w:t>
      </w:r>
      <w:r>
        <w:rPr>
          <w:rStyle w:val="FootnoteAnchor"/>
          <w:rtl w:val="true"/>
        </w:rPr>
        <w:footnoteReference w:id="2178"/>
      </w:r>
      <w:r>
        <w:rPr>
          <w:rFonts w:ascii="IRNazanin" w:hAnsi="IRNazanin" w:eastAsia="IRNazanin"/>
          <w:color w:val="111111"/>
          <w:sz w:val="28"/>
          <w:sz w:val="28"/>
          <w:szCs w:val="28"/>
          <w:rtl w:val="true"/>
          <w:lang w:bidi="fa-IR"/>
        </w:rPr>
        <w:t xml:space="preserve">،هنوز پهلو آرام نگرفته </w:t>
      </w:r>
      <w:r>
        <w:rPr>
          <w:rStyle w:val="FootnoteAnchor"/>
          <w:rtl w:val="true"/>
        </w:rPr>
        <w:footnoteReference w:id="2179"/>
      </w:r>
      <w:r>
        <w:rPr>
          <w:rFonts w:ascii="IRNazanin" w:hAnsi="IRNazanin" w:eastAsia="IRNazanin"/>
          <w:color w:val="111111"/>
          <w:sz w:val="28"/>
          <w:sz w:val="28"/>
          <w:szCs w:val="28"/>
          <w:rtl w:val="true"/>
          <w:lang w:bidi="fa-IR"/>
        </w:rPr>
        <w:t xml:space="preserve">بر زمين،برخاست و جامه در پوشيد و قربۀ آب نهاده بود،از آن وضو كرد و آب بسيار بريخت،آنگه در نماز ايستاد و در نماز چندان بگريست كه آب چشمش سينۀ او و پيش جامۀ او تر بكرد،آنگه بنشست و حمد و ثناى خداى مى كرد و مى گريست تا آب چشمش كنارش تر بكرد،آنگه سر بر زمين نهاد و چندان بگريست كه آب چشمش زمين تر بكرد،تا صبح بر آمد </w:t>
      </w:r>
      <w:r>
        <w:rPr>
          <w:rStyle w:val="FootnoteAnchor"/>
          <w:rtl w:val="true"/>
        </w:rPr>
        <w:footnoteReference w:id="2180"/>
      </w:r>
      <w:r>
        <w:rPr>
          <w:rFonts w:ascii="IRNazanin" w:hAnsi="IRNazanin" w:eastAsia="IRNazanin"/>
          <w:color w:val="111111"/>
          <w:sz w:val="28"/>
          <w:sz w:val="28"/>
          <w:szCs w:val="28"/>
          <w:rtl w:val="true"/>
          <w:lang w:bidi="fa-IR"/>
        </w:rPr>
        <w:t>و بلال آمد و او را به نماز بامداد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گريان يافت،گفت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اللّه </w:t>
      </w:r>
      <w:r>
        <w:rPr>
          <w:rStyle w:val="FootnoteAnchor"/>
          <w:rtl w:val="true"/>
        </w:rPr>
        <w:footnoteReference w:id="2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بگريى؟و خداى تعالى گناه تو بيامرزيد گذشته و ناآمده،گفت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اكون </w:t>
      </w:r>
      <w:r>
        <w:rPr>
          <w:rStyle w:val="FootnoteAnchor"/>
          <w:rtl w:val="true"/>
        </w:rPr>
        <w:footnoteReference w:id="2182"/>
      </w:r>
      <w:r>
        <w:rPr>
          <w:rFonts w:ascii="Amiri" w:hAnsi="Amiri" w:eastAsia="Amiri" w:cs="Amiri"/>
          <w:color w:val="111111"/>
          <w:sz w:val="28"/>
          <w:sz w:val="28"/>
          <w:szCs w:val="28"/>
          <w:rtl w:val="true"/>
          <w:lang w:bidi="ar-SA"/>
        </w:rPr>
        <w:t xml:space="preserve">عبدا شكورا، </w:t>
      </w:r>
    </w:p>
    <w:p>
      <w:pPr>
        <w:pStyle w:val="BookText"/>
        <w:rPr/>
      </w:pPr>
      <w:r>
        <w:rPr>
          <w:rFonts w:ascii="IRNazanin" w:hAnsi="IRNazanin" w:eastAsia="IRNazanin"/>
          <w:color w:val="111111"/>
          <w:sz w:val="28"/>
          <w:sz w:val="28"/>
          <w:szCs w:val="28"/>
          <w:rtl w:val="true"/>
          <w:lang w:bidi="fa-IR"/>
        </w:rPr>
        <w:t>خداى را بندۀ شاكر نباشم؟و چرا نگريم،و خداى تعالى امشب آياتى بر من انزله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وَ الْأَرْضِ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تُخْلِفُ الْمِيعٰادَ </w:t>
      </w:r>
      <w:r>
        <w:rPr>
          <w:rStyle w:val="FootnoteAnchor"/>
          <w:rtl w:val="true"/>
        </w:rPr>
        <w:footnoteReference w:id="2183"/>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قرأها و لم يتفكر فيها ،واى برآن كه اين آيات بخواند و در او تفكّر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2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شب برخاستى،اوّل مسواك كردى،آنگه در اطراف آسمان نگريدى </w:t>
      </w:r>
      <w:r>
        <w:rPr>
          <w:rStyle w:val="FootnoteAnchor"/>
          <w:rtl w:val="true"/>
        </w:rPr>
        <w:footnoteReference w:id="2185"/>
      </w:r>
      <w:r>
        <w:rPr>
          <w:rFonts w:ascii="Amiri" w:hAnsi="Amiri" w:eastAsia="Amiri" w:cs="Amiri"/>
          <w:color w:val="111111"/>
          <w:sz w:val="28"/>
          <w:sz w:val="28"/>
          <w:szCs w:val="28"/>
          <w:rtl w:val="true"/>
          <w:lang w:bidi="ar-SA"/>
        </w:rPr>
        <w:t>و اين آيت بر خواندى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فَقِنٰا عَذٰابَ النّٰارِ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بريدۀ أسلمىّ روايت كرد </w:t>
      </w:r>
      <w:r>
        <w:rPr>
          <w:rStyle w:val="FootnoteAnchor"/>
          <w:rtl w:val="true"/>
        </w:rPr>
        <w:footnoteReference w:id="2187"/>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آيت بر جنّيان سخت تر نيامد از اين آيت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هست كه مردى به نزديك يكى از جملۀ صالحان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دعايى بياموز كه به اجابت نزديك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دعا پنج بار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ربّنا،آنگه حاجت بخواه كه خداى تعالى اگر صلاح داند اجابت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گفتى؟و تخصيص اين عدد چراست؟گفت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وَ الْأَرْضِ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w:t>
      </w:r>
      <w:r>
        <w:rPr>
          <w:rStyle w:val="FootnoteAnchor"/>
          <w:rtl w:val="true"/>
        </w:rPr>
        <w:footnoteReference w:id="2188"/>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Style w:val="FootnoteAnchor"/>
          <w:rtl w:val="true"/>
        </w:rPr>
        <w:footnoteReference w:id="2189"/>
      </w:r>
      <w:r>
        <w:rPr>
          <w:rFonts w:ascii="Amiri" w:hAnsi="Amiri" w:eastAsia="Amiri" w:cs="Amiri"/>
          <w:color w:val="111111"/>
          <w:sz w:val="28"/>
          <w:sz w:val="28"/>
          <w:szCs w:val="28"/>
          <w:rtl w:val="true"/>
          <w:lang w:bidi="ar-SA"/>
        </w:rPr>
        <w:t xml:space="preserve">،در اين آيات </w:t>
      </w:r>
      <w:r>
        <w:rPr>
          <w:rStyle w:val="FootnoteAnchor"/>
          <w:rtl w:val="true"/>
        </w:rPr>
        <w:footnoteReference w:id="2190"/>
      </w:r>
      <w:r>
        <w:rPr>
          <w:rFonts w:ascii="IRNazanin" w:hAnsi="IRNazanin" w:eastAsia="IRNazanin"/>
          <w:color w:val="111111"/>
          <w:sz w:val="28"/>
          <w:sz w:val="28"/>
          <w:szCs w:val="28"/>
          <w:rtl w:val="true"/>
          <w:lang w:bidi="fa-IR"/>
        </w:rPr>
        <w:t>پنج بار هست اين كلمه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عقب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لَهُمْ رَبُّهُمْ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در مقدّمۀ دعا هفت بار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دعاى او اجابت كنند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جبير گفت از عبد اللّه عبّاس كه </w:t>
      </w:r>
      <w:r>
        <w:rPr>
          <w:rStyle w:val="FootnoteAnchor"/>
          <w:rtl w:val="true"/>
        </w:rPr>
        <w:footnoteReference w:id="2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به نزديك جهودان آمدند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موسى كه به شما آمد چه معجزه آورد </w:t>
      </w:r>
      <w:r>
        <w:rPr>
          <w:rStyle w:val="FootnoteAnchor"/>
          <w:rtl w:val="true"/>
        </w:rPr>
        <w:footnoteReference w:id="219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يد 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ترسايان 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چه آورد؟گفتند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موتى و ابراء أكمه و 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تو چيست </w:t>
      </w:r>
      <w:r>
        <w:rPr>
          <w:rStyle w:val="FootnoteAnchor"/>
          <w:rtl w:val="true"/>
        </w:rPr>
        <w:footnoteReference w:id="2195"/>
      </w:r>
      <w:r>
        <w:rPr>
          <w:rFonts w:ascii="Amiri" w:hAnsi="Amiri" w:eastAsia="Amiri" w:cs="Amiri"/>
          <w:color w:val="111111"/>
          <w:sz w:val="28"/>
          <w:sz w:val="28"/>
          <w:szCs w:val="28"/>
          <w:rtl w:val="true"/>
          <w:lang w:bidi="ar-SA"/>
        </w:rPr>
        <w:t>؟از خداى در خواه تا كوه صفا براى ما با زر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اين آيات فرستاد </w:t>
      </w:r>
      <w:r>
        <w:rPr>
          <w:rStyle w:val="FootnoteAnchor"/>
          <w:rtl w:val="true"/>
        </w:rPr>
        <w:footnoteReference w:id="2196"/>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طلب آيتى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2197"/>
      </w:r>
      <w:r>
        <w:rPr>
          <w:rFonts w:ascii="Amiri" w:hAnsi="Amiri" w:eastAsia="Amiri" w:cs="Amiri"/>
          <w:color w:val="111111"/>
          <w:sz w:val="28"/>
          <w:sz w:val="28"/>
          <w:szCs w:val="28"/>
          <w:rtl w:val="true"/>
          <w:lang w:bidi="ar-SA"/>
        </w:rPr>
        <w:t xml:space="preserve">كنيد يا دلالتى،در خلق آسمان و زمين و اختلاف شب و روز آياتى و دلالاتى </w:t>
      </w:r>
      <w:r>
        <w:rPr>
          <w:rStyle w:val="FootnoteAnchor"/>
          <w:rtl w:val="true"/>
        </w:rPr>
        <w:footnoteReference w:id="2198"/>
      </w:r>
      <w:r>
        <w:rPr>
          <w:rFonts w:ascii="IRNazanin" w:hAnsi="IRNazanin" w:eastAsia="IRNazanin"/>
          <w:color w:val="111111"/>
          <w:sz w:val="28"/>
          <w:sz w:val="28"/>
          <w:szCs w:val="28"/>
          <w:rtl w:val="true"/>
          <w:lang w:bidi="fa-IR"/>
        </w:rPr>
        <w:t>هست خداوندان عقل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اللَّيْلِ وَ النَّهٰارِ ،محتمل است دو معنى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آمد شد،براى آن كه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يختلف الى فلان،فلان به نزديك فلان اختلاف مى كند، يعنى آمد شد </w:t>
      </w:r>
      <w:r>
        <w:rPr>
          <w:rStyle w:val="FootnoteAnchor"/>
          <w:rtl w:val="true"/>
        </w:rPr>
        <w:footnoteReference w:id="2199"/>
      </w:r>
      <w:r>
        <w:rPr>
          <w:rFonts w:ascii="IRNazanin" w:hAnsi="IRNazanin" w:eastAsia="IRNazanin"/>
          <w:color w:val="111111"/>
          <w:sz w:val="28"/>
          <w:sz w:val="28"/>
          <w:szCs w:val="28"/>
          <w:rtl w:val="true"/>
          <w:lang w:bidi="fa-IR"/>
        </w:rPr>
        <w:t xml:space="preserve">مى كند،و براى آن چنين است </w:t>
      </w:r>
      <w:r>
        <w:rPr>
          <w:rStyle w:val="FootnoteAnchor"/>
          <w:rtl w:val="true"/>
        </w:rPr>
        <w:footnoteReference w:id="2200"/>
      </w:r>
      <w:r>
        <w:rPr>
          <w:rFonts w:ascii="IRNazanin" w:hAnsi="IRNazanin" w:eastAsia="IRNazanin"/>
          <w:color w:val="111111"/>
          <w:sz w:val="28"/>
          <w:sz w:val="28"/>
          <w:szCs w:val="28"/>
          <w:rtl w:val="true"/>
          <w:lang w:bidi="fa-IR"/>
        </w:rPr>
        <w:t xml:space="preserve">كه آمد شد مختلف باشد،و چون تحقيق كنى مختلفى متضادّ باشد،براى آن كه از باب أكوان باشد،و أكوان به اختلاف جهات </w:t>
      </w:r>
      <w:r>
        <w:rPr>
          <w:rStyle w:val="FootnoteAnchor"/>
          <w:rtl w:val="true"/>
        </w:rPr>
        <w:footnoteReference w:id="2201"/>
      </w:r>
      <w:r>
        <w:rPr>
          <w:rFonts w:ascii="Amiri" w:hAnsi="Amiri" w:eastAsia="Amiri" w:cs="Amiri"/>
          <w:color w:val="111111"/>
          <w:sz w:val="28"/>
          <w:sz w:val="28"/>
          <w:szCs w:val="28"/>
          <w:rtl w:val="true"/>
          <w:lang w:bidi="ar-SA"/>
        </w:rPr>
        <w:t>متضادّ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به اختلاف يكديگراند در لون،كه اين روشن است و آن تاريك،مراد اختلاف نور و ظلمت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،آنانند كه ايشان عقل كار بندند و انديشه و تفكّر كنند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وصف كرد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،آنان كه ذكر خداى كنند بر جميع حالات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قِيٰاماً وَ قُعُوداً وَ عَلىٰ جُنُوبِهِمْ ،در آن حال كه ايستاده و نشسته و بر پهلو خفته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اين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جُنُوبِهِمْ ،جار و مجرور هم در </w:t>
      </w:r>
      <w:r>
        <w:rPr>
          <w:rStyle w:val="FootnoteAnchor"/>
          <w:rtl w:val="true"/>
        </w:rPr>
        <w:footnoteReference w:id="2203"/>
      </w:r>
      <w:r>
        <w:rPr>
          <w:rFonts w:ascii="Amiri" w:hAnsi="Amiri" w:eastAsia="Amiri" w:cs="Amiri"/>
          <w:color w:val="111111"/>
          <w:sz w:val="28"/>
          <w:sz w:val="28"/>
          <w:szCs w:val="28"/>
          <w:rtl w:val="true"/>
          <w:lang w:bidi="ar-SA"/>
        </w:rPr>
        <w:t>محلّ حال است،و المعنى مضطجعين على جنوبهم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عبد اللّه عبّاس و نخعى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نمازكنندگان اند كه در حال قدرت و صحّت نماز كنند بر پاى،و چون نتوانند و از قيام عاجز باشند نشسته،و چون نشسته نتوانند بر پهلو،و اين فضلى است از خداى تعالى و تخفيفى مر خلقان خود را،تا بدانند كه خداى تعالى آنچه بنده نتواند برآن ننهد </w:t>
      </w:r>
      <w:r>
        <w:rPr>
          <w:rStyle w:val="FootnoteAnchor"/>
          <w:rtl w:val="true"/>
        </w:rPr>
        <w:footnoteReference w:id="2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مداومت و مواظبت ايشان است بر ذكر خداى، براى آن كه مردم از اين هيئت خالى نباشند،يا ايستاده،يا نشسته،يا بر پهلو خفته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كه </w:t>
      </w:r>
      <w:r>
        <w:rPr>
          <w:rStyle w:val="FootnoteAnchor"/>
          <w:rtl w:val="true"/>
        </w:rPr>
        <w:footnoteReference w:id="2205"/>
      </w:r>
      <w:r>
        <w:rPr>
          <w:rFonts w:ascii="IRNazanin" w:hAnsi="IRNazanin" w:eastAsia="IRNazanin"/>
          <w:color w:val="111111"/>
          <w:sz w:val="28"/>
          <w:sz w:val="28"/>
          <w:szCs w:val="28"/>
          <w:rtl w:val="true"/>
          <w:lang w:bidi="fa-IR"/>
        </w:rPr>
        <w:t>هركه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خواهد كه در بستانهاى بهشت چرا كند،گو ذكر خداى بسيار كن </w:t>
      </w:r>
      <w:r>
        <w:rPr>
          <w:rStyle w:val="FootnoteAnchor"/>
          <w:rtl w:val="true"/>
        </w:rPr>
        <w:footnoteReference w:id="2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خداى تعالى علامت ايمان است و برات بيزارى است </w:t>
      </w:r>
      <w:r>
        <w:rPr>
          <w:rStyle w:val="FootnoteAnchor"/>
          <w:rtl w:val="true"/>
        </w:rPr>
        <w:footnoteReference w:id="2207"/>
      </w:r>
      <w:r>
        <w:rPr>
          <w:rFonts w:ascii="Amiri" w:hAnsi="Amiri" w:eastAsia="Amiri" w:cs="Amiri"/>
          <w:color w:val="111111"/>
          <w:sz w:val="28"/>
          <w:sz w:val="28"/>
          <w:szCs w:val="28"/>
          <w:rtl w:val="true"/>
          <w:lang w:bidi="ar-SA"/>
        </w:rPr>
        <w:t>از نفاق،و حصن است از شيطان،و حرز است از آتش دوزخ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است كه خداى تعالى به موسى وحى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اجعلنى منك على بال </w:t>
      </w:r>
      <w:r>
        <w:rPr>
          <w:rStyle w:val="FootnoteAnchor"/>
          <w:rtl w:val="true"/>
        </w:rPr>
        <w:footnoteReference w:id="2208"/>
      </w:r>
      <w:r>
        <w:rPr>
          <w:rFonts w:ascii="IRNazanin" w:hAnsi="IRNazanin" w:eastAsia="IRNazanin"/>
          <w:color w:val="111111"/>
          <w:sz w:val="28"/>
          <w:sz w:val="28"/>
          <w:szCs w:val="28"/>
          <w:rtl w:val="true"/>
          <w:lang w:bidi="fa-IR"/>
        </w:rPr>
        <w:t>و لا تنس ذكري على كل حال،و ليكن همك ذكري فان الطريق على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مرا بر ياد دار و ذكر من فراموش مكن بر هيچ حال و بايد تا همّت تو ذكر من باشد كه راه تو بر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اخبار اهل البيت هست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در نماز شب است كه </w:t>
      </w:r>
      <w:r>
        <w:rPr>
          <w:rStyle w:val="FootnoteAnchor"/>
          <w:rtl w:val="true"/>
        </w:rPr>
        <w:footnoteReference w:id="2209"/>
      </w:r>
      <w:r>
        <w:rPr>
          <w:rFonts w:ascii="Amiri" w:hAnsi="Amiri" w:eastAsia="Amiri" w:cs="Amiri"/>
          <w:color w:val="111111"/>
          <w:sz w:val="28"/>
          <w:sz w:val="28"/>
          <w:szCs w:val="28"/>
          <w:rtl w:val="true"/>
          <w:lang w:bidi="ar-SA"/>
        </w:rPr>
        <w:t>ذكر خداست در اين سه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حالت قيام و قعود به دعوات </w:t>
      </w:r>
      <w:r>
        <w:rPr>
          <w:rStyle w:val="FootnoteAnchor"/>
          <w:rtl w:val="true"/>
        </w:rPr>
        <w:footnoteReference w:id="2210"/>
      </w:r>
      <w:r>
        <w:rPr>
          <w:rFonts w:ascii="IRNazanin" w:hAnsi="IRNazanin" w:eastAsia="IRNazanin"/>
          <w:color w:val="111111"/>
          <w:sz w:val="28"/>
          <w:sz w:val="28"/>
          <w:szCs w:val="28"/>
          <w:rtl w:val="true"/>
          <w:lang w:bidi="fa-IR"/>
        </w:rPr>
        <w:t>، وَ عَلىٰ جُنُوبِهِمْ ،چون از نماز وتر فارغ شود في رواية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ركعتى الفجر فارغ شود بر پهلوى راست خسپد و دست راست در زير روى نهد و اين دعا بخواند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استمسكت بعروة اللّه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2211"/>
      </w:r>
      <w:r>
        <w:rPr>
          <w:rFonts w:ascii="Amiri" w:hAnsi="Amiri" w:eastAsia="Amiri" w:cs="Amiri"/>
          <w:color w:val="111111"/>
          <w:sz w:val="28"/>
          <w:sz w:val="28"/>
          <w:szCs w:val="28"/>
          <w:rtl w:val="true"/>
          <w:lang w:bidi="ar-SA"/>
        </w:rPr>
        <w:t xml:space="preserve">لا انفصام لها و اعتصمت بحبل اللّه المتين و اعوذ باللّه من شرّ فسقة </w:t>
      </w:r>
      <w:r>
        <w:rPr>
          <w:rStyle w:val="FootnoteAnchor"/>
          <w:rtl w:val="true"/>
        </w:rPr>
        <w:footnoteReference w:id="2212"/>
      </w:r>
    </w:p>
    <w:p>
      <w:pPr>
        <w:pStyle w:val="BookText"/>
        <w:rPr/>
      </w:pPr>
      <w:r>
        <w:rPr>
          <w:rFonts w:ascii="IRNazanin" w:hAnsi="IRNazanin" w:eastAsia="IRNazanin"/>
          <w:color w:val="111111"/>
          <w:sz w:val="28"/>
          <w:sz w:val="28"/>
          <w:szCs w:val="28"/>
          <w:rtl w:val="true"/>
          <w:lang w:bidi="fa-IR"/>
        </w:rPr>
        <w:t>العرب و العجم و من شرّ فسقة الجنّ و الانس سبحان ربّ الصّباح فالق الاصباح ،سه بار بگويد اين كلمه،آنگه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وضعت جنبي للّه امنت باللّه </w:t>
      </w:r>
      <w:r>
        <w:rPr>
          <w:rStyle w:val="FootnoteAnchor"/>
          <w:rtl w:val="true"/>
        </w:rPr>
        <w:footnoteReference w:id="2213"/>
      </w:r>
      <w:r>
        <w:rPr>
          <w:rFonts w:ascii="Amiri" w:hAnsi="Amiri" w:eastAsia="Amiri" w:cs="Amiri"/>
          <w:color w:val="111111"/>
          <w:sz w:val="28"/>
          <w:sz w:val="28"/>
          <w:szCs w:val="28"/>
          <w:rtl w:val="true"/>
          <w:lang w:bidi="ar-SA"/>
        </w:rPr>
        <w:t xml:space="preserve">فوّضت امري الى اللّه توكّلت على اللّه ما شاء اللّه </w:t>
      </w:r>
      <w:r>
        <w:rPr>
          <w:rStyle w:val="FootnoteAnchor"/>
          <w:rtl w:val="true"/>
        </w:rPr>
        <w:footnoteReference w:id="2214"/>
      </w:r>
      <w:r>
        <w:rPr>
          <w:rFonts w:ascii="Amiri" w:hAnsi="Amiri" w:eastAsia="Amiri" w:cs="Amiri"/>
          <w:color w:val="111111"/>
          <w:sz w:val="28"/>
          <w:sz w:val="28"/>
          <w:szCs w:val="28"/>
          <w:rtl w:val="true"/>
          <w:lang w:bidi="ar-SA"/>
        </w:rPr>
        <w:t xml:space="preserve">لا حول و لا قوّة الّا باللّه العلىّ العظيم، إِنَّ فِي خَلْقِ السَّمٰاوٰاتِ وَ الْأَرْضِ وَ اخْتِلاٰفِ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يَتَفَكَّرُونَ فِي خَلْقِ السَّمٰاوٰاتِ وَ الْأَرْضِ ،و انديشه كنند در عجيب </w:t>
      </w:r>
      <w:r>
        <w:rPr>
          <w:rStyle w:val="FootnoteAnchor"/>
          <w:rtl w:val="true"/>
        </w:rPr>
        <w:footnoteReference w:id="2216"/>
      </w:r>
      <w:r>
        <w:rPr>
          <w:rFonts w:ascii="IRNazanin" w:hAnsi="IRNazanin" w:eastAsia="IRNazanin"/>
          <w:color w:val="111111"/>
          <w:sz w:val="28"/>
          <w:sz w:val="28"/>
          <w:szCs w:val="28"/>
          <w:rtl w:val="true"/>
          <w:lang w:bidi="fa-IR"/>
        </w:rPr>
        <w:t>خلقت آسمانها،و آن كه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آفريد اين هفت آسمان معلّق مطبّق بى عمادى و ستونى در هوا ايستاده،و آسمان دنيا به زينت ستارگان </w:t>
      </w:r>
      <w:r>
        <w:rPr>
          <w:rStyle w:val="FootnoteAnchor"/>
          <w:rtl w:val="true"/>
        </w:rPr>
        <w:footnoteReference w:id="2217"/>
      </w:r>
      <w:r>
        <w:rPr>
          <w:rFonts w:ascii="Amiri" w:hAnsi="Amiri" w:eastAsia="Amiri" w:cs="Amiri"/>
          <w:color w:val="111111"/>
          <w:sz w:val="28"/>
          <w:sz w:val="28"/>
          <w:szCs w:val="28"/>
          <w:rtl w:val="true"/>
          <w:lang w:bidi="ar-SA"/>
        </w:rPr>
        <w:t xml:space="preserve">آراسته،و هفت زمين يك در زير يك </w:t>
      </w:r>
      <w:r>
        <w:rPr>
          <w:rStyle w:val="FootnoteAnchor"/>
          <w:rtl w:val="true"/>
        </w:rPr>
        <w:footnoteReference w:id="2218"/>
      </w:r>
      <w:r>
        <w:rPr>
          <w:rFonts w:ascii="IRNazanin" w:hAnsi="IRNazanin" w:eastAsia="IRNazanin"/>
          <w:color w:val="111111"/>
          <w:sz w:val="28"/>
          <w:sz w:val="28"/>
          <w:szCs w:val="28"/>
          <w:rtl w:val="true"/>
          <w:lang w:bidi="fa-IR"/>
        </w:rPr>
        <w:t xml:space="preserve">نهاده،و به انواع حيوان آبادان كرده،و به انواع نبات آراسته، و به چشمه هاى </w:t>
      </w:r>
      <w:r>
        <w:rPr>
          <w:rStyle w:val="FootnoteAnchor"/>
          <w:rtl w:val="true"/>
        </w:rPr>
        <w:footnoteReference w:id="2219"/>
      </w:r>
      <w:r>
        <w:rPr>
          <w:rFonts w:ascii="IRNazanin" w:hAnsi="IRNazanin" w:eastAsia="IRNazanin"/>
          <w:color w:val="111111"/>
          <w:sz w:val="28"/>
          <w:sz w:val="28"/>
          <w:szCs w:val="28"/>
          <w:rtl w:val="true"/>
          <w:lang w:bidi="fa-IR"/>
        </w:rPr>
        <w:t>آب زنده داشته،و به باران آسمان مدد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اين انديشه كنند،بدانند كه اين افعال محكم متقن بى صانعى قادر </w:t>
      </w:r>
      <w:r>
        <w:rPr>
          <w:rStyle w:val="FootnoteAnchor"/>
          <w:rtl w:val="true"/>
        </w:rPr>
        <w:footnoteReference w:id="2220"/>
      </w:r>
      <w:r>
        <w:rPr>
          <w:rFonts w:ascii="IRNazanin" w:hAnsi="IRNazanin" w:eastAsia="IRNazanin"/>
          <w:color w:val="111111"/>
          <w:sz w:val="28"/>
          <w:sz w:val="28"/>
          <w:szCs w:val="28"/>
          <w:rtl w:val="true"/>
          <w:lang w:bidi="fa-IR"/>
        </w:rPr>
        <w:t xml:space="preserve">عالم حىّ موجود </w:t>
      </w:r>
      <w:r>
        <w:rPr>
          <w:rStyle w:val="FootnoteAnchor"/>
          <w:rtl w:val="true"/>
        </w:rPr>
        <w:footnoteReference w:id="2221"/>
      </w:r>
      <w:r>
        <w:rPr>
          <w:rFonts w:ascii="Amiri" w:hAnsi="Amiri" w:eastAsia="Amiri" w:cs="Amiri"/>
          <w:color w:val="111111"/>
          <w:sz w:val="28"/>
          <w:sz w:val="28"/>
          <w:szCs w:val="28"/>
          <w:rtl w:val="true"/>
          <w:lang w:bidi="ar-SA"/>
        </w:rPr>
        <w:t xml:space="preserve">مريد </w:t>
      </w:r>
      <w:r>
        <w:rPr>
          <w:rStyle w:val="FootnoteAnchor"/>
          <w:rtl w:val="true"/>
        </w:rPr>
        <w:footnoteReference w:id="2222"/>
      </w:r>
      <w:r>
        <w:rPr>
          <w:rFonts w:ascii="Amiri" w:hAnsi="Amiri" w:eastAsia="Amiri" w:cs="Amiri"/>
          <w:color w:val="111111"/>
          <w:sz w:val="28"/>
          <w:sz w:val="28"/>
          <w:szCs w:val="28"/>
          <w:rtl w:val="true"/>
          <w:lang w:bidi="ar-SA"/>
        </w:rPr>
        <w:t xml:space="preserve">كاره </w:t>
      </w:r>
      <w:r>
        <w:rPr>
          <w:rStyle w:val="FootnoteAnchor"/>
          <w:rtl w:val="true"/>
        </w:rPr>
        <w:footnoteReference w:id="2223"/>
      </w:r>
      <w:r>
        <w:rPr>
          <w:rFonts w:ascii="Amiri" w:hAnsi="Amiri" w:eastAsia="Amiri" w:cs="Amiri"/>
          <w:color w:val="111111"/>
          <w:sz w:val="28"/>
          <w:sz w:val="28"/>
          <w:szCs w:val="28"/>
          <w:rtl w:val="true"/>
          <w:lang w:bidi="ar-SA"/>
        </w:rPr>
        <w:t>مدرك مخالف اشياء بنه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بردند،گردى ديدم و دودى و غبارى و آوازى،جبرئيل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چيست؟ گفتند </w:t>
      </w:r>
      <w:r>
        <w:rPr>
          <w:rStyle w:val="FootnoteAnchor"/>
          <w:rtl w:val="true"/>
        </w:rPr>
        <w:footnoteReference w:id="2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شياطينند كه اين گرد مى كنند تا حجاب باشد چشمهاى خلايق را ازآن كه عجايب آسمان ببينند </w:t>
      </w:r>
      <w:r>
        <w:rPr>
          <w:rStyle w:val="FootnoteAnchor"/>
          <w:rtl w:val="true"/>
        </w:rPr>
        <w:footnoteReference w:id="2225"/>
      </w:r>
      <w:r>
        <w:rPr>
          <w:rFonts w:ascii="IRNazanin" w:hAnsi="IRNazanin" w:eastAsia="IRNazanin"/>
          <w:color w:val="111111"/>
          <w:sz w:val="28"/>
          <w:sz w:val="28"/>
          <w:szCs w:val="28"/>
          <w:rtl w:val="true"/>
          <w:lang w:bidi="fa-IR"/>
        </w:rPr>
        <w:t xml:space="preserve">،و اگر نه آنستى خلقان عجايب </w:t>
      </w:r>
      <w:r>
        <w:rPr>
          <w:rStyle w:val="FootnoteAnchor"/>
          <w:rtl w:val="true"/>
        </w:rPr>
        <w:footnoteReference w:id="2226"/>
      </w:r>
      <w:r>
        <w:rPr>
          <w:rFonts w:ascii="Amiri" w:hAnsi="Amiri" w:eastAsia="Amiri" w:cs="Amiri"/>
          <w:color w:val="111111"/>
          <w:sz w:val="28"/>
          <w:sz w:val="28"/>
          <w:szCs w:val="28"/>
          <w:rtl w:val="true"/>
          <w:lang w:bidi="ar-SA"/>
        </w:rPr>
        <w:t>ديدندى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عون </w:t>
      </w:r>
      <w:r>
        <w:rPr>
          <w:rStyle w:val="FootnoteAnchor"/>
          <w:rtl w:val="true"/>
        </w:rPr>
        <w:footnoteReference w:id="222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فكرت غفلت ببرد و خشيت بازآرد </w:t>
      </w:r>
      <w:r>
        <w:rPr>
          <w:rStyle w:val="FootnoteAnchor"/>
          <w:rtl w:val="true"/>
        </w:rPr>
        <w:footnoteReference w:id="2228"/>
      </w:r>
      <w:r>
        <w:rPr>
          <w:rFonts w:ascii="IRNazanin" w:hAnsi="IRNazanin" w:eastAsia="IRNazanin"/>
          <w:color w:val="111111"/>
          <w:sz w:val="28"/>
          <w:sz w:val="28"/>
          <w:szCs w:val="28"/>
          <w:rtl w:val="true"/>
          <w:lang w:bidi="fa-IR"/>
        </w:rPr>
        <w:t xml:space="preserve">،چنان كه آب نبات را و زرع را زياده كند و دل </w:t>
      </w:r>
      <w:r>
        <w:rPr>
          <w:rStyle w:val="FootnoteAnchor"/>
          <w:rtl w:val="true"/>
        </w:rPr>
        <w:footnoteReference w:id="2229"/>
      </w:r>
      <w:r>
        <w:rPr>
          <w:rFonts w:ascii="IRNazanin" w:hAnsi="IRNazanin" w:eastAsia="IRNazanin"/>
          <w:color w:val="111111"/>
          <w:sz w:val="28"/>
          <w:sz w:val="28"/>
          <w:szCs w:val="28"/>
          <w:rtl w:val="true"/>
          <w:lang w:bidi="fa-IR"/>
        </w:rPr>
        <w:t xml:space="preserve">هيچ چيز چنان نه افروزد كه </w:t>
      </w:r>
      <w:r>
        <w:rPr>
          <w:rStyle w:val="FootnoteAnchor"/>
          <w:rtl w:val="true"/>
        </w:rPr>
        <w:footnoteReference w:id="2230"/>
      </w:r>
      <w:r>
        <w:rPr>
          <w:rFonts w:ascii="IRNazanin" w:hAnsi="IRNazanin" w:eastAsia="IRNazanin"/>
          <w:color w:val="111111"/>
          <w:sz w:val="28"/>
          <w:sz w:val="28"/>
          <w:szCs w:val="28"/>
          <w:rtl w:val="true"/>
          <w:lang w:bidi="fa-IR"/>
        </w:rPr>
        <w:t xml:space="preserve">اندوه،و هيچ چيز چنان </w:t>
      </w:r>
    </w:p>
    <w:p>
      <w:pPr>
        <w:pStyle w:val="BookText"/>
        <w:rPr/>
      </w:pPr>
      <w:r>
        <w:rPr>
          <w:rFonts w:ascii="Amiri" w:hAnsi="Amiri" w:eastAsia="Amiri" w:cs="Amiri"/>
          <w:color w:val="111111"/>
          <w:sz w:val="28"/>
          <w:sz w:val="28"/>
          <w:szCs w:val="28"/>
          <w:rtl w:val="true"/>
          <w:lang w:bidi="ar-SA"/>
        </w:rPr>
        <w:t>روشن نكند دل را كه فكرت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بينادلى مرد </w:t>
      </w:r>
      <w:r>
        <w:rPr>
          <w:rStyle w:val="FootnoteAnchor"/>
          <w:rtl w:val="true"/>
        </w:rPr>
        <w:footnoteReference w:id="2231"/>
      </w:r>
      <w:r>
        <w:rPr>
          <w:rFonts w:ascii="IRNazanin" w:hAnsi="IRNazanin" w:eastAsia="IRNazanin"/>
          <w:color w:val="111111"/>
          <w:sz w:val="28"/>
          <w:sz w:val="28"/>
          <w:szCs w:val="28"/>
          <w:rtl w:val="true"/>
          <w:lang w:bidi="fa-IR"/>
        </w:rPr>
        <w:t xml:space="preserve">بر بستر ستان </w:t>
      </w:r>
      <w:r>
        <w:rPr>
          <w:rStyle w:val="FootnoteAnchor"/>
          <w:rtl w:val="true"/>
        </w:rPr>
        <w:footnoteReference w:id="2232"/>
      </w:r>
      <w:r>
        <w:rPr>
          <w:rFonts w:ascii="IRNazanin" w:hAnsi="IRNazanin" w:eastAsia="IRNazanin"/>
          <w:color w:val="111111"/>
          <w:sz w:val="28"/>
          <w:sz w:val="28"/>
          <w:szCs w:val="28"/>
          <w:rtl w:val="true"/>
          <w:lang w:bidi="fa-IR"/>
        </w:rPr>
        <w:t xml:space="preserve">خفته باشد،در آسمان نگرد و در ستارگان آسمان </w:t>
      </w:r>
      <w:r>
        <w:rPr>
          <w:rStyle w:val="FootnoteAnchor"/>
          <w:rtl w:val="true"/>
        </w:rPr>
        <w:footnoteReference w:id="223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w:t>
      </w:r>
      <w:r>
        <w:rPr>
          <w:rStyle w:val="FootnoteAnchor"/>
          <w:rtl w:val="true"/>
        </w:rPr>
        <w:footnoteReference w:id="2234"/>
      </w:r>
      <w:r>
        <w:rPr>
          <w:rFonts w:ascii="IRNazanin" w:hAnsi="IRNazanin" w:eastAsia="IRNazanin"/>
          <w:color w:val="111111"/>
          <w:sz w:val="28"/>
          <w:sz w:val="28"/>
          <w:szCs w:val="28"/>
          <w:rtl w:val="true"/>
          <w:lang w:bidi="fa-IR"/>
        </w:rPr>
        <w:t xml:space="preserve">دهم كه تو را آفريدگارى و خالقى و مدبّرى هست </w:t>
      </w:r>
      <w:r>
        <w:rPr>
          <w:rStyle w:val="FootnoteAnchor"/>
          <w:rtl w:val="true"/>
        </w:rPr>
        <w:footnoteReference w:id="2235"/>
      </w:r>
      <w:r>
        <w:rPr>
          <w:rFonts w:ascii="IRNazanin" w:hAnsi="IRNazanin" w:eastAsia="IRNazanin"/>
          <w:color w:val="111111"/>
          <w:sz w:val="28"/>
          <w:sz w:val="28"/>
          <w:szCs w:val="28"/>
          <w:rtl w:val="true"/>
          <w:lang w:bidi="fa-IR"/>
        </w:rPr>
        <w:t>،آنگه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لي ،بار خدايا بيامرز مرا،خداى تعالى به رحمت به او نگرد و بيامرزد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الاحوص گفت چنين خواندم در كتابى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عابدى در بنى اسرائيل سى سال عبادت كرد </w:t>
      </w:r>
      <w:r>
        <w:rPr>
          <w:rStyle w:val="FootnoteAnchor"/>
          <w:rtl w:val="true"/>
        </w:rPr>
        <w:footnoteReference w:id="2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بنى اسرائيل چنان عادت بود كه چون عابدى سى سال عبادت كردى خالص،و در آن ميانه </w:t>
      </w:r>
      <w:r>
        <w:rPr>
          <w:rStyle w:val="FootnoteAnchor"/>
          <w:rtl w:val="true"/>
        </w:rPr>
        <w:footnoteReference w:id="2237"/>
      </w:r>
      <w:r>
        <w:rPr>
          <w:rFonts w:ascii="IRNazanin" w:hAnsi="IRNazanin" w:eastAsia="IRNazanin"/>
          <w:color w:val="111111"/>
          <w:sz w:val="28"/>
          <w:sz w:val="28"/>
          <w:szCs w:val="28"/>
          <w:rtl w:val="true"/>
          <w:lang w:bidi="fa-IR"/>
        </w:rPr>
        <w:t xml:space="preserve">گناهى </w:t>
      </w:r>
      <w:r>
        <w:rPr>
          <w:rStyle w:val="FootnoteAnchor"/>
          <w:rtl w:val="true"/>
        </w:rPr>
        <w:footnoteReference w:id="2238"/>
      </w:r>
      <w:r>
        <w:rPr>
          <w:rFonts w:ascii="IRNazanin" w:hAnsi="IRNazanin" w:eastAsia="IRNazanin"/>
          <w:color w:val="111111"/>
          <w:sz w:val="28"/>
          <w:sz w:val="28"/>
          <w:szCs w:val="28"/>
          <w:rtl w:val="true"/>
          <w:lang w:bidi="fa-IR"/>
        </w:rPr>
        <w:t>نكردى،ابرى بيامدى و او را سايه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عابد پس از سى سال عبادت از آن هيچ اثر نديد،مادر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حال </w:t>
      </w:r>
      <w:r>
        <w:rPr>
          <w:rStyle w:val="FootnoteAnchor"/>
          <w:rtl w:val="true"/>
        </w:rPr>
        <w:footnoteReference w:id="2239"/>
      </w:r>
      <w:r>
        <w:rPr>
          <w:rFonts w:ascii="IRNazanin" w:hAnsi="IRNazanin" w:eastAsia="IRNazanin"/>
          <w:color w:val="111111"/>
          <w:sz w:val="28"/>
          <w:sz w:val="28"/>
          <w:szCs w:val="28"/>
          <w:rtl w:val="true"/>
          <w:lang w:bidi="fa-IR"/>
        </w:rPr>
        <w:t>است من عبادت كردم سى سال و اثر آن پيدا نشد؟گفت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گناهى كردى در آن ميانه </w:t>
      </w:r>
      <w:r>
        <w:rPr>
          <w:rStyle w:val="FootnoteAnchor"/>
          <w:rtl w:val="true"/>
        </w:rPr>
        <w:footnoteReference w:id="224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نكردم،و نه نيز همّت كردم </w:t>
      </w:r>
      <w:r>
        <w:rPr>
          <w:rStyle w:val="FootnoteAnchor"/>
          <w:rtl w:val="true"/>
        </w:rPr>
        <w:footnoteReference w:id="2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بار اتّفاق افتاد كه بر آسمان نگريدى و انديشه ناكرده چشم از او بگرفتى؟گفت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اين جا آفت آمد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مٰا خَلَقْتَ هٰذٰا بٰاطِلاً ،اين از جملۀ آن جايهاست كه گفتيم عرب اضمار قول كنند،و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ربّنا ما خلقت هذا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2242"/>
      </w:r>
      <w:r>
        <w:rPr>
          <w:rFonts w:ascii="Amiri" w:hAnsi="Amiri" w:eastAsia="Amiri" w:cs="Amiri"/>
          <w:color w:val="111111"/>
          <w:sz w:val="28"/>
          <w:sz w:val="28"/>
          <w:szCs w:val="28"/>
          <w:rtl w:val="true"/>
          <w:lang w:bidi="ar-SA"/>
        </w:rPr>
        <w:t>به باطل نيافريدى،بيانش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السَّمٰاءَ </w:t>
      </w:r>
      <w:r>
        <w:rPr>
          <w:rStyle w:val="FootnoteAnchor"/>
          <w:rtl w:val="true"/>
        </w:rPr>
        <w:footnoteReference w:id="2243"/>
      </w:r>
      <w:r>
        <w:rPr>
          <w:rFonts w:ascii="Amiri" w:hAnsi="Amiri" w:eastAsia="Amiri" w:cs="Amiri"/>
          <w:color w:val="111111"/>
          <w:sz w:val="28"/>
          <w:sz w:val="28"/>
          <w:szCs w:val="28"/>
          <w:rtl w:val="true"/>
          <w:lang w:bidi="ar-SA"/>
        </w:rPr>
        <w:t xml:space="preserve">وَ الْأَرْضَ وَ مٰا بَيْنَهُمٰا بٰاطِلاً </w:t>
      </w:r>
      <w:r>
        <w:rPr>
          <w:rStyle w:val="FootnoteAnchor"/>
          <w:rtl w:val="true"/>
        </w:rPr>
        <w:footnoteReference w:id="2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نگفت،كه اشارت به خلق كرد و مراد مخلوق،أى ما خلقت هذا الخلق باطلا،يعنى عبثا من غير فائدة،بل خلقته لفائدة جليلة و حكمة بليغة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مفعول 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بنزع الخافض أى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الأديم نعلا </w:t>
      </w:r>
      <w:r>
        <w:rPr>
          <w:rStyle w:val="FootnoteAnchor"/>
          <w:rtl w:val="true"/>
        </w:rPr>
        <w:footnoteReference w:id="2245"/>
      </w:r>
      <w:r>
        <w:rPr>
          <w:rFonts w:ascii="IRNazanin" w:hAnsi="IRNazanin" w:eastAsia="IRNazanin"/>
          <w:color w:val="111111"/>
          <w:sz w:val="28"/>
          <w:sz w:val="28"/>
          <w:szCs w:val="28"/>
          <w:rtl w:val="true"/>
          <w:lang w:bidi="fa-IR"/>
        </w:rPr>
        <w:t xml:space="preserve">،أى قدّرته نعلا </w:t>
      </w:r>
      <w:r>
        <w:rPr>
          <w:rStyle w:val="FootnoteAnchor"/>
          <w:rtl w:val="true"/>
        </w:rPr>
        <w:footnoteReference w:id="2246"/>
      </w:r>
      <w:r>
        <w:rPr>
          <w:rFonts w:ascii="IRNazanin" w:hAnsi="IRNazanin" w:eastAsia="IRNazanin"/>
          <w:color w:val="111111"/>
          <w:sz w:val="28"/>
          <w:sz w:val="28"/>
          <w:szCs w:val="28"/>
          <w:rtl w:val="true"/>
          <w:lang w:bidi="fa-IR"/>
        </w:rPr>
        <w:t>،و اين آنگه درست آيد كه خلق به معنى تقدير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 ،منزّه مى گويم تو را تنزيه گفتنى،و نصب او بر مصدر است از فعل محذوف،يعنى نسبّحك سبحانا،آنگه اضافت مصدر كرد با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امر است و معنى دعا،و فرق از ميان ايشان به اعتبار رتبه پيدا شود كه امر آن باشد كه آمر فوق مأمور باشد به رتبه،و دعا و سؤال برعكس اين باشد،سائل </w:t>
      </w:r>
      <w:r>
        <w:rPr>
          <w:rStyle w:val="FootnoteAnchor"/>
          <w:rtl w:val="true"/>
        </w:rPr>
        <w:footnoteReference w:id="2247"/>
      </w:r>
      <w:r>
        <w:rPr>
          <w:rFonts w:ascii="Amiri" w:hAnsi="Amiri" w:eastAsia="Amiri" w:cs="Amiri"/>
          <w:color w:val="111111"/>
          <w:sz w:val="28"/>
          <w:sz w:val="28"/>
          <w:szCs w:val="28"/>
          <w:rtl w:val="true"/>
          <w:lang w:bidi="ar-SA"/>
        </w:rPr>
        <w:t>به رتبه فروتر باشد از 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متعدّى باشد به دو مفعول،يقال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وقيته كذا،و منه</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لأمير المؤمنين علىّ </w:t>
      </w:r>
      <w:r>
        <w:rPr>
          <w:rStyle w:val="FootnoteAnchor"/>
          <w:rtl w:val="true"/>
        </w:rPr>
        <w:footnoteReference w:id="2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قه الحرّ و البرد، آنگه كه او را به يمن مى فرستاد</w:t>
      </w:r>
      <w:r>
        <w:rPr>
          <w:rFonts w:eastAsia="IRNazanin" w:cs="IRNazanin"/>
          <w:color w:val="111111"/>
          <w:sz w:val="28"/>
          <w:szCs w:val="28"/>
          <w:rtl w:val="true"/>
          <w:lang w:bidi="fa-IR"/>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رَبَّنٰا إِنَّكَ مَنْ تُدْخِلِ النّٰارَ فَقَدْ أَخْزَيْتَهُ ،بار خدايا آن را كه تو در دوزخ برى او را بخزى كرده باشى،و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نكال باشد و 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باشد،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اخزى الاله من الصّليب الههو اللابسين قلانس الرّهبان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فضيحت باشد،بيانش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تُخْزُونِ فِي ضَيْفِي </w:t>
      </w:r>
      <w:r>
        <w:rPr>
          <w:rStyle w:val="FootnoteAnchor"/>
          <w:rtl w:val="true"/>
        </w:rPr>
        <w:footnoteReference w:id="2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وعيد به اين آيت تمسّك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مخزىّ نباشند،لقوله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يُخْزِي اللّٰهُ النَّبِيَّ وَ الَّذِينَ آمَنُوا مَعَهُ </w:t>
      </w:r>
      <w:r>
        <w:rPr>
          <w:rStyle w:val="FootnoteAnchor"/>
          <w:rtl w:val="true"/>
        </w:rPr>
        <w:footnoteReference w:id="2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جواب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مالك و قتاده و سعيد جبير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تُدْخِلِ النّٰارَ ،من تخلد فى النّار،و اين اقوال به اسناد از ايشان روايت است،تأويل آيت برآن كردند كه تخصيص آيت كردند به كافران كه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Style w:val="FootnoteAnchor"/>
          <w:rtl w:val="true"/>
        </w:rPr>
        <w:footnoteReference w:id="2252"/>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 اللّه انصارى به مكّه آمد براى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عطا به نزديك او شديم،گفتيم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در اين آيت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إِنَّكَ مَنْ تُدْخِلِ النّٰارَ فَقَدْ أَخْزَيْتَهُ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 معنى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الاحراق بالنّار،سوختن به آتش،انّ دون ذلك لخزيا،در كمتر از اين خزى باشد،و اين جوابى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معتمد در جمع بين الآيتين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نفى خزى رسول و مؤمنان مخصوص باشد به مؤمنانى كه </w:t>
      </w:r>
      <w:r>
        <w:rPr>
          <w:rStyle w:val="FootnoteAnchor"/>
          <w:rtl w:val="true"/>
        </w:rPr>
        <w:footnoteReference w:id="2253"/>
      </w:r>
      <w:r>
        <w:rPr>
          <w:rFonts w:ascii="Amiri" w:hAnsi="Amiri" w:eastAsia="Amiri" w:cs="Amiri"/>
          <w:color w:val="111111"/>
          <w:sz w:val="28"/>
          <w:sz w:val="28"/>
          <w:szCs w:val="28"/>
          <w:rtl w:val="true"/>
          <w:lang w:bidi="ar-SA"/>
        </w:rPr>
        <w:t xml:space="preserve">ايشان را به دوزخ نبرند و محمول نباشد بر عموم،و دليل مخصّص </w:t>
      </w:r>
      <w:r>
        <w:rPr>
          <w:rStyle w:val="FootnoteAnchor"/>
          <w:rtl w:val="true"/>
        </w:rPr>
        <w:footnoteReference w:id="2254"/>
      </w:r>
      <w:r>
        <w:rPr>
          <w:rFonts w:ascii="IRNazanin" w:hAnsi="IRNazanin" w:eastAsia="IRNazanin"/>
          <w:color w:val="111111"/>
          <w:sz w:val="28"/>
          <w:sz w:val="28"/>
          <w:szCs w:val="28"/>
          <w:rtl w:val="true"/>
          <w:lang w:bidi="fa-IR"/>
        </w:rPr>
        <w:t>او قرينه است كه در</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مَعَهُ </w:t>
      </w:r>
      <w:r>
        <w:rPr>
          <w:rStyle w:val="FootnoteAnchor"/>
          <w:rtl w:val="true"/>
        </w:rPr>
        <w:footnoteReference w:id="2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مخصوص باشد به صحابه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از صفت ايشان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يَسْعىٰ نُورُهُمْ بَيْنَ أَيْدِيهِمْ وَ بِأَيْمٰانِهِمْ </w:t>
      </w:r>
      <w:r>
        <w:rPr>
          <w:rStyle w:val="FootnoteAnchor"/>
          <w:rtl w:val="true"/>
        </w:rPr>
        <w:footnoteReference w:id="2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در تأويل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يُخْزِي اللّٰهُ النَّبِيَّ </w:t>
      </w:r>
      <w:r>
        <w:rPr>
          <w:rStyle w:val="FootnoteAnchor"/>
          <w:rtl w:val="true"/>
        </w:rPr>
        <w:footnoteReference w:id="2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كلامى تمام است، وَ الَّذِينَ آمَنُوا </w:t>
      </w:r>
      <w:r>
        <w:rPr>
          <w:rStyle w:val="FootnoteAnchor"/>
          <w:rtl w:val="true"/>
        </w:rPr>
        <w:footnoteReference w:id="2258"/>
      </w:r>
      <w:r>
        <w:rPr>
          <w:rFonts w:ascii="IRNazanin" w:hAnsi="IRNazanin" w:eastAsia="IRNazanin"/>
          <w:color w:val="111111"/>
          <w:sz w:val="28"/>
          <w:sz w:val="28"/>
          <w:szCs w:val="28"/>
          <w:rtl w:val="true"/>
          <w:lang w:bidi="fa-IR"/>
        </w:rPr>
        <w:t>،كلامى دگر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استيناف را باشد و محلّ او رفع باشد به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خبر او باشد،و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ملازمون </w:t>
      </w:r>
      <w:r>
        <w:rPr>
          <w:rStyle w:val="FootnoteAnchor"/>
          <w:rtl w:val="true"/>
        </w:rPr>
        <w:footnoteReference w:id="2259"/>
      </w:r>
      <w:r>
        <w:rPr>
          <w:rFonts w:ascii="IRNazanin" w:hAnsi="IRNazanin" w:eastAsia="IRNazanin"/>
          <w:color w:val="111111"/>
          <w:sz w:val="28"/>
          <w:sz w:val="28"/>
          <w:szCs w:val="28"/>
          <w:rtl w:val="true"/>
          <w:lang w:bidi="fa-IR"/>
        </w:rPr>
        <w:t>له مصاحبون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آيت بر اين وجه حمل كنند سؤال ساقط باشد، براى آن كه نفى خزى مخصوص بوده </w:t>
      </w:r>
      <w:r>
        <w:rPr>
          <w:rStyle w:val="FootnoteAnchor"/>
          <w:rtl w:val="true"/>
        </w:rPr>
        <w:footnoteReference w:id="2260"/>
      </w:r>
      <w:r>
        <w:rPr>
          <w:rFonts w:ascii="Amiri" w:hAnsi="Amiri" w:eastAsia="Amiri" w:cs="Amiri"/>
          <w:color w:val="111111"/>
          <w:sz w:val="28"/>
          <w:sz w:val="28"/>
          <w:szCs w:val="28"/>
          <w:rtl w:val="true"/>
          <w:lang w:bidi="ar-SA"/>
        </w:rPr>
        <w:t>به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وجوه است،به معنى اهلاك </w:t>
      </w:r>
      <w:r>
        <w:rPr>
          <w:rStyle w:val="FootnoteAnchor"/>
          <w:rtl w:val="true"/>
        </w:rPr>
        <w:footnoteReference w:id="2261"/>
      </w:r>
      <w:r>
        <w:rPr>
          <w:rFonts w:ascii="IRNazanin" w:hAnsi="IRNazanin" w:eastAsia="IRNazanin"/>
          <w:color w:val="111111"/>
          <w:sz w:val="28"/>
          <w:sz w:val="28"/>
          <w:szCs w:val="28"/>
          <w:rtl w:val="true"/>
          <w:lang w:bidi="fa-IR"/>
        </w:rPr>
        <w:t>و اهانت و فضيحت،و اين همه در حقّ آنان كه به دوزخ شوند حاصل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شرم بود،يقال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خزى،يخزى،خزاية،و اخزيته إذا فعلت به فعلا يخزى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خزى مؤمنان به معنى استحيا باشد،و خزى كافران به معنى خلود در دوزخ، و اين وجه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معتمد آن است كه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لِلظّٰالِمِينَ مِنْ أَنْصٰارٍ ،و ظالمان را يارى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اين آيت دليل </w:t>
      </w:r>
      <w:r>
        <w:rPr>
          <w:rStyle w:val="FootnoteAnchor"/>
          <w:rtl w:val="true"/>
        </w:rPr>
        <w:footnoteReference w:id="2262"/>
      </w:r>
      <w:r>
        <w:rPr>
          <w:rFonts w:ascii="Amiri" w:hAnsi="Amiri" w:eastAsia="Amiri" w:cs="Amiri"/>
          <w:color w:val="111111"/>
          <w:sz w:val="28"/>
          <w:sz w:val="28"/>
          <w:szCs w:val="28"/>
          <w:rtl w:val="true"/>
          <w:lang w:bidi="ar-SA"/>
        </w:rPr>
        <w:t xml:space="preserve">نبود بر آنكه ظالمانى را كه نه كافر باشند شفيع نبود،براى آن كه ناصر آن كس باشد كه يارى منصور كند على وجه </w:t>
      </w:r>
      <w:r>
        <w:rPr>
          <w:rStyle w:val="FootnoteAnchor"/>
          <w:rtl w:val="true"/>
        </w:rPr>
        <w:footnoteReference w:id="2263"/>
      </w:r>
      <w:r>
        <w:rPr>
          <w:rFonts w:ascii="Amiri" w:hAnsi="Amiri" w:eastAsia="Amiri" w:cs="Amiri"/>
          <w:color w:val="111111"/>
          <w:sz w:val="28"/>
          <w:sz w:val="28"/>
          <w:szCs w:val="28"/>
          <w:rtl w:val="true"/>
          <w:lang w:bidi="ar-SA"/>
        </w:rPr>
        <w:t xml:space="preserve">الحماية على من أراده و أراد اضراره،و كس را در قيامت اين دست و قوّت نباشد </w:t>
      </w:r>
      <w:r>
        <w:rPr>
          <w:rStyle w:val="FootnoteAnchor"/>
          <w:rtl w:val="true"/>
        </w:rPr>
        <w:footnoteReference w:id="2264"/>
      </w:r>
      <w:r>
        <w:rPr>
          <w:rFonts w:ascii="IRNazanin" w:hAnsi="IRNazanin" w:eastAsia="IRNazanin"/>
          <w:color w:val="111111"/>
          <w:sz w:val="28"/>
          <w:sz w:val="28"/>
          <w:szCs w:val="28"/>
          <w:rtl w:val="true"/>
          <w:lang w:bidi="fa-IR"/>
        </w:rPr>
        <w:t>كه بر خداى حمايت كند و كسى را با پناه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 تخصيص ظالمان كنند به كافران براى آن كه كفر هم ظلم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عظيم تر ظلمى باشد</w:t>
      </w:r>
      <w:r>
        <w:rPr>
          <w:rFonts w:eastAsia="IRNazanin" w:cs="IRNazanin"/>
          <w:color w:val="111111"/>
          <w:sz w:val="28"/>
          <w:szCs w:val="28"/>
          <w:rtl w:val="true"/>
          <w:lang w:bidi="fa-IR"/>
        </w:rPr>
        <w:t xml:space="preserve">] </w:t>
      </w:r>
      <w:r>
        <w:rPr>
          <w:rStyle w:val="FootnoteAnchor"/>
          <w:rtl w:val="true"/>
        </w:rPr>
        <w:footnoteReference w:id="2265"/>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إِنَّنٰا سَمِعْنٰا مُنٰادِياً يُنٰادِي لِلْإِيمٰانِ ،اين هم حكايت قول آن مؤمنان است كه ايشان در دعا و مناجات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منادى را كه ندا مى كرد و دعوت مى كرد به ايمان،يعنى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w:t>
      </w:r>
      <w:r>
        <w:rPr>
          <w:rStyle w:val="FootnoteAnchor"/>
          <w:rtl w:val="true"/>
        </w:rPr>
        <w:footnoteReference w:id="2267"/>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مسعود و</w:t>
      </w:r>
      <w:r>
        <w:rPr>
          <w:rFonts w:eastAsia="Amiri" w:cs="Amiri" w:ascii="Amiri" w:hAnsi="Amiri"/>
          <w:color w:val="111111"/>
          <w:sz w:val="28"/>
          <w:szCs w:val="28"/>
          <w:rtl w:val="true"/>
          <w:lang w:bidi="ar-SA"/>
        </w:rPr>
        <w:t xml:space="preserve">] </w:t>
      </w:r>
      <w:r>
        <w:rPr>
          <w:rStyle w:val="FootnoteAnchor"/>
          <w:rtl w:val="true"/>
        </w:rPr>
        <w:footnoteReference w:id="2268"/>
      </w:r>
      <w:r>
        <w:rPr>
          <w:rFonts w:ascii="IRNazanin" w:hAnsi="IRNazanin" w:eastAsia="IRNazanin"/>
          <w:color w:val="111111"/>
          <w:sz w:val="28"/>
          <w:sz w:val="28"/>
          <w:szCs w:val="28"/>
          <w:rtl w:val="true"/>
          <w:lang w:bidi="fa-IR"/>
        </w:rPr>
        <w:t>عبد اللّه عبّاس است و بيشتر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قرآن است،براى آن كه نه همۀ مردمان كه از امّت رسولند او را ديدند،و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اوّل گفتيم،مثاله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يَعُودُونَ لِمٰا نُهُوا عَنْهُ </w:t>
      </w:r>
      <w:r>
        <w:rPr>
          <w:rStyle w:val="FootnoteAnchor"/>
          <w:rtl w:val="true"/>
        </w:rPr>
        <w:footnoteReference w:id="2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اجل است،يعنى لأجله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معنى از مؤمنان جنّ و إنس حكايت كرد،امّا از جنّيان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قُرْآناً عَجَباً </w:t>
      </w:r>
      <w:r>
        <w:rPr>
          <w:rStyle w:val="FootnoteAnchor"/>
          <w:rtl w:val="true"/>
        </w:rPr>
        <w:footnoteReference w:id="2270"/>
      </w:r>
      <w:r>
        <w:rPr>
          <w:rFonts w:ascii="Amiri" w:hAnsi="Amiri" w:eastAsia="Amiri" w:cs="Amiri"/>
          <w:color w:val="111111"/>
          <w:sz w:val="28"/>
          <w:sz w:val="28"/>
          <w:szCs w:val="28"/>
          <w:rtl w:val="true"/>
          <w:lang w:bidi="ar-SA"/>
        </w:rPr>
        <w:t>،و از إنسيان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سَمِعْنٰا مُنٰادِياً يُنٰادِي لِلْإِيمٰانِ ،و اين جا نيز قول محذوف است،و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قول بعضى،و اين درست نيست براى آن كه ندا تعلّق دارد به آن،ندا مى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آريد به 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فَآمَنّٰا ،ايمان </w:t>
      </w:r>
      <w:r>
        <w:rPr>
          <w:rStyle w:val="FootnoteAnchor"/>
          <w:rtl w:val="true"/>
        </w:rPr>
        <w:footnoteReference w:id="2271"/>
      </w:r>
      <w:r>
        <w:rPr>
          <w:rFonts w:ascii="Amiri" w:hAnsi="Amiri" w:eastAsia="Amiri" w:cs="Amiri"/>
          <w:color w:val="111111"/>
          <w:sz w:val="28"/>
          <w:sz w:val="28"/>
          <w:szCs w:val="28"/>
          <w:rtl w:val="true"/>
          <w:lang w:bidi="ar-SA"/>
        </w:rPr>
        <w:t>آورديم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فَاغْفِرْ لَنٰا ذُنُوبَنٰا وَ كَفِّرْ عَنّٰا سَيِّئٰاتِنٰا ،بار خدايا گناهان ما بيامرز و سيّئات ما مكفّر </w:t>
      </w:r>
      <w:r>
        <w:rPr>
          <w:rStyle w:val="FootnoteAnchor"/>
          <w:rtl w:val="true"/>
        </w:rPr>
        <w:footnoteReference w:id="2272"/>
      </w:r>
      <w:r>
        <w:rPr>
          <w:rFonts w:ascii="IRNazanin" w:hAnsi="IRNazanin" w:eastAsia="IRNazanin"/>
          <w:color w:val="111111"/>
          <w:sz w:val="28"/>
          <w:sz w:val="28"/>
          <w:szCs w:val="28"/>
          <w:rtl w:val="true"/>
          <w:lang w:bidi="fa-IR"/>
        </w:rPr>
        <w:t>و پوشيده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تَوَفَّنٰا مَعَ الْأَبْرٰارِ ،و ما را با ابرار و نكوكاران وفات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رَبَّنٰا وَ آتِنٰا ،هم حكايت دعا و تضرّع ايشان است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خداى ما و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 ما را آنچه بر پيغمبران </w:t>
      </w:r>
      <w:r>
        <w:rPr>
          <w:rStyle w:val="FootnoteAnchor"/>
          <w:rtl w:val="true"/>
        </w:rPr>
        <w:footnoteReference w:id="2273"/>
      </w:r>
      <w:r>
        <w:rPr>
          <w:rFonts w:ascii="IRNazanin" w:hAnsi="IRNazanin" w:eastAsia="IRNazanin"/>
          <w:color w:val="111111"/>
          <w:sz w:val="28"/>
          <w:sz w:val="28"/>
          <w:szCs w:val="28"/>
          <w:rtl w:val="true"/>
          <w:lang w:bidi="fa-IR"/>
        </w:rPr>
        <w:t xml:space="preserve">وعده كردى ما را،يعنى بر زبان پيغمبران </w:t>
      </w:r>
      <w:r>
        <w:rPr>
          <w:rStyle w:val="FootnoteAnchor"/>
          <w:rtl w:val="true"/>
        </w:rPr>
        <w:footnoteReference w:id="2274"/>
      </w:r>
      <w:r>
        <w:rPr>
          <w:rFonts w:ascii="Amiri" w:hAnsi="Amiri" w:eastAsia="Amiri" w:cs="Amiri"/>
          <w:color w:val="111111"/>
          <w:sz w:val="28"/>
          <w:sz w:val="28"/>
          <w:szCs w:val="28"/>
          <w:rtl w:val="true"/>
          <w:lang w:bidi="ar-SA"/>
        </w:rPr>
        <w:t>على حذف المضاف و اقامة المضاف إليه،مقامه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گفتند ايشان در دعا كه آنچه وعده كرده اى </w:t>
      </w:r>
      <w:r>
        <w:rPr>
          <w:rStyle w:val="FootnoteAnchor"/>
          <w:rtl w:val="true"/>
        </w:rPr>
        <w:footnoteReference w:id="2276"/>
      </w:r>
      <w:r>
        <w:rPr>
          <w:rFonts w:ascii="IRNazanin" w:hAnsi="IRNazanin" w:eastAsia="IRNazanin"/>
          <w:color w:val="111111"/>
          <w:sz w:val="28"/>
          <w:sz w:val="28"/>
          <w:szCs w:val="28"/>
          <w:rtl w:val="true"/>
          <w:lang w:bidi="fa-IR"/>
        </w:rPr>
        <w:t>بر زبان پيغمبران بده ما را،با آن كه ايشان دانستند كه خداى تعالى خلف ميعاد نكند؟ جواب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و ما را متعبّد بكرده است به دعا كردن،و اگرچه ما را معلوم است كه آنچه صلاح باشد خداى تعالى بكند با ما،اگر ما دعا كنيم و اگر نه،چنان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احْكُمْ بِالْحَقِّ </w:t>
      </w:r>
      <w:r>
        <w:rPr>
          <w:rStyle w:val="FootnoteAnchor"/>
          <w:rtl w:val="true"/>
        </w:rPr>
        <w:footnoteReference w:id="2277"/>
      </w:r>
      <w:r>
        <w:rPr>
          <w:rFonts w:ascii="Amiri" w:hAnsi="Amiri" w:eastAsia="Amiri" w:cs="Amiri"/>
          <w:color w:val="111111"/>
          <w:sz w:val="28"/>
          <w:sz w:val="28"/>
          <w:szCs w:val="28"/>
          <w:rtl w:val="true"/>
          <w:lang w:bidi="ar-SA"/>
        </w:rPr>
        <w:t xml:space="preserve">بار خدايا حكم كن بحق </w:t>
      </w:r>
      <w:r>
        <w:rPr>
          <w:rStyle w:val="FootnoteAnchor"/>
          <w:rtl w:val="true"/>
        </w:rPr>
        <w:footnoteReference w:id="2278"/>
      </w:r>
      <w:r>
        <w:rPr>
          <w:rFonts w:ascii="IRNazanin" w:hAnsi="IRNazanin" w:eastAsia="IRNazanin"/>
          <w:color w:val="111111"/>
          <w:sz w:val="28"/>
          <w:sz w:val="28"/>
          <w:szCs w:val="28"/>
          <w:rtl w:val="true"/>
          <w:lang w:bidi="fa-IR"/>
        </w:rPr>
        <w:t xml:space="preserve">،و خداى تعالى حكم بحق كند،اگر ما گوييم و اگر نه،و لكن ما را به اين متعبّد بكرد تا ما را در اين گفتن لطف باشد و بر </w:t>
      </w:r>
      <w:r>
        <w:rPr>
          <w:rStyle w:val="FootnoteAnchor"/>
          <w:rtl w:val="true"/>
        </w:rPr>
        <w:footnoteReference w:id="2279"/>
      </w:r>
      <w:r>
        <w:rPr>
          <w:rFonts w:ascii="IRNazanin" w:hAnsi="IRNazanin" w:eastAsia="IRNazanin"/>
          <w:color w:val="111111"/>
          <w:sz w:val="28"/>
          <w:sz w:val="28"/>
          <w:szCs w:val="28"/>
          <w:rtl w:val="true"/>
          <w:lang w:bidi="fa-IR"/>
        </w:rPr>
        <w:t>گفتن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Style w:val="FootnoteAnchor"/>
          <w:rtl w:val="true"/>
        </w:rPr>
        <w:footnoteReference w:id="2280"/>
      </w:r>
      <w:r>
        <w:rPr>
          <w:rFonts w:ascii="IRNazanin" w:hAnsi="IRNazanin" w:eastAsia="IRNazanin"/>
          <w:color w:val="111111"/>
          <w:sz w:val="28"/>
          <w:sz w:val="28"/>
          <w:szCs w:val="28"/>
          <w:rtl w:val="true"/>
          <w:lang w:bidi="fa-IR"/>
        </w:rPr>
        <w:t>دعاست و معنى خبر،و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تحزنا لتؤتينا ما وعدتنا على السنة رسلك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بار خدايا ما را از جملۀ آنان كن كه آنچه بر زبان پيغامبران وعده داده اى بدهى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آنچه وعده كرده اى بر زبان پيغامبران از نصرت و ظفر تعجيل فرماى </w:t>
      </w:r>
      <w:r>
        <w:rPr>
          <w:rStyle w:val="FootnoteAnchor"/>
          <w:rtl w:val="true"/>
        </w:rPr>
        <w:footnoteReference w:id="2281"/>
      </w:r>
      <w:r>
        <w:rPr>
          <w:rFonts w:ascii="Amiri" w:hAnsi="Amiri" w:eastAsia="Amiri" w:cs="Amiri"/>
          <w:color w:val="111111"/>
          <w:sz w:val="28"/>
          <w:sz w:val="28"/>
          <w:szCs w:val="28"/>
          <w:rtl w:val="true"/>
          <w:lang w:bidi="ar-SA"/>
        </w:rPr>
        <w:t>كه ما را با حلم تو طاقت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ثابت البنانىّ روايت كرد از أنس مالك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خداى وعدۀ ثواب دهد،لا محال انجاز آن وعده كند،و هركه را وعدۀ عقاب كند او مخيّر است،خواهد كند آن عقاب و خواهد نكند،و كرم اقتضاى اين كند،نبينى كه شاعر چگونه مى گويد در مدح خود به اين معنى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انّي اذا اوعدته او وعدتهلمخلف ايعادي و منجز موعدي </w:t>
      </w:r>
    </w:p>
    <w:p>
      <w:pPr>
        <w:pStyle w:val="BookText"/>
        <w:rPr/>
      </w:pPr>
      <w:r>
        <w:rPr>
          <w:rFonts w:ascii="IRNazanin" w:hAnsi="IRNazanin" w:eastAsia="IRNazanin"/>
          <w:color w:val="111111"/>
          <w:sz w:val="28"/>
          <w:sz w:val="28"/>
          <w:szCs w:val="28"/>
          <w:rtl w:val="true"/>
          <w:lang w:bidi="fa-IR"/>
        </w:rPr>
        <w:t>و جواب صحيح از اين سؤال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خلف ميعاد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ثواب باشد و اگر به عقاب،براى آن كه كذب باشد و كذب بر او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كه وعيد متناول باشد او را لا محال به او برسد،جز كه آنان كه معفوّ باشند يا مشفّع فيهم خبر متناول نبود ايشان را،و اگرچه لفظ صورت عموم دارد </w:t>
      </w:r>
      <w:r>
        <w:rPr>
          <w:rStyle w:val="FootnoteAnchor"/>
          <w:rtl w:val="true"/>
        </w:rPr>
        <w:footnoteReference w:id="2283"/>
      </w:r>
      <w:r>
        <w:rPr>
          <w:rFonts w:ascii="Amiri" w:hAnsi="Amiri" w:eastAsia="Amiri" w:cs="Amiri"/>
          <w:color w:val="111111"/>
          <w:sz w:val="28"/>
          <w:sz w:val="28"/>
          <w:szCs w:val="28"/>
          <w:rtl w:val="true"/>
          <w:lang w:bidi="ar-SA"/>
        </w:rPr>
        <w:t xml:space="preserve">براى آن كه عموم را به نزديك ما صيغتى مفرد </w:t>
      </w:r>
      <w:r>
        <w:rPr>
          <w:rStyle w:val="FootnoteAnchor"/>
          <w:rtl w:val="true"/>
        </w:rPr>
        <w:footnoteReference w:id="2284"/>
      </w:r>
      <w:r>
        <w:rPr>
          <w:rFonts w:ascii="IRNazanin" w:hAnsi="IRNazanin" w:eastAsia="IRNazanin"/>
          <w:color w:val="111111"/>
          <w:sz w:val="28"/>
          <w:sz w:val="28"/>
          <w:szCs w:val="28"/>
          <w:rtl w:val="true"/>
          <w:lang w:bidi="fa-IR"/>
        </w:rPr>
        <w:t xml:space="preserve">مخصوص نيست كه اگر در خصوص استعمال كنند مجاز باشد </w:t>
      </w:r>
      <w:r>
        <w:rPr>
          <w:rStyle w:val="FootnoteAnchor"/>
          <w:rtl w:val="true"/>
        </w:rPr>
        <w:footnoteReference w:id="2285"/>
      </w:r>
      <w:r>
        <w:rPr>
          <w:rFonts w:ascii="IRNazanin" w:hAnsi="IRNazanin" w:eastAsia="IRNazanin"/>
          <w:color w:val="111111"/>
          <w:sz w:val="28"/>
          <w:sz w:val="28"/>
          <w:szCs w:val="28"/>
          <w:rtl w:val="true"/>
          <w:lang w:bidi="fa-IR"/>
        </w:rPr>
        <w:t>،چنان كه در جاى خود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أصمعىّ گفت،ابو عمرو بن العلاء گفت </w:t>
      </w:r>
      <w:r>
        <w:rPr>
          <w:rStyle w:val="FootnoteAnchor"/>
          <w:rtl w:val="true"/>
        </w:rPr>
        <w:footnoteReference w:id="2286"/>
      </w:r>
      <w:r>
        <w:rPr>
          <w:rFonts w:ascii="IRNazanin" w:hAnsi="IRNazanin" w:eastAsia="IRNazanin"/>
          <w:color w:val="111111"/>
          <w:sz w:val="28"/>
          <w:sz w:val="28"/>
          <w:szCs w:val="28"/>
          <w:rtl w:val="true"/>
          <w:lang w:bidi="fa-IR"/>
        </w:rPr>
        <w:t>،عمرو بن عبيد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خداى خلف وعد كند؟گفتم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وعيد كند؟گفتم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گفت </w:t>
      </w:r>
      <w:r>
        <w:rPr>
          <w:rStyle w:val="FootnoteAnchor"/>
          <w:rtl w:val="true"/>
        </w:rPr>
        <w:footnoteReference w:id="2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اين علامت لؤم باشد،و آن دلالت كرم،و آنگه اين بيتها بخواند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يرهب بن العمّ ما عشت صولتيو لا اختبي من خشية المتهدّد</w:t>
      </w:r>
    </w:p>
    <w:p>
      <w:pPr>
        <w:pStyle w:val="BookText"/>
        <w:rPr/>
      </w:pPr>
      <w:r>
        <w:rPr>
          <w:rFonts w:ascii="Amiri" w:hAnsi="Amiri" w:eastAsia="Amiri" w:cs="Amiri"/>
          <w:color w:val="111111"/>
          <w:sz w:val="28"/>
          <w:sz w:val="28"/>
          <w:szCs w:val="28"/>
          <w:rtl w:val="true"/>
          <w:lang w:bidi="ar-SA"/>
        </w:rPr>
        <w:t>و انّى اذا اوعدته او وعدتهلمخلف ايعادي و منجز موعدي</w:t>
      </w:r>
    </w:p>
    <w:p>
      <w:pPr>
        <w:pStyle w:val="BookText"/>
        <w:rPr/>
      </w:pPr>
      <w:r>
        <w:rPr>
          <w:rFonts w:ascii="IRNazanin" w:hAnsi="IRNazanin" w:eastAsia="IRNazanin"/>
          <w:color w:val="111111"/>
          <w:sz w:val="28"/>
          <w:sz w:val="28"/>
          <w:szCs w:val="28"/>
          <w:rtl w:val="true"/>
          <w:lang w:bidi="fa-IR"/>
        </w:rPr>
        <w:t>ابو هريره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شب </w:t>
      </w:r>
      <w:r>
        <w:rPr>
          <w:rStyle w:val="FootnoteAnchor"/>
          <w:rtl w:val="true"/>
        </w:rPr>
        <w:footnoteReference w:id="2289"/>
      </w:r>
      <w:r>
        <w:rPr>
          <w:rFonts w:ascii="IRNazanin" w:hAnsi="IRNazanin" w:eastAsia="IRNazanin"/>
          <w:color w:val="111111"/>
          <w:sz w:val="28"/>
          <w:sz w:val="28"/>
          <w:szCs w:val="28"/>
          <w:rtl w:val="true"/>
          <w:lang w:bidi="fa-IR"/>
        </w:rPr>
        <w:t>ده آيت از آخر آل عمران بخواندى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اين آيات بخواند،همچنان باشد كه آن شب </w:t>
      </w:r>
      <w:r>
        <w:rPr>
          <w:rStyle w:val="FootnoteAnchor"/>
          <w:rtl w:val="true"/>
        </w:rPr>
        <w:footnoteReference w:id="2290"/>
      </w:r>
      <w:r>
        <w:rPr>
          <w:rFonts w:ascii="IRNazanin" w:hAnsi="IRNazanin" w:eastAsia="IRNazanin"/>
          <w:color w:val="111111"/>
          <w:sz w:val="28"/>
          <w:sz w:val="28"/>
          <w:szCs w:val="28"/>
          <w:rtl w:val="true"/>
          <w:lang w:bidi="fa-IR"/>
        </w:rPr>
        <w:t>نماز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عمّار الدّهنىّ روايت كرد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كارى پيش آيد،پنج بار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Style w:val="FootnoteAnchor"/>
          <w:rtl w:val="true"/>
        </w:rPr>
        <w:footnoteReference w:id="2291"/>
      </w:r>
      <w:r>
        <w:rPr>
          <w:rFonts w:ascii="IRNazanin" w:hAnsi="IRNazanin" w:eastAsia="IRNazanin"/>
          <w:color w:val="111111"/>
          <w:sz w:val="28"/>
          <w:sz w:val="28"/>
          <w:szCs w:val="28"/>
          <w:rtl w:val="true"/>
          <w:lang w:bidi="fa-IR"/>
        </w:rPr>
        <w:t>، خداى تعالى نجات دهد او را از آنچه ترسد،و برساند او را به آنچه اميد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w:t>
      </w:r>
      <w:r>
        <w:rPr>
          <w:rStyle w:val="FootnoteAnchor"/>
          <w:rtl w:val="true"/>
        </w:rPr>
        <w:footnoteReference w:id="2292"/>
      </w:r>
      <w:r>
        <w:rPr>
          <w:rFonts w:ascii="Amiri" w:hAnsi="Amiri" w:eastAsia="Amiri" w:cs="Amiri"/>
          <w:color w:val="111111"/>
          <w:sz w:val="28"/>
          <w:sz w:val="28"/>
          <w:szCs w:val="28"/>
          <w:rtl w:val="true"/>
          <w:lang w:bidi="ar-SA"/>
        </w:rPr>
        <w:t>؟اين آيات برخواند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Style w:val="FootnoteAnchor"/>
          <w:rtl w:val="true"/>
        </w:rPr>
        <w:footnoteReference w:id="2293"/>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پس اين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w:t>
      </w:r>
      <w:bookmarkStart w:id="69" w:name="pg12363_105050"/>
    </w:p>
    <w:p>
      <w:pPr>
        <w:pStyle w:val="BookText"/>
        <w:rPr/>
      </w:pPr>
      <w:bookmarkEnd w:id="6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8769998_417432637"/>
      <w:bookmarkStart w:id="71" w:name="_Toc30"/>
      <w:bookmarkEnd w:id="70"/>
      <w:r>
        <w:rPr>
          <w:rtl w:val="true"/>
        </w:rPr>
        <w:t xml:space="preserve">سوره آل عمران </w:t>
      </w:r>
      <w:r>
        <w:rPr>
          <w:rtl w:val="true"/>
        </w:rPr>
        <w:t>(</w:t>
      </w:r>
      <w:r>
        <w:rPr/>
        <w:t>3</w:t>
      </w:r>
      <w:r>
        <w:rPr>
          <w:rtl w:val="true"/>
        </w:rPr>
        <w:t xml:space="preserve">): </w:t>
      </w:r>
      <w:r>
        <w:rPr>
          <w:rtl w:val="true"/>
        </w:rPr>
        <w:t xml:space="preserve">آیات </w:t>
      </w:r>
      <w:r>
        <w:rPr/>
        <w:t>195</w:t>
      </w:r>
      <w:r>
        <w:rPr>
          <w:rtl w:val="true"/>
        </w:rPr>
        <w:t xml:space="preserve"> </w:t>
      </w:r>
      <w:r>
        <w:rPr>
          <w:rtl w:val="true"/>
        </w:rPr>
        <w:t xml:space="preserve">تا </w:t>
      </w:r>
      <w:r>
        <w:rPr/>
        <w:t>200</w:t>
      </w:r>
      <w:bookmarkEnd w:id="71"/>
    </w:p>
    <w:p>
      <w:pPr>
        <w:pStyle w:val="Heading3"/>
        <w:numPr>
          <w:ilvl w:val="2"/>
          <w:numId w:val="1"/>
        </w:numPr>
        <w:rPr/>
      </w:pPr>
      <w:bookmarkStart w:id="72" w:name="__RefHeading___Toc8770000_417432637"/>
      <w:bookmarkStart w:id="73" w:name="_Toc31"/>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 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لَمَنْ يُؤْمِنُ بِاللّٰهِ وَ مٰا أُنْزِلَ إِلَيْكُمْ وَ 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770002_417432637"/>
      <w:bookmarkStart w:id="75" w:name="_Toc32"/>
      <w:bookmarkEnd w:id="74"/>
      <w:r>
        <w:rPr>
          <w:rtl w:val="true"/>
        </w:rPr>
        <w:t>ترجمه</w:t>
      </w:r>
      <w:bookmarkEnd w:id="75"/>
    </w:p>
    <w:p>
      <w:pPr>
        <w:pStyle w:val="BookText"/>
        <w:rPr/>
      </w:pPr>
      <w:r>
        <w:rPr>
          <w:rFonts w:ascii="Amiri" w:hAnsi="Amiri" w:eastAsia="Amiri" w:cs="Amiri"/>
          <w:color w:val="111111"/>
          <w:sz w:val="28"/>
          <w:sz w:val="28"/>
          <w:szCs w:val="28"/>
          <w:rtl w:val="true"/>
          <w:lang w:bidi="ar-SA"/>
        </w:rPr>
        <w:t xml:space="preserve">اجابت كرد ايشان را خدايشان كه من ضايع نكنم </w:t>
      </w:r>
      <w:r>
        <w:rPr>
          <w:rStyle w:val="FootnoteAnchor"/>
          <w:rtl w:val="true"/>
        </w:rPr>
        <w:footnoteReference w:id="2295"/>
      </w:r>
      <w:r>
        <w:rPr>
          <w:rFonts w:ascii="Amiri" w:hAnsi="Amiri" w:eastAsia="Amiri" w:cs="Amiri"/>
          <w:color w:val="111111"/>
          <w:sz w:val="28"/>
          <w:sz w:val="28"/>
          <w:szCs w:val="28"/>
          <w:rtl w:val="true"/>
          <w:lang w:bidi="ar-SA"/>
        </w:rPr>
        <w:t xml:space="preserve">كار </w:t>
      </w:r>
      <w:r>
        <w:rPr>
          <w:rStyle w:val="FootnoteAnchor"/>
          <w:rtl w:val="true"/>
        </w:rPr>
        <w:footnoteReference w:id="2296"/>
      </w:r>
      <w:r>
        <w:rPr>
          <w:rFonts w:ascii="Amiri" w:hAnsi="Amiri" w:eastAsia="Amiri" w:cs="Amiri"/>
          <w:color w:val="111111"/>
          <w:sz w:val="28"/>
          <w:sz w:val="28"/>
          <w:szCs w:val="28"/>
          <w:rtl w:val="true"/>
          <w:lang w:bidi="ar-SA"/>
        </w:rPr>
        <w:t xml:space="preserve">كار كننده اى از شما از نر يا ماده </w:t>
      </w:r>
      <w:r>
        <w:rPr>
          <w:rStyle w:val="FootnoteAnchor"/>
          <w:rtl w:val="true"/>
        </w:rPr>
        <w:footnoteReference w:id="2297"/>
      </w:r>
      <w:r>
        <w:rPr>
          <w:rFonts w:ascii="Amiri" w:hAnsi="Amiri" w:eastAsia="Amiri" w:cs="Amiri"/>
          <w:color w:val="111111"/>
          <w:sz w:val="28"/>
          <w:sz w:val="28"/>
          <w:szCs w:val="28"/>
          <w:rtl w:val="true"/>
          <w:lang w:bidi="ar-SA"/>
        </w:rPr>
        <w:t xml:space="preserve">بهرى از شما از بهرى اند آنان كه هجرت كردند و بيرون كردند ايشان را از سرايهايشان و برنجانند </w:t>
      </w:r>
      <w:r>
        <w:rPr>
          <w:rStyle w:val="FootnoteAnchor"/>
          <w:rtl w:val="true"/>
        </w:rPr>
        <w:footnoteReference w:id="2298"/>
      </w:r>
      <w:r>
        <w:rPr>
          <w:rFonts w:ascii="Amiri" w:hAnsi="Amiri" w:eastAsia="Amiri" w:cs="Amiri"/>
          <w:color w:val="111111"/>
          <w:sz w:val="28"/>
          <w:sz w:val="28"/>
          <w:szCs w:val="28"/>
          <w:rtl w:val="true"/>
          <w:lang w:bidi="ar-SA"/>
        </w:rPr>
        <w:t xml:space="preserve">ايشان را در راه من </w:t>
      </w:r>
      <w:r>
        <w:rPr>
          <w:rStyle w:val="FootnoteAnchor"/>
          <w:rtl w:val="true"/>
        </w:rPr>
        <w:footnoteReference w:id="2299"/>
      </w:r>
      <w:r>
        <w:rPr>
          <w:rFonts w:ascii="Amiri" w:hAnsi="Amiri" w:eastAsia="Amiri" w:cs="Amiri"/>
          <w:color w:val="111111"/>
          <w:sz w:val="28"/>
          <w:sz w:val="28"/>
          <w:szCs w:val="28"/>
          <w:rtl w:val="true"/>
          <w:lang w:bidi="ar-SA"/>
        </w:rPr>
        <w:t>و كارزار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Style w:val="FootnoteAnchor"/>
          <w:rtl w:val="true"/>
        </w:rPr>
        <w:footnoteReference w:id="2300"/>
      </w:r>
      <w:r>
        <w:rPr>
          <w:rFonts w:ascii="Amiri" w:hAnsi="Amiri" w:eastAsia="Amiri" w:cs="Amiri"/>
          <w:color w:val="111111"/>
          <w:sz w:val="28"/>
          <w:sz w:val="28"/>
          <w:szCs w:val="28"/>
          <w:rtl w:val="true"/>
          <w:lang w:bidi="ar-SA"/>
        </w:rPr>
        <w:t xml:space="preserve">دند و بكشتند </w:t>
      </w:r>
      <w:r>
        <w:rPr>
          <w:rStyle w:val="FootnoteAnchor"/>
          <w:rtl w:val="true"/>
        </w:rPr>
        <w:footnoteReference w:id="2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بسترم</w:t>
      </w:r>
      <w:r>
        <w:rPr>
          <w:rFonts w:eastAsia="IRNazanin" w:cs="IRNazanin"/>
          <w:color w:val="111111"/>
          <w:sz w:val="28"/>
          <w:szCs w:val="28"/>
          <w:rtl w:val="true"/>
          <w:lang w:bidi="fa-IR"/>
        </w:rPr>
        <w:t xml:space="preserve">] </w:t>
      </w:r>
      <w:r>
        <w:rPr>
          <w:rStyle w:val="FootnoteAnchor"/>
          <w:rtl w:val="true"/>
        </w:rPr>
        <w:footnoteReference w:id="2302"/>
      </w:r>
      <w:r>
        <w:rPr>
          <w:rFonts w:ascii="IRNazanin" w:hAnsi="IRNazanin" w:eastAsia="IRNazanin"/>
          <w:color w:val="111111"/>
          <w:sz w:val="28"/>
          <w:sz w:val="28"/>
          <w:szCs w:val="28"/>
          <w:rtl w:val="true"/>
          <w:lang w:bidi="fa-IR"/>
        </w:rPr>
        <w:t xml:space="preserve">از ايشان گناهانشان </w:t>
      </w:r>
      <w:r>
        <w:rPr>
          <w:rStyle w:val="FootnoteAnchor"/>
          <w:rtl w:val="true"/>
        </w:rPr>
        <w:footnoteReference w:id="2303"/>
      </w:r>
      <w:r>
        <w:rPr>
          <w:rFonts w:ascii="Amiri" w:hAnsi="Amiri" w:eastAsia="Amiri" w:cs="Amiri"/>
          <w:color w:val="111111"/>
          <w:sz w:val="28"/>
          <w:sz w:val="28"/>
          <w:szCs w:val="28"/>
          <w:rtl w:val="true"/>
          <w:lang w:bidi="ar-SA"/>
        </w:rPr>
        <w:t xml:space="preserve">و ببرم ايشان را بهشتهايى كه </w:t>
      </w:r>
      <w:r>
        <w:rPr>
          <w:rStyle w:val="FootnoteAnchor"/>
          <w:rtl w:val="true"/>
        </w:rPr>
        <w:footnoteReference w:id="2304"/>
      </w:r>
      <w:r>
        <w:rPr>
          <w:rFonts w:ascii="Amiri" w:hAnsi="Amiri" w:eastAsia="Amiri" w:cs="Amiri"/>
          <w:color w:val="111111"/>
          <w:sz w:val="28"/>
          <w:sz w:val="28"/>
          <w:szCs w:val="28"/>
          <w:rtl w:val="true"/>
          <w:lang w:bidi="ar-SA"/>
        </w:rPr>
        <w:t>مى رود از زير آن جويها ثوابى از نزديك خداى،و خداى را نزديك اوست نيكو 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نباد </w:t>
      </w:r>
      <w:r>
        <w:rPr>
          <w:rStyle w:val="FootnoteAnchor"/>
          <w:rtl w:val="true"/>
        </w:rPr>
        <w:footnoteReference w:id="2305"/>
      </w:r>
      <w:r>
        <w:rPr>
          <w:rFonts w:ascii="IRNazanin" w:hAnsi="IRNazanin" w:eastAsia="IRNazanin"/>
          <w:color w:val="111111"/>
          <w:sz w:val="28"/>
          <w:sz w:val="28"/>
          <w:szCs w:val="28"/>
          <w:rtl w:val="true"/>
          <w:lang w:bidi="fa-IR"/>
        </w:rPr>
        <w:t>كه بفريبد تو را گشتن آنان كه كافر شدند در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متاعى اندك است پس جاى ايشان دوزخ بود و بد جايى است آن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آنان كه بترسيدند از خدايشان ايشان را بهشتها </w:t>
      </w:r>
      <w:r>
        <w:rPr>
          <w:rStyle w:val="FootnoteAnchor"/>
          <w:rtl w:val="true"/>
        </w:rPr>
        <w:footnoteReference w:id="2307"/>
      </w:r>
      <w:r>
        <w:rPr>
          <w:rFonts w:ascii="Amiri" w:hAnsi="Amiri" w:eastAsia="Amiri" w:cs="Amiri"/>
          <w:color w:val="111111"/>
          <w:sz w:val="28"/>
          <w:sz w:val="28"/>
          <w:szCs w:val="28"/>
          <w:rtl w:val="true"/>
          <w:lang w:bidi="ar-SA"/>
        </w:rPr>
        <w:t xml:space="preserve">كه مى رود </w:t>
      </w:r>
      <w:r>
        <w:rPr>
          <w:rStyle w:val="FootnoteAnchor"/>
          <w:rtl w:val="true"/>
        </w:rPr>
        <w:footnoteReference w:id="2308"/>
      </w:r>
      <w:r>
        <w:rPr>
          <w:rFonts w:ascii="IRNazanin" w:hAnsi="IRNazanin" w:eastAsia="IRNazanin"/>
          <w:color w:val="111111"/>
          <w:sz w:val="28"/>
          <w:sz w:val="28"/>
          <w:szCs w:val="28"/>
          <w:rtl w:val="true"/>
          <w:lang w:bidi="fa-IR"/>
        </w:rPr>
        <w:t xml:space="preserve">از زير آن جويها هميشه باشند در آنجا نعمتى از نزديك خداى و آنچه نزديك خداى است به بود </w:t>
      </w:r>
      <w:r>
        <w:rPr>
          <w:rStyle w:val="FootnoteAnchor"/>
          <w:rtl w:val="true"/>
        </w:rPr>
        <w:footnoteReference w:id="2309"/>
      </w:r>
      <w:r>
        <w:rPr>
          <w:rFonts w:ascii="Amiri" w:hAnsi="Amiri" w:eastAsia="Amiri" w:cs="Amiri"/>
          <w:color w:val="111111"/>
          <w:sz w:val="28"/>
          <w:sz w:val="28"/>
          <w:szCs w:val="28"/>
          <w:rtl w:val="true"/>
          <w:lang w:bidi="ar-SA"/>
        </w:rPr>
        <w:t>نكوكاران 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از اهل كتاب كس هست كه ايمان آرد </w:t>
      </w:r>
      <w:r>
        <w:rPr>
          <w:rStyle w:val="FootnoteAnchor"/>
          <w:rtl w:val="true"/>
        </w:rPr>
        <w:footnoteReference w:id="2310"/>
      </w:r>
      <w:r>
        <w:rPr>
          <w:rFonts w:ascii="IRNazanin" w:hAnsi="IRNazanin" w:eastAsia="IRNazanin"/>
          <w:color w:val="111111"/>
          <w:sz w:val="28"/>
          <w:sz w:val="28"/>
          <w:szCs w:val="28"/>
          <w:rtl w:val="true"/>
          <w:lang w:bidi="fa-IR"/>
        </w:rPr>
        <w:t xml:space="preserve">به خداى و آنچه فرستادند بر شما و آنچه فرستادند به ايشان گردن نهاده خدا را نخرند به آيات خدا بهاى اندك،ايشان آنانند كه مزدشان به نزديك خدايشان </w:t>
      </w:r>
      <w:r>
        <w:rPr>
          <w:rStyle w:val="FootnoteAnchor"/>
          <w:rtl w:val="true"/>
        </w:rPr>
        <w:footnoteReference w:id="2311"/>
      </w:r>
      <w:r>
        <w:rPr>
          <w:rFonts w:ascii="Amiri" w:hAnsi="Amiri" w:eastAsia="Amiri" w:cs="Amiri"/>
          <w:color w:val="111111"/>
          <w:sz w:val="28"/>
          <w:sz w:val="28"/>
          <w:szCs w:val="28"/>
          <w:rtl w:val="true"/>
          <w:lang w:bidi="ar-SA"/>
        </w:rPr>
        <w:t>كه خداى زود شمار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آنان كه ايمان آورديد صبر كنيد با مشركان پاى بداريد </w:t>
      </w:r>
      <w:r>
        <w:rPr>
          <w:rStyle w:val="FootnoteAnchor"/>
          <w:rtl w:val="true"/>
        </w:rPr>
        <w:footnoteReference w:id="2312"/>
      </w:r>
      <w:r>
        <w:rPr>
          <w:rFonts w:ascii="Amiri" w:hAnsi="Amiri" w:eastAsia="Amiri" w:cs="Amiri"/>
          <w:color w:val="111111"/>
          <w:sz w:val="28"/>
          <w:sz w:val="28"/>
          <w:szCs w:val="28"/>
          <w:rtl w:val="true"/>
          <w:lang w:bidi="ar-SA"/>
        </w:rPr>
        <w:t>بازبنديد خود را و بترسيد از خدا تا باشد كه ظفر 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لَهُمْ رَبُّهُمْ ،مجاهد گفت سبب نزول آيت آن بود كه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قرآن ذكر مردان مى شنويم در هجرت و جهاد،و ذكر زنان چيزى نيست،خداى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انصاريان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كس كه از زنان هجرت كرد امّ سلمه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أُضِيعُ ،أى بانّي لا اضيع متعلّق باشد به فعل </w:t>
      </w:r>
      <w:r>
        <w:rPr>
          <w:rStyle w:val="FootnoteAnchor"/>
          <w:rtl w:val="true"/>
        </w:rPr>
        <w:footnoteReference w:id="2313"/>
      </w:r>
      <w:r>
        <w:rPr>
          <w:rFonts w:ascii="IRNazanin" w:hAnsi="IRNazanin" w:eastAsia="IRNazanin"/>
          <w:color w:val="111111"/>
          <w:sz w:val="28"/>
          <w:sz w:val="28"/>
          <w:szCs w:val="28"/>
          <w:rtl w:val="true"/>
          <w:lang w:bidi="fa-IR"/>
        </w:rPr>
        <w:t>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جواب داد به آن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هيچ عامل و كار هيچ كاركننده و طاعت هيچ مطيع و رنج هيچ نكوكار ضايع نكنم،اگر مرد باشد و اگر زن،نه براى آن كه زن باشد و در بعضى امور شرعى حكم او مخالف باشد حكم مردان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احكام عقلى حكم زنان با مردان مختلف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بَعْضُكُمْ مِنْ بَعْضٍ ،بهرى از بهرى شما،يعنى همه يكيى </w:t>
      </w:r>
      <w:r>
        <w:rPr>
          <w:rStyle w:val="FootnoteAnchor"/>
          <w:rtl w:val="true"/>
        </w:rPr>
        <w:footnoteReference w:id="2314"/>
      </w:r>
      <w:r>
        <w:rPr>
          <w:rFonts w:ascii="IRNazanin" w:hAnsi="IRNazanin" w:eastAsia="IRNazanin"/>
          <w:color w:val="111111"/>
          <w:sz w:val="28"/>
          <w:sz w:val="28"/>
          <w:szCs w:val="28"/>
          <w:rtl w:val="true"/>
          <w:lang w:bidi="fa-IR"/>
        </w:rPr>
        <w:t>به نزديك من از روى خلقت،چنان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كأسنان المشط، مردم چون دندانۀ شانه اند،يعنى از روى خلقت </w:t>
      </w:r>
      <w:r>
        <w:rPr>
          <w:rStyle w:val="FootnoteAnchor"/>
          <w:rtl w:val="true"/>
        </w:rPr>
        <w:footnoteReference w:id="2315"/>
      </w:r>
      <w:r>
        <w:rPr>
          <w:rFonts w:ascii="IRNazanin" w:hAnsi="IRNazanin" w:eastAsia="IRNazanin"/>
          <w:color w:val="111111"/>
          <w:sz w:val="28"/>
          <w:sz w:val="28"/>
          <w:szCs w:val="28"/>
          <w:rtl w:val="true"/>
          <w:lang w:bidi="fa-IR"/>
        </w:rPr>
        <w:t xml:space="preserve">،چنان كه شاعر گفت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النّاس من جهة التّمثال اكفاءابوهم آدم و الامّ حوّاء</w:t>
      </w:r>
    </w:p>
    <w:p>
      <w:pPr>
        <w:pStyle w:val="BookText"/>
        <w:rPr/>
      </w:pPr>
      <w:r>
        <w:rPr>
          <w:rFonts w:ascii="Amiri" w:hAnsi="Amiri" w:eastAsia="Amiri" w:cs="Amiri"/>
          <w:color w:val="111111"/>
          <w:sz w:val="28"/>
          <w:sz w:val="28"/>
          <w:szCs w:val="28"/>
          <w:rtl w:val="true"/>
          <w:lang w:bidi="ar-SA"/>
        </w:rPr>
        <w:t xml:space="preserve">ما ان ترى لهم في اصلهم حسبا </w:t>
      </w:r>
      <w:r>
        <w:rPr>
          <w:rStyle w:val="FootnoteAnchor"/>
          <w:rtl w:val="true"/>
        </w:rPr>
        <w:footnoteReference w:id="2317"/>
      </w:r>
      <w:r>
        <w:rPr>
          <w:rFonts w:ascii="Amiri" w:hAnsi="Amiri" w:eastAsia="Amiri" w:cs="Amiri"/>
          <w:color w:val="111111"/>
          <w:sz w:val="28"/>
          <w:sz w:val="28"/>
          <w:szCs w:val="28"/>
          <w:rtl w:val="true"/>
          <w:lang w:bidi="ar-SA"/>
        </w:rPr>
        <w:t>يفاخرون به فالطّين و الماء</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بعضكم من بعض في الدّين و النّصرة،يعنى چون دين يكى باشد تا </w:t>
      </w:r>
      <w:r>
        <w:rPr>
          <w:rStyle w:val="FootnoteAnchor"/>
          <w:rtl w:val="true"/>
        </w:rPr>
        <w:footnoteReference w:id="2318"/>
      </w:r>
      <w:r>
        <w:rPr>
          <w:rFonts w:ascii="IRNazanin" w:hAnsi="IRNazanin" w:eastAsia="IRNazanin"/>
          <w:color w:val="111111"/>
          <w:sz w:val="28"/>
          <w:sz w:val="28"/>
          <w:szCs w:val="28"/>
          <w:rtl w:val="true"/>
          <w:lang w:bidi="fa-IR"/>
        </w:rPr>
        <w:t xml:space="preserve">ناصر يكديگر باشيد </w:t>
      </w:r>
      <w:r>
        <w:rPr>
          <w:rStyle w:val="FootnoteAnchor"/>
          <w:rtl w:val="true"/>
        </w:rPr>
        <w:footnoteReference w:id="2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فرقى نيست در طاعت از ميان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w:t>
      </w:r>
      <w:r>
        <w:rPr>
          <w:rFonts w:eastAsia="IRNazanin" w:cs="IRNazanin"/>
          <w:color w:val="111111"/>
          <w:sz w:val="28"/>
          <w:szCs w:val="28"/>
          <w:rtl w:val="true"/>
          <w:lang w:bidi="fa-IR"/>
        </w:rPr>
        <w:t xml:space="preserve">] </w:t>
      </w:r>
      <w:r>
        <w:rPr>
          <w:rStyle w:val="FootnoteAnchor"/>
          <w:rtl w:val="true"/>
        </w:rPr>
        <w:footnoteReference w:id="2320"/>
      </w:r>
      <w:r>
        <w:rPr>
          <w:rFonts w:ascii="IRNazanin" w:hAnsi="IRNazanin" w:eastAsia="IRNazanin"/>
          <w:color w:val="111111"/>
          <w:sz w:val="28"/>
          <w:sz w:val="28"/>
          <w:szCs w:val="28"/>
          <w:rtl w:val="true"/>
          <w:lang w:bidi="fa-IR"/>
        </w:rPr>
        <w:t>،از روى خلقت يكى اند،و از روى طاعت يكى اند،و از طريق معصيت يكى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طاعتى كند،اگر مرد باشد اگر زن ثواب يابد،و اگر معصيتى كند جزا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عفو نكند،اگر مرد باشد اگر زن،اين جا هيچ فرقى نيست،فرق به علم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321"/>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أُوتُوا الْعِلْمَ دَرَجٰاتٍ </w:t>
      </w:r>
      <w:r>
        <w:rPr>
          <w:rStyle w:val="FootnoteAnchor"/>
          <w:rtl w:val="true"/>
        </w:rPr>
        <w:footnoteReference w:id="2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يَعْلَمُونَ وَ الَّذِينَ لاٰ يَعْلَمُونَ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عمل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232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w:t>
      </w:r>
      <w:r>
        <w:rPr>
          <w:rStyle w:val="FootnoteAnchor"/>
          <w:rtl w:val="true"/>
        </w:rPr>
        <w:footnoteReference w:id="2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 تسويه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كأسنان المشط، و به جاى تفاوت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معادن كمعادن الذهب و الفضة ،معدنهااند چون معدنهاى زر و سيم،چندان تفاوت است كه از زر تا 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كى بود </w:t>
      </w:r>
      <w:r>
        <w:rPr>
          <w:rStyle w:val="FootnoteAnchor"/>
          <w:rtl w:val="true"/>
        </w:rPr>
        <w:footnoteReference w:id="2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رسول اللّه </w:t>
      </w:r>
      <w:r>
        <w:rPr>
          <w:rStyle w:val="FootnoteAnchor"/>
          <w:rtl w:val="true"/>
        </w:rPr>
        <w:footnoteReference w:id="2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 النّاس ناس و الزّمان زمان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امروز،حال چنان است كه آنان كه آن روز ابريز </w:t>
      </w:r>
      <w:r>
        <w:rPr>
          <w:rStyle w:val="FootnoteAnchor"/>
          <w:rtl w:val="true"/>
        </w:rPr>
        <w:footnoteReference w:id="2328"/>
      </w:r>
      <w:r>
        <w:rPr>
          <w:rFonts w:ascii="IRNazanin" w:hAnsi="IRNazanin" w:eastAsia="IRNazanin"/>
          <w:color w:val="111111"/>
          <w:sz w:val="28"/>
          <w:sz w:val="28"/>
          <w:szCs w:val="28"/>
          <w:rtl w:val="true"/>
          <w:lang w:bidi="fa-IR"/>
        </w:rPr>
        <w:t>بودند امروز ارزيزاند،و آنان كه چيز بودند امروز ناچيزند،آنان كه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329"/>
      </w:r>
      <w:r>
        <w:rPr>
          <w:rFonts w:ascii="IRNazanin" w:hAnsi="IRNazanin" w:eastAsia="IRNazanin"/>
          <w:color w:val="111111"/>
          <w:sz w:val="28"/>
          <w:sz w:val="28"/>
          <w:szCs w:val="28"/>
          <w:rtl w:val="true"/>
          <w:lang w:bidi="fa-IR"/>
        </w:rPr>
        <w:t>ذاهب شدند و،آنان كه فضّه بودند مفضّض گشتند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امروز،خواصّ رصاصند و عوامّ هوامّ‌اند،به صورت مردمند به سيرت سباعند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بهرى ذئابند و بهرى كلابند </w:t>
      </w:r>
      <w:r>
        <w:rPr>
          <w:rStyle w:val="FootnoteAnchor"/>
          <w:rtl w:val="true"/>
        </w:rPr>
        <w:footnoteReference w:id="2330"/>
      </w:r>
      <w:r>
        <w:rPr>
          <w:rFonts w:ascii="IRNazanin" w:hAnsi="IRNazanin" w:eastAsia="IRNazanin"/>
          <w:color w:val="111111"/>
          <w:sz w:val="28"/>
          <w:sz w:val="28"/>
          <w:szCs w:val="28"/>
          <w:rtl w:val="true"/>
          <w:lang w:bidi="fa-IR"/>
        </w:rPr>
        <w:t xml:space="preserve">،آنان كه زهّاداند ثعالب و ارانب اند،و آنان كه ولاتند چون كلب كلبند،مؤمن در ميان ايشان </w:t>
      </w:r>
      <w:r>
        <w:rPr>
          <w:rStyle w:val="FootnoteAnchor"/>
          <w:rtl w:val="true"/>
        </w:rPr>
        <w:footnoteReference w:id="2331"/>
      </w:r>
      <w:r>
        <w:rPr>
          <w:rFonts w:ascii="IRNazanin" w:hAnsi="IRNazanin" w:eastAsia="IRNazanin"/>
          <w:color w:val="111111"/>
          <w:sz w:val="28"/>
          <w:sz w:val="28"/>
          <w:szCs w:val="28"/>
          <w:rtl w:val="true"/>
          <w:lang w:bidi="fa-IR"/>
        </w:rPr>
        <w:t xml:space="preserve">چون برّه يا چو آهو </w:t>
      </w:r>
      <w:r>
        <w:rPr>
          <w:rStyle w:val="FootnoteAnchor"/>
          <w:rtl w:val="true"/>
        </w:rPr>
        <w:footnoteReference w:id="2332"/>
      </w:r>
      <w:r>
        <w:rPr>
          <w:rFonts w:ascii="IRNazanin" w:hAnsi="IRNazanin" w:eastAsia="IRNazanin"/>
          <w:color w:val="111111"/>
          <w:sz w:val="28"/>
          <w:sz w:val="28"/>
          <w:szCs w:val="28"/>
          <w:rtl w:val="true"/>
          <w:lang w:bidi="fa-IR"/>
        </w:rPr>
        <w:t xml:space="preserve">كه پيرامن </w:t>
      </w:r>
      <w:r>
        <w:rPr>
          <w:rStyle w:val="FootnoteAnchor"/>
          <w:rtl w:val="true"/>
        </w:rPr>
        <w:footnoteReference w:id="2333"/>
      </w:r>
      <w:r>
        <w:rPr>
          <w:rFonts w:ascii="IRNazanin" w:hAnsi="IRNazanin" w:eastAsia="IRNazanin"/>
          <w:color w:val="111111"/>
          <w:sz w:val="28"/>
          <w:sz w:val="28"/>
          <w:szCs w:val="28"/>
          <w:rtl w:val="true"/>
          <w:lang w:bidi="fa-IR"/>
        </w:rPr>
        <w:t>او اين سباع باشند،اگر جان به كنار برد كارى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نجا برأسه فقد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جاى سر است،و سر چه محلّ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دين به سر برد،او گوى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Style w:val="FootnoteAnchor"/>
          <w:rtl w:val="true"/>
        </w:rPr>
        <w:footnoteReference w:id="2334"/>
      </w:r>
      <w:r>
        <w:rPr>
          <w:rFonts w:ascii="IRNazanin" w:hAnsi="IRNazanin" w:eastAsia="IRNazanin"/>
          <w:color w:val="111111"/>
          <w:sz w:val="28"/>
          <w:sz w:val="28"/>
          <w:szCs w:val="28"/>
          <w:rtl w:val="true"/>
          <w:lang w:bidi="fa-IR"/>
        </w:rPr>
        <w:t xml:space="preserve">، اگر هزار سر چنين بنهد تا يكسر از آن نبرد هم او بر سود </w:t>
      </w:r>
      <w:r>
        <w:rPr>
          <w:rStyle w:val="FootnoteAnchor"/>
          <w:rtl w:val="true"/>
        </w:rPr>
        <w:footnoteReference w:id="23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عهد تو چنين باشد،چه عجب كه در عهد اميرالمؤمنين على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العشرة تباع برأس من بني فراس،أعنى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معاوية صرفني بكم صرف الدّينار بالدّرهم اخذ منّي عشرة منكم و اعطاني واحدا من بني فراس من بني غنم، لا جرم چو سر بنهادند،سر ببردند </w:t>
      </w:r>
      <w:r>
        <w:rPr>
          <w:rStyle w:val="FootnoteAnchor"/>
          <w:rtl w:val="true"/>
        </w:rPr>
        <w:footnoteReference w:id="2336"/>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وَ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Style w:val="FootnoteAnchor"/>
          <w:rtl w:val="true"/>
        </w:rPr>
        <w:footnoteReference w:id="2337"/>
      </w:r>
      <w:r>
        <w:rPr>
          <w:rFonts w:ascii="IRNazanin" w:hAnsi="IRNazanin" w:eastAsia="IRNazanin"/>
          <w:color w:val="111111"/>
          <w:sz w:val="28"/>
          <w:sz w:val="28"/>
          <w:szCs w:val="28"/>
          <w:rtl w:val="true"/>
          <w:lang w:bidi="fa-IR"/>
        </w:rPr>
        <w:t xml:space="preserve">گوى باختن و اسپ تاختن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38"/>
      </w:r>
      <w:r>
        <w:rPr>
          <w:rFonts w:ascii="Amiri" w:hAnsi="Amiri" w:eastAsia="Amiri" w:cs="Amiri"/>
          <w:color w:val="111111"/>
          <w:sz w:val="28"/>
          <w:sz w:val="28"/>
          <w:szCs w:val="28"/>
          <w:rtl w:val="true"/>
          <w:lang w:bidi="ar-SA"/>
        </w:rPr>
        <w:t>در ميدان مردان،و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به دادن و سر بنهادن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لَأُكَفِّرَنَّ عَنْهُمْ سَيِّئٰاتِهِمْ وَ لَأُدْخِلَنَّهُمْ ،دست يافتن ايشان و سر بردن </w:t>
      </w:r>
      <w:r>
        <w:rPr>
          <w:rStyle w:val="FootnoteAnchor"/>
          <w:rtl w:val="true"/>
        </w:rPr>
        <w:footnoteReference w:id="2339"/>
      </w:r>
      <w:r>
        <w:rPr>
          <w:rFonts w:ascii="IRNazanin" w:hAnsi="IRNazanin" w:eastAsia="IRNazanin"/>
          <w:color w:val="111111"/>
          <w:sz w:val="28"/>
          <w:sz w:val="28"/>
          <w:szCs w:val="28"/>
          <w:rtl w:val="true"/>
          <w:lang w:bidi="fa-IR"/>
        </w:rPr>
        <w:t xml:space="preserve">است،اگر سر است و اگر پاى است،تا ننهى نبرى،بل تا ندهى نگيرى </w:t>
      </w:r>
      <w:r>
        <w:rPr>
          <w:rStyle w:val="FootnoteAnchor"/>
          <w:rtl w:val="true"/>
        </w:rPr>
        <w:footnoteReference w:id="2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كمثل الميزان من اوفى استوفى،تا پاى در ننهى دست نبرى،و تا سر بر سر </w:t>
      </w:r>
      <w:r>
        <w:rPr>
          <w:rStyle w:val="FootnoteAnchor"/>
          <w:rtl w:val="true"/>
        </w:rPr>
        <w:footnoteReference w:id="2341"/>
      </w:r>
      <w:r>
        <w:rPr>
          <w:rFonts w:ascii="Amiri" w:hAnsi="Amiri" w:eastAsia="Amiri" w:cs="Amiri"/>
          <w:color w:val="111111"/>
          <w:sz w:val="28"/>
          <w:sz w:val="28"/>
          <w:szCs w:val="28"/>
          <w:rtl w:val="true"/>
          <w:lang w:bidi="ar-SA"/>
        </w:rPr>
        <w:t>ننهى سر نبرى،و تا جان ندهى جان نبرى،براى آن كه هركه با جان است بى جان است،كه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2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بر تو بى جان است،بر ما،هم با جان است و هم با جانان است،كه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أَحْيٰاءٌ عِنْدَ رَبِّهِمْ يُرْزَقُونَ </w:t>
      </w:r>
      <w:r>
        <w:rPr>
          <w:rStyle w:val="FootnoteAnchor"/>
          <w:rtl w:val="true"/>
        </w:rPr>
        <w:footnoteReference w:id="2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من هذا،از اين ره رها كن و از اين در فراتر شو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حديث مردم را تشبيه كرد،يكى از روى خلقت يكى از روى سيرت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جاى سريرت رسيد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كإبل مائة لا تجد فيها راحلة واحدة ،اگر آن روز از صد يكى بر نيامدند،امروز از صدهزار يكى بر نيايند </w:t>
      </w:r>
      <w:r>
        <w:rPr>
          <w:rStyle w:val="FootnoteAnchor"/>
          <w:rtl w:val="true"/>
        </w:rPr>
        <w:footnoteReference w:id="2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كار است </w:t>
      </w:r>
      <w:r>
        <w:rPr>
          <w:rStyle w:val="FootnoteAnchor"/>
          <w:rtl w:val="true"/>
        </w:rPr>
        <w:footnoteReference w:id="2345"/>
      </w:r>
      <w:r>
        <w:rPr>
          <w:rFonts w:ascii="IRNazanin" w:hAnsi="IRNazanin" w:eastAsia="IRNazanin"/>
          <w:color w:val="111111"/>
          <w:sz w:val="28"/>
          <w:sz w:val="28"/>
          <w:szCs w:val="28"/>
          <w:rtl w:val="true"/>
          <w:lang w:bidi="fa-IR"/>
        </w:rPr>
        <w:t>آن كه در نيامد چگونه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العرش ثمّ انقش،آن كه پاى در ننهاد چگونه به پايه برآيد،و آن كه به پايه بر نيامد چگونه پايه يابد </w:t>
      </w:r>
      <w:r>
        <w:rPr>
          <w:rStyle w:val="FootnoteAnchor"/>
          <w:rtl w:val="true"/>
        </w:rPr>
        <w:footnoteReference w:id="2346"/>
      </w:r>
      <w:r>
        <w:rPr>
          <w:rFonts w:ascii="IRNazanin" w:hAnsi="IRNazanin" w:eastAsia="IRNazanin"/>
          <w:color w:val="111111"/>
          <w:sz w:val="28"/>
          <w:sz w:val="28"/>
          <w:szCs w:val="28"/>
          <w:rtl w:val="true"/>
          <w:lang w:bidi="fa-IR"/>
        </w:rPr>
        <w:t xml:space="preserve">،و آن كه پاى ندارد كجا پايه دارد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الجهول بلا قلب الى أدبفقر الحمار بلا رأس الى رسن</w:t>
      </w:r>
    </w:p>
    <w:p>
      <w:pPr>
        <w:pStyle w:val="BookText"/>
        <w:rPr/>
      </w:pPr>
      <w:r>
        <w:rPr>
          <w:rFonts w:ascii="IRNazanin" w:hAnsi="IRNazanin" w:eastAsia="IRNazanin"/>
          <w:color w:val="111111"/>
          <w:sz w:val="28"/>
          <w:sz w:val="28"/>
          <w:szCs w:val="28"/>
          <w:rtl w:val="true"/>
          <w:lang w:bidi="fa-IR"/>
        </w:rPr>
        <w:t>خر را اوّل سر بايد پس توبره بايد،اگر هر خرى را سرى ببايد،صدهزار خر را سرى نبايد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آن خر است كه سر سر ندارد،لا جرم چنين بى سر و بى تن است </w:t>
      </w:r>
      <w:r>
        <w:rPr>
          <w:rStyle w:val="FootnoteAnchor"/>
          <w:rtl w:val="true"/>
        </w:rPr>
        <w:footnoteReference w:id="2348"/>
      </w:r>
      <w:r>
        <w:rPr>
          <w:rFonts w:ascii="Amiri" w:hAnsi="Amiri" w:eastAsia="Amiri" w:cs="Amiri"/>
          <w:color w:val="111111"/>
          <w:sz w:val="28"/>
          <w:sz w:val="28"/>
          <w:szCs w:val="28"/>
          <w:rtl w:val="true"/>
          <w:lang w:bidi="ar-SA"/>
        </w:rPr>
        <w:t xml:space="preserve">كه هر بى سر و بى تنى </w:t>
      </w:r>
      <w:r>
        <w:rPr>
          <w:rStyle w:val="FootnoteAnchor"/>
          <w:rtl w:val="true"/>
        </w:rPr>
        <w:footnoteReference w:id="2349"/>
      </w:r>
      <w:r>
        <w:rPr>
          <w:rFonts w:ascii="Amiri" w:hAnsi="Amiri" w:eastAsia="Amiri" w:cs="Amiri"/>
          <w:color w:val="111111"/>
          <w:sz w:val="28"/>
          <w:sz w:val="28"/>
          <w:szCs w:val="28"/>
          <w:rtl w:val="true"/>
          <w:lang w:bidi="ar-SA"/>
        </w:rPr>
        <w:t xml:space="preserve">بشريش مى نشايد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يعرف الفرق بين الرّأس و الذّنب</w:t>
      </w:r>
    </w:p>
    <w:p>
      <w:pPr>
        <w:pStyle w:val="BookText"/>
        <w:rPr/>
      </w:pPr>
      <w:r>
        <w:rPr>
          <w:rFonts w:ascii="IRNazanin" w:hAnsi="IRNazanin" w:eastAsia="IRNazanin"/>
          <w:color w:val="111111"/>
          <w:sz w:val="28"/>
          <w:sz w:val="28"/>
          <w:szCs w:val="28"/>
          <w:rtl w:val="true"/>
          <w:lang w:bidi="fa-IR"/>
        </w:rPr>
        <w:t xml:space="preserve">مِنْ ذَكَرٍ أَوْ أُنْثىٰ ،نه براى آن كه او زن است،نه از بر زن است پيش از آن نيست كه نه از اهل گرزن </w:t>
      </w:r>
      <w:r>
        <w:rPr>
          <w:rStyle w:val="FootnoteAnchor"/>
          <w:rtl w:val="true"/>
        </w:rPr>
        <w:footnoteReference w:id="23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التّأنيث لاسم الشّمس عيباو لا التّذكير فخرا للهلال</w:t>
      </w:r>
    </w:p>
    <w:p>
      <w:pPr>
        <w:pStyle w:val="BookText"/>
        <w:rPr/>
      </w:pPr>
      <w:r>
        <w:rPr>
          <w:rFonts w:ascii="IRNazanin" w:hAnsi="IRNazanin" w:eastAsia="IRNazanin"/>
          <w:color w:val="111111"/>
          <w:sz w:val="28"/>
          <w:sz w:val="28"/>
          <w:szCs w:val="28"/>
          <w:rtl w:val="true"/>
          <w:lang w:bidi="fa-IR"/>
        </w:rPr>
        <w:t xml:space="preserve">آن كه اهل در زن باشد،نه سزاى گر زن باشد،مردت مادر زن </w:t>
      </w:r>
      <w:r>
        <w:rPr>
          <w:rStyle w:val="FootnoteAnchor"/>
          <w:rtl w:val="true"/>
        </w:rPr>
        <w:footnoteReference w:id="2352"/>
      </w:r>
      <w:r>
        <w:rPr>
          <w:rFonts w:ascii="IRNazanin" w:hAnsi="IRNazanin" w:eastAsia="IRNazanin"/>
          <w:color w:val="111111"/>
          <w:sz w:val="28"/>
          <w:sz w:val="28"/>
          <w:szCs w:val="28"/>
          <w:rtl w:val="true"/>
          <w:lang w:bidi="fa-IR"/>
        </w:rPr>
        <w:t>است و زنت با گر زن است،اقلب و قد أصبت و الّا ففي عقلك اصبت،رجعنا الى الحديث</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فالذين هاجروا </w:t>
      </w:r>
      <w:r>
        <w:rPr>
          <w:rStyle w:val="FootnoteAnchor"/>
          <w:rtl w:val="true"/>
        </w:rPr>
        <w:footnoteReference w:id="2353"/>
      </w:r>
      <w:r>
        <w:rPr>
          <w:rFonts w:ascii="Amiri" w:hAnsi="Amiri" w:eastAsia="Amiri" w:cs="Amiri"/>
          <w:color w:val="111111"/>
          <w:sz w:val="28"/>
          <w:sz w:val="28"/>
          <w:szCs w:val="28"/>
          <w:rtl w:val="true"/>
          <w:lang w:bidi="ar-SA"/>
        </w:rPr>
        <w:t>،طوعا و اخرجوا من ديارهم كرها ،آنان كه هجرت كردند بهرى از ايشان بطوع،و بهرى را از خانه هاى خود برون كردند بكره، وَ إِذْ يَمْكُرُ بِكَ الَّذِينَ كَفَرُوا لِيُثْبِتُوكَ أَوْ يَقْتُلُوكَ أَوْ يُخْرِجُوكَ</w:t>
      </w:r>
      <w:r>
        <w:rPr>
          <w:rFonts w:eastAsia="Amiri" w:cs="Amiri" w:ascii="Amiri" w:hAnsi="Amiri"/>
          <w:color w:val="111111"/>
          <w:sz w:val="28"/>
          <w:szCs w:val="28"/>
          <w:rtl w:val="true"/>
          <w:lang w:bidi="ar-SA"/>
        </w:rPr>
        <w:t xml:space="preserve">... </w:t>
      </w:r>
      <w:r>
        <w:rPr>
          <w:rStyle w:val="FootnoteAnchor"/>
          <w:rtl w:val="true"/>
        </w:rPr>
        <w:footnoteReference w:id="2354"/>
      </w:r>
      <w:r>
        <w:rPr>
          <w:rFonts w:ascii="Amiri" w:hAnsi="Amiri" w:eastAsia="Amiri" w:cs="Amiri"/>
          <w:color w:val="111111"/>
          <w:sz w:val="28"/>
          <w:sz w:val="28"/>
          <w:szCs w:val="28"/>
          <w:rtl w:val="true"/>
          <w:lang w:bidi="ar-SA"/>
        </w:rPr>
        <w:t xml:space="preserve">،آنان كه سران اين كار بودند،يكى را </w:t>
      </w:r>
    </w:p>
    <w:p>
      <w:pPr>
        <w:pStyle w:val="BookText"/>
        <w:rPr/>
      </w:pPr>
      <w:r>
        <w:rPr>
          <w:rFonts w:ascii="Amiri" w:hAnsi="Amiri" w:eastAsia="Amiri" w:cs="Amiri"/>
          <w:color w:val="111111"/>
          <w:sz w:val="28"/>
          <w:sz w:val="28"/>
          <w:szCs w:val="28"/>
          <w:rtl w:val="true"/>
          <w:lang w:bidi="ar-SA"/>
        </w:rPr>
        <w:t xml:space="preserve">در خانه رها كردند </w:t>
      </w:r>
      <w:r>
        <w:rPr>
          <w:rStyle w:val="FootnoteAnchor"/>
          <w:rtl w:val="true"/>
        </w:rPr>
        <w:footnoteReference w:id="2355"/>
      </w:r>
      <w:r>
        <w:rPr>
          <w:rFonts w:ascii="Amiri" w:hAnsi="Amiri" w:eastAsia="Amiri" w:cs="Amiri"/>
          <w:color w:val="111111"/>
          <w:sz w:val="28"/>
          <w:sz w:val="28"/>
          <w:szCs w:val="28"/>
          <w:rtl w:val="true"/>
          <w:lang w:bidi="ar-SA"/>
        </w:rPr>
        <w:t xml:space="preserve">و يكى را در خانه رها نكردند </w:t>
      </w:r>
      <w:r>
        <w:rPr>
          <w:rStyle w:val="FootnoteAnchor"/>
          <w:rtl w:val="true"/>
        </w:rPr>
        <w:footnoteReference w:id="2356"/>
      </w:r>
      <w:r>
        <w:rPr>
          <w:rFonts w:ascii="IRNazanin" w:hAnsi="IRNazanin" w:eastAsia="IRNazanin"/>
          <w:color w:val="111111"/>
          <w:sz w:val="28"/>
          <w:sz w:val="28"/>
          <w:szCs w:val="28"/>
          <w:rtl w:val="true"/>
          <w:lang w:bidi="fa-IR"/>
        </w:rPr>
        <w:t>كه بيرون آيد،او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 ما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Style w:val="FootnoteAnchor"/>
          <w:rtl w:val="true"/>
        </w:rPr>
        <w:footnoteReference w:id="2357"/>
      </w:r>
      <w:r>
        <w:rPr>
          <w:rFonts w:ascii="IRNazanin" w:hAnsi="IRNazanin" w:eastAsia="IRNazanin"/>
          <w:color w:val="111111"/>
          <w:sz w:val="28"/>
          <w:sz w:val="28"/>
          <w:szCs w:val="28"/>
          <w:rtl w:val="true"/>
          <w:lang w:bidi="fa-IR"/>
        </w:rPr>
        <w:t>كه ما را خانۀ تو مى بايد،گفت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به شما رها كردم،خانۀ من به من رها كنى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شهر تو را رسد مرا كوى رسدور </w:t>
      </w:r>
      <w:r>
        <w:rPr>
          <w:rStyle w:val="FootnoteAnchor"/>
          <w:rtl w:val="true"/>
        </w:rPr>
        <w:footnoteReference w:id="2359"/>
      </w:r>
      <w:r>
        <w:rPr>
          <w:rFonts w:ascii="IRNazanin" w:hAnsi="IRNazanin" w:eastAsia="IRNazanin"/>
          <w:color w:val="111111"/>
          <w:sz w:val="28"/>
          <w:sz w:val="28"/>
          <w:szCs w:val="28"/>
          <w:rtl w:val="true"/>
          <w:lang w:bidi="fa-IR"/>
        </w:rPr>
        <w:t>بحر تو را رسد مرا جوى رسد</w:t>
      </w:r>
    </w:p>
    <w:p>
      <w:pPr>
        <w:pStyle w:val="BookText"/>
        <w:rPr/>
      </w:pPr>
      <w:r>
        <w:rPr>
          <w:rFonts w:ascii="IRNazanin" w:hAnsi="IRNazanin" w:eastAsia="IRNazanin"/>
          <w:color w:val="111111"/>
          <w:sz w:val="28"/>
          <w:sz w:val="28"/>
          <w:szCs w:val="28"/>
          <w:rtl w:val="true"/>
          <w:lang w:bidi="fa-IR"/>
        </w:rPr>
        <w:t>اين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بنشين كه ما را شهر مى بايد،او خانه رها كرد و به شب بگريخت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الفرار ممّا لا يطاق من سنن النّبيّين </w:t>
      </w:r>
      <w:r>
        <w:rPr>
          <w:rStyle w:val="FootnoteAnchor"/>
          <w:rtl w:val="true"/>
        </w:rPr>
        <w:footnoteReference w:id="2360"/>
      </w:r>
      <w:r>
        <w:rPr>
          <w:rFonts w:ascii="Amiri" w:hAnsi="Amiri" w:eastAsia="Amiri" w:cs="Amiri"/>
          <w:color w:val="111111"/>
          <w:sz w:val="28"/>
          <w:sz w:val="28"/>
          <w:szCs w:val="28"/>
          <w:rtl w:val="true"/>
          <w:lang w:bidi="ar-SA"/>
        </w:rPr>
        <w:t xml:space="preserve">، ففررت منكم لمّا خفتكم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اين در خانه بنشست </w:t>
      </w:r>
      <w:r>
        <w:rPr>
          <w:rStyle w:val="FootnoteAnchor"/>
          <w:rtl w:val="true"/>
        </w:rPr>
        <w:footnoteReference w:id="2362"/>
      </w:r>
      <w:r>
        <w:rPr>
          <w:rFonts w:ascii="IRNazanin" w:hAnsi="IRNazanin" w:eastAsia="IRNazanin"/>
          <w:color w:val="111111"/>
          <w:sz w:val="28"/>
          <w:sz w:val="28"/>
          <w:szCs w:val="28"/>
          <w:rtl w:val="true"/>
          <w:lang w:bidi="fa-IR"/>
        </w:rPr>
        <w:t>و به زبان اشارت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سأصبر </w:t>
      </w:r>
      <w:r>
        <w:rPr>
          <w:rStyle w:val="FootnoteAnchor"/>
          <w:rtl w:val="true"/>
        </w:rPr>
        <w:footnoteReference w:id="2363"/>
      </w:r>
      <w:r>
        <w:rPr>
          <w:rFonts w:ascii="Amiri" w:hAnsi="Amiri" w:eastAsia="Amiri" w:cs="Amiri"/>
          <w:color w:val="111111"/>
          <w:sz w:val="28"/>
          <w:sz w:val="28"/>
          <w:szCs w:val="28"/>
          <w:rtl w:val="true"/>
          <w:lang w:bidi="ar-SA"/>
        </w:rPr>
        <w:t>حتّى يجمع اللّه بيننافان نلتقى يوما فسوف أقول</w:t>
      </w:r>
    </w:p>
    <w:p>
      <w:pPr>
        <w:pStyle w:val="BookText"/>
        <w:rPr/>
      </w:pPr>
      <w:r>
        <w:rPr>
          <w:rFonts w:ascii="IRNazanin" w:hAnsi="IRNazanin" w:eastAsia="IRNazanin"/>
          <w:color w:val="111111"/>
          <w:sz w:val="28"/>
          <w:sz w:val="28"/>
          <w:szCs w:val="28"/>
          <w:rtl w:val="true"/>
          <w:lang w:bidi="fa-IR"/>
        </w:rPr>
        <w:t>و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فتعسا لأيّام اذا كان بومهاشباعا لها قوت و جاعت صقورها</w:t>
      </w:r>
    </w:p>
    <w:p>
      <w:pPr>
        <w:pStyle w:val="BookText"/>
        <w:rPr/>
      </w:pPr>
      <w:r>
        <w:rPr>
          <w:rFonts w:ascii="Amiri" w:hAnsi="Amiri" w:eastAsia="Amiri" w:cs="Amiri"/>
          <w:color w:val="111111"/>
          <w:sz w:val="28"/>
          <w:sz w:val="28"/>
          <w:szCs w:val="28"/>
          <w:rtl w:val="true"/>
          <w:lang w:bidi="ar-SA"/>
        </w:rPr>
        <w:t>و قد ينهض العصفور صحّة ريشهو تبعد ألاّ ريش فيها نسورها</w:t>
      </w:r>
    </w:p>
    <w:p>
      <w:pPr>
        <w:pStyle w:val="BookText"/>
        <w:rPr/>
      </w:pPr>
      <w:r>
        <w:rPr>
          <w:rFonts w:ascii="Amiri" w:hAnsi="Amiri" w:eastAsia="Amiri" w:cs="Amiri"/>
          <w:color w:val="111111"/>
          <w:sz w:val="28"/>
          <w:sz w:val="28"/>
          <w:szCs w:val="28"/>
          <w:rtl w:val="true"/>
          <w:lang w:bidi="ar-SA"/>
        </w:rPr>
        <w:t>وهبنى رحا يهوى من النّبل ماؤهاو ليس لها قطب فمن ذا يديرها</w:t>
      </w:r>
    </w:p>
    <w:p>
      <w:pPr>
        <w:pStyle w:val="BookText"/>
        <w:rPr/>
      </w:pPr>
      <w:r>
        <w:rPr>
          <w:rFonts w:ascii="IRNazanin" w:hAnsi="IRNazanin" w:eastAsia="IRNazanin"/>
          <w:color w:val="111111"/>
          <w:sz w:val="28"/>
          <w:sz w:val="28"/>
          <w:szCs w:val="28"/>
          <w:rtl w:val="true"/>
          <w:lang w:bidi="fa-IR"/>
        </w:rPr>
        <w:t xml:space="preserve">و أوذوا </w:t>
      </w:r>
      <w:r>
        <w:rPr>
          <w:rStyle w:val="FootnoteAnchor"/>
          <w:rtl w:val="true"/>
        </w:rPr>
        <w:footnoteReference w:id="2364"/>
      </w:r>
      <w:r>
        <w:rPr>
          <w:rFonts w:ascii="Amiri" w:hAnsi="Amiri" w:eastAsia="Amiri" w:cs="Amiri"/>
          <w:color w:val="111111"/>
          <w:sz w:val="28"/>
          <w:sz w:val="28"/>
          <w:szCs w:val="28"/>
          <w:rtl w:val="true"/>
          <w:lang w:bidi="ar-SA"/>
        </w:rPr>
        <w:t>في سبيلى،و ايشان را برنجانيدند در راه من،يعنى ايشان تحمّل رنج كردند براى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وَ قُتِلُوا ،قتال كردند و ايشان را بكشتند تا هم مجاهد بودند و هم شهيد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و كسائي و خلف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يحيى بن وثّاب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قتلوا و قاتلوا،و اين را چند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تقديم و تأخير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ترتيب نكند،اين معنى</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قتل بعضهم ثمّ قاتل من بقى منهم،چنان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بني تميم،و اگرچه همه را نكشته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قتلوا و قاتلوا،أى و قد قاتلوا بمعنى بعد ما قد </w:t>
      </w:r>
    </w:p>
    <w:p>
      <w:pPr>
        <w:pStyle w:val="BookText"/>
        <w:rPr/>
      </w:pPr>
      <w:r>
        <w:rPr>
          <w:rFonts w:ascii="IRNazanin" w:hAnsi="IRNazanin" w:eastAsia="IRNazanin"/>
          <w:color w:val="111111"/>
          <w:sz w:val="28"/>
          <w:sz w:val="28"/>
          <w:szCs w:val="28"/>
          <w:rtl w:val="true"/>
          <w:lang w:bidi="fa-IR"/>
        </w:rPr>
        <w:t xml:space="preserve">قاتلوا،بكشتند ايشان را پس ازآن كه ايشان </w:t>
      </w:r>
      <w:r>
        <w:rPr>
          <w:rStyle w:val="FootnoteAnchor"/>
          <w:rtl w:val="true"/>
        </w:rPr>
        <w:footnoteReference w:id="2365"/>
      </w:r>
      <w:r>
        <w:rPr>
          <w:rFonts w:ascii="Amiri" w:hAnsi="Amiri" w:eastAsia="Amiri" w:cs="Amiri"/>
          <w:color w:val="111111"/>
          <w:sz w:val="28"/>
          <w:sz w:val="28"/>
          <w:szCs w:val="28"/>
          <w:rtl w:val="true"/>
          <w:lang w:bidi="ar-SA"/>
        </w:rPr>
        <w:t>بذل جهد كرده بودند در قتال،و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و قتلوا،على تقديم الفاعلين على المفعولين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بصرى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و قتلوا،أى قطّعوا فى المعركة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مبالغت، يعنى ايشان را در معركه پاره پاره بكردند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عمر عبد العزيز </w:t>
      </w:r>
      <w:r>
        <w:rPr>
          <w:rStyle w:val="FootnoteAnchor"/>
          <w:rtl w:val="true"/>
        </w:rPr>
        <w:footnoteReference w:id="2366"/>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قتلوا و قتلوا،ايشان كشتند،آنگه ايشان را نيز مشركان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لَأُكَفِّرَنَّ عَنْهُمْ سَيِّئٰاتِهِمْ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جزاى آن كه ايشان كردند </w:t>
      </w:r>
      <w:r>
        <w:rPr>
          <w:rStyle w:val="FootnoteAnchor"/>
          <w:rtl w:val="true"/>
        </w:rPr>
        <w:footnoteReference w:id="2367"/>
      </w:r>
      <w:r>
        <w:rPr>
          <w:rFonts w:ascii="IRNazanin" w:hAnsi="IRNazanin" w:eastAsia="IRNazanin"/>
          <w:color w:val="111111"/>
          <w:sz w:val="28"/>
          <w:sz w:val="28"/>
          <w:szCs w:val="28"/>
          <w:rtl w:val="true"/>
          <w:lang w:bidi="fa-IR"/>
        </w:rPr>
        <w:t xml:space="preserve">گناهان ايشان مكفّر كنم،و اين رنجها را كفّارت گناه ايشان گردانم تا از گناه پاك شوند،آنگه پاك كرده </w:t>
      </w:r>
      <w:r>
        <w:rPr>
          <w:rStyle w:val="FootnoteAnchor"/>
          <w:rtl w:val="true"/>
        </w:rPr>
        <w:footnoteReference w:id="2368"/>
      </w:r>
      <w:r>
        <w:rPr>
          <w:rFonts w:ascii="Amiri" w:hAnsi="Amiri" w:eastAsia="Amiri" w:cs="Amiri"/>
          <w:color w:val="111111"/>
          <w:sz w:val="28"/>
          <w:sz w:val="28"/>
          <w:szCs w:val="28"/>
          <w:rtl w:val="true"/>
          <w:lang w:bidi="ar-SA"/>
        </w:rPr>
        <w:t>ايشان را به بهشت 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لَأُدْخِلَنَّهُمْ جَنّٰاتٍ تَجْرِي مِنْ تَحْتِهَا الْأَنْهٰارُ ،بستانهايى كه در زير درختان آن آبها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ثَوٰاباً مِنْ عِنْدِ اللّٰهِ ،نصب او بر مفعول 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است،يعنى لأثيبنّهم ثوابا،و قول اول درست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عِنْدَهُ حُسْنُ الثَّوٰابِ ،و حسن المآب به نزديك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رغب فيه فزع اليه،هركه آن خواهد با در </w:t>
      </w:r>
      <w:r>
        <w:rPr>
          <w:rStyle w:val="FootnoteAnchor"/>
          <w:rtl w:val="true"/>
        </w:rPr>
        <w:footnoteReference w:id="2369"/>
      </w:r>
      <w:r>
        <w:rPr>
          <w:rFonts w:ascii="Amiri" w:hAnsi="Amiri" w:eastAsia="Amiri" w:cs="Amiri"/>
          <w:color w:val="111111"/>
          <w:sz w:val="28"/>
          <w:sz w:val="28"/>
          <w:szCs w:val="28"/>
          <w:rtl w:val="true"/>
          <w:lang w:bidi="ar-SA"/>
        </w:rPr>
        <w:t xml:space="preserve">او شود،كه در اين در اوست </w:t>
      </w:r>
      <w:r>
        <w:rPr>
          <w:rStyle w:val="FootnoteAnchor"/>
          <w:rtl w:val="true"/>
        </w:rPr>
        <w:footnoteReference w:id="2370"/>
      </w:r>
      <w:r>
        <w:rPr>
          <w:rFonts w:ascii="Amiri" w:hAnsi="Amiri" w:eastAsia="Amiri" w:cs="Amiri"/>
          <w:color w:val="111111"/>
          <w:sz w:val="28"/>
          <w:sz w:val="28"/>
          <w:szCs w:val="28"/>
          <w:rtl w:val="true"/>
          <w:lang w:bidi="ar-SA"/>
        </w:rPr>
        <w:t>،و جز او بر اين در توانا كس نيست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2371"/>
      </w:r>
      <w:r>
        <w:rPr>
          <w:rFonts w:ascii="Amiri" w:hAnsi="Amiri" w:eastAsia="Amiri" w:cs="Amiri"/>
          <w:color w:val="111111"/>
          <w:sz w:val="28"/>
          <w:sz w:val="28"/>
          <w:szCs w:val="28"/>
          <w:rtl w:val="true"/>
          <w:lang w:bidi="ar-SA"/>
        </w:rPr>
        <w:t xml:space="preserve">روايت كرد </w:t>
      </w:r>
      <w:r>
        <w:rPr>
          <w:rStyle w:val="FootnoteAnchor"/>
          <w:rtl w:val="true"/>
        </w:rPr>
        <w:footnoteReference w:id="2372"/>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فرداى قيامت بفرمايد تا بهشت </w:t>
      </w:r>
      <w:r>
        <w:rPr>
          <w:rStyle w:val="FootnoteAnchor"/>
          <w:rtl w:val="true"/>
        </w:rPr>
        <w:footnoteReference w:id="2373"/>
      </w:r>
      <w:r>
        <w:rPr>
          <w:rFonts w:ascii="IRNazanin" w:hAnsi="IRNazanin" w:eastAsia="IRNazanin"/>
          <w:color w:val="111111"/>
          <w:sz w:val="28"/>
          <w:sz w:val="28"/>
          <w:szCs w:val="28"/>
          <w:rtl w:val="true"/>
          <w:lang w:bidi="fa-IR"/>
        </w:rPr>
        <w:t xml:space="preserve">بيارايند و چونان كه </w:t>
      </w:r>
      <w:r>
        <w:rPr>
          <w:rStyle w:val="FootnoteAnchor"/>
          <w:rtl w:val="true"/>
        </w:rPr>
        <w:footnoteReference w:id="2374"/>
      </w:r>
      <w:r>
        <w:rPr>
          <w:rFonts w:ascii="IRNazanin" w:hAnsi="IRNazanin" w:eastAsia="IRNazanin"/>
          <w:color w:val="111111"/>
          <w:sz w:val="28"/>
          <w:sz w:val="28"/>
          <w:szCs w:val="28"/>
          <w:rtl w:val="true"/>
          <w:lang w:bidi="fa-IR"/>
        </w:rPr>
        <w:t>عروس را بر داماد عرض كنند، او را بر خلايق عرضه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خازنان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ايشان در ره من جهاد كردند؟و ايشان را برنجانيدند براى من،و ايشان را بكشتند در سبيل من؟ ايشان را به من آريد </w:t>
      </w:r>
      <w:r>
        <w:rPr>
          <w:rStyle w:val="FootnoteAnchor"/>
          <w:rtl w:val="true"/>
        </w:rPr>
        <w:footnoteReference w:id="2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بيايند و مى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،اى محمّد تو را مغرور مكناد </w:t>
      </w:r>
      <w:r>
        <w:rPr>
          <w:rStyle w:val="FootnoteAnchor"/>
          <w:rtl w:val="true"/>
        </w:rPr>
        <w:footnoteReference w:id="2377"/>
      </w:r>
      <w:r>
        <w:rPr>
          <w:rFonts w:ascii="IRNazanin" w:hAnsi="IRNazanin" w:eastAsia="IRNazanin"/>
          <w:color w:val="111111"/>
          <w:sz w:val="28"/>
          <w:sz w:val="28"/>
          <w:szCs w:val="28"/>
          <w:rtl w:val="true"/>
          <w:lang w:bidi="fa-IR"/>
        </w:rPr>
        <w:t xml:space="preserve">،خطاب با رسول است و مراد امّت </w:t>
      </w:r>
      <w:r>
        <w:rPr>
          <w:rStyle w:val="FootnoteAnchor"/>
          <w:rtl w:val="true"/>
        </w:rPr>
        <w:footnoteReference w:id="2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الَّذِينَ كَفَرُوا فِي الْبِلاٰدِ ،گشتن اين كافران در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w:t>
      </w:r>
      <w:r>
        <w:rPr>
          <w:rStyle w:val="FootnoteAnchor"/>
          <w:rtl w:val="true"/>
        </w:rPr>
        <w:footnoteReference w:id="2379"/>
      </w:r>
      <w:r>
        <w:rPr>
          <w:rFonts w:ascii="IRNazanin" w:hAnsi="IRNazanin" w:eastAsia="IRNazanin"/>
          <w:color w:val="111111"/>
          <w:sz w:val="28"/>
          <w:sz w:val="28"/>
          <w:szCs w:val="28"/>
          <w:rtl w:val="true"/>
          <w:lang w:bidi="fa-IR"/>
        </w:rPr>
        <w:t>مشركان عرب آمد،آن كه از ايشان در نعمت و رفاهيت و حسن تجارت و لهو و بطر و نعمت و ناز بودند،مسلمانان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خداى در اين ناز و نعمتند </w:t>
      </w:r>
      <w:r>
        <w:rPr>
          <w:rStyle w:val="FootnoteAnchor"/>
          <w:rtl w:val="true"/>
        </w:rPr>
        <w:footnoteReference w:id="2380"/>
      </w:r>
      <w:r>
        <w:rPr>
          <w:rFonts w:ascii="IRNazanin" w:hAnsi="IRNazanin" w:eastAsia="IRNazanin"/>
          <w:color w:val="111111"/>
          <w:sz w:val="28"/>
          <w:sz w:val="28"/>
          <w:szCs w:val="28"/>
          <w:rtl w:val="true"/>
          <w:lang w:bidi="fa-IR"/>
        </w:rPr>
        <w:t xml:space="preserve">،و ما از گرسنگى به مرگ مى رسيم،خداى تعالى اين آيت بفرستاد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جهودان آمد كه ايشان بازرگانيها كردندى و در شهرها رفتندى،حق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يَغُرَّنَّكَ ،تو را مغرور مكناد گشتن ايشان در شهرها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يغ‌ </w:t>
      </w:r>
      <w:r>
        <w:rPr>
          <w:rStyle w:val="FootnoteAnchor"/>
          <w:rtl w:val="true"/>
        </w:rPr>
        <w:footnoteReference w:id="2383"/>
      </w:r>
      <w:r>
        <w:rPr>
          <w:rFonts w:ascii="Amiri" w:hAnsi="Amiri" w:eastAsia="Amiri" w:cs="Amiri"/>
          <w:color w:val="111111"/>
          <w:sz w:val="28"/>
          <w:sz w:val="28"/>
          <w:szCs w:val="28"/>
          <w:rtl w:val="true"/>
          <w:lang w:bidi="ar-SA"/>
        </w:rPr>
        <w:t>امرءا عيشهكلّ عيش صائر للزّوال</w:t>
      </w:r>
    </w:p>
    <w:p>
      <w:pPr>
        <w:pStyle w:val="BookText"/>
        <w:rPr/>
      </w:pPr>
      <w:r>
        <w:rPr>
          <w:rFonts w:ascii="Amiri" w:hAnsi="Amiri" w:eastAsia="Amiri" w:cs="Amiri"/>
          <w:color w:val="111111"/>
          <w:sz w:val="28"/>
          <w:sz w:val="28"/>
          <w:szCs w:val="28"/>
          <w:rtl w:val="true"/>
          <w:lang w:bidi="ar-SA"/>
        </w:rPr>
        <w:t>يعقوب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خفيف،و معنى هم آن باشد،قال الشّاعر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يغرّنك عشاء ساكنقد يوافي بالمنيّات السّحر</w:t>
      </w:r>
    </w:p>
    <w:p>
      <w:pPr>
        <w:pStyle w:val="BookText"/>
        <w:rPr/>
      </w:pPr>
      <w:r>
        <w:rPr>
          <w:rFonts w:ascii="Amiri" w:hAnsi="Amiri" w:eastAsia="Amiri" w:cs="Amiri"/>
          <w:color w:val="111111"/>
          <w:sz w:val="28"/>
          <w:sz w:val="28"/>
          <w:szCs w:val="28"/>
          <w:rtl w:val="true"/>
          <w:lang w:bidi="ar-SA"/>
        </w:rPr>
        <w:t>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يَغْرُرْكَ تَقَلُّبُهُمْ فِي الْبِلاٰدِ </w:t>
      </w:r>
      <w:r>
        <w:rPr>
          <w:rStyle w:val="FootnoteAnchor"/>
          <w:rtl w:val="true"/>
        </w:rPr>
        <w:footnoteReference w:id="2385"/>
      </w:r>
      <w:r>
        <w:rPr>
          <w:rFonts w:ascii="IRNazanin" w:hAnsi="IRNazanin" w:eastAsia="IRNazanin"/>
          <w:color w:val="111111"/>
          <w:sz w:val="28"/>
          <w:sz w:val="28"/>
          <w:szCs w:val="28"/>
          <w:rtl w:val="true"/>
          <w:lang w:bidi="fa-IR"/>
        </w:rPr>
        <w:t xml:space="preserve">،امروز مى روند تا فردا كه بمانند لا محال كه هركه رود مانده شود،ايشان چندان بروند تا بمانند،و چندان بمانند كه نمانند،بسيار بتازد و بيارد </w:t>
      </w:r>
      <w:r>
        <w:rPr>
          <w:rStyle w:val="FootnoteAnchor"/>
          <w:rtl w:val="true"/>
        </w:rPr>
        <w:footnoteReference w:id="2386"/>
      </w:r>
      <w:r>
        <w:rPr>
          <w:rFonts w:ascii="IRNazanin" w:hAnsi="IRNazanin" w:eastAsia="IRNazanin"/>
          <w:color w:val="111111"/>
          <w:sz w:val="28"/>
          <w:sz w:val="28"/>
          <w:szCs w:val="28"/>
          <w:rtl w:val="true"/>
          <w:lang w:bidi="fa-IR"/>
        </w:rPr>
        <w:t xml:space="preserve">و بگذارد و بسازد،عاقبت رها كند و ضايع ماند و برود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يمسى المرء ذا اجل قريبو فى الدّنيا له امل طويل</w:t>
      </w:r>
    </w:p>
    <w:p>
      <w:pPr>
        <w:pStyle w:val="BookText"/>
        <w:rPr/>
      </w:pPr>
      <w:r>
        <w:rPr>
          <w:rFonts w:ascii="Amiri" w:hAnsi="Amiri" w:eastAsia="Amiri" w:cs="Amiri"/>
          <w:color w:val="111111"/>
          <w:sz w:val="28"/>
          <w:sz w:val="28"/>
          <w:szCs w:val="28"/>
          <w:rtl w:val="true"/>
          <w:lang w:bidi="ar-SA"/>
        </w:rPr>
        <w:t>و يعجل بالرّحيل و ليس يدريالى ما ذا يقرّبه الرّحيل</w:t>
      </w:r>
    </w:p>
    <w:p>
      <w:pPr>
        <w:pStyle w:val="BookText"/>
        <w:rPr/>
      </w:pPr>
      <w:r>
        <w:rPr>
          <w:rFonts w:ascii="IRNazanin" w:hAnsi="IRNazanin" w:eastAsia="IRNazanin"/>
          <w:color w:val="111111"/>
          <w:sz w:val="28"/>
          <w:sz w:val="28"/>
          <w:szCs w:val="28"/>
          <w:rtl w:val="true"/>
          <w:lang w:bidi="fa-IR"/>
        </w:rPr>
        <w:t xml:space="preserve">مى رود و نمى داند </w:t>
      </w:r>
      <w:r>
        <w:rPr>
          <w:rStyle w:val="FootnoteAnchor"/>
          <w:rtl w:val="true"/>
        </w:rPr>
        <w:footnoteReference w:id="2388"/>
      </w:r>
      <w:r>
        <w:rPr>
          <w:rFonts w:ascii="Amiri" w:hAnsi="Amiri" w:eastAsia="Amiri" w:cs="Amiri"/>
          <w:color w:val="111111"/>
          <w:sz w:val="28"/>
          <w:sz w:val="28"/>
          <w:szCs w:val="28"/>
          <w:rtl w:val="true"/>
          <w:lang w:bidi="ar-SA"/>
        </w:rPr>
        <w:t xml:space="preserve">كه به اجل خود مى رود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امرءا قد سار خمسين حجّة </w:t>
      </w:r>
      <w:r>
        <w:rPr>
          <w:rStyle w:val="FootnoteAnchor"/>
          <w:rtl w:val="true"/>
        </w:rPr>
        <w:footnoteReference w:id="2390"/>
      </w:r>
      <w:r>
        <w:rPr>
          <w:rFonts w:ascii="Amiri" w:hAnsi="Amiri" w:eastAsia="Amiri" w:cs="Amiri"/>
          <w:color w:val="111111"/>
          <w:sz w:val="28"/>
          <w:sz w:val="28"/>
          <w:szCs w:val="28"/>
          <w:rtl w:val="true"/>
          <w:lang w:bidi="ar-SA"/>
        </w:rPr>
        <w:t xml:space="preserve">الى منهل من ورده لقريب </w:t>
      </w:r>
    </w:p>
    <w:p>
      <w:pPr>
        <w:pStyle w:val="BookText"/>
        <w:rPr/>
      </w:pPr>
      <w:r>
        <w:rPr>
          <w:rFonts w:ascii="IRNazanin" w:hAnsi="IRNazanin" w:eastAsia="IRNazanin"/>
          <w:color w:val="111111"/>
          <w:sz w:val="28"/>
          <w:sz w:val="28"/>
          <w:szCs w:val="28"/>
          <w:rtl w:val="true"/>
          <w:lang w:bidi="fa-IR"/>
        </w:rPr>
        <w:t xml:space="preserve">لآخر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المرء ساع لأمر ليس يدركهو العيش شحّ و إشفاق و تحميل</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قَلِيلٌ ،خبر مبتداى محذوف است،و التّقدير هو متاع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گشتن ايشان در شهرها متاعى و تمتّعى و برخوردارى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چيزى باشد كه توبه او متمتّع شوى آنگه آن لذّت برود،و دنيا هم چنين است،و با آن كه متاع اندك است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الدّنيا متاع ليس للدّنيا ثبوتانّما الدّنيا كبيت نسجته العنكبوت</w:t>
      </w:r>
    </w:p>
    <w:p>
      <w:pPr>
        <w:pStyle w:val="BookText"/>
        <w:rPr/>
      </w:pPr>
      <w:r>
        <w:rPr>
          <w:rFonts w:ascii="IRNazanin" w:hAnsi="IRNazanin" w:eastAsia="IRNazanin"/>
          <w:color w:val="111111"/>
          <w:sz w:val="28"/>
          <w:sz w:val="28"/>
          <w:szCs w:val="28"/>
          <w:rtl w:val="true"/>
          <w:lang w:bidi="fa-IR"/>
        </w:rPr>
        <w:t xml:space="preserve">و ابو العتاهيه گويد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فكّرت فى الدّنيا و جدّتهافاذا جميع جديدها يبلى</w:t>
      </w:r>
    </w:p>
    <w:p>
      <w:pPr>
        <w:pStyle w:val="BookText"/>
        <w:rPr/>
      </w:pPr>
      <w:r>
        <w:rPr>
          <w:rFonts w:ascii="IRNazanin" w:hAnsi="IRNazanin" w:eastAsia="IRNazanin"/>
          <w:color w:val="111111"/>
          <w:sz w:val="28"/>
          <w:sz w:val="28"/>
          <w:szCs w:val="28"/>
          <w:rtl w:val="true"/>
          <w:lang w:bidi="fa-IR"/>
        </w:rPr>
        <w:t xml:space="preserve">و اذا لها نوب </w:t>
      </w:r>
      <w:r>
        <w:rPr>
          <w:rStyle w:val="FootnoteAnchor"/>
          <w:rtl w:val="true"/>
        </w:rPr>
        <w:footnoteReference w:id="2394"/>
      </w:r>
      <w:r>
        <w:rPr>
          <w:rFonts w:ascii="Amiri" w:hAnsi="Amiri" w:eastAsia="Amiri" w:cs="Amiri"/>
          <w:color w:val="111111"/>
          <w:sz w:val="28"/>
          <w:sz w:val="28"/>
          <w:szCs w:val="28"/>
          <w:rtl w:val="true"/>
          <w:lang w:bidi="ar-SA"/>
        </w:rPr>
        <w:t xml:space="preserve">تعدّ لنافي كلّ موضع نظرة </w:t>
      </w:r>
      <w:r>
        <w:rPr>
          <w:rStyle w:val="FootnoteAnchor"/>
          <w:rtl w:val="true"/>
        </w:rPr>
        <w:footnoteReference w:id="2395"/>
      </w:r>
      <w:r>
        <w:rPr>
          <w:rFonts w:ascii="IRNazanin" w:hAnsi="IRNazanin" w:eastAsia="IRNazanin"/>
          <w:color w:val="111111"/>
          <w:sz w:val="28"/>
          <w:sz w:val="28"/>
          <w:szCs w:val="28"/>
          <w:rtl w:val="true"/>
          <w:lang w:bidi="fa-IR"/>
        </w:rPr>
        <w:t>افعى</w:t>
      </w:r>
    </w:p>
    <w:p>
      <w:pPr>
        <w:pStyle w:val="BookText"/>
        <w:rPr/>
      </w:pPr>
      <w:r>
        <w:rPr>
          <w:rFonts w:ascii="Amiri" w:hAnsi="Amiri" w:eastAsia="Amiri" w:cs="Amiri"/>
          <w:color w:val="111111"/>
          <w:sz w:val="28"/>
          <w:sz w:val="28"/>
          <w:szCs w:val="28"/>
          <w:rtl w:val="true"/>
          <w:lang w:bidi="ar-SA"/>
        </w:rPr>
        <w:t>و بلوت اكثر أهلها فاذاكلّ امرء في شأنه يسعى</w:t>
      </w:r>
    </w:p>
    <w:p>
      <w:pPr>
        <w:pStyle w:val="BookText"/>
        <w:rPr/>
      </w:pPr>
      <w:r>
        <w:rPr>
          <w:rFonts w:ascii="IRNazanin" w:hAnsi="IRNazanin" w:eastAsia="IRNazanin"/>
          <w:color w:val="111111"/>
          <w:sz w:val="28"/>
          <w:sz w:val="28"/>
          <w:szCs w:val="28"/>
          <w:rtl w:val="true"/>
          <w:lang w:bidi="fa-IR"/>
        </w:rPr>
        <w:t>و لقد نظرت فلم أجد أحدابأعزّ من قنع و لا اغنى</w:t>
      </w:r>
    </w:p>
    <w:p>
      <w:pPr>
        <w:pStyle w:val="BookText"/>
        <w:rPr/>
      </w:pPr>
      <w:r>
        <w:rPr>
          <w:rFonts w:ascii="Amiri" w:hAnsi="Amiri" w:eastAsia="Amiri" w:cs="Amiri"/>
          <w:color w:val="111111"/>
          <w:sz w:val="28"/>
          <w:sz w:val="28"/>
          <w:szCs w:val="28"/>
          <w:rtl w:val="true"/>
          <w:lang w:bidi="ar-SA"/>
        </w:rPr>
        <w:t>و لقد خبرت فلم أجد كرماأعلى بصاحبه من التّقوى</w:t>
      </w:r>
    </w:p>
    <w:p>
      <w:pPr>
        <w:pStyle w:val="BookText"/>
        <w:rPr/>
      </w:pPr>
      <w:r>
        <w:rPr>
          <w:rFonts w:ascii="Amiri" w:hAnsi="Amiri" w:eastAsia="Amiri" w:cs="Amiri"/>
          <w:color w:val="111111"/>
          <w:sz w:val="28"/>
          <w:sz w:val="28"/>
          <w:szCs w:val="28"/>
          <w:rtl w:val="true"/>
          <w:lang w:bidi="ar-SA"/>
        </w:rPr>
        <w:t>و لقد مررت على القبور فماميّزت بين العبد و المولى</w:t>
      </w:r>
    </w:p>
    <w:p>
      <w:pPr>
        <w:pStyle w:val="BookText"/>
        <w:rPr/>
      </w:pPr>
      <w:r>
        <w:rPr>
          <w:rFonts w:ascii="IRNazanin" w:hAnsi="IRNazanin" w:eastAsia="IRNazanin"/>
          <w:color w:val="111111"/>
          <w:sz w:val="28"/>
          <w:sz w:val="28"/>
          <w:szCs w:val="28"/>
          <w:rtl w:val="true"/>
          <w:lang w:bidi="fa-IR"/>
        </w:rPr>
        <w:t xml:space="preserve">دار الفجائع و المنون ودار البثّ </w:t>
      </w:r>
      <w:r>
        <w:rPr>
          <w:rStyle w:val="FootnoteAnchor"/>
          <w:rtl w:val="true"/>
        </w:rPr>
        <w:footnoteReference w:id="2396"/>
      </w:r>
      <w:r>
        <w:rPr>
          <w:rFonts w:ascii="Amiri" w:hAnsi="Amiri" w:eastAsia="Amiri" w:cs="Amiri"/>
          <w:color w:val="111111"/>
          <w:sz w:val="28"/>
          <w:sz w:val="28"/>
          <w:szCs w:val="28"/>
          <w:rtl w:val="true"/>
          <w:lang w:bidi="ar-SA"/>
        </w:rPr>
        <w:t>و الأحزان و الشّكوى</w:t>
      </w:r>
    </w:p>
    <w:p>
      <w:pPr>
        <w:pStyle w:val="BookText"/>
        <w:rPr/>
      </w:pPr>
      <w:r>
        <w:rPr>
          <w:rFonts w:ascii="Amiri" w:hAnsi="Amiri" w:eastAsia="Amiri" w:cs="Amiri"/>
          <w:color w:val="111111"/>
          <w:sz w:val="28"/>
          <w:sz w:val="28"/>
          <w:szCs w:val="28"/>
          <w:rtl w:val="true"/>
          <w:lang w:bidi="ar-SA"/>
        </w:rPr>
        <w:t>مرّ المذاقة غبّ ما اجتلبتمنها يداك و بيئة المرعى</w:t>
      </w:r>
    </w:p>
    <w:p>
      <w:pPr>
        <w:pStyle w:val="BookText"/>
        <w:rPr/>
      </w:pPr>
      <w:r>
        <w:rPr>
          <w:rFonts w:ascii="Amiri" w:hAnsi="Amiri" w:eastAsia="Amiri" w:cs="Amiri"/>
          <w:color w:val="111111"/>
          <w:sz w:val="28"/>
          <w:sz w:val="28"/>
          <w:szCs w:val="28"/>
          <w:rtl w:val="true"/>
          <w:lang w:bidi="ar-SA"/>
        </w:rPr>
        <w:t xml:space="preserve">بينا الفتى فيها بمنزلةاذ صار تحت خرابها </w:t>
      </w:r>
      <w:r>
        <w:rPr>
          <w:rStyle w:val="FootnoteAnchor"/>
          <w:rtl w:val="true"/>
        </w:rPr>
        <w:footnoteReference w:id="2397"/>
      </w:r>
      <w:r>
        <w:rPr>
          <w:rFonts w:ascii="IRNazanin" w:hAnsi="IRNazanin" w:eastAsia="IRNazanin"/>
          <w:color w:val="111111"/>
          <w:sz w:val="28"/>
          <w:sz w:val="28"/>
          <w:szCs w:val="28"/>
          <w:rtl w:val="true"/>
          <w:lang w:bidi="fa-IR"/>
        </w:rPr>
        <w:t>ملقى</w:t>
      </w:r>
    </w:p>
    <w:p>
      <w:pPr>
        <w:pStyle w:val="BookText"/>
        <w:rPr/>
      </w:pPr>
      <w:r>
        <w:rPr>
          <w:rFonts w:ascii="Amiri" w:hAnsi="Amiri" w:eastAsia="Amiri" w:cs="Amiri"/>
          <w:color w:val="111111"/>
          <w:sz w:val="28"/>
          <w:sz w:val="28"/>
          <w:szCs w:val="28"/>
          <w:rtl w:val="true"/>
          <w:lang w:bidi="ar-SA"/>
        </w:rPr>
        <w:t xml:space="preserve">و لقلّ </w:t>
      </w:r>
      <w:r>
        <w:rPr>
          <w:rStyle w:val="FootnoteAnchor"/>
          <w:rtl w:val="true"/>
        </w:rPr>
        <w:footnoteReference w:id="2398"/>
      </w:r>
      <w:r>
        <w:rPr>
          <w:rFonts w:ascii="Amiri" w:hAnsi="Amiri" w:eastAsia="Amiri" w:cs="Amiri"/>
          <w:color w:val="111111"/>
          <w:sz w:val="28"/>
          <w:sz w:val="28"/>
          <w:szCs w:val="28"/>
          <w:rtl w:val="true"/>
          <w:lang w:bidi="ar-SA"/>
        </w:rPr>
        <w:t>يوما ذرّ شارقهالّا سمعت بها لك ينعى</w:t>
      </w:r>
    </w:p>
    <w:p>
      <w:pPr>
        <w:pStyle w:val="BookText"/>
        <w:rPr/>
      </w:pPr>
      <w:r>
        <w:rPr>
          <w:rFonts w:ascii="IRNazanin" w:hAnsi="IRNazanin" w:eastAsia="IRNazanin"/>
          <w:color w:val="111111"/>
          <w:sz w:val="28"/>
          <w:sz w:val="28"/>
          <w:szCs w:val="28"/>
          <w:rtl w:val="true"/>
          <w:lang w:bidi="fa-IR"/>
        </w:rPr>
        <w:t>مَتٰاعٌ قَلِيلٌ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الدّنيا فى الآخرة الّا كما يجعل أحدكم اصبعه السّبّابة فى اليمّ فلينظر بم </w:t>
      </w:r>
      <w:r>
        <w:rPr>
          <w:rStyle w:val="FootnoteAnchor"/>
          <w:rtl w:val="true"/>
        </w:rPr>
        <w:footnoteReference w:id="2399"/>
      </w:r>
      <w:r>
        <w:rPr>
          <w:rFonts w:ascii="Amiri" w:hAnsi="Amiri" w:eastAsia="Amiri" w:cs="Amiri"/>
          <w:color w:val="111111"/>
          <w:sz w:val="28"/>
          <w:sz w:val="28"/>
          <w:szCs w:val="28"/>
          <w:rtl w:val="true"/>
          <w:lang w:bidi="ar-SA"/>
        </w:rPr>
        <w:t xml:space="preserve">يرجع، دنيا نيست در جنب آخرت الّا به </w:t>
      </w:r>
    </w:p>
    <w:p>
      <w:pPr>
        <w:pStyle w:val="BookText"/>
        <w:rPr/>
      </w:pPr>
      <w:r>
        <w:rPr>
          <w:rFonts w:ascii="IRNazanin" w:hAnsi="IRNazanin" w:eastAsia="IRNazanin"/>
          <w:color w:val="111111"/>
          <w:sz w:val="28"/>
          <w:sz w:val="28"/>
          <w:szCs w:val="28"/>
          <w:rtl w:val="true"/>
          <w:lang w:bidi="fa-IR"/>
        </w:rPr>
        <w:t>منزلت آن كه يكى از شما انگشت به درياى آب فروزند،بنگر تا از آن درياچه با انگشت او بازآيد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النّخعىّ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اصل اندك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مَتٰاعُ الدُّنْيٰا قَلِيلٌ </w:t>
      </w:r>
      <w:r>
        <w:rPr>
          <w:rStyle w:val="FootnoteAnchor"/>
          <w:rtl w:val="true"/>
        </w:rPr>
        <w:footnoteReference w:id="2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اندك نصيب تو اندك است،و از آن اندك تو بيشتر برفت و كمتر ماند،فما تصنع بقليل من قليل،تو چه خواهى به اندكى از اندك </w:t>
      </w:r>
      <w:r>
        <w:rPr>
          <w:rStyle w:val="FootnoteAnchor"/>
          <w:rtl w:val="true"/>
        </w:rPr>
        <w:footnoteReference w:id="2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ماندۀ دنيا با ضافت به آن كه </w:t>
      </w:r>
      <w:r>
        <w:rPr>
          <w:rStyle w:val="FootnoteAnchor"/>
          <w:rtl w:val="true"/>
        </w:rPr>
        <w:footnoteReference w:id="2402"/>
      </w:r>
      <w:r>
        <w:rPr>
          <w:rFonts w:ascii="IRNazanin" w:hAnsi="IRNazanin" w:eastAsia="IRNazanin"/>
          <w:color w:val="111111"/>
          <w:sz w:val="28"/>
          <w:sz w:val="28"/>
          <w:szCs w:val="28"/>
          <w:rtl w:val="true"/>
          <w:lang w:bidi="fa-IR"/>
        </w:rPr>
        <w:t xml:space="preserve">گذشته است،چون جامه كه </w:t>
      </w:r>
      <w:r>
        <w:rPr>
          <w:rStyle w:val="FootnoteAnchor"/>
          <w:rtl w:val="true"/>
        </w:rPr>
        <w:footnoteReference w:id="2403"/>
      </w:r>
      <w:r>
        <w:rPr>
          <w:rFonts w:ascii="IRNazanin" w:hAnsi="IRNazanin" w:eastAsia="IRNazanin"/>
          <w:color w:val="111111"/>
          <w:sz w:val="28"/>
          <w:sz w:val="28"/>
          <w:szCs w:val="28"/>
          <w:rtl w:val="true"/>
          <w:lang w:bidi="fa-IR"/>
        </w:rPr>
        <w:t>به درازنا بدرند، آنگه تار تار از او</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برند تا بر يك تار بماند </w:t>
      </w:r>
      <w:r>
        <w:rPr>
          <w:rStyle w:val="FootnoteAnchor"/>
          <w:rtl w:val="true"/>
        </w:rPr>
        <w:footnoteReference w:id="2404"/>
      </w:r>
      <w:r>
        <w:rPr>
          <w:rFonts w:ascii="IRNazanin" w:hAnsi="IRNazanin" w:eastAsia="IRNazanin"/>
          <w:color w:val="111111"/>
          <w:sz w:val="28"/>
          <w:sz w:val="28"/>
          <w:szCs w:val="28"/>
          <w:rtl w:val="true"/>
          <w:lang w:bidi="fa-IR"/>
        </w:rPr>
        <w:t xml:space="preserve">،هر ساعت گوش آن بود كه </w:t>
      </w:r>
      <w:r>
        <w:rPr>
          <w:rStyle w:val="FootnoteAnchor"/>
          <w:rtl w:val="true"/>
        </w:rPr>
        <w:footnoteReference w:id="2405"/>
      </w:r>
      <w:r>
        <w:rPr>
          <w:rFonts w:ascii="IRNazanin" w:hAnsi="IRNazanin" w:eastAsia="IRNazanin"/>
          <w:color w:val="111111"/>
          <w:sz w:val="28"/>
          <w:sz w:val="28"/>
          <w:szCs w:val="28"/>
          <w:rtl w:val="true"/>
          <w:lang w:bidi="fa-IR"/>
        </w:rPr>
        <w:t xml:space="preserve">آن تار بگسلد،اگر در اوّل دنيا را تازگى </w:t>
      </w:r>
      <w:r>
        <w:rPr>
          <w:rStyle w:val="FootnoteAnchor"/>
          <w:rtl w:val="true"/>
        </w:rPr>
        <w:footnoteReference w:id="2406"/>
      </w:r>
      <w:r>
        <w:rPr>
          <w:rFonts w:ascii="IRNazanin" w:hAnsi="IRNazanin" w:eastAsia="IRNazanin"/>
          <w:color w:val="111111"/>
          <w:sz w:val="28"/>
          <w:sz w:val="28"/>
          <w:szCs w:val="28"/>
          <w:rtl w:val="true"/>
          <w:lang w:bidi="fa-IR"/>
        </w:rPr>
        <w:t xml:space="preserve">بود از بدايت جوانى،اكنون به غايت پيرى رسيد و از پس پيرى جز مرگ نباشد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انّى الزّمان بنوه في شبيبتهفسرّهم و أتيناه على الهرم</w:t>
      </w:r>
    </w:p>
    <w:p>
      <w:pPr>
        <w:pStyle w:val="BookText"/>
        <w:rPr/>
      </w:pPr>
      <w:r>
        <w:rPr>
          <w:rFonts w:ascii="IRNazanin" w:hAnsi="IRNazanin" w:eastAsia="IRNazanin"/>
          <w:color w:val="111111"/>
          <w:sz w:val="28"/>
          <w:sz w:val="28"/>
          <w:szCs w:val="28"/>
          <w:rtl w:val="true"/>
          <w:lang w:bidi="fa-IR"/>
        </w:rPr>
        <w:t xml:space="preserve">از همه بتر آن را باشد كه اعتماد او همه بر دنيا باشد و دين ندارد،آنگه به دين زود </w:t>
      </w:r>
      <w:r>
        <w:rPr>
          <w:rStyle w:val="FootnoteAnchor"/>
          <w:rtl w:val="true"/>
        </w:rPr>
        <w:footnoteReference w:id="2408"/>
      </w:r>
      <w:r>
        <w:rPr>
          <w:rFonts w:ascii="Amiri" w:hAnsi="Amiri" w:eastAsia="Amiri" w:cs="Amiri"/>
          <w:color w:val="111111"/>
          <w:sz w:val="28"/>
          <w:sz w:val="28"/>
          <w:szCs w:val="28"/>
          <w:rtl w:val="true"/>
          <w:lang w:bidi="ar-SA"/>
        </w:rPr>
        <w:t xml:space="preserve">دنيا از دست او بستانند،نه دنيا دارد نه دين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أصبحت حيران لا دنيا و لا دين</w:t>
      </w:r>
    </w:p>
    <w:p>
      <w:pPr>
        <w:pStyle w:val="BookText"/>
        <w:rPr/>
      </w:pPr>
      <w:r>
        <w:rPr>
          <w:rFonts w:ascii="Amiri" w:hAnsi="Amiri" w:eastAsia="Amiri" w:cs="Amiri"/>
          <w:color w:val="111111"/>
          <w:sz w:val="28"/>
          <w:sz w:val="28"/>
          <w:szCs w:val="28"/>
          <w:rtl w:val="true"/>
          <w:lang w:bidi="ar-SA"/>
        </w:rPr>
        <w:t xml:space="preserve">در دنيا مالى ندارد،و در آخرت مآلى ندارد، خَسِرَ الدُّنْيٰا وَ الْآخِرَةَ ذٰلِكَ هُوَ الْخُسْرٰانُ الْمُبِينُ </w:t>
      </w:r>
      <w:r>
        <w:rPr>
          <w:rStyle w:val="FootnoteAnchor"/>
          <w:rtl w:val="true"/>
        </w:rPr>
        <w:footnoteReference w:id="2410"/>
      </w:r>
      <w:r>
        <w:rPr>
          <w:rFonts w:ascii="IRNazanin" w:hAnsi="IRNazanin" w:eastAsia="IRNazanin"/>
          <w:color w:val="111111"/>
          <w:sz w:val="28"/>
          <w:sz w:val="28"/>
          <w:szCs w:val="28"/>
          <w:rtl w:val="true"/>
          <w:lang w:bidi="fa-IR"/>
        </w:rPr>
        <w:t>،مرجع و مأوى با دوزخ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مَأْوٰاهُمْ جَهَنَّمُ وَ بِئْسَ الْمِهٰادُ ،أى الفراش،و بد بستر است </w:t>
      </w:r>
      <w:r>
        <w:rPr>
          <w:rStyle w:val="FootnoteAnchor"/>
          <w:rtl w:val="true"/>
        </w:rPr>
        <w:footnoteReference w:id="2411"/>
      </w:r>
      <w:r>
        <w:rPr>
          <w:rFonts w:ascii="IRNazanin" w:hAnsi="IRNazanin" w:eastAsia="IRNazanin"/>
          <w:color w:val="111111"/>
          <w:sz w:val="28"/>
          <w:sz w:val="28"/>
          <w:szCs w:val="28"/>
          <w:rtl w:val="true"/>
          <w:lang w:bidi="fa-IR"/>
        </w:rPr>
        <w:t>از براى آتش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كه بازگشتن گاه هركس از پس ماندگى رفتن با بستر باشد،اينان بسيار دويده اند و رميده اند و چميده و چريده اند و مانده و خسته شده اند،جايى بايد اينان را كه بياسايند،آسايشگاه ايشان دوزخ است،و بستر ايشان آتش است،و </w:t>
      </w:r>
    </w:p>
    <w:p>
      <w:pPr>
        <w:pStyle w:val="BookText"/>
        <w:rPr/>
      </w:pPr>
      <w:r>
        <w:rPr>
          <w:rFonts w:ascii="Amiri" w:hAnsi="Amiri" w:eastAsia="Amiri" w:cs="Amiri"/>
          <w:color w:val="111111"/>
          <w:sz w:val="28"/>
          <w:sz w:val="28"/>
          <w:szCs w:val="28"/>
          <w:rtl w:val="true"/>
          <w:lang w:bidi="ar-SA"/>
        </w:rPr>
        <w:t xml:space="preserve">بد جايى است،و نالى </w:t>
      </w:r>
      <w:r>
        <w:rPr>
          <w:rStyle w:val="FootnoteAnchor"/>
          <w:rtl w:val="true"/>
        </w:rPr>
        <w:footnoteReference w:id="2412"/>
      </w:r>
      <w:r>
        <w:rPr>
          <w:rFonts w:ascii="IRNazanin" w:hAnsi="IRNazanin" w:eastAsia="IRNazanin"/>
          <w:color w:val="111111"/>
          <w:sz w:val="28"/>
          <w:sz w:val="28"/>
          <w:szCs w:val="28"/>
          <w:rtl w:val="true"/>
          <w:lang w:bidi="fa-IR"/>
        </w:rPr>
        <w:t>فراش است و ناممهّد مهاد است،و لكن دست تو گسترده است،و اختيار تو گزيده است،و هواى تو خواسته است،كس را گناه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 عليك،يداك أوكتا و فوك نفخ،فذق جناية جنى يدك و انظر ما قدّمت في يومك لغدك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تعالى چنان كه عادت اوست كه وعد با وعيد و مؤمن با كافر و برّ و فاجر و شىء </w:t>
      </w:r>
      <w:r>
        <w:rPr>
          <w:rStyle w:val="FootnoteAnchor"/>
          <w:rtl w:val="true"/>
        </w:rPr>
        <w:footnoteReference w:id="2413"/>
      </w:r>
      <w:r>
        <w:rPr>
          <w:rFonts w:ascii="IRNazanin" w:hAnsi="IRNazanin" w:eastAsia="IRNazanin"/>
          <w:color w:val="111111"/>
          <w:sz w:val="28"/>
          <w:sz w:val="28"/>
          <w:szCs w:val="28"/>
          <w:rtl w:val="true"/>
          <w:lang w:bidi="fa-IR"/>
        </w:rPr>
        <w:t>با ضد ياد كند،گفت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الَّذِينَ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استدراك را باشد،و آنچه پس او بود مخالف باشد </w:t>
      </w:r>
      <w:r>
        <w:rPr>
          <w:rStyle w:val="FootnoteAnchor"/>
          <w:rtl w:val="true"/>
        </w:rPr>
        <w:footnoteReference w:id="2414"/>
      </w:r>
      <w:r>
        <w:rPr>
          <w:rFonts w:ascii="IRNazanin" w:hAnsi="IRNazanin" w:eastAsia="IRNazanin"/>
          <w:color w:val="111111"/>
          <w:sz w:val="28"/>
          <w:sz w:val="28"/>
          <w:szCs w:val="28"/>
          <w:rtl w:val="true"/>
          <w:lang w:bidi="fa-IR"/>
        </w:rPr>
        <w:t xml:space="preserve">آن را كه پيش او بود </w:t>
      </w:r>
      <w:r>
        <w:rPr>
          <w:rStyle w:val="FootnoteAnchor"/>
          <w:rtl w:val="true"/>
        </w:rPr>
        <w:footnoteReference w:id="2415"/>
      </w:r>
      <w:r>
        <w:rPr>
          <w:rFonts w:ascii="IRNazanin" w:hAnsi="IRNazanin" w:eastAsia="IRNazanin"/>
          <w:color w:val="111111"/>
          <w:sz w:val="28"/>
          <w:sz w:val="28"/>
          <w:szCs w:val="28"/>
          <w:rtl w:val="true"/>
          <w:lang w:bidi="fa-IR"/>
        </w:rPr>
        <w:t>نفيا و اثباتا،و لكن آنان را كه متّقى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ترس باشند و پرهيزگار باشند،از معاصى بپرهيزند ازآن كه از عقاب آن ترسند </w:t>
      </w:r>
      <w:r>
        <w:rPr>
          <w:rStyle w:val="FootnoteAnchor"/>
          <w:rtl w:val="true"/>
        </w:rPr>
        <w:footnoteReference w:id="2416"/>
      </w:r>
      <w:r>
        <w:rPr>
          <w:rFonts w:ascii="Amiri" w:hAnsi="Amiri" w:eastAsia="Amiri" w:cs="Amiri"/>
          <w:color w:val="111111"/>
          <w:sz w:val="28"/>
          <w:sz w:val="28"/>
          <w:szCs w:val="28"/>
          <w:rtl w:val="true"/>
          <w:lang w:bidi="ar-SA"/>
        </w:rPr>
        <w:t xml:space="preserve">بيرون آن كه از آن برهند به اين برسند </w:t>
      </w:r>
      <w:r>
        <w:rPr>
          <w:rStyle w:val="FootnoteAnchor"/>
          <w:rtl w:val="true"/>
        </w:rPr>
        <w:footnoteReference w:id="2417"/>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جَنّٰاتٌ تَجْرِي ،ايشان را بهشتها باشد،يعنى بوستانهايى كه درختان آن زمين آن بپوشد،و در زير درختان آن جويها مى رود از آب و مى و شير و انگبين،و آن منغّص نباشد به خوف انقطاع، مخلّد مؤبّد باشند آنجا،خلود لا موت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نُزُلاً مِنْ عِنْدِ اللّٰهِ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 ثوابا،و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وظيفه باشد مقدّر به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نخعى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تثقيل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تميز است </w:t>
      </w:r>
      <w:r>
        <w:rPr>
          <w:rStyle w:val="FootnoteAnchor"/>
          <w:rtl w:val="true"/>
        </w:rPr>
        <w:footnoteReference w:id="2418"/>
      </w: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او صدقة،و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است،أى أنزلوها عليهم انزالا و نزلا مصدر لا من لفظ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فرّاء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ذلك نزلا،مفعول دوم جعل باشد،و اين از مضمون كلام مى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 خَيْرٌ لِلْأَبْرٰارِ ،من متاع الكفّار،و اين ثواب كه به نزديك خداست ابرار را بهتر است از متاع كفّار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مالك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خفته بود بر چيزى از سازۀ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بافته و بالشى در زير سر نهاده از اديم كه حشوش ليف </w:t>
      </w:r>
      <w:r>
        <w:rPr>
          <w:rStyle w:val="FootnoteAnchor"/>
          <w:rtl w:val="true"/>
        </w:rPr>
        <w:footnoteReference w:id="2420"/>
      </w:r>
      <w:r>
        <w:rPr>
          <w:rFonts w:ascii="IRNazanin" w:hAnsi="IRNazanin" w:eastAsia="IRNazanin"/>
          <w:color w:val="111111"/>
          <w:sz w:val="28"/>
          <w:sz w:val="28"/>
          <w:szCs w:val="28"/>
          <w:rtl w:val="true"/>
          <w:lang w:bidi="fa-IR"/>
        </w:rPr>
        <w:t>بود،جماعتى صحابه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Style w:val="FootnoteAnchor"/>
          <w:rtl w:val="true"/>
        </w:rPr>
        <w:footnoteReference w:id="2421"/>
      </w:r>
      <w:r>
        <w:rPr>
          <w:rFonts w:ascii="IRNazanin" w:hAnsi="IRNazanin" w:eastAsia="IRNazanin"/>
          <w:color w:val="111111"/>
          <w:sz w:val="28"/>
          <w:sz w:val="28"/>
          <w:szCs w:val="28"/>
          <w:rtl w:val="true"/>
          <w:lang w:bidi="fa-IR"/>
        </w:rPr>
        <w:t xml:space="preserve">برخاست </w:t>
      </w:r>
      <w:r>
        <w:rPr>
          <w:rStyle w:val="FootnoteAnchor"/>
          <w:rtl w:val="true"/>
        </w:rPr>
        <w:footnoteReference w:id="2422"/>
      </w:r>
      <w:r>
        <w:rPr>
          <w:rFonts w:ascii="IRNazanin" w:hAnsi="IRNazanin" w:eastAsia="IRNazanin"/>
          <w:color w:val="111111"/>
          <w:sz w:val="28"/>
          <w:sz w:val="28"/>
          <w:szCs w:val="28"/>
          <w:rtl w:val="true"/>
          <w:lang w:bidi="fa-IR"/>
        </w:rPr>
        <w:t xml:space="preserve">و آن درشتى سازه </w:t>
      </w:r>
      <w:r>
        <w:rPr>
          <w:rStyle w:val="FootnoteAnchor"/>
          <w:rtl w:val="true"/>
        </w:rPr>
        <w:footnoteReference w:id="2423"/>
      </w:r>
      <w:r>
        <w:rPr>
          <w:rFonts w:ascii="IRNazanin" w:hAnsi="IRNazanin" w:eastAsia="IRNazanin"/>
          <w:color w:val="111111"/>
          <w:sz w:val="28"/>
          <w:sz w:val="28"/>
          <w:szCs w:val="28"/>
          <w:rtl w:val="true"/>
          <w:lang w:bidi="fa-IR"/>
        </w:rPr>
        <w:t xml:space="preserve">در پهلوى او اثر كرده </w:t>
      </w:r>
      <w:r>
        <w:rPr>
          <w:rStyle w:val="FootnoteAnchor"/>
          <w:rtl w:val="true"/>
        </w:rPr>
        <w:footnoteReference w:id="2424"/>
      </w:r>
      <w:r>
        <w:rPr>
          <w:rFonts w:ascii="IRNazanin" w:hAnsi="IRNazanin" w:eastAsia="IRNazanin"/>
          <w:color w:val="111111"/>
          <w:sz w:val="28"/>
          <w:sz w:val="28"/>
          <w:szCs w:val="28"/>
          <w:rtl w:val="true"/>
          <w:lang w:bidi="fa-IR"/>
        </w:rPr>
        <w:t>،يكى از صحابه بگريست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گريى؟گفت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كسرى و قيصر بر حرير و ديبا نمى خسپند به تنعّم،و تو اين چنين بر سازه </w:t>
      </w:r>
      <w:r>
        <w:rPr>
          <w:rStyle w:val="FootnoteAnchor"/>
          <w:rtl w:val="true"/>
        </w:rPr>
        <w:footnoteReference w:id="2425"/>
      </w:r>
      <w:r>
        <w:rPr>
          <w:rFonts w:ascii="IRNazanin" w:hAnsi="IRNazanin" w:eastAsia="IRNazanin"/>
          <w:color w:val="111111"/>
          <w:sz w:val="28"/>
          <w:sz w:val="28"/>
          <w:szCs w:val="28"/>
          <w:rtl w:val="true"/>
          <w:lang w:bidi="fa-IR"/>
        </w:rPr>
        <w:t xml:space="preserve">خفته و پهلوهاى تو </w:t>
      </w:r>
      <w:r>
        <w:rPr>
          <w:rStyle w:val="FootnoteAnchor"/>
          <w:rtl w:val="true"/>
        </w:rPr>
        <w:footnoteReference w:id="2426"/>
      </w:r>
      <w:r>
        <w:rPr>
          <w:rFonts w:ascii="IRNazanin" w:hAnsi="IRNazanin" w:eastAsia="IRNazanin"/>
          <w:color w:val="111111"/>
          <w:sz w:val="28"/>
          <w:sz w:val="28"/>
          <w:szCs w:val="28"/>
          <w:rtl w:val="true"/>
          <w:lang w:bidi="fa-IR"/>
        </w:rPr>
        <w:t>از آن رنجور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باك است</w:t>
      </w:r>
    </w:p>
    <w:p>
      <w:pPr>
        <w:pStyle w:val="BookText"/>
        <w:rPr/>
      </w:pPr>
      <w:r>
        <w:rPr>
          <w:rFonts w:ascii="Amiri" w:hAnsi="Amiri" w:eastAsia="Amiri" w:cs="Amiri"/>
          <w:color w:val="111111"/>
          <w:sz w:val="28"/>
          <w:sz w:val="28"/>
          <w:szCs w:val="28"/>
          <w:rtl w:val="true"/>
          <w:lang w:bidi="ar-SA"/>
        </w:rPr>
        <w:t>لهم الدنيا و لنا الآخرة، ايشان را دنياست و ما را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مِنْ 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الآية،اين اسم به مثابت علم شده است جهودان و ترسايان را،أعنى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سبب نزول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 اللّه انصارى و عبد اللّه عبّاس گفتند و أنس و قتاده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نجاشى آمد پادشاه حبشه،و نام او أصحمه بود،و آن به تازى عطيّه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به حبشه فرمان يافت،جبرئيل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رسول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آييد </w:t>
      </w:r>
      <w:r>
        <w:rPr>
          <w:rStyle w:val="FootnoteAnchor"/>
          <w:rtl w:val="true"/>
        </w:rPr>
        <w:footnoteReference w:id="2427"/>
      </w:r>
      <w:r>
        <w:rPr>
          <w:rFonts w:ascii="Amiri" w:hAnsi="Amiri" w:eastAsia="Amiri" w:cs="Amiri"/>
          <w:color w:val="111111"/>
          <w:sz w:val="28"/>
          <w:sz w:val="28"/>
          <w:szCs w:val="28"/>
          <w:rtl w:val="true"/>
          <w:lang w:bidi="ar-SA"/>
        </w:rPr>
        <w:t>تا بر برادرى از آن شما نماز كنيم كه فرمان يافته است،نه بر زمين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گورستان بقيع آمد با صحابه،و خداى تعالى حجاب برداشت 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 او بديد و برآن نماز كرد و استغفار كرد،منافقان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بنگريد </w:t>
      </w:r>
      <w:r>
        <w:rPr>
          <w:rStyle w:val="FootnoteAnchor"/>
          <w:rtl w:val="true"/>
        </w:rPr>
        <w:footnoteReference w:id="2428"/>
      </w:r>
      <w:r>
        <w:rPr>
          <w:rFonts w:ascii="IRNazanin" w:hAnsi="IRNazanin" w:eastAsia="IRNazanin"/>
          <w:color w:val="111111"/>
          <w:sz w:val="28"/>
          <w:sz w:val="28"/>
          <w:szCs w:val="28"/>
          <w:rtl w:val="true"/>
          <w:lang w:bidi="fa-IR"/>
        </w:rPr>
        <w:t>بر علجى حبشى ترسا نماز مى كند كه هرگز نديده است او را،و نه بر دين اوست،خداى تعالى اين آيت فرستاد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چهل مرد آمد از اهل نجران من بنى الحارث بن كعب،و سى و دو مرد از حبشه،و هشت مرد از روم كه ايشان بر دين عيسى بودند،به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عبد اللّه سلام آمد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مؤمنان اهل كتاب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مِنْ أَهْلِ الْكِتٰابِ لَمَنْ يُؤْمِنُ بِاللّٰهِ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كتاب كس هست،و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نكرۀ موصوفه است،كه به خداى ايمان دارد </w:t>
      </w:r>
      <w:r>
        <w:rPr>
          <w:rStyle w:val="FootnoteAnchor"/>
          <w:rtl w:val="true"/>
        </w:rPr>
        <w:footnoteReference w:id="2429"/>
      </w:r>
      <w:r>
        <w:rPr>
          <w:rFonts w:ascii="Amiri" w:hAnsi="Amiri" w:eastAsia="Amiri" w:cs="Amiri"/>
          <w:color w:val="111111"/>
          <w:sz w:val="28"/>
          <w:sz w:val="28"/>
          <w:szCs w:val="28"/>
          <w:rtl w:val="true"/>
          <w:lang w:bidi="ar-SA"/>
        </w:rPr>
        <w:t>و به كتاب شما كه قرآن است ايمان دارد،و به كتاب ايشان كه تورات و انجيل است ايمان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خٰاشِعِينَ ،أى خاضعين متواضعين للّه،و نصب او بر حال است،و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2430"/>
      </w:r>
      <w:r>
        <w:rPr>
          <w:rFonts w:ascii="IRNazanin" w:hAnsi="IRNazanin" w:eastAsia="IRNazanin"/>
          <w:color w:val="111111"/>
          <w:sz w:val="28"/>
          <w:sz w:val="28"/>
          <w:szCs w:val="28"/>
          <w:rtl w:val="true"/>
          <w:lang w:bidi="fa-IR"/>
        </w:rPr>
        <w:t>به لفظ جمع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المعنى است موحّد اللّفظ،ضمير و صفت او گاه با لفظ برند و گاه با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يَشْتَرُونَ بِآيٰاتِ اللّٰهِ ثَمَناً قَلِيلاً أُولٰئِكَ لَهُمْ ،به طمع حطام دنيا تغيير و تحريف تورات و انجيل نكنند،و آيات خداى را به بهاى اندك بفروشند </w:t>
      </w:r>
      <w:r>
        <w:rPr>
          <w:rStyle w:val="FootnoteAnchor"/>
          <w:rtl w:val="true"/>
        </w:rPr>
        <w:footnoteReference w:id="2431"/>
      </w:r>
      <w:r>
        <w:rPr>
          <w:rFonts w:ascii="Amiri" w:hAnsi="Amiri" w:eastAsia="Amiri" w:cs="Amiri"/>
          <w:color w:val="111111"/>
          <w:sz w:val="28"/>
          <w:sz w:val="28"/>
          <w:szCs w:val="28"/>
          <w:rtl w:val="true"/>
          <w:lang w:bidi="ar-SA"/>
        </w:rPr>
        <w:t>،خلاف آنان كه ذكر ايشان برفت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يَشْتَرُونَ بِعَهْدِ اللّٰهِ وَ أَيْمٰانِهِمْ ثَمَناً قَلِيلاً </w:t>
      </w:r>
      <w:r>
        <w:rPr>
          <w:rStyle w:val="FootnoteAnchor"/>
          <w:rtl w:val="true"/>
        </w:rPr>
        <w:footnoteReference w:id="2432"/>
      </w:r>
      <w:r>
        <w:rPr>
          <w:rFonts w:ascii="Amiri" w:hAnsi="Amiri" w:eastAsia="Amiri" w:cs="Amiri"/>
          <w:color w:val="111111"/>
          <w:sz w:val="28"/>
          <w:sz w:val="28"/>
          <w:szCs w:val="28"/>
          <w:rtl w:val="true"/>
          <w:lang w:bidi="ar-SA"/>
        </w:rPr>
        <w:t xml:space="preserve">ايشان آنانند كه مزد ايشان به نزديك خداى ايشان معد و بجارده است </w:t>
      </w:r>
      <w:r>
        <w:rPr>
          <w:rStyle w:val="FootnoteAnchor"/>
          <w:rtl w:val="true"/>
        </w:rPr>
        <w:footnoteReference w:id="2433"/>
      </w:r>
      <w:r>
        <w:rPr>
          <w:rFonts w:ascii="IRNazanin" w:hAnsi="IRNazanin" w:eastAsia="IRNazanin"/>
          <w:color w:val="111111"/>
          <w:sz w:val="28"/>
          <w:sz w:val="28"/>
          <w:szCs w:val="28"/>
          <w:rtl w:val="true"/>
          <w:lang w:bidi="fa-IR"/>
        </w:rPr>
        <w:t>و عن قريب به ايشان رسد، كه خداى تعالى سريع الحساب است</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اقوال و احتمال معانى او گفته شد در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اصْبِرُوا ،اى مؤمنان صبر كنيد </w:t>
      </w:r>
      <w:r>
        <w:rPr>
          <w:rStyle w:val="FootnoteAnchor"/>
          <w:rtl w:val="true"/>
        </w:rPr>
        <w:footnoteReference w:id="2434"/>
      </w:r>
      <w:r>
        <w:rPr>
          <w:rFonts w:ascii="Amiri" w:hAnsi="Amiri" w:eastAsia="Amiri" w:cs="Amiri"/>
          <w:color w:val="111111"/>
          <w:sz w:val="28"/>
          <w:sz w:val="28"/>
          <w:szCs w:val="28"/>
          <w:rtl w:val="true"/>
          <w:lang w:bidi="ar-SA"/>
        </w:rPr>
        <w:t xml:space="preserve">و شكيبايى كاربندى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دينكم،بر دين صبر كنيد و دين رها مكنيد </w:t>
      </w:r>
      <w:r>
        <w:rPr>
          <w:rStyle w:val="FootnoteAnchor"/>
          <w:rtl w:val="true"/>
        </w:rPr>
        <w:footnoteReference w:id="2436"/>
      </w:r>
      <w:r>
        <w:rPr>
          <w:rFonts w:ascii="Amiri" w:hAnsi="Amiri" w:eastAsia="Amiri" w:cs="Amiri"/>
          <w:color w:val="111111"/>
          <w:sz w:val="28"/>
          <w:sz w:val="28"/>
          <w:szCs w:val="28"/>
          <w:rtl w:val="true"/>
          <w:lang w:bidi="ar-SA"/>
        </w:rPr>
        <w:t xml:space="preserve">در حالتى الشّدّة و الرّخاء،در خوارى </w:t>
      </w:r>
      <w:r>
        <w:rPr>
          <w:rStyle w:val="FootnoteAnchor"/>
          <w:rtl w:val="true"/>
        </w:rPr>
        <w:footnoteReference w:id="2437"/>
      </w:r>
      <w:r>
        <w:rPr>
          <w:rFonts w:ascii="IRNazanin" w:hAnsi="IRNazanin" w:eastAsia="IRNazanin"/>
          <w:color w:val="111111"/>
          <w:sz w:val="28"/>
          <w:sz w:val="28"/>
          <w:szCs w:val="28"/>
          <w:rtl w:val="true"/>
          <w:lang w:bidi="fa-IR"/>
        </w:rPr>
        <w:t xml:space="preserve">و دشوارى </w:t>
      </w:r>
      <w:r>
        <w:rPr>
          <w:rStyle w:val="FootnoteAnchor"/>
          <w:rtl w:val="true"/>
        </w:rPr>
        <w:footnoteReference w:id="2438"/>
      </w:r>
      <w:r>
        <w:rPr>
          <w:rFonts w:ascii="Amiri" w:hAnsi="Amiri" w:eastAsia="Amiri" w:cs="Amiri"/>
          <w:color w:val="111111"/>
          <w:sz w:val="28"/>
          <w:sz w:val="28"/>
          <w:szCs w:val="28"/>
          <w:rtl w:val="true"/>
          <w:lang w:bidi="ar-SA"/>
        </w:rPr>
        <w:t>،و در سرّاء و 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على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ضحّاك و مقاتل بن سليمان گفتند </w:t>
      </w:r>
      <w:r>
        <w:rPr>
          <w:rStyle w:val="FootnoteAnchor"/>
          <w:rtl w:val="true"/>
        </w:rPr>
        <w:footnoteReference w:id="2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أمر اللّه،بر </w:t>
      </w:r>
      <w:r>
        <w:rPr>
          <w:rStyle w:val="FootnoteAnchor"/>
          <w:rtl w:val="true"/>
        </w:rPr>
        <w:footnoteReference w:id="2440"/>
      </w:r>
      <w:r>
        <w:rPr>
          <w:rFonts w:ascii="IRNazanin" w:hAnsi="IRNazanin" w:eastAsia="IRNazanin"/>
          <w:color w:val="111111"/>
          <w:sz w:val="28"/>
          <w:sz w:val="28"/>
          <w:szCs w:val="28"/>
          <w:rtl w:val="true"/>
          <w:lang w:bidi="fa-IR"/>
        </w:rPr>
        <w:t>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فرائض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أسلم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البلاء</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صٰابِرُوا ،عامّۀ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مصابرۀ با مشركان است،براى آن كه </w:t>
      </w:r>
    </w:p>
    <w:p>
      <w:pPr>
        <w:pStyle w:val="BookText"/>
        <w:rPr/>
      </w:pPr>
      <w:r>
        <w:rPr>
          <w:rFonts w:ascii="IRNazanin" w:hAnsi="IRNazanin" w:eastAsia="IRNazanin"/>
          <w:color w:val="111111"/>
          <w:sz w:val="28"/>
          <w:sz w:val="28"/>
          <w:szCs w:val="28"/>
          <w:rtl w:val="true"/>
          <w:lang w:bidi="fa-IR"/>
        </w:rPr>
        <w:t>اغلب مفاعله از ميان دو كس باشد،و تكرار براى آن است كه فايده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و قرظىّ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مصابره كنيد </w:t>
      </w:r>
      <w:r>
        <w:rPr>
          <w:rStyle w:val="FootnoteAnchor"/>
          <w:rtl w:val="true"/>
        </w:rPr>
        <w:footnoteReference w:id="2441"/>
      </w:r>
      <w:r>
        <w:rPr>
          <w:rFonts w:ascii="Amiri" w:hAnsi="Amiri" w:eastAsia="Amiri" w:cs="Amiri"/>
          <w:color w:val="111111"/>
          <w:sz w:val="28"/>
          <w:sz w:val="28"/>
          <w:szCs w:val="28"/>
          <w:rtl w:val="true"/>
          <w:lang w:bidi="ar-SA"/>
        </w:rPr>
        <w:t>بر وعده هاى خداى،يعنى بر انتظار وعدۀ خداى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رٰابِطُوا ،و خويشتن </w:t>
      </w:r>
      <w:r>
        <w:rPr>
          <w:rStyle w:val="FootnoteAnchor"/>
          <w:rtl w:val="true"/>
        </w:rPr>
        <w:footnoteReference w:id="2442"/>
      </w:r>
      <w:r>
        <w:rPr>
          <w:rFonts w:ascii="Amiri" w:hAnsi="Amiri" w:eastAsia="Amiri" w:cs="Amiri"/>
          <w:color w:val="111111"/>
          <w:sz w:val="28"/>
          <w:sz w:val="28"/>
          <w:szCs w:val="28"/>
          <w:rtl w:val="true"/>
          <w:lang w:bidi="ar-SA"/>
        </w:rPr>
        <w:t xml:space="preserve">موقوف كنيد </w:t>
      </w:r>
      <w:r>
        <w:rPr>
          <w:rStyle w:val="FootnoteAnchor"/>
          <w:rtl w:val="true"/>
        </w:rPr>
        <w:footnoteReference w:id="2443"/>
      </w:r>
      <w:r>
        <w:rPr>
          <w:rFonts w:ascii="Amiri" w:hAnsi="Amiri" w:eastAsia="Amiri" w:cs="Amiri"/>
          <w:color w:val="111111"/>
          <w:sz w:val="28"/>
          <w:sz w:val="28"/>
          <w:szCs w:val="28"/>
          <w:rtl w:val="true"/>
          <w:lang w:bidi="ar-SA"/>
        </w:rPr>
        <w:t xml:space="preserve">بر جهاد مشركان به منزلۀ </w:t>
      </w:r>
      <w:r>
        <w:rPr>
          <w:rStyle w:val="FootnoteAnchor"/>
          <w:rtl w:val="true"/>
        </w:rPr>
        <w:footnoteReference w:id="2444"/>
      </w:r>
      <w:r>
        <w:rPr>
          <w:rFonts w:ascii="IRNazanin" w:hAnsi="IRNazanin" w:eastAsia="IRNazanin"/>
          <w:color w:val="111111"/>
          <w:sz w:val="28"/>
          <w:sz w:val="28"/>
          <w:szCs w:val="28"/>
          <w:rtl w:val="true"/>
          <w:lang w:bidi="fa-IR"/>
        </w:rPr>
        <w:t xml:space="preserve">چهار پاى بازبسته </w:t>
      </w:r>
      <w:r>
        <w:rPr>
          <w:rStyle w:val="FootnoteAnchor"/>
          <w:rtl w:val="true"/>
        </w:rPr>
        <w:footnoteReference w:id="2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ايشان در برابر اينان اسپان </w:t>
      </w:r>
      <w:r>
        <w:rPr>
          <w:rStyle w:val="FootnoteAnchor"/>
          <w:rtl w:val="true"/>
        </w:rPr>
        <w:footnoteReference w:id="2446"/>
      </w:r>
      <w:r>
        <w:rPr>
          <w:rFonts w:ascii="IRNazanin" w:hAnsi="IRNazanin" w:eastAsia="IRNazanin"/>
          <w:color w:val="111111"/>
          <w:sz w:val="28"/>
          <w:sz w:val="28"/>
          <w:szCs w:val="28"/>
          <w:rtl w:val="true"/>
          <w:lang w:bidi="fa-IR"/>
        </w:rPr>
        <w:t>ببندند و اينان در برابر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كنايت شد از ملازمت كارزار و آن كس كه او مقام كند در بعضى ثغور براى اخافه كافران،قال اللّه تعالى وَ مِنْ رِبٰاطِ الْخَيْلِ تُرْهِبُونَ بِهِ عَدُوَّ اللّٰهِ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حامد الخارزنجيّ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بر بستن مبارزان بود در كارزار،و أصله من الرّبط،و هو الشّدّ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جا رسن </w:t>
      </w:r>
      <w:r>
        <w:rPr>
          <w:rStyle w:val="FootnoteAnchor"/>
          <w:rtl w:val="true"/>
        </w:rPr>
        <w:footnoteReference w:id="2448"/>
      </w:r>
      <w:r>
        <w:rPr>
          <w:rFonts w:ascii="IRNazanin" w:hAnsi="IRNazanin" w:eastAsia="IRNazanin"/>
          <w:color w:val="111111"/>
          <w:sz w:val="28"/>
          <w:sz w:val="28"/>
          <w:szCs w:val="28"/>
          <w:rtl w:val="true"/>
          <w:lang w:bidi="fa-IR"/>
        </w:rPr>
        <w:t xml:space="preserve">كه اسپ را به او ببندند رباط گويند،و فلان رابط الجأش،أى قوىّ القلب،قال لبيد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 الجأش على كلّ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رٰابِطُوا ،مداومت و ثبات كنى </w:t>
      </w:r>
      <w:r>
        <w:rPr>
          <w:rStyle w:val="FootnoteAnchor"/>
          <w:rtl w:val="true"/>
        </w:rPr>
        <w:footnoteReference w:id="2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بن عبد اللّه البجلىّ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لشكرى بود،ايشان را شدّتى و ضيقى 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حديث كنم شما را به حديثى كه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مرابطه كند يك شبانروز در سبيل خداى،هم چنان بود كه يك ماه روزه داشته و نماز كرده كه روزه بازنگشايد و از نماز بر نگردد </w:t>
      </w:r>
      <w:r>
        <w:rPr>
          <w:rStyle w:val="FootnoteAnchor"/>
          <w:rtl w:val="true"/>
        </w:rPr>
        <w:footnoteReference w:id="2451"/>
      </w:r>
      <w:r>
        <w:rPr>
          <w:rFonts w:ascii="Amiri" w:hAnsi="Amiri" w:eastAsia="Amiri" w:cs="Amiri"/>
          <w:color w:val="111111"/>
          <w:sz w:val="28"/>
          <w:sz w:val="28"/>
          <w:szCs w:val="28"/>
          <w:rtl w:val="true"/>
          <w:lang w:bidi="ar-SA"/>
        </w:rPr>
        <w:t xml:space="preserve">الّا براى حاجتى،و هركه را در سبيل خداى وفات رسد </w:t>
      </w:r>
      <w:r>
        <w:rPr>
          <w:rStyle w:val="FootnoteAnchor"/>
          <w:rtl w:val="true"/>
        </w:rPr>
        <w:footnoteReference w:id="2452"/>
      </w:r>
      <w:r>
        <w:rPr>
          <w:rFonts w:ascii="IRNazanin" w:hAnsi="IRNazanin" w:eastAsia="IRNazanin"/>
          <w:color w:val="111111"/>
          <w:sz w:val="28"/>
          <w:sz w:val="28"/>
          <w:szCs w:val="28"/>
          <w:rtl w:val="true"/>
          <w:lang w:bidi="fa-IR"/>
        </w:rPr>
        <w:t xml:space="preserve">، خداى تعالى مزد او مى راند </w:t>
      </w:r>
      <w:r>
        <w:rPr>
          <w:rStyle w:val="FootnoteAnchor"/>
          <w:rtl w:val="true"/>
        </w:rPr>
        <w:footnoteReference w:id="2453"/>
      </w:r>
      <w:r>
        <w:rPr>
          <w:rFonts w:ascii="IRNazanin" w:hAnsi="IRNazanin" w:eastAsia="IRNazanin"/>
          <w:color w:val="111111"/>
          <w:sz w:val="28"/>
          <w:sz w:val="28"/>
          <w:szCs w:val="28"/>
          <w:rtl w:val="true"/>
          <w:lang w:bidi="fa-IR"/>
        </w:rPr>
        <w:t>تا آنگه كه از ميان اهل بهشت و دوزخ حكم بكند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عبد اللّه انصارى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يك روز مرابطه كند در سبيل خداى تعالى،از ميان او و دوزخ هفت خندق پديد آرد،فراخى هر </w:t>
      </w:r>
    </w:p>
    <w:p>
      <w:pPr>
        <w:pStyle w:val="BookText"/>
        <w:rPr/>
      </w:pPr>
      <w:r>
        <w:rPr>
          <w:rFonts w:ascii="IRNazanin" w:hAnsi="IRNazanin" w:eastAsia="IRNazanin"/>
          <w:color w:val="111111"/>
          <w:sz w:val="28"/>
          <w:sz w:val="28"/>
          <w:szCs w:val="28"/>
          <w:rtl w:val="true"/>
          <w:lang w:bidi="fa-IR"/>
        </w:rPr>
        <w:t xml:space="preserve">خندقى </w:t>
      </w:r>
      <w:r>
        <w:rPr>
          <w:rStyle w:val="FootnoteAnchor"/>
          <w:rtl w:val="true"/>
        </w:rPr>
        <w:footnoteReference w:id="2454"/>
      </w:r>
      <w:r>
        <w:rPr>
          <w:rFonts w:ascii="IRNazanin" w:hAnsi="IRNazanin" w:eastAsia="IRNazanin"/>
          <w:color w:val="111111"/>
          <w:sz w:val="28"/>
          <w:sz w:val="28"/>
          <w:szCs w:val="28"/>
          <w:rtl w:val="true"/>
          <w:lang w:bidi="fa-IR"/>
        </w:rPr>
        <w:t>هفت آسمان و هفت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سلمة بن 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آن وقت آمد كه خداى تعالى جهاد نفرموده بود،مراد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 خويشتن بر نمازها </w:t>
      </w:r>
      <w:r>
        <w:rPr>
          <w:rStyle w:val="FootnoteAnchor"/>
          <w:rtl w:val="true"/>
        </w:rPr>
        <w:footnoteReference w:id="2455"/>
      </w:r>
      <w:r>
        <w:rPr>
          <w:rFonts w:ascii="Amiri" w:hAnsi="Amiri" w:eastAsia="Amiri" w:cs="Amiri"/>
          <w:color w:val="111111"/>
          <w:sz w:val="28"/>
          <w:sz w:val="28"/>
          <w:szCs w:val="28"/>
          <w:rtl w:val="true"/>
          <w:lang w:bidi="ar-SA"/>
        </w:rPr>
        <w:t xml:space="preserve">موقوف كند انتظار نمازى بعد نمازى مى كند،و اين قول بعينه روايت است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اين تأويل آن است كه، ابو هريره روايت كرد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56"/>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دهم شما را به آنچه گناهان </w:t>
      </w:r>
      <w:r>
        <w:rPr>
          <w:rStyle w:val="FootnoteAnchor"/>
          <w:rtl w:val="true"/>
        </w:rPr>
        <w:footnoteReference w:id="2457"/>
      </w:r>
      <w:r>
        <w:rPr>
          <w:rFonts w:ascii="IRNazanin" w:hAnsi="IRNazanin" w:eastAsia="IRNazanin"/>
          <w:color w:val="111111"/>
          <w:sz w:val="28"/>
          <w:sz w:val="28"/>
          <w:szCs w:val="28"/>
          <w:rtl w:val="true"/>
          <w:lang w:bidi="fa-IR"/>
        </w:rPr>
        <w:t>بسترد و درجات رفيع كند؟گفتند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إسباغ الوضوء على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مكاره وضو تمام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كثرة الخطا الى المساجد ،و از راه دور به مسجد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انتظار الصّلاة بعد الصّلاة، و انتظار نماز كردن از پس نماز،</w:t>
      </w:r>
    </w:p>
    <w:p>
      <w:pPr>
        <w:pStyle w:val="BookText"/>
        <w:rPr/>
      </w:pPr>
      <w:r>
        <w:rPr>
          <w:rFonts w:ascii="Amiri" w:hAnsi="Amiri" w:eastAsia="Amiri" w:cs="Amiri"/>
          <w:color w:val="111111"/>
          <w:sz w:val="28"/>
          <w:sz w:val="28"/>
          <w:szCs w:val="28"/>
          <w:rtl w:val="true"/>
          <w:lang w:bidi="ar-SA"/>
        </w:rPr>
        <w:t xml:space="preserve">فذلكم الرّباط،فذلكم الرّباط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اصحاب تذكير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عند قيام اليقين على احتمال الكرب، وَ صٰابِرُوا على مقاساة العناء و التّعب، وَ رٰابِطُوا في ديار أعدائى بلا هرب، وَ اتَّقُوا اللّٰهَ بهمومكم فى الالتفات الى السّبب، لَعَلَّكُمْ تُفْلِحُونَ غدا بلقائي على بساط الطّرب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سرىّ السّقطىّ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الدّين </w:t>
      </w:r>
      <w:r>
        <w:rPr>
          <w:rStyle w:val="FootnoteAnchor"/>
          <w:rtl w:val="true"/>
        </w:rPr>
        <w:footnoteReference w:id="2459"/>
      </w:r>
      <w:r>
        <w:rPr>
          <w:rFonts w:ascii="Amiri" w:hAnsi="Amiri" w:eastAsia="Amiri" w:cs="Amiri"/>
          <w:color w:val="111111"/>
          <w:sz w:val="28"/>
          <w:sz w:val="28"/>
          <w:szCs w:val="28"/>
          <w:rtl w:val="true"/>
          <w:lang w:bidi="ar-SA"/>
        </w:rPr>
        <w:t xml:space="preserve">رجاء السّلامة، وَ صٰابِرُوا عند القتال بالثّبات و الاستقامة، وَ رٰابِطُوا هوى النّفس اللّوّامة، وَ اتَّقُوا ما يعقب لكم النّدامة </w:t>
      </w:r>
      <w:r>
        <w:rPr>
          <w:rStyle w:val="FootnoteAnchor"/>
          <w:rtl w:val="true"/>
        </w:rPr>
        <w:footnoteReference w:id="2460"/>
      </w:r>
      <w:r>
        <w:rPr>
          <w:rFonts w:ascii="Amiri" w:hAnsi="Amiri" w:eastAsia="Amiri" w:cs="Amiri"/>
          <w:color w:val="111111"/>
          <w:sz w:val="28"/>
          <w:sz w:val="28"/>
          <w:szCs w:val="28"/>
          <w:rtl w:val="true"/>
          <w:lang w:bidi="ar-SA"/>
        </w:rPr>
        <w:t>، لَعَلَّكُمْ تُفْلِحُونَ غدا على بساط الكرامة،و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بلائي، وَ صٰابِرُوا على نعمائي، وَ رٰابِطُوا في دار </w:t>
      </w:r>
      <w:r>
        <w:rPr>
          <w:rStyle w:val="FootnoteAnchor"/>
          <w:rtl w:val="true"/>
        </w:rPr>
        <w:footnoteReference w:id="2461"/>
      </w:r>
      <w:r>
        <w:rPr>
          <w:rFonts w:ascii="Amiri" w:hAnsi="Amiri" w:eastAsia="Amiri" w:cs="Amiri"/>
          <w:color w:val="111111"/>
          <w:sz w:val="28"/>
          <w:sz w:val="28"/>
          <w:szCs w:val="28"/>
          <w:rtl w:val="true"/>
          <w:lang w:bidi="ar-SA"/>
        </w:rPr>
        <w:t>أعدائي، وَ اتَّقُوا محبّة سوائي، لَعَلَّكُمْ تُفْلِحُونَ غدا بلقائى،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النّعماء، وَ صٰابِرُوا على البأساء و الضّرّاء،و رٰابِطُوا في دار الأعداء، وَ اتَّقُوا اله الارض و السّماء، لَعَلَّكُمْ تُفْلِحُونَ في دار البقاء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IRNazanin" w:hAnsi="IRNazanin" w:eastAsia="IRNazanin"/>
          <w:color w:val="111111"/>
          <w:sz w:val="28"/>
          <w:sz w:val="28"/>
          <w:szCs w:val="28"/>
          <w:rtl w:val="true"/>
          <w:lang w:bidi="fa-IR"/>
        </w:rPr>
        <w:t>مدنى است جمله بر قول بيشتر مفسّران،و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 است،و هركجا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بر تقريب و تغليب باشد نه بر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مدنى است مگر يك آيت،و هى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 xml:space="preserve">. </w:t>
      </w:r>
      <w:r>
        <w:rPr>
          <w:rStyle w:val="FootnoteAnchor"/>
          <w:rtl w:val="true"/>
        </w:rPr>
        <w:footnoteReference w:id="2463"/>
      </w:r>
    </w:p>
    <w:p>
      <w:pPr>
        <w:pStyle w:val="BookText"/>
        <w:rPr/>
      </w:pPr>
      <w:r>
        <w:rPr>
          <w:rFonts w:ascii="IRNazanin" w:hAnsi="IRNazanin" w:eastAsia="IRNazanin"/>
          <w:color w:val="111111"/>
          <w:sz w:val="28"/>
          <w:sz w:val="28"/>
          <w:szCs w:val="28"/>
          <w:rtl w:val="true"/>
          <w:lang w:bidi="fa-IR"/>
        </w:rPr>
        <w:t xml:space="preserve">و عدد آياتش صد و هفتاد و شش است در عدد كوفيان،و پنج در عدد بصريان و مدنيان،و سه هزار و هفصد </w:t>
      </w:r>
      <w:r>
        <w:rPr>
          <w:rStyle w:val="FootnoteAnchor"/>
          <w:rtl w:val="true"/>
        </w:rPr>
        <w:footnoteReference w:id="24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Style w:val="FootnoteAnchor"/>
          <w:rtl w:val="true"/>
        </w:rPr>
        <w:footnoteReference w:id="2465"/>
      </w:r>
      <w:r>
        <w:rPr>
          <w:rFonts w:ascii="IRNazanin" w:hAnsi="IRNazanin" w:eastAsia="IRNazanin"/>
          <w:color w:val="111111"/>
          <w:sz w:val="28"/>
          <w:sz w:val="28"/>
          <w:szCs w:val="28"/>
          <w:rtl w:val="true"/>
          <w:lang w:bidi="fa-IR"/>
        </w:rPr>
        <w:t>پنج كلمه است،و شانزده هزار و سى حرف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امامه روايت كند از ابىّ كعب كه ابىّ كعب گفت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سورة النّساء بخواند،هم چنان باشد كه صدقه داده بر هر وارثى كه ميراثى را مستحقّ شده باشد </w:t>
      </w:r>
      <w:r>
        <w:rPr>
          <w:rStyle w:val="FootnoteAnchor"/>
          <w:rtl w:val="true"/>
        </w:rPr>
        <w:footnoteReference w:id="2466"/>
      </w:r>
      <w:r>
        <w:rPr>
          <w:rFonts w:ascii="IRNazanin" w:hAnsi="IRNazanin" w:eastAsia="IRNazanin"/>
          <w:color w:val="111111"/>
          <w:sz w:val="28"/>
          <w:sz w:val="28"/>
          <w:szCs w:val="28"/>
          <w:rtl w:val="true"/>
          <w:lang w:bidi="fa-IR"/>
        </w:rPr>
        <w:t xml:space="preserve">،و چندان مزد بود او را كه آن را كه آزادى را بازخرد از بردگى </w:t>
      </w:r>
      <w:r>
        <w:rPr>
          <w:rStyle w:val="FootnoteAnchor"/>
          <w:rtl w:val="true"/>
        </w:rPr>
        <w:footnoteReference w:id="2467"/>
      </w:r>
      <w:r>
        <w:rPr>
          <w:rFonts w:ascii="Amiri" w:hAnsi="Amiri" w:eastAsia="Amiri" w:cs="Amiri"/>
          <w:color w:val="111111"/>
          <w:sz w:val="28"/>
          <w:sz w:val="28"/>
          <w:szCs w:val="28"/>
          <w:rtl w:val="true"/>
          <w:lang w:bidi="ar-SA"/>
        </w:rPr>
        <w:t xml:space="preserve">و از شرك برى باشد،و در مشيّت خداى از آنان </w:t>
      </w:r>
      <w:r>
        <w:rPr>
          <w:rStyle w:val="FootnoteAnchor"/>
          <w:rtl w:val="true"/>
        </w:rPr>
        <w:footnoteReference w:id="2468"/>
      </w:r>
      <w:r>
        <w:rPr>
          <w:rFonts w:ascii="Amiri" w:hAnsi="Amiri" w:eastAsia="Amiri" w:cs="Amiri"/>
          <w:color w:val="111111"/>
          <w:sz w:val="28"/>
          <w:sz w:val="28"/>
          <w:szCs w:val="28"/>
          <w:rtl w:val="true"/>
          <w:lang w:bidi="ar-SA"/>
        </w:rPr>
        <w:t xml:space="preserve">باشد كه خداى عفو بكند </w:t>
      </w:r>
      <w:r>
        <w:rPr>
          <w:rStyle w:val="FootnoteAnchor"/>
          <w:rtl w:val="true"/>
        </w:rPr>
        <w:footnoteReference w:id="2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76" w:name="pg12363_105066"/>
    </w:p>
    <w:p>
      <w:pPr>
        <w:pStyle w:val="Heading2"/>
        <w:numPr>
          <w:ilvl w:val="1"/>
          <w:numId w:val="1"/>
        </w:numPr>
        <w:rPr/>
      </w:pPr>
      <w:bookmarkStart w:id="77" w:name="__RefHeading___Toc8770004_417432637"/>
      <w:bookmarkStart w:id="78" w:name="_Toc33"/>
      <w:bookmarkEnd w:id="76"/>
      <w:bookmarkEnd w:id="77"/>
      <w:r>
        <w:rPr>
          <w:rtl w:val="true"/>
        </w:rPr>
        <w:t xml:space="preserve">سوره النساء </w:t>
      </w:r>
      <w:r>
        <w:rPr>
          <w:rtl w:val="true"/>
        </w:rPr>
        <w:t>(</w:t>
      </w:r>
      <w:r>
        <w:rPr/>
        <w:t>4</w:t>
      </w:r>
      <w:r>
        <w:rPr>
          <w:rtl w:val="true"/>
        </w:rPr>
        <w:t xml:space="preserve">): </w:t>
      </w:r>
      <w:r>
        <w:rPr>
          <w:rtl w:val="true"/>
        </w:rPr>
        <w:t xml:space="preserve">آیات </w:t>
      </w:r>
      <w:r>
        <w:rPr/>
        <w:t>1</w:t>
      </w:r>
      <w:r>
        <w:rPr>
          <w:rtl w:val="true"/>
        </w:rPr>
        <w:t xml:space="preserve"> </w:t>
      </w:r>
      <w:r>
        <w:rPr>
          <w:rtl w:val="true"/>
        </w:rPr>
        <w:t xml:space="preserve">تا </w:t>
      </w:r>
      <w:r>
        <w:rPr/>
        <w:t>7</w:t>
      </w:r>
      <w:bookmarkEnd w:id="78"/>
    </w:p>
    <w:p>
      <w:pPr>
        <w:pStyle w:val="Heading3"/>
        <w:numPr>
          <w:ilvl w:val="2"/>
          <w:numId w:val="1"/>
        </w:numPr>
        <w:rPr/>
      </w:pPr>
      <w:bookmarkStart w:id="79" w:name="__RefHeading___Toc8770006_417432637"/>
      <w:bookmarkStart w:id="80" w:name="_Toc34"/>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إِنَّهُ كٰانَ حُوباً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وَ اُرْزُقُوهُمْ فِيهٰا وَ اُكْسُوهُمْ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اَلْوٰالِدٰانِ وَ اَلْأَقْرَبُونَ مِمّٰا قَلَّ مِنْهُ أَوْ كَثُرَ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770008_417432637"/>
      <w:bookmarkStart w:id="82" w:name="_Toc35"/>
      <w:bookmarkEnd w:id="81"/>
      <w:r>
        <w:rPr>
          <w:rtl w:val="true"/>
        </w:rPr>
        <w:t>ترجمه</w:t>
      </w:r>
      <w:bookmarkEnd w:id="8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بخشايندۀ بخشايشگر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r>
        <w:rPr>
          <w:rFonts w:ascii="Amiri" w:hAnsi="Amiri" w:eastAsia="Amiri" w:cs="Amiri"/>
          <w:color w:val="111111"/>
          <w:sz w:val="28"/>
          <w:sz w:val="28"/>
          <w:szCs w:val="28"/>
          <w:rtl w:val="true"/>
          <w:lang w:bidi="ar-SA"/>
        </w:rPr>
        <w:t xml:space="preserve">اى مردمان بترسيد از خدايتان آن كه بيافريد شما را از يك تن </w:t>
      </w:r>
      <w:r>
        <w:rPr>
          <w:rStyle w:val="FootnoteAnchor"/>
          <w:rtl w:val="true"/>
        </w:rPr>
        <w:footnoteReference w:id="2473"/>
      </w:r>
      <w:r>
        <w:rPr>
          <w:rFonts w:ascii="Amiri" w:hAnsi="Amiri" w:eastAsia="Amiri" w:cs="Amiri"/>
          <w:color w:val="111111"/>
          <w:sz w:val="28"/>
          <w:sz w:val="28"/>
          <w:szCs w:val="28"/>
          <w:rtl w:val="true"/>
          <w:lang w:bidi="ar-SA"/>
        </w:rPr>
        <w:t xml:space="preserve">،و بيافريد از آن جفت </w:t>
      </w:r>
      <w:r>
        <w:rPr>
          <w:rStyle w:val="FootnoteAnchor"/>
          <w:rtl w:val="true"/>
        </w:rPr>
        <w:footnoteReference w:id="2474"/>
      </w:r>
      <w:r>
        <w:rPr>
          <w:rFonts w:ascii="IRNazanin" w:hAnsi="IRNazanin" w:eastAsia="IRNazanin"/>
          <w:color w:val="111111"/>
          <w:sz w:val="28"/>
          <w:sz w:val="28"/>
          <w:szCs w:val="28"/>
          <w:rtl w:val="true"/>
          <w:lang w:bidi="fa-IR"/>
        </w:rPr>
        <w:t xml:space="preserve">او را،و بپراگند </w:t>
      </w:r>
      <w:r>
        <w:rPr>
          <w:rStyle w:val="FootnoteAnchor"/>
          <w:rtl w:val="true"/>
        </w:rPr>
        <w:footnoteReference w:id="2475"/>
      </w:r>
      <w:r>
        <w:rPr>
          <w:rFonts w:ascii="Amiri" w:hAnsi="Amiri" w:eastAsia="Amiri" w:cs="Amiri"/>
          <w:color w:val="111111"/>
          <w:sz w:val="28"/>
          <w:sz w:val="28"/>
          <w:szCs w:val="28"/>
          <w:rtl w:val="true"/>
          <w:lang w:bidi="ar-SA"/>
        </w:rPr>
        <w:t xml:space="preserve">از ايشان مردانى بسيار و زنان،و بترسيد از خداى آن كه خواهى </w:t>
      </w:r>
      <w:r>
        <w:rPr>
          <w:rStyle w:val="FootnoteAnchor"/>
          <w:rtl w:val="true"/>
        </w:rPr>
        <w:footnoteReference w:id="2476"/>
      </w:r>
      <w:r>
        <w:rPr>
          <w:rFonts w:ascii="Amiri" w:hAnsi="Amiri" w:eastAsia="Amiri" w:cs="Amiri"/>
          <w:color w:val="111111"/>
          <w:sz w:val="28"/>
          <w:sz w:val="28"/>
          <w:szCs w:val="28"/>
          <w:rtl w:val="true"/>
          <w:lang w:bidi="ar-SA"/>
        </w:rPr>
        <w:t xml:space="preserve">به او و خويشيها </w:t>
      </w:r>
      <w:r>
        <w:rPr>
          <w:rStyle w:val="FootnoteAnchor"/>
          <w:rtl w:val="true"/>
        </w:rPr>
        <w:footnoteReference w:id="2477"/>
      </w:r>
      <w:r>
        <w:rPr>
          <w:rFonts w:ascii="IRNazanin" w:hAnsi="IRNazanin" w:eastAsia="IRNazanin"/>
          <w:color w:val="111111"/>
          <w:sz w:val="28"/>
          <w:sz w:val="28"/>
          <w:szCs w:val="28"/>
          <w:rtl w:val="true"/>
          <w:lang w:bidi="fa-IR"/>
        </w:rPr>
        <w:t>،خداى بر شما نگاهبان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بدهيد يتيمان را مالهايشان،و بدل مكنيد پليد به پاك،و مخوريد مالهايشان با </w:t>
      </w:r>
      <w:r>
        <w:rPr>
          <w:rStyle w:val="FootnoteAnchor"/>
          <w:rtl w:val="true"/>
        </w:rPr>
        <w:footnoteReference w:id="2478"/>
      </w:r>
      <w:r>
        <w:rPr>
          <w:rFonts w:ascii="IRNazanin" w:hAnsi="IRNazanin" w:eastAsia="IRNazanin"/>
          <w:color w:val="111111"/>
          <w:sz w:val="28"/>
          <w:sz w:val="28"/>
          <w:szCs w:val="28"/>
          <w:rtl w:val="true"/>
          <w:lang w:bidi="fa-IR"/>
        </w:rPr>
        <w:t>مالهاى شما كه آن بزه اى بزرگ است</w:t>
      </w:r>
      <w:r>
        <w:rPr>
          <w:rFonts w:eastAsia="IRNazanin" w:cs="IRNazanin"/>
          <w:color w:val="111111"/>
          <w:sz w:val="28"/>
          <w:szCs w:val="28"/>
          <w:rtl w:val="true"/>
          <w:lang w:bidi="fa-IR"/>
        </w:rPr>
        <w:t>.</w:t>
      </w:r>
      <w:r>
        <w:rPr>
          <w:rStyle w:val="FootnoteAnchor"/>
          <w:rtl w:val="true"/>
        </w:rPr>
        <w:footnoteReference w:id="2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480"/>
      </w:r>
      <w:r>
        <w:rPr>
          <w:rFonts w:ascii="IRNazanin" w:hAnsi="IRNazanin" w:eastAsia="IRNazanin"/>
          <w:color w:val="111111"/>
          <w:sz w:val="28"/>
          <w:sz w:val="28"/>
          <w:szCs w:val="28"/>
          <w:rtl w:val="true"/>
          <w:lang w:bidi="fa-IR"/>
        </w:rPr>
        <w:t xml:space="preserve">اگر ترسيد كه داد بدهيد </w:t>
      </w:r>
      <w:r>
        <w:rPr>
          <w:rStyle w:val="FootnoteAnchor"/>
          <w:rtl w:val="true"/>
        </w:rPr>
        <w:footnoteReference w:id="2481"/>
      </w:r>
      <w:r>
        <w:rPr>
          <w:rFonts w:ascii="IRNazanin" w:hAnsi="IRNazanin" w:eastAsia="IRNazanin"/>
          <w:color w:val="111111"/>
          <w:sz w:val="28"/>
          <w:sz w:val="28"/>
          <w:szCs w:val="28"/>
          <w:rtl w:val="true"/>
          <w:lang w:bidi="fa-IR"/>
        </w:rPr>
        <w:t>در يتيمان بزنى كنيد آنچه خوش آيد شما را از زنان،دودو،و سه سه،و چهار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ترسيد كه داد ندهيد يكى يا آنچه مالك باشد دستهاى شما،يعنى برده آن نزديك بود به آن كه جور نكنيد</w:t>
      </w:r>
      <w:r>
        <w:rPr>
          <w:rFonts w:eastAsia="IRNazanin" w:cs="IRNazanin"/>
          <w:color w:val="111111"/>
          <w:sz w:val="28"/>
          <w:szCs w:val="28"/>
          <w:rtl w:val="true"/>
          <w:lang w:bidi="fa-IR"/>
        </w:rPr>
        <w:t>.</w:t>
      </w:r>
      <w:r>
        <w:rPr>
          <w:rStyle w:val="FootnoteAnchor"/>
          <w:rtl w:val="true"/>
        </w:rPr>
        <w:footnoteReference w:id="2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ترسيد كه داد بدهيد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يتيمان بزنى كنيد آنچه خوش آيد شما را از زنان،دودو،و سه سه،و چهار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ترسيد كه داد ندهيد يكى يا آنچه مالك باشد دستهاى شما،يعنى برده آن نزديك بود به آن كه جور نكنيد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بدهيد زنان را مهرهايشان </w:t>
      </w:r>
      <w:r>
        <w:rPr>
          <w:rStyle w:val="FootnoteAnchor"/>
          <w:rtl w:val="true"/>
        </w:rPr>
        <w:footnoteReference w:id="2483"/>
      </w:r>
      <w:r>
        <w:rPr>
          <w:rFonts w:ascii="IRNazanin" w:hAnsi="IRNazanin" w:eastAsia="IRNazanin"/>
          <w:color w:val="111111"/>
          <w:sz w:val="28"/>
          <w:sz w:val="28"/>
          <w:szCs w:val="28"/>
          <w:rtl w:val="true"/>
          <w:lang w:bidi="fa-IR"/>
        </w:rPr>
        <w:t xml:space="preserve">به دادن،اگر دل خوش بكند شما را از چيزى از </w:t>
      </w:r>
    </w:p>
    <w:p>
      <w:pPr>
        <w:pStyle w:val="BookText"/>
        <w:rPr/>
      </w:pPr>
      <w:r>
        <w:rPr>
          <w:rFonts w:ascii="IRNazanin" w:hAnsi="IRNazanin" w:eastAsia="IRNazanin"/>
          <w:color w:val="111111"/>
          <w:sz w:val="28"/>
          <w:sz w:val="28"/>
          <w:szCs w:val="28"/>
          <w:rtl w:val="true"/>
          <w:lang w:bidi="fa-IR"/>
        </w:rPr>
        <w:t xml:space="preserve">آن بخوريد آن را نوش و گوارنده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مدهيد به سفيهان مالهاتان آنگه كه كرد </w:t>
      </w:r>
      <w:r>
        <w:rPr>
          <w:rStyle w:val="FootnoteAnchor"/>
          <w:rtl w:val="true"/>
        </w:rPr>
        <w:footnoteReference w:id="2485"/>
      </w:r>
      <w:r>
        <w:rPr>
          <w:rFonts w:ascii="IRNazanin" w:hAnsi="IRNazanin" w:eastAsia="IRNazanin"/>
          <w:color w:val="111111"/>
          <w:sz w:val="28"/>
          <w:sz w:val="28"/>
          <w:szCs w:val="28"/>
          <w:rtl w:val="true"/>
          <w:lang w:bidi="fa-IR"/>
        </w:rPr>
        <w:t xml:space="preserve">خداى شما را قوامى،به روزى دهيد ايشان را در آن و بپوشيد ايشان را و گوى </w:t>
      </w:r>
      <w:r>
        <w:rPr>
          <w:rStyle w:val="FootnoteAnchor"/>
          <w:rtl w:val="true"/>
        </w:rPr>
        <w:footnoteReference w:id="2486"/>
      </w:r>
      <w:r>
        <w:rPr>
          <w:rFonts w:ascii="Amiri" w:hAnsi="Amiri" w:eastAsia="Amiri" w:cs="Amiri"/>
          <w:color w:val="111111"/>
          <w:sz w:val="28"/>
          <w:sz w:val="28"/>
          <w:szCs w:val="28"/>
          <w:rtl w:val="true"/>
          <w:lang w:bidi="ar-SA"/>
        </w:rPr>
        <w:t>ايشان را سخنى نيكو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بيازمايى </w:t>
      </w:r>
      <w:r>
        <w:rPr>
          <w:rStyle w:val="FootnoteAnchor"/>
          <w:rtl w:val="true"/>
        </w:rPr>
        <w:footnoteReference w:id="2487"/>
      </w:r>
      <w:r>
        <w:rPr>
          <w:rFonts w:ascii="Amiri" w:hAnsi="Amiri" w:eastAsia="Amiri" w:cs="Amiri"/>
          <w:color w:val="111111"/>
          <w:sz w:val="28"/>
          <w:sz w:val="28"/>
          <w:szCs w:val="28"/>
          <w:rtl w:val="true"/>
          <w:lang w:bidi="ar-SA"/>
        </w:rPr>
        <w:t xml:space="preserve">يتيمان را </w:t>
      </w:r>
      <w:r>
        <w:rPr>
          <w:rStyle w:val="FootnoteAnchor"/>
          <w:rtl w:val="true"/>
        </w:rPr>
        <w:footnoteReference w:id="2488"/>
      </w:r>
      <w:r>
        <w:rPr>
          <w:rFonts w:ascii="IRNazanin" w:hAnsi="IRNazanin" w:eastAsia="IRNazanin"/>
          <w:color w:val="111111"/>
          <w:sz w:val="28"/>
          <w:sz w:val="28"/>
          <w:szCs w:val="28"/>
          <w:rtl w:val="true"/>
          <w:lang w:bidi="fa-IR"/>
        </w:rPr>
        <w:t xml:space="preserve">تا آنگه كه برسند به نكاح اگر بينى </w:t>
      </w:r>
      <w:r>
        <w:rPr>
          <w:rStyle w:val="FootnoteAnchor"/>
          <w:rtl w:val="true"/>
        </w:rPr>
        <w:footnoteReference w:id="2489"/>
      </w:r>
      <w:r>
        <w:rPr>
          <w:rFonts w:ascii="IRNazanin" w:hAnsi="IRNazanin" w:eastAsia="IRNazanin"/>
          <w:color w:val="111111"/>
          <w:sz w:val="28"/>
          <w:sz w:val="28"/>
          <w:szCs w:val="28"/>
          <w:rtl w:val="true"/>
          <w:lang w:bidi="fa-IR"/>
        </w:rPr>
        <w:t>از ايشان صلاحى بدهيد به ايشان مالهاشان،و مخوريد به اسراف و شتاب آن را كه بزرگ شوند، و هركه توانگر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Style w:val="FootnoteAnchor"/>
          <w:rtl w:val="true"/>
        </w:rPr>
        <w:footnoteReference w:id="2490"/>
      </w:r>
      <w:r>
        <w:rPr>
          <w:rFonts w:ascii="IRNazanin" w:hAnsi="IRNazanin" w:eastAsia="IRNazanin"/>
          <w:color w:val="111111"/>
          <w:sz w:val="28"/>
          <w:sz w:val="28"/>
          <w:szCs w:val="28"/>
          <w:rtl w:val="true"/>
          <w:lang w:bidi="fa-IR"/>
        </w:rPr>
        <w:t xml:space="preserve">تا پرخيز كند </w:t>
      </w:r>
      <w:r>
        <w:rPr>
          <w:rStyle w:val="FootnoteAnchor"/>
          <w:rtl w:val="true"/>
        </w:rPr>
        <w:footnoteReference w:id="2491"/>
      </w:r>
      <w:r>
        <w:rPr>
          <w:rFonts w:ascii="Amiri" w:hAnsi="Amiri" w:eastAsia="Amiri" w:cs="Amiri"/>
          <w:color w:val="111111"/>
          <w:sz w:val="28"/>
          <w:sz w:val="28"/>
          <w:szCs w:val="28"/>
          <w:rtl w:val="true"/>
          <w:lang w:bidi="ar-SA"/>
        </w:rPr>
        <w:t xml:space="preserve">،و هركه درويش باشد بايد تا بخورد </w:t>
      </w:r>
      <w:r>
        <w:rPr>
          <w:rStyle w:val="FootnoteAnchor"/>
          <w:rtl w:val="true"/>
        </w:rPr>
        <w:footnoteReference w:id="2492"/>
      </w:r>
      <w:r>
        <w:rPr>
          <w:rFonts w:ascii="IRNazanin" w:hAnsi="IRNazanin" w:eastAsia="IRNazanin"/>
          <w:color w:val="111111"/>
          <w:sz w:val="28"/>
          <w:sz w:val="28"/>
          <w:szCs w:val="28"/>
          <w:rtl w:val="true"/>
          <w:lang w:bidi="fa-IR"/>
        </w:rPr>
        <w:t xml:space="preserve">به اندازه،چون بدهيد به ايشان مالهايشان گواه بر گيريد بر ايشان،بس است </w:t>
      </w:r>
      <w:r>
        <w:rPr>
          <w:rStyle w:val="FootnoteAnchor"/>
          <w:rtl w:val="true"/>
        </w:rPr>
        <w:footnoteReference w:id="2493"/>
      </w:r>
      <w:r>
        <w:rPr>
          <w:rFonts w:ascii="Amiri" w:hAnsi="Amiri" w:eastAsia="Amiri" w:cs="Amiri"/>
          <w:color w:val="111111"/>
          <w:sz w:val="28"/>
          <w:sz w:val="28"/>
          <w:szCs w:val="28"/>
          <w:rtl w:val="true"/>
          <w:lang w:bidi="ar-SA"/>
        </w:rPr>
        <w:t>خداى شماركننده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را بهره باشد از آنچه بگذارد </w:t>
      </w:r>
      <w:r>
        <w:rPr>
          <w:rStyle w:val="FootnoteAnchor"/>
          <w:rtl w:val="true"/>
        </w:rPr>
        <w:footnoteReference w:id="2494"/>
      </w:r>
      <w:r>
        <w:rPr>
          <w:rFonts w:ascii="IRNazanin" w:hAnsi="IRNazanin" w:eastAsia="IRNazanin"/>
          <w:color w:val="111111"/>
          <w:sz w:val="28"/>
          <w:sz w:val="28"/>
          <w:szCs w:val="28"/>
          <w:rtl w:val="true"/>
          <w:lang w:bidi="fa-IR"/>
        </w:rPr>
        <w:t xml:space="preserve">پدر و مادر و نزديك تران </w:t>
      </w:r>
      <w:r>
        <w:rPr>
          <w:rStyle w:val="FootnoteAnchor"/>
          <w:rtl w:val="true"/>
        </w:rPr>
        <w:footnoteReference w:id="2495"/>
      </w:r>
      <w:r>
        <w:rPr>
          <w:rFonts w:ascii="IRNazanin" w:hAnsi="IRNazanin" w:eastAsia="IRNazanin"/>
          <w:color w:val="111111"/>
          <w:sz w:val="28"/>
          <w:sz w:val="28"/>
          <w:szCs w:val="28"/>
          <w:rtl w:val="true"/>
          <w:lang w:bidi="fa-IR"/>
        </w:rPr>
        <w:t xml:space="preserve">و زنان </w:t>
      </w:r>
      <w:r>
        <w:rPr>
          <w:rStyle w:val="FootnoteAnchor"/>
          <w:rtl w:val="true"/>
        </w:rPr>
        <w:footnoteReference w:id="2496"/>
      </w:r>
      <w:r>
        <w:rPr>
          <w:rFonts w:ascii="IRNazanin" w:hAnsi="IRNazanin" w:eastAsia="IRNazanin"/>
          <w:color w:val="111111"/>
          <w:sz w:val="28"/>
          <w:sz w:val="28"/>
          <w:szCs w:val="28"/>
          <w:rtl w:val="true"/>
          <w:lang w:bidi="fa-IR"/>
        </w:rPr>
        <w:t xml:space="preserve">بهره از آنچه بگذارد پدر و مادر و نزديك تران از آنچه كمتر بود از آن يا بيش </w:t>
      </w:r>
      <w:r>
        <w:rPr>
          <w:rStyle w:val="FootnoteAnchor"/>
          <w:rtl w:val="true"/>
        </w:rPr>
        <w:footnoteReference w:id="2497"/>
      </w:r>
      <w:r>
        <w:rPr>
          <w:rFonts w:ascii="Amiri" w:hAnsi="Amiri" w:eastAsia="Amiri" w:cs="Amiri"/>
          <w:color w:val="111111"/>
          <w:sz w:val="28"/>
          <w:sz w:val="28"/>
          <w:szCs w:val="28"/>
          <w:rtl w:val="true"/>
          <w:lang w:bidi="ar-SA"/>
        </w:rPr>
        <w:t>بهره اى اندازه كرده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،خطاب است با جملۀ مكلّفان مردان و زنان و آزادان و بردگان و كودكان و ناقص عقلان و ديوانگان كه از اين خطاب به در شوند به </w:t>
      </w:r>
      <w:r>
        <w:rPr>
          <w:rStyle w:val="FootnoteAnchor"/>
          <w:rtl w:val="true"/>
        </w:rPr>
        <w:footnoteReference w:id="2498"/>
      </w:r>
      <w:r>
        <w:rPr>
          <w:rFonts w:ascii="Amiri" w:hAnsi="Amiri" w:eastAsia="Amiri" w:cs="Amiri"/>
          <w:color w:val="111111"/>
          <w:sz w:val="28"/>
          <w:sz w:val="28"/>
          <w:szCs w:val="28"/>
          <w:rtl w:val="true"/>
          <w:lang w:bidi="ar-SA"/>
        </w:rPr>
        <w:t xml:space="preserve">دليلى </w:t>
      </w:r>
    </w:p>
    <w:p>
      <w:pPr>
        <w:pStyle w:val="BookText"/>
        <w:rPr/>
      </w:pPr>
      <w:r>
        <w:rPr>
          <w:rFonts w:ascii="Amiri" w:hAnsi="Amiri" w:eastAsia="Amiri" w:cs="Amiri"/>
          <w:color w:val="111111"/>
          <w:sz w:val="28"/>
          <w:sz w:val="28"/>
          <w:szCs w:val="28"/>
          <w:rtl w:val="true"/>
          <w:lang w:bidi="ar-SA"/>
        </w:rPr>
        <w:t xml:space="preserve">عقلى به در شوند،و اين دليل است كه برخاسته است </w:t>
      </w:r>
      <w:r>
        <w:rPr>
          <w:rStyle w:val="FootnoteAnchor"/>
          <w:rtl w:val="true"/>
        </w:rPr>
        <w:footnoteReference w:id="2499"/>
      </w:r>
      <w:r>
        <w:rPr>
          <w:rFonts w:ascii="IRNazanin" w:hAnsi="IRNazanin" w:eastAsia="IRNazanin"/>
          <w:color w:val="111111"/>
          <w:sz w:val="28"/>
          <w:sz w:val="28"/>
          <w:szCs w:val="28"/>
          <w:rtl w:val="true"/>
          <w:lang w:bidi="fa-IR"/>
        </w:rPr>
        <w:t>بر حكمت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اينان خطاب كردن روا ندارد،و اين امر كه از پس اين خطاب مى آيد امرى است متناول جملۀ مكلّفان را،و 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رَبَّكُمُ ،و اين</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دارد،يكى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معاصيه و اجتنبوا نواهيه،از معاصى او بپرهيزيد </w:t>
      </w:r>
      <w:r>
        <w:rPr>
          <w:rStyle w:val="FootnoteAnchor"/>
          <w:rtl w:val="true"/>
        </w:rPr>
        <w:footnoteReference w:id="2500"/>
      </w:r>
      <w:r>
        <w:rPr>
          <w:rFonts w:ascii="Amiri" w:hAnsi="Amiri" w:eastAsia="Amiri" w:cs="Amiri"/>
          <w:color w:val="111111"/>
          <w:sz w:val="28"/>
          <w:sz w:val="28"/>
          <w:szCs w:val="28"/>
          <w:rtl w:val="true"/>
          <w:lang w:bidi="ar-SA"/>
        </w:rPr>
        <w:t>،دوم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عقابه باجتناب معاصيه،و اين هم راجع باشد با معنى اوّل،و بر هر دو وجه على حذف المضاف و اقامة المصاف اليه مقامه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خَلَقَكُمْ مِنْ نَفْسٍ وٰاحِدَةٍ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الشّىء من العدم الى الوجود باشد،على ضرب من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مراد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 جمله مخاطبان را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بترسيد از خدايتان كه بيافريد شما را على اختلاف اجناسكم و صوركم و ألوانكم و أخلاقكم و أحوالكم،آن از يك تن كه آن </w:t>
      </w:r>
      <w:r>
        <w:rPr>
          <w:rStyle w:val="FootnoteAnchor"/>
          <w:rtl w:val="true"/>
        </w:rPr>
        <w:footnoteReference w:id="2501"/>
      </w:r>
      <w:r>
        <w:rPr>
          <w:rFonts w:ascii="IRNazanin" w:hAnsi="IRNazanin" w:eastAsia="IRNazanin"/>
          <w:color w:val="111111"/>
          <w:sz w:val="28"/>
          <w:sz w:val="28"/>
          <w:szCs w:val="28"/>
          <w:rtl w:val="true"/>
          <w:lang w:bidi="fa-IR"/>
        </w:rPr>
        <w:t>آدم است كه پدر برتر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مِنْهٰا زَوْجَهٰا ،بيافريد از او جفتش را،يعنى حوّا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اخبار ما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را از بقيّۀ طينت آدم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مفسّران و اصحاب اخبار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Style w:val="FootnoteAnchor"/>
          <w:rtl w:val="true"/>
        </w:rPr>
        <w:footnoteReference w:id="2502"/>
      </w:r>
      <w:r>
        <w:rPr>
          <w:rFonts w:ascii="IRNazanin" w:hAnsi="IRNazanin" w:eastAsia="IRNazanin"/>
          <w:color w:val="111111"/>
          <w:sz w:val="28"/>
          <w:sz w:val="28"/>
          <w:szCs w:val="28"/>
          <w:rtl w:val="true"/>
          <w:lang w:bidi="fa-IR"/>
        </w:rPr>
        <w:t>آدم را بيافريد و مدّتى در بهشت بود تنها،از تنهايى مستوحش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خوابى بر او افگند تا او بخفت،آنگه جبرئيل را فرستاد تا از پهلوى چپ او استخوانى </w:t>
      </w:r>
      <w:r>
        <w:rPr>
          <w:rStyle w:val="FootnoteAnchor"/>
          <w:rtl w:val="true"/>
        </w:rPr>
        <w:footnoteReference w:id="2503"/>
      </w:r>
      <w:r>
        <w:rPr>
          <w:rFonts w:ascii="Amiri" w:hAnsi="Amiri" w:eastAsia="Amiri" w:cs="Amiri"/>
          <w:color w:val="111111"/>
          <w:sz w:val="28"/>
          <w:sz w:val="28"/>
          <w:szCs w:val="28"/>
          <w:rtl w:val="true"/>
          <w:lang w:bidi="ar-SA"/>
        </w:rPr>
        <w:t>بر كشيد،و از آن استخوان حوّا را بيافريد،و ظاهر قرآن دليل اين مى كند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مِنْهٰا ،أى من النّفس و اين قصّه برفت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بَثَّ مِنْهُمٰا ،أى اظهر و فرّق،و پديد آورد و بپراگند از ايشان هر دو، رِجٰالاً كَثِيراً وَ نِسٰاءً ،مردان و زنان بسيار را،و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كَالْفَرٰاشِ الْمَبْثُوثِ </w:t>
      </w:r>
      <w:r>
        <w:rPr>
          <w:rStyle w:val="FootnoteAnchor"/>
          <w:rtl w:val="true"/>
        </w:rPr>
        <w:footnoteReference w:id="2504"/>
      </w:r>
      <w:r>
        <w:rPr>
          <w:rFonts w:ascii="Amiri" w:hAnsi="Amiri" w:eastAsia="Amiri" w:cs="Amiri"/>
          <w:color w:val="111111"/>
          <w:sz w:val="28"/>
          <w:sz w:val="28"/>
          <w:szCs w:val="28"/>
          <w:rtl w:val="true"/>
          <w:lang w:bidi="ar-SA"/>
        </w:rPr>
        <w:t>،يقول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 اليه سرّه اذا القاه اليه و أبثّه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اتَّقُوا اللّٰهَ الَّذِي تَسٰائَلُونَ بِهِ ،أى تتساءلون،آنگه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تفاعل را قلب كردند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ادغام كردند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تفاعل بيفكند تخفيف را،نحو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جرّ،عطفا على الضّمير المجرور،چنان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سألتك باللّه و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نخعى و يحيى بن وثّاب و قتاده و أعمش هم چنين خواندند به جرّ،و باقى قرّاء به نصب خواندند،و اين قرائت درست تر و فصيح تر است براى آن كه عرب عطف نكند اسم ظاهر را بر ضمير مجرور،الّا آن كه حرف جرّ بازآرند،يقولون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به و بزيد </w:t>
      </w:r>
      <w:r>
        <w:rPr>
          <w:rStyle w:val="FootnoteAnchor"/>
          <w:rtl w:val="true"/>
        </w:rPr>
        <w:footnoteReference w:id="2506"/>
      </w:r>
      <w:r>
        <w:rPr>
          <w:rFonts w:ascii="Amiri" w:hAnsi="Amiri" w:eastAsia="Amiri" w:cs="Amiri"/>
          <w:color w:val="111111"/>
          <w:sz w:val="28"/>
          <w:sz w:val="28"/>
          <w:szCs w:val="28"/>
          <w:rtl w:val="true"/>
          <w:lang w:bidi="ar-SA"/>
        </w:rPr>
        <w:t>،و لا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به و زيد </w:t>
      </w:r>
      <w:r>
        <w:rPr>
          <w:rStyle w:val="FootnoteAnchor"/>
          <w:rtl w:val="true"/>
        </w:rPr>
        <w:footnoteReference w:id="2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حرف جرّ بازنيارند نصب كنند،يقولون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به </w:t>
      </w:r>
      <w:r>
        <w:rPr>
          <w:rStyle w:val="FootnoteAnchor"/>
          <w:rtl w:val="true"/>
        </w:rPr>
        <w:footnoteReference w:id="25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زيدا،كما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مالي و أبا ذويب</w:t>
      </w:r>
    </w:p>
    <w:p>
      <w:pPr>
        <w:pStyle w:val="BookText"/>
        <w:rPr/>
      </w:pPr>
      <w:r>
        <w:rPr>
          <w:rFonts w:ascii="IRNazanin" w:hAnsi="IRNazanin" w:eastAsia="IRNazanin"/>
          <w:color w:val="111111"/>
          <w:sz w:val="28"/>
          <w:sz w:val="28"/>
          <w:szCs w:val="28"/>
          <w:rtl w:val="true"/>
          <w:lang w:bidi="fa-IR"/>
        </w:rPr>
        <w:t>و نيز همچنين كنند در باب بدل و صفت،</w:t>
      </w:r>
    </w:p>
    <w:p>
      <w:pPr>
        <w:pStyle w:val="BookText"/>
        <w:rPr/>
      </w:pP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 و لا يجوز أهل البيت و لا يقولون بى المسكين وقع الأمر،على مذهب البصريّين،و نصب او بر قرائت عامّۀ قرّاء على أحد وجهين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عطف باشد على اسم اللّه تعالى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امّا عطف باشد على محلّ الجارّ و المجرور،چنان كه در بيت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حمزه در اين قرائت حجّت آورد به چند بيت كه عرب را هست،منها قول الشّاعر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قد بتّ تهجونا و تشتمنافاذهب فما بك و الأيّام من عجب</w:t>
      </w:r>
    </w:p>
    <w:p>
      <w:pPr>
        <w:pStyle w:val="BookText"/>
        <w:rPr/>
      </w:pPr>
      <w:r>
        <w:rPr>
          <w:rFonts w:ascii="IRNazanin" w:hAnsi="IRNazanin" w:eastAsia="IRNazanin"/>
          <w:color w:val="111111"/>
          <w:sz w:val="28"/>
          <w:sz w:val="28"/>
          <w:szCs w:val="28"/>
          <w:rtl w:val="true"/>
          <w:lang w:bidi="fa-IR"/>
        </w:rPr>
        <w:t xml:space="preserve">و قال آخر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نعلّق في مثل السّواري سيوفناو ما بينها و الكعب غوط نفانف</w:t>
      </w:r>
    </w:p>
    <w:p>
      <w:pPr>
        <w:pStyle w:val="BookText"/>
        <w:rPr/>
      </w:pPr>
      <w:r>
        <w:rPr>
          <w:rFonts w:ascii="IRNazanin" w:hAnsi="IRNazanin" w:eastAsia="IRNazanin"/>
          <w:color w:val="111111"/>
          <w:sz w:val="28"/>
          <w:sz w:val="28"/>
          <w:szCs w:val="28"/>
          <w:rtl w:val="true"/>
          <w:lang w:bidi="fa-IR"/>
        </w:rPr>
        <w:t xml:space="preserve">و قال آخر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يعلمنى و وهباو إنّا سوف يلقاه سوانا</w:t>
      </w:r>
    </w:p>
    <w:p>
      <w:p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ضرورت شعر روا باشد،امّا فى القرآن و اتّساع الكلام فلا يجوز</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خلاف كردند در وجه فساد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المازنىّ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معطوف و معطوف عليه دو شريكند،هرچه با يكى برود بايد كه با ديگر همان برود، چنان كه نشايد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بزيد و ك </w:t>
      </w:r>
      <w:r>
        <w:rPr>
          <w:rStyle w:val="FootnoteAnchor"/>
          <w:rtl w:val="true"/>
        </w:rPr>
        <w:footnoteReference w:id="2509"/>
      </w:r>
      <w:r>
        <w:rPr>
          <w:rFonts w:ascii="IRNazanin" w:hAnsi="IRNazanin" w:eastAsia="IRNazanin"/>
          <w:color w:val="111111"/>
          <w:sz w:val="28"/>
          <w:sz w:val="28"/>
          <w:szCs w:val="28"/>
          <w:rtl w:val="true"/>
          <w:lang w:bidi="fa-IR"/>
        </w:rPr>
        <w:t>،الّا آن كه حرف جرّ بازآرى،گويى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بك و زيد،و اين وجهى نكوست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الفارسىّ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حرف جرّ در ضمير به منزلۀ بعضى از اوست،و العطف على بعض الاسم لا يصحّ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 مستقل است و اسم ضمير به نفس خود مستقل نيست،و روا نبود عطف ما يستقلّ على ما لا يستقلّ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كه عذر قرائت حمزه خواستند،گفتند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است،براى آن مجرور است ما بعد او،و بر اين وجه اعتراض كردند به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قسم لايق نيست اين جا،براى آن كه اگر جواب قسم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بر اين قسم نكند خداى تعالى،سوگند جز به خداى و نامهاى خداى روا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تحلفوا بآبائكم، سوگند مخوريد به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شايد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چيزى نهى كند،و حق تعالى از آنچه بليغ تر باشد روا فرمايد </w:t>
      </w:r>
      <w:r>
        <w:rPr>
          <w:rStyle w:val="FootnoteAnchor"/>
          <w:rtl w:val="true"/>
        </w:rPr>
        <w:footnoteReference w:id="2510"/>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 و عكرمه و سدّى و حسن و ربيع و ضحّاك و ابن جريج و ابن زيد گفتند،معنى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و اتّقوا الارحام فصلوها،و ارحام را مراقبت كنى </w:t>
      </w:r>
      <w:r>
        <w:rPr>
          <w:rStyle w:val="FootnoteAnchor"/>
          <w:rtl w:val="true"/>
        </w:rPr>
        <w:footnoteReference w:id="2511"/>
      </w:r>
      <w:r>
        <w:rPr>
          <w:rFonts w:ascii="IRNazanin" w:hAnsi="IRNazanin" w:eastAsia="IRNazanin"/>
          <w:color w:val="111111"/>
          <w:sz w:val="28"/>
          <w:sz w:val="28"/>
          <w:szCs w:val="28"/>
          <w:rtl w:val="true"/>
          <w:lang w:bidi="fa-IR"/>
        </w:rPr>
        <w:t xml:space="preserve">كه بپيوندى </w:t>
      </w:r>
      <w:r>
        <w:rPr>
          <w:rStyle w:val="FootnoteAnchor"/>
          <w:rtl w:val="true"/>
        </w:rPr>
        <w:footnoteReference w:id="2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يزيد المقرى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رفع،على تقدير و الارحام فصلوها </w:t>
      </w:r>
      <w:r>
        <w:rPr>
          <w:rStyle w:val="FootnoteAnchor"/>
          <w:rtl w:val="true"/>
        </w:rPr>
        <w:footnoteReference w:id="251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اغراء باشد كه اگرچه اغراء بيشتر منصوب آيد،مرفوع هم آمده است في قول الشّاعر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قوما منهم عمير و أشباه عمير و منهم السّفّاح</w:t>
      </w:r>
    </w:p>
    <w:p>
      <w:pPr>
        <w:pStyle w:val="BookText"/>
        <w:rPr/>
      </w:pPr>
      <w:r>
        <w:rPr>
          <w:rFonts w:ascii="Amiri" w:hAnsi="Amiri" w:eastAsia="Amiri" w:cs="Amiri"/>
          <w:color w:val="111111"/>
          <w:sz w:val="28"/>
          <w:sz w:val="28"/>
          <w:szCs w:val="28"/>
          <w:rtl w:val="true"/>
          <w:lang w:bidi="ar-SA"/>
        </w:rPr>
        <w:t>لجد يرون باللّقاء إذا قال أخو النّجدة السّلاح السّلاح</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w:t>
      </w:r>
      <w:r>
        <w:rPr>
          <w:rStyle w:val="FootnoteAnchor"/>
          <w:rtl w:val="true"/>
        </w:rPr>
        <w:footnoteReference w:id="2515"/>
      </w:r>
      <w:r>
        <w:rPr>
          <w:rFonts w:ascii="Amiri" w:hAnsi="Amiri" w:eastAsia="Amiri" w:cs="Amiri"/>
          <w:color w:val="111111"/>
          <w:sz w:val="28"/>
          <w:sz w:val="28"/>
          <w:szCs w:val="28"/>
          <w:rtl w:val="true"/>
          <w:lang w:bidi="ar-SA"/>
        </w:rPr>
        <w:t xml:space="preserve">در آيت تحذير كرد مكلّفان را از معاصى او و تذكير نعمت او بر ايشان به خلق ايشان،و امر كرد ايشان را به مراعات و مراقبت جانب خويشان براى آن كه در اين جا وصيّت باشد به زنان و عورات </w:t>
      </w:r>
      <w:r>
        <w:rPr>
          <w:rStyle w:val="FootnoteAnchor"/>
          <w:rtl w:val="true"/>
        </w:rPr>
        <w:footnoteReference w:id="2516"/>
      </w:r>
      <w:r>
        <w:rPr>
          <w:rFonts w:ascii="Amiri" w:hAnsi="Amiri" w:eastAsia="Amiri" w:cs="Amiri"/>
          <w:color w:val="111111"/>
          <w:sz w:val="28"/>
          <w:sz w:val="28"/>
          <w:szCs w:val="28"/>
          <w:rtl w:val="true"/>
          <w:lang w:bidi="ar-SA"/>
        </w:rPr>
        <w:t>و اطفال صغار و تودّد و تراحم تنبيه ايشان را بر آنكه ايشان از يك نفس آفريده اند تا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25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يكديگر رحمت </w:t>
      </w:r>
    </w:p>
    <w:p>
      <w:pPr>
        <w:pStyle w:val="BookText"/>
        <w:rPr/>
      </w:pPr>
      <w:r>
        <w:rPr>
          <w:rFonts w:ascii="IRNazanin" w:hAnsi="IRNazanin" w:eastAsia="IRNazanin"/>
          <w:color w:val="111111"/>
          <w:sz w:val="28"/>
          <w:sz w:val="28"/>
          <w:szCs w:val="28"/>
          <w:rtl w:val="true"/>
          <w:lang w:bidi="fa-IR"/>
        </w:rPr>
        <w:t>و رقّت و شفقت بيشتر باشد،و كسى بر كسى تطاول و مفاخرت نكند،چه همه از يك اصلند،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أبوهم آدم و الامّ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دگرباره در آخر آيت براى تأكيد،تحذير و تهديد كرد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كٰانَ عَلَيْكُمْ رَقِيباً ،أى حفيظا،كه خداى تعالى نگهبان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مجاهد است،و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باشد،و بر هر دو قول فعيل به معنى فاعل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الْيَتٰامىٰ أَمْوٰالَهُمْ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مردى آمد از غطفان مالى </w:t>
      </w:r>
      <w:r>
        <w:rPr>
          <w:rStyle w:val="FootnoteAnchor"/>
          <w:rtl w:val="true"/>
        </w:rPr>
        <w:footnoteReference w:id="2519"/>
      </w:r>
      <w:r>
        <w:rPr>
          <w:rFonts w:ascii="IRNazanin" w:hAnsi="IRNazanin" w:eastAsia="IRNazanin"/>
          <w:color w:val="111111"/>
          <w:sz w:val="28"/>
          <w:sz w:val="28"/>
          <w:szCs w:val="28"/>
          <w:rtl w:val="true"/>
          <w:lang w:bidi="fa-IR"/>
        </w:rPr>
        <w:t>بسيار از آن پسر برادرش در دست او بود و او كودك يتيم بود،چون بالغ شد و طلب مال پدر كرد،عمّ مال به او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حكومت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اين 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أطعنا اللّه و اطعنا الرّسول نعوذ باللّه من الحوب الكبير،فرمان خداى و رسول را منقاديم،و پناه با خداى مى دهيم از بزۀ عظيم،و مال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w:t>
      </w:r>
      <w:r>
        <w:rPr>
          <w:rStyle w:val="FootnoteAnchor"/>
          <w:rtl w:val="true"/>
        </w:rPr>
        <w:footnoteReference w:id="2520"/>
      </w:r>
      <w:r>
        <w:rPr>
          <w:rFonts w:ascii="IRNazanin" w:hAnsi="IRNazanin" w:eastAsia="IRNazanin"/>
          <w:color w:val="111111"/>
          <w:sz w:val="28"/>
          <w:sz w:val="28"/>
          <w:szCs w:val="28"/>
          <w:rtl w:val="true"/>
          <w:lang w:bidi="fa-IR"/>
        </w:rPr>
        <w:t xml:space="preserve">او را بخل نفس خود نگاه بدارند </w:t>
      </w:r>
      <w:r>
        <w:rPr>
          <w:rStyle w:val="FootnoteAnchor"/>
          <w:rtl w:val="true"/>
        </w:rPr>
        <w:footnoteReference w:id="2521"/>
      </w:r>
      <w:r>
        <w:rPr>
          <w:rFonts w:ascii="IRNazanin" w:hAnsi="IRNazanin" w:eastAsia="IRNazanin"/>
          <w:color w:val="111111"/>
          <w:sz w:val="28"/>
          <w:sz w:val="28"/>
          <w:szCs w:val="28"/>
          <w:rtl w:val="true"/>
          <w:lang w:bidi="fa-IR"/>
        </w:rPr>
        <w:t xml:space="preserve">و طاعت خداى دارد </w:t>
      </w:r>
      <w:r>
        <w:rPr>
          <w:rStyle w:val="FootnoteAnchor"/>
          <w:rtl w:val="true"/>
        </w:rPr>
        <w:footnoteReference w:id="2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بهشت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مال آن بستد </w:t>
      </w:r>
      <w:r>
        <w:rPr>
          <w:rStyle w:val="FootnoteAnchor"/>
          <w:rtl w:val="true"/>
        </w:rPr>
        <w:footnoteReference w:id="2523"/>
      </w:r>
      <w:r>
        <w:rPr>
          <w:rFonts w:ascii="IRNazanin" w:hAnsi="IRNazanin" w:eastAsia="IRNazanin"/>
          <w:color w:val="111111"/>
          <w:sz w:val="28"/>
          <w:sz w:val="28"/>
          <w:szCs w:val="28"/>
          <w:rtl w:val="true"/>
          <w:lang w:bidi="fa-IR"/>
        </w:rPr>
        <w:t>و در سبيل خداى نفقه كرد،رسول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الأجر و بقى الوزر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Style w:val="FootnoteAnchor"/>
          <w:rtl w:val="true"/>
        </w:rPr>
        <w:footnoteReference w:id="2524"/>
      </w:r>
      <w:r>
        <w:rPr>
          <w:rFonts w:ascii="IRNazanin" w:hAnsi="IRNazanin" w:eastAsia="IRNazanin"/>
          <w:color w:val="111111"/>
          <w:sz w:val="28"/>
          <w:sz w:val="28"/>
          <w:szCs w:val="28"/>
          <w:rtl w:val="true"/>
          <w:lang w:bidi="fa-IR"/>
        </w:rPr>
        <w:t>ثابت شد و وزر و وبال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دانيم كه اجر ثابت شد براى آن كه مال در سبيل خداى خرج شد،چگونه وزر بماند؟گفت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 ثابت شد </w:t>
      </w:r>
      <w:r>
        <w:rPr>
          <w:rStyle w:val="FootnoteAnchor"/>
          <w:rtl w:val="true"/>
        </w:rPr>
        <w:footnoteReference w:id="2525"/>
      </w:r>
      <w:r>
        <w:rPr>
          <w:rFonts w:ascii="IRNazanin" w:hAnsi="IRNazanin" w:eastAsia="IRNazanin"/>
          <w:color w:val="111111"/>
          <w:sz w:val="28"/>
          <w:sz w:val="28"/>
          <w:szCs w:val="28"/>
          <w:rtl w:val="true"/>
          <w:lang w:bidi="fa-IR"/>
        </w:rPr>
        <w:t xml:space="preserve">غلام را </w:t>
      </w:r>
      <w:r>
        <w:rPr>
          <w:rStyle w:val="FootnoteAnchor"/>
          <w:rtl w:val="true"/>
        </w:rPr>
        <w:footnoteReference w:id="2526"/>
      </w:r>
      <w:r>
        <w:rPr>
          <w:rFonts w:ascii="IRNazanin" w:hAnsi="IRNazanin" w:eastAsia="IRNazanin"/>
          <w:color w:val="111111"/>
          <w:sz w:val="28"/>
          <w:sz w:val="28"/>
          <w:szCs w:val="28"/>
          <w:rtl w:val="true"/>
          <w:lang w:bidi="fa-IR"/>
        </w:rPr>
        <w:t>وزر بر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اين آيت خطاب به اوصياى مرده و اولياى يتيم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الْيَتٰامىٰ </w:t>
      </w:r>
      <w:r>
        <w:rPr>
          <w:rStyle w:val="FootnoteAnchor"/>
          <w:rtl w:val="true"/>
        </w:rPr>
        <w:footnoteReference w:id="2527"/>
      </w:r>
      <w:r>
        <w:rPr>
          <w:rFonts w:ascii="IRNazanin" w:hAnsi="IRNazanin" w:eastAsia="IRNazanin"/>
          <w:color w:val="111111"/>
          <w:sz w:val="28"/>
          <w:sz w:val="28"/>
          <w:szCs w:val="28"/>
          <w:rtl w:val="true"/>
          <w:lang w:bidi="fa-IR"/>
        </w:rPr>
        <w:t xml:space="preserve">،بدهى </w:t>
      </w:r>
      <w:r>
        <w:rPr>
          <w:rStyle w:val="FootnoteAnchor"/>
          <w:rtl w:val="true"/>
        </w:rPr>
        <w:footnoteReference w:id="2528"/>
      </w:r>
      <w:r>
        <w:rPr>
          <w:rFonts w:ascii="Amiri" w:hAnsi="Amiri" w:eastAsia="Amiri" w:cs="Amiri"/>
          <w:color w:val="111111"/>
          <w:sz w:val="28"/>
          <w:sz w:val="28"/>
          <w:szCs w:val="28"/>
          <w:rtl w:val="true"/>
          <w:lang w:bidi="ar-SA"/>
        </w:rPr>
        <w:t xml:space="preserve">يتيمان را مال ايشان </w:t>
      </w:r>
      <w:r>
        <w:rPr>
          <w:rStyle w:val="FootnoteAnchor"/>
          <w:rtl w:val="true"/>
        </w:rPr>
        <w:footnoteReference w:id="2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يتيم آنگه باشد كه طفل بود،چون بالغ شد يتيم نخوانند او را،</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 بعد حلم، پس از بلوغ يتيمى نباشد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از اين آن است كه،اين بر سبيل توسّع و مقاربت </w:t>
      </w:r>
      <w:r>
        <w:rPr>
          <w:rStyle w:val="FootnoteAnchor"/>
          <w:rtl w:val="true"/>
        </w:rPr>
        <w:footnoteReference w:id="2530"/>
      </w:r>
      <w:r>
        <w:rPr>
          <w:rFonts w:ascii="IRNazanin" w:hAnsi="IRNazanin" w:eastAsia="IRNazanin"/>
          <w:color w:val="111111"/>
          <w:sz w:val="28"/>
          <w:sz w:val="28"/>
          <w:szCs w:val="28"/>
          <w:rtl w:val="true"/>
          <w:lang w:bidi="fa-IR"/>
        </w:rPr>
        <w:t xml:space="preserve">گفت،حالت اوّل </w:t>
      </w:r>
    </w:p>
    <w:p>
      <w:pPr>
        <w:pStyle w:val="BookText"/>
        <w:rPr/>
      </w:pPr>
      <w:r>
        <w:rPr>
          <w:rFonts w:ascii="IRNazanin" w:hAnsi="IRNazanin" w:eastAsia="IRNazanin"/>
          <w:color w:val="111111"/>
          <w:sz w:val="28"/>
          <w:sz w:val="28"/>
          <w:szCs w:val="28"/>
          <w:rtl w:val="true"/>
          <w:lang w:bidi="fa-IR"/>
        </w:rPr>
        <w:t>بلوغ را به حالت يتيمى،چنان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فَأُلْقِيَ السَّحَرَةُ سٰاجِدِينَ </w:t>
      </w:r>
      <w:r>
        <w:rPr>
          <w:rStyle w:val="FootnoteAnchor"/>
          <w:rtl w:val="true"/>
        </w:rPr>
        <w:footnoteReference w:id="2531"/>
      </w:r>
      <w:r>
        <w:rPr>
          <w:rFonts w:ascii="Amiri" w:hAnsi="Amiri" w:eastAsia="Amiri" w:cs="Amiri"/>
          <w:color w:val="111111"/>
          <w:sz w:val="28"/>
          <w:sz w:val="28"/>
          <w:szCs w:val="28"/>
          <w:rtl w:val="true"/>
          <w:lang w:bidi="ar-SA"/>
        </w:rPr>
        <w:t xml:space="preserve">،و ايشان در آن حال كه به روى آمدند به سجده ساحر و كافر نبودند،بل مؤمن بودند،و لكن حق تعالى براى مقاربت </w:t>
      </w:r>
      <w:r>
        <w:rPr>
          <w:rStyle w:val="FootnoteAnchor"/>
          <w:rtl w:val="true"/>
        </w:rPr>
        <w:footnoteReference w:id="2532"/>
      </w:r>
      <w:r>
        <w:rPr>
          <w:rFonts w:ascii="IRNazanin" w:hAnsi="IRNazanin" w:eastAsia="IRNazanin"/>
          <w:color w:val="111111"/>
          <w:sz w:val="28"/>
          <w:sz w:val="28"/>
          <w:szCs w:val="28"/>
          <w:rtl w:val="true"/>
          <w:lang w:bidi="fa-IR"/>
        </w:rPr>
        <w:t>حال را ساحر خواند ايشان را كه اين وصف بر ايشان بمثابت نام شده بود،هم چنين در آيت ما،و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چهل سال يتيم ابو طالب مى خواندند،براى آن كه يتيم از پدر بازماند،و ابو طالب او را در حجرۀ </w:t>
      </w:r>
      <w:r>
        <w:rPr>
          <w:rStyle w:val="FootnoteAnchor"/>
          <w:rtl w:val="true"/>
        </w:rPr>
        <w:footnoteReference w:id="2533"/>
      </w:r>
      <w:r>
        <w:rPr>
          <w:rFonts w:ascii="IRNazanin" w:hAnsi="IRNazanin" w:eastAsia="IRNazanin"/>
          <w:color w:val="111111"/>
          <w:sz w:val="28"/>
          <w:sz w:val="28"/>
          <w:szCs w:val="28"/>
          <w:rtl w:val="true"/>
          <w:lang w:bidi="fa-IR"/>
        </w:rPr>
        <w:t>خود بپرورد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تَتَبَدَّلُوا الْخَبِيثَ بِالطَّيِّبِ ،و بدل مكنيد </w:t>
      </w:r>
      <w:r>
        <w:rPr>
          <w:rStyle w:val="FootnoteAnchor"/>
          <w:rtl w:val="true"/>
        </w:rPr>
        <w:footnoteReference w:id="2534"/>
      </w:r>
      <w:r>
        <w:rPr>
          <w:rFonts w:ascii="IRNazanin" w:hAnsi="IRNazanin" w:eastAsia="IRNazanin"/>
          <w:color w:val="111111"/>
          <w:sz w:val="28"/>
          <w:sz w:val="28"/>
          <w:szCs w:val="28"/>
          <w:rtl w:val="true"/>
          <w:lang w:bidi="fa-IR"/>
        </w:rPr>
        <w:t>پليد را به پاك،يعنى مالهاى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535"/>
      </w:r>
      <w:r>
        <w:rPr>
          <w:rFonts w:ascii="IRNazanin" w:hAnsi="IRNazanin" w:eastAsia="IRNazanin"/>
          <w:color w:val="111111"/>
          <w:sz w:val="28"/>
          <w:sz w:val="28"/>
          <w:szCs w:val="28"/>
          <w:rtl w:val="true"/>
          <w:lang w:bidi="fa-IR"/>
        </w:rPr>
        <w:t xml:space="preserve">بر شما حرام است بر مگيرى </w:t>
      </w:r>
      <w:r>
        <w:rPr>
          <w:rStyle w:val="FootnoteAnchor"/>
          <w:rtl w:val="true"/>
        </w:rPr>
        <w:footnoteReference w:id="2536"/>
      </w:r>
      <w:r>
        <w:rPr>
          <w:rFonts w:ascii="Amiri" w:hAnsi="Amiri" w:eastAsia="Amiri" w:cs="Amiri"/>
          <w:color w:val="111111"/>
          <w:sz w:val="28"/>
          <w:sz w:val="28"/>
          <w:szCs w:val="28"/>
          <w:rtl w:val="true"/>
          <w:lang w:bidi="ar-SA"/>
        </w:rPr>
        <w:t xml:space="preserve">،و مال خود كه حلال است شما را با جاى نهى </w:t>
      </w:r>
      <w:r>
        <w:rPr>
          <w:rStyle w:val="FootnoteAnchor"/>
          <w:rtl w:val="true"/>
        </w:rPr>
        <w:footnoteReference w:id="2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پليد و پاك كنايت است از حلال و حرام،نظيره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يَسْتَوِي الْخَبِيثُ وَ الطَّيِّبُ </w:t>
      </w:r>
      <w:r>
        <w:rPr>
          <w:rStyle w:val="FootnoteAnchor"/>
          <w:rtl w:val="true"/>
        </w:rPr>
        <w:footnoteReference w:id="2538"/>
      </w:r>
      <w:r>
        <w:rPr>
          <w:rFonts w:ascii="IRNazanin" w:hAnsi="IRNazanin" w:eastAsia="IRNazanin"/>
          <w:color w:val="111111"/>
          <w:sz w:val="28"/>
          <w:sz w:val="28"/>
          <w:szCs w:val="28"/>
          <w:rtl w:val="true"/>
          <w:lang w:bidi="fa-IR"/>
        </w:rPr>
        <w:t xml:space="preserve">،أى الحلال و الحرام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معنى اين تبديل و تغيير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عادت بودى كه مال نيك رفيع بر گرفتندى و بد و خسيس به جاى آن بنهادندى،اين قول سعيد بن المسيّب است و نخعي و زهري و سدّى و 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يتيم تجارت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2540"/>
      </w:r>
      <w:r>
        <w:rPr>
          <w:rFonts w:ascii="IRNazanin" w:hAnsi="IRNazanin" w:eastAsia="IRNazanin"/>
          <w:color w:val="111111"/>
          <w:sz w:val="28"/>
          <w:sz w:val="28"/>
          <w:szCs w:val="28"/>
          <w:rtl w:val="true"/>
          <w:lang w:bidi="fa-IR"/>
        </w:rPr>
        <w:t>و سود به او ندادندى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جاهليّت كودكان خرد </w:t>
      </w:r>
      <w:r>
        <w:rPr>
          <w:rStyle w:val="FootnoteAnchor"/>
          <w:rtl w:val="true"/>
        </w:rPr>
        <w:footnoteReference w:id="2541"/>
      </w:r>
      <w:r>
        <w:rPr>
          <w:rFonts w:ascii="IRNazanin" w:hAnsi="IRNazanin" w:eastAsia="IRNazanin"/>
          <w:color w:val="111111"/>
          <w:sz w:val="28"/>
          <w:sz w:val="28"/>
          <w:szCs w:val="28"/>
          <w:rtl w:val="true"/>
          <w:lang w:bidi="fa-IR"/>
        </w:rPr>
        <w:t>را ميراث ندادندى،ميراث به بزرگان دادندى و زنان را ميراث ندادندى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زيد چنين خواند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تَرْغَبُونَ أَنْ تَنْكِحُوهُنَّ وَ الْمُسْتَضْعَفِينَ مِنَ الْوِلْدٰانِ </w:t>
      </w:r>
      <w:r>
        <w:rPr>
          <w:rStyle w:val="FootnoteAnchor"/>
          <w:rtl w:val="true"/>
        </w:rPr>
        <w:footnoteReference w:id="2542"/>
      </w:r>
      <w:r>
        <w:rPr>
          <w:rFonts w:ascii="IRNazanin" w:hAnsi="IRNazanin" w:eastAsia="IRNazanin"/>
          <w:color w:val="111111"/>
          <w:sz w:val="28"/>
          <w:sz w:val="28"/>
          <w:szCs w:val="28"/>
          <w:rtl w:val="true"/>
          <w:lang w:bidi="fa-IR"/>
        </w:rPr>
        <w:t>،لا تورثوهنّ شيئا،مجاهد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تعجيل مكنيد </w:t>
      </w:r>
      <w:r>
        <w:rPr>
          <w:rStyle w:val="FootnoteAnchor"/>
          <w:rtl w:val="true"/>
        </w:rPr>
        <w:footnoteReference w:id="2543"/>
      </w:r>
      <w:r>
        <w:rPr>
          <w:rFonts w:ascii="Amiri" w:hAnsi="Amiri" w:eastAsia="Amiri" w:cs="Amiri"/>
          <w:color w:val="111111"/>
          <w:sz w:val="28"/>
          <w:sz w:val="28"/>
          <w:szCs w:val="28"/>
          <w:rtl w:val="true"/>
          <w:lang w:bidi="ar-SA"/>
        </w:rPr>
        <w:t>به نفقۀ حرام تا حلال به دست 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أَمْوٰالَهُمْ إِلىٰ أَمْوٰالِكُمْ ،يعنى مع اموالكم،و مالهاى ايشان با مالهاى خود مخوريد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مثله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أَنْصٰارِي إِلَى اللّٰهِ </w:t>
      </w:r>
      <w:r>
        <w:rPr>
          <w:rStyle w:val="FootnoteAnchor"/>
          <w:rtl w:val="true"/>
        </w:rPr>
        <w:footnoteReference w:id="2544"/>
      </w:r>
      <w:r>
        <w:rPr>
          <w:rFonts w:ascii="IRNazanin" w:hAnsi="IRNazanin" w:eastAsia="IRNazanin"/>
          <w:color w:val="111111"/>
          <w:sz w:val="28"/>
          <w:sz w:val="28"/>
          <w:szCs w:val="28"/>
          <w:rtl w:val="true"/>
          <w:lang w:bidi="fa-IR"/>
        </w:rPr>
        <w:t xml:space="preserve">،و المعنى مع اللّه،و قال الشّاعر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يشدّون أبواب القباب بضمّرإلى عتق مستوبقات الأواصر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أى مع عتق،و تحقيق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است به فعلى محذوف،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أموالكم و مضافا الى اللّه،و كذلك فى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حُوباً كَبِيراً ،أى اثما عظيما،كه در آن بزه اى عظيم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او سه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الحوب الاسم،و الحوب المصدر،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 يحوب حوبا و حابا و حيابة،و قال اميّة اللّيثىّ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هاجر ابنه بغير اذنه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مهاجرين تكنّفاهغداتئذ لقد خطءا و حابا</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 على شيبه الأريبفظلّ لا يلحى و لا يحوب</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إيها قطيع بن عبس انّها رحمحبتم بها فأناختكم بجعجاع </w:t>
      </w:r>
      <w:r>
        <w:rPr>
          <w:rStyle w:val="FootnoteAnchor"/>
          <w:rtl w:val="true"/>
        </w:rPr>
        <w:footnoteReference w:id="2550"/>
      </w:r>
    </w:p>
    <w:p>
      <w:pPr>
        <w:pStyle w:val="BookText"/>
        <w:rPr/>
      </w:pPr>
      <w:r>
        <w:rPr>
          <w:rFonts w:ascii="IRNazanin" w:hAnsi="IRNazanin" w:eastAsia="IRNazanin"/>
          <w:color w:val="111111"/>
          <w:sz w:val="28"/>
          <w:sz w:val="28"/>
          <w:szCs w:val="28"/>
          <w:rtl w:val="true"/>
          <w:lang w:bidi="fa-IR"/>
        </w:rPr>
        <w:t>أى اثمتم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w:t>
      </w:r>
      <w:r>
        <w:rPr>
          <w:rStyle w:val="FootnoteAnchor"/>
          <w:rtl w:val="true"/>
        </w:rPr>
        <w:footnoteReference w:id="2551"/>
      </w:r>
      <w:r>
        <w:rPr>
          <w:rFonts w:ascii="IRNazanin" w:hAnsi="IRNazanin" w:eastAsia="IRNazanin"/>
          <w:color w:val="111111"/>
          <w:sz w:val="28"/>
          <w:sz w:val="28"/>
          <w:szCs w:val="28"/>
          <w:rtl w:val="true"/>
          <w:lang w:bidi="fa-IR"/>
        </w:rPr>
        <w:t>تُقْسِطُوا فِي الْيَتٰامىٰ ،مفسّران خلاف كرده اند در سبب نزول آيت و تفسير او،عروه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عائشه پرسيدم تفسير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يتيمه اى باشد كه در حجر مردى بود </w:t>
      </w:r>
      <w:r>
        <w:rPr>
          <w:rStyle w:val="FootnoteAnchor"/>
          <w:rtl w:val="true"/>
        </w:rPr>
        <w:footnoteReference w:id="2552"/>
      </w:r>
      <w:r>
        <w:rPr>
          <w:rFonts w:ascii="IRNazanin" w:hAnsi="IRNazanin" w:eastAsia="IRNazanin"/>
          <w:color w:val="111111"/>
          <w:sz w:val="28"/>
          <w:sz w:val="28"/>
          <w:szCs w:val="28"/>
          <w:rtl w:val="true"/>
          <w:lang w:bidi="fa-IR"/>
        </w:rPr>
        <w:t xml:space="preserve">،چون بالغ شود مرد خواهد كه او را به زنى كند بدون مهر مثل او،حق تعالى نهى كرد ازآن كه او را نكاح بندد الّا بر مهر مثل، آنگه به او آنچه خواهد جمع مى كند از زنان تا تمامى چهار،و اين در روايات اصحابان </w:t>
      </w:r>
      <w:r>
        <w:rPr>
          <w:rStyle w:val="FootnoteAnchor"/>
          <w:rtl w:val="true"/>
        </w:rPr>
        <w:footnoteReference w:id="2553"/>
      </w:r>
    </w:p>
    <w:p>
      <w:pPr>
        <w:pStyle w:val="BookText"/>
        <w:rPr/>
      </w:pPr>
      <w:r>
        <w:rPr>
          <w:rFonts w:ascii="IRNazanin" w:hAnsi="IRNazanin" w:eastAsia="IRNazanin"/>
          <w:color w:val="111111"/>
          <w:sz w:val="28"/>
          <w:sz w:val="28"/>
          <w:szCs w:val="28"/>
          <w:rtl w:val="true"/>
          <w:lang w:bidi="fa-IR"/>
        </w:rPr>
        <w:t>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55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متّصل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يَسْتَفْتُونَكَ فِي النِّسٰاءِ قُلِ اللّٰهُ يُفْتِيكُمْ فِيهِنَّ وَ مٰا يُتْلىٰ عَلَيْكُمْ فِي الْكِتٰابِ فِي يَتٰامَى النِّسٰاءِ اللاّٰتِي لاٰ تُؤْتُونَهُنَّ مٰا كُتِبَ لَهُنَّ وَ تَرْغَبُونَ أَنْ تَنْكِحُوهُنَّ </w:t>
      </w:r>
      <w:r>
        <w:rPr>
          <w:rStyle w:val="FootnoteAnchor"/>
          <w:rtl w:val="true"/>
        </w:rPr>
        <w:footnoteReference w:id="2555"/>
      </w:r>
      <w:r>
        <w:rPr>
          <w:rFonts w:ascii="Amiri" w:hAnsi="Amiri" w:eastAsia="Amiri" w:cs="Amiri"/>
          <w:color w:val="111111"/>
          <w:sz w:val="28"/>
          <w:sz w:val="28"/>
          <w:szCs w:val="28"/>
          <w:rtl w:val="true"/>
          <w:lang w:bidi="ar-SA"/>
        </w:rPr>
        <w:t xml:space="preserve">، وَ إِنْ </w:t>
      </w:r>
      <w:r>
        <w:rPr>
          <w:rStyle w:val="FootnoteAnchor"/>
          <w:rtl w:val="true"/>
        </w:rPr>
        <w:footnoteReference w:id="2556"/>
      </w:r>
      <w:r>
        <w:rPr>
          <w:rFonts w:ascii="Amiri" w:hAnsi="Amiri" w:eastAsia="Amiri" w:cs="Amiri"/>
          <w:color w:val="111111"/>
          <w:sz w:val="28"/>
          <w:sz w:val="28"/>
          <w:szCs w:val="28"/>
          <w:rtl w:val="true"/>
          <w:lang w:bidi="ar-SA"/>
        </w:rPr>
        <w:t xml:space="preserve">خِفْتُمْ أَلاّٰ تُقْسِطُوا فِي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اى آنان كه اولياى يتيمانيد </w:t>
      </w:r>
      <w:r>
        <w:rPr>
          <w:rStyle w:val="FootnoteAnchor"/>
          <w:rtl w:val="true"/>
        </w:rPr>
        <w:footnoteReference w:id="2557"/>
      </w:r>
      <w:r>
        <w:rPr>
          <w:rFonts w:ascii="IRNazanin" w:hAnsi="IRNazanin" w:eastAsia="IRNazanin"/>
          <w:color w:val="111111"/>
          <w:sz w:val="28"/>
          <w:sz w:val="28"/>
          <w:szCs w:val="28"/>
          <w:rtl w:val="true"/>
          <w:lang w:bidi="fa-IR"/>
        </w:rPr>
        <w:t>و يتيمان در حجر شمااند،اگر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w:t>
      </w:r>
      <w:r>
        <w:rPr>
          <w:rFonts w:eastAsia="IRNazanin" w:cs="IRNazanin"/>
          <w:color w:val="111111"/>
          <w:sz w:val="28"/>
          <w:szCs w:val="28"/>
          <w:rtl w:val="true"/>
          <w:lang w:bidi="fa-IR"/>
        </w:rPr>
        <w:t xml:space="preserve">] </w:t>
      </w:r>
      <w:r>
        <w:rPr>
          <w:rStyle w:val="FootnoteAnchor"/>
          <w:rtl w:val="true"/>
        </w:rPr>
        <w:footnoteReference w:id="2558"/>
      </w:r>
      <w:r>
        <w:rPr>
          <w:rFonts w:ascii="IRNazanin" w:hAnsi="IRNazanin" w:eastAsia="IRNazanin"/>
          <w:color w:val="111111"/>
          <w:sz w:val="28"/>
          <w:sz w:val="28"/>
          <w:szCs w:val="28"/>
          <w:rtl w:val="true"/>
          <w:lang w:bidi="fa-IR"/>
        </w:rPr>
        <w:t xml:space="preserve">كه چون ايشان را عقد بنديد و به زنى كنيد </w:t>
      </w:r>
      <w:r>
        <w:rPr>
          <w:rStyle w:val="FootnoteAnchor"/>
          <w:rtl w:val="true"/>
        </w:rPr>
        <w:footnoteReference w:id="2559"/>
      </w:r>
      <w:r>
        <w:rPr>
          <w:rFonts w:ascii="Amiri" w:hAnsi="Amiri" w:eastAsia="Amiri" w:cs="Amiri"/>
          <w:color w:val="111111"/>
          <w:sz w:val="28"/>
          <w:sz w:val="28"/>
          <w:szCs w:val="28"/>
          <w:rtl w:val="true"/>
          <w:lang w:bidi="ar-SA"/>
        </w:rPr>
        <w:t xml:space="preserve">در حقّ ايشان عدل كرده نشود شما را،نكاح ايشان رها كنيد </w:t>
      </w:r>
      <w:r>
        <w:rPr>
          <w:rStyle w:val="FootnoteAnchor"/>
          <w:rtl w:val="true"/>
        </w:rPr>
        <w:footnoteReference w:id="2560"/>
      </w:r>
      <w:r>
        <w:rPr>
          <w:rFonts w:ascii="IRNazanin" w:hAnsi="IRNazanin" w:eastAsia="IRNazanin"/>
          <w:color w:val="111111"/>
          <w:sz w:val="28"/>
          <w:sz w:val="28"/>
          <w:szCs w:val="28"/>
          <w:rtl w:val="true"/>
          <w:lang w:bidi="fa-IR"/>
        </w:rPr>
        <w:t xml:space="preserve">و از ديگران آنچه خواهيد </w:t>
      </w:r>
      <w:r>
        <w:rPr>
          <w:rStyle w:val="FootnoteAnchor"/>
          <w:rtl w:val="true"/>
        </w:rPr>
        <w:footnoteReference w:id="2561"/>
      </w:r>
      <w:r>
        <w:rPr>
          <w:rFonts w:ascii="IRNazanin" w:hAnsi="IRNazanin" w:eastAsia="IRNazanin"/>
          <w:color w:val="111111"/>
          <w:sz w:val="28"/>
          <w:sz w:val="28"/>
          <w:szCs w:val="28"/>
          <w:rtl w:val="true"/>
          <w:lang w:bidi="fa-IR"/>
        </w:rPr>
        <w:t>به زنى كنيد از يكى تا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ترسيد </w:t>
      </w:r>
      <w:r>
        <w:rPr>
          <w:rStyle w:val="FootnoteAnchor"/>
          <w:rtl w:val="true"/>
        </w:rPr>
        <w:footnoteReference w:id="2562"/>
      </w:r>
      <w:r>
        <w:rPr>
          <w:rFonts w:ascii="IRNazanin" w:hAnsi="IRNazanin" w:eastAsia="IRNazanin"/>
          <w:color w:val="111111"/>
          <w:sz w:val="28"/>
          <w:sz w:val="28"/>
          <w:szCs w:val="28"/>
          <w:rtl w:val="true"/>
          <w:lang w:bidi="fa-IR"/>
        </w:rPr>
        <w:t>كه نيز عدل نبود يكى يا پرستارى چنان كه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حقّ كسانى اند كه در حجر </w:t>
      </w:r>
      <w:r>
        <w:rPr>
          <w:rStyle w:val="FootnoteAnchor"/>
          <w:rtl w:val="true"/>
        </w:rPr>
        <w:footnoteReference w:id="2563"/>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يتيمان بودندى،ايشان زن نكردندى كراهت آن را كه نبايد كه در حقّ آن يتيمان انصاف نرود،و از مال ايشان چيزى خرج نشود </w:t>
      </w:r>
      <w:r>
        <w:rPr>
          <w:rStyle w:val="FootnoteAnchor"/>
          <w:rtl w:val="true"/>
        </w:rPr>
        <w:footnoteReference w:id="2564"/>
      </w:r>
      <w:r>
        <w:rPr>
          <w:rFonts w:ascii="IRNazanin" w:hAnsi="IRNazanin" w:eastAsia="IRNazanin"/>
          <w:color w:val="111111"/>
          <w:sz w:val="28"/>
          <w:sz w:val="28"/>
          <w:szCs w:val="28"/>
          <w:rtl w:val="true"/>
          <w:lang w:bidi="fa-IR"/>
        </w:rPr>
        <w:t>،ايشان را به زنى كردندى،و رغبت نبودى ايشان را در نكاح آن يتيمان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چو </w:t>
      </w:r>
      <w:r>
        <w:rPr>
          <w:rStyle w:val="FootnoteAnchor"/>
          <w:rtl w:val="true"/>
        </w:rPr>
        <w:footnoteReference w:id="2565"/>
      </w:r>
      <w:r>
        <w:rPr>
          <w:rFonts w:ascii="IRNazanin" w:hAnsi="IRNazanin" w:eastAsia="IRNazanin"/>
          <w:color w:val="111111"/>
          <w:sz w:val="28"/>
          <w:sz w:val="28"/>
          <w:szCs w:val="28"/>
          <w:rtl w:val="true"/>
          <w:lang w:bidi="fa-IR"/>
        </w:rPr>
        <w:t>ايشان را خوش نبودى با او تمنّاى مرگ او كردندى تا مال به ايشان بماند،و ايشان زنان ديگر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بفرستاد تا نكنند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بدايت اسلام حصر نبود عدد زنان را كه نكاح بستندى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بودى كه ده زن داشتى و كمتر و بيشتر،چون مال وفا نكردى،دست به مال يتيم كه در حجر او بودى دراز كردى و از آن خرج كردى،خداى تعالى از آن نهى كرد و ايشان را قصر كرد بر چهار زن،و اين روايت طاوس است و عطيّه از عبد اللّه عبّاس،و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آن كه خداى تعالى قصر فرمود بر عدد چهار از زنان </w:t>
      </w:r>
    </w:p>
    <w:p>
      <w:pPr>
        <w:pStyle w:val="BookText"/>
        <w:rPr/>
      </w:pPr>
      <w:r>
        <w:rPr>
          <w:rFonts w:ascii="IRNazanin" w:hAnsi="IRNazanin" w:eastAsia="IRNazanin"/>
          <w:color w:val="111111"/>
          <w:sz w:val="28"/>
          <w:sz w:val="28"/>
          <w:szCs w:val="28"/>
          <w:rtl w:val="true"/>
          <w:lang w:bidi="fa-IR"/>
        </w:rPr>
        <w:t>يتيمان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تحرّج كردندى از مال يتيمان،و تحرّج نكردندى از نكاح زنان،چندان كه بودى بعد القصر على أربع،خداى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از اين تحرّج مى كنى </w:t>
      </w:r>
      <w:r>
        <w:rPr>
          <w:rStyle w:val="FootnoteAnchor"/>
          <w:rtl w:val="true"/>
        </w:rPr>
        <w:footnoteReference w:id="2566"/>
      </w:r>
      <w:r>
        <w:rPr>
          <w:rFonts w:ascii="Amiri" w:hAnsi="Amiri" w:eastAsia="Amiri" w:cs="Amiri"/>
          <w:color w:val="111111"/>
          <w:sz w:val="28"/>
          <w:sz w:val="28"/>
          <w:szCs w:val="28"/>
          <w:rtl w:val="true"/>
          <w:lang w:bidi="ar-SA"/>
        </w:rPr>
        <w:t xml:space="preserve">از آن نيز تحرّج كنى </w:t>
      </w:r>
      <w:r>
        <w:rPr>
          <w:rStyle w:val="FootnoteAnchor"/>
          <w:rtl w:val="true"/>
        </w:rPr>
        <w:footnoteReference w:id="2567"/>
      </w:r>
      <w:r>
        <w:rPr>
          <w:rFonts w:ascii="IRNazanin" w:hAnsi="IRNazanin" w:eastAsia="IRNazanin"/>
          <w:color w:val="111111"/>
          <w:sz w:val="28"/>
          <w:sz w:val="28"/>
          <w:szCs w:val="28"/>
          <w:rtl w:val="true"/>
          <w:lang w:bidi="fa-IR"/>
        </w:rPr>
        <w:t>كه هر دو در باب تحريم به يك منزلت است،و نيز براى آن تا هر مردى چندان نكاح بندد كه قيام تواند كردن به مئونت ايشان،براى آن كه زنان چون يتيمانند در ضعف و عجز،و اين قول سعيد جبير است و قتاده و ربيع و ضحّاك و سدّى و روايت والبى از عبد اللّه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 قولى دگر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نكاح يتيم تحرّج كردندى چنان كه از مالش،خداى تعالى اين آيت فرستاد در رخصت آن ايشان را،و قصر فرمود بر عددى كه ايشان قيام توانند نمودن به مئونات ايشان از يكى تا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چنان كه تحرّج مى كنى </w:t>
      </w:r>
      <w:r>
        <w:rPr>
          <w:rStyle w:val="FootnoteAnchor"/>
          <w:rtl w:val="true"/>
        </w:rPr>
        <w:footnoteReference w:id="2568"/>
      </w:r>
      <w:r>
        <w:rPr>
          <w:rFonts w:ascii="IRNazanin" w:hAnsi="IRNazanin" w:eastAsia="IRNazanin"/>
          <w:color w:val="111111"/>
          <w:sz w:val="28"/>
          <w:sz w:val="28"/>
          <w:szCs w:val="28"/>
          <w:rtl w:val="true"/>
          <w:lang w:bidi="fa-IR"/>
        </w:rPr>
        <w:t xml:space="preserve">از مال ايتام،هم چنان تحرّج كنى </w:t>
      </w:r>
      <w:r>
        <w:rPr>
          <w:rStyle w:val="FootnoteAnchor"/>
          <w:rtl w:val="true"/>
        </w:rPr>
        <w:footnoteReference w:id="2569"/>
      </w:r>
      <w:r>
        <w:rPr>
          <w:rFonts w:ascii="IRNazanin" w:hAnsi="IRNazanin" w:eastAsia="IRNazanin"/>
          <w:color w:val="111111"/>
          <w:sz w:val="28"/>
          <w:sz w:val="28"/>
          <w:szCs w:val="28"/>
          <w:rtl w:val="true"/>
          <w:lang w:bidi="fa-IR"/>
        </w:rPr>
        <w:t xml:space="preserve">از زنا </w:t>
      </w:r>
      <w:r>
        <w:rPr>
          <w:rStyle w:val="FootnoteAnchor"/>
          <w:rtl w:val="true"/>
        </w:rPr>
        <w:footnoteReference w:id="2570"/>
      </w:r>
      <w:r>
        <w:rPr>
          <w:rFonts w:ascii="IRNazanin" w:hAnsi="IRNazanin" w:eastAsia="IRNazanin"/>
          <w:color w:val="111111"/>
          <w:sz w:val="28"/>
          <w:sz w:val="28"/>
          <w:szCs w:val="28"/>
          <w:rtl w:val="true"/>
          <w:lang w:bidi="fa-IR"/>
        </w:rPr>
        <w:t xml:space="preserve">،و اگر </w:t>
      </w:r>
      <w:r>
        <w:rPr>
          <w:rStyle w:val="FootnoteAnchor"/>
          <w:rtl w:val="true"/>
        </w:rPr>
        <w:footnoteReference w:id="2571"/>
      </w:r>
      <w:r>
        <w:rPr>
          <w:rFonts w:ascii="Amiri" w:hAnsi="Amiri" w:eastAsia="Amiri" w:cs="Amiri"/>
          <w:color w:val="111111"/>
          <w:sz w:val="28"/>
          <w:sz w:val="28"/>
          <w:szCs w:val="28"/>
          <w:rtl w:val="true"/>
          <w:lang w:bidi="ar-SA"/>
        </w:rPr>
        <w:t xml:space="preserve">نكاح خواهى كردن </w:t>
      </w:r>
      <w:r>
        <w:rPr>
          <w:rStyle w:val="FootnoteAnchor"/>
          <w:rtl w:val="true"/>
        </w:rPr>
        <w:footnoteReference w:id="2572"/>
      </w:r>
      <w:r>
        <w:rPr>
          <w:rFonts w:ascii="Amiri" w:hAnsi="Amiri" w:eastAsia="Amiri" w:cs="Amiri"/>
          <w:color w:val="111111"/>
          <w:sz w:val="28"/>
          <w:sz w:val="28"/>
          <w:szCs w:val="28"/>
          <w:rtl w:val="true"/>
          <w:lang w:bidi="ar-SA"/>
        </w:rPr>
        <w:t xml:space="preserve">بر اين عدد مى افزايى </w:t>
      </w:r>
      <w:r>
        <w:rPr>
          <w:rStyle w:val="FootnoteAnchor"/>
          <w:rtl w:val="true"/>
        </w:rPr>
        <w:footnoteReference w:id="2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النّخعىّ خواند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لغتان فى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و دگر ائمّۀ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 إذا عدل و قسط إذا جار،و اصل كلمۀ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را بود،براى آن كه جور ازالۀ عدل بود،كقولهم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عربت معدته و أعربها إذا اصلحها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است صالح مذكّر و مؤنّث را،و ابن ابي عبله در شاذّ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من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را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 يعقل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w:t>
      </w:r>
      <w:r>
        <w:rPr>
          <w:rStyle w:val="FootnoteAnchor"/>
          <w:rtl w:val="true"/>
        </w:rPr>
        <w:footnoteReference w:id="2574"/>
      </w:r>
      <w:r>
        <w:rPr>
          <w:rFonts w:ascii="IRNazanin" w:hAnsi="IRNazanin" w:eastAsia="IRNazanin"/>
          <w:color w:val="111111"/>
          <w:sz w:val="28"/>
          <w:sz w:val="28"/>
          <w:szCs w:val="28"/>
          <w:rtl w:val="true"/>
          <w:lang w:bidi="fa-IR"/>
        </w:rPr>
        <w:t>قرائت قرّاء يكى بود از دو وجه،يكى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بود به فعل نكاح،أى فانكحوا النّكاح الّذي طاب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بود،براى آن كه </w:t>
      </w:r>
    </w:p>
    <w:p>
      <w:pPr>
        <w:pStyle w:val="BookText"/>
        <w:rPr/>
      </w:pPr>
      <w:r>
        <w:rPr>
          <w:rFonts w:ascii="IRNazanin" w:hAnsi="IRNazanin" w:eastAsia="IRNazanin"/>
          <w:color w:val="111111"/>
          <w:sz w:val="28"/>
          <w:sz w:val="28"/>
          <w:szCs w:val="28"/>
          <w:rtl w:val="true"/>
          <w:lang w:bidi="fa-IR"/>
        </w:rPr>
        <w:t xml:space="preserve">متعاقبند </w:t>
      </w:r>
      <w:r>
        <w:rPr>
          <w:rStyle w:val="FootnoteAnchor"/>
          <w:rtl w:val="true"/>
        </w:rPr>
        <w:footnoteReference w:id="2575"/>
      </w:r>
      <w:r>
        <w:rPr>
          <w:rFonts w:ascii="IRNazanin" w:hAnsi="IRNazanin" w:eastAsia="IRNazanin"/>
          <w:color w:val="111111"/>
          <w:sz w:val="28"/>
          <w:sz w:val="28"/>
          <w:szCs w:val="28"/>
          <w:rtl w:val="true"/>
          <w:lang w:bidi="fa-IR"/>
        </w:rPr>
        <w:t xml:space="preserve">به جاى ديگر </w:t>
      </w:r>
      <w:r>
        <w:rPr>
          <w:rStyle w:val="FootnoteAnchor"/>
          <w:rtl w:val="true"/>
        </w:rPr>
        <w:footnoteReference w:id="2576"/>
      </w:r>
      <w:r>
        <w:rPr>
          <w:rFonts w:ascii="Amiri" w:hAnsi="Amiri" w:eastAsia="Amiri" w:cs="Amiri"/>
          <w:color w:val="111111"/>
          <w:sz w:val="28"/>
          <w:sz w:val="28"/>
          <w:szCs w:val="28"/>
          <w:rtl w:val="true"/>
          <w:lang w:bidi="ar-SA"/>
        </w:rPr>
        <w:t>بايستند،كقوله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Style w:val="FootnoteAnchor"/>
          <w:rtl w:val="true"/>
        </w:rPr>
        <w:footnoteReference w:id="2577"/>
      </w:r>
      <w:r>
        <w:rPr>
          <w:rFonts w:ascii="Amiri" w:hAnsi="Amiri" w:eastAsia="Amiri" w:cs="Amiri"/>
          <w:color w:val="111111"/>
          <w:sz w:val="28"/>
          <w:sz w:val="28"/>
          <w:szCs w:val="28"/>
          <w:rtl w:val="true"/>
          <w:lang w:bidi="ar-SA"/>
        </w:rPr>
        <w:t>،أى و من بناها،و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الْعٰالَمِينَ </w:t>
      </w:r>
      <w:r>
        <w:rPr>
          <w:rStyle w:val="FootnoteAnchor"/>
          <w:rtl w:val="true"/>
        </w:rPr>
        <w:footnoteReference w:id="2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بن العلاء گفت،در مكّه شنيدم از بعضى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ما </w:t>
      </w:r>
      <w:r>
        <w:rPr>
          <w:rStyle w:val="FootnoteAnchor"/>
          <w:rtl w:val="true"/>
        </w:rPr>
        <w:footnoteReference w:id="2579"/>
      </w:r>
      <w:r>
        <w:rPr>
          <w:rFonts w:ascii="Amiri" w:hAnsi="Amiri" w:eastAsia="Amiri" w:cs="Amiri"/>
          <w:color w:val="111111"/>
          <w:sz w:val="28"/>
          <w:sz w:val="28"/>
          <w:szCs w:val="28"/>
          <w:rtl w:val="true"/>
          <w:lang w:bidi="ar-SA"/>
        </w:rPr>
        <w:t>سبّح الرّعد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طٰابَ لَكُمْ ،أى حلّ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اسحاق و الجحدرىّ و الاعمش خواندند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مصحف ابىّ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است،نكاح بندى </w:t>
      </w:r>
      <w:r>
        <w:rPr>
          <w:rStyle w:val="FootnoteAnchor"/>
          <w:rtl w:val="true"/>
        </w:rPr>
        <w:footnoteReference w:id="2580"/>
      </w:r>
      <w:r>
        <w:rPr>
          <w:rFonts w:ascii="IRNazanin" w:hAnsi="IRNazanin" w:eastAsia="IRNazanin"/>
          <w:color w:val="111111"/>
          <w:sz w:val="28"/>
          <w:sz w:val="28"/>
          <w:szCs w:val="28"/>
          <w:rtl w:val="true"/>
          <w:lang w:bidi="fa-IR"/>
        </w:rPr>
        <w:t>بر زنان چندان كه حلال است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وَ ثُلاٰثَ وَ رُبٰاعَ ،اين اعدادى </w:t>
      </w:r>
      <w:r>
        <w:rPr>
          <w:rStyle w:val="FootnoteAnchor"/>
          <w:rtl w:val="true"/>
        </w:rPr>
        <w:footnoteReference w:id="2581"/>
      </w:r>
      <w:r>
        <w:rPr>
          <w:rFonts w:ascii="IRNazanin" w:hAnsi="IRNazanin" w:eastAsia="IRNazanin"/>
          <w:color w:val="111111"/>
          <w:sz w:val="28"/>
          <w:sz w:val="28"/>
          <w:szCs w:val="28"/>
          <w:rtl w:val="true"/>
          <w:lang w:bidi="fa-IR"/>
        </w:rPr>
        <w:t xml:space="preserve">معدول است عن اثنين اثنين و عن ثلاثة ثلاثة،و بر اين قياس تا به ده شايد،و لكن مسموع تا چهار است و در بيت كميت آمده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يستر يثوك حتّى رمي‌ت فوق الرّجال خصالا عشارا</w:t>
      </w:r>
    </w:p>
    <w:p>
      <w:pPr>
        <w:pStyle w:val="BookText"/>
        <w:rPr/>
      </w:pPr>
      <w:r>
        <w:rPr>
          <w:rFonts w:ascii="Amiri" w:hAnsi="Amiri" w:eastAsia="Amiri" w:cs="Amiri"/>
          <w:color w:val="111111"/>
          <w:sz w:val="28"/>
          <w:sz w:val="28"/>
          <w:szCs w:val="28"/>
          <w:rtl w:val="true"/>
          <w:lang w:bidi="ar-SA"/>
        </w:rPr>
        <w:t>و سبب منع صرف او وصف است و عدل،و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آيت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كه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 است،كقوله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أَنْ تَقُومُوا لِلّٰهِ مَثْنىٰ وَ فُرٰادىٰ </w:t>
      </w:r>
      <w:r>
        <w:rPr>
          <w:rStyle w:val="FootnoteAnchor"/>
          <w:rtl w:val="true"/>
        </w:rPr>
        <w:footnoteReference w:id="2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اجماع امّت است،و چون جملۀ عدد بر هم آرى نه باشد، و كس را اين عدد حلال نيست به اجماع مگر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السّلام،و اين از خصايص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 كه قيس بن الحارث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نزول آيت من هشت زن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هشت زن دارم،چگونه كنم؟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 نگاه دار و باقى 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خانه رفتم و يك يك را پيش خواندم و پرسيدم كه از شما كيست كه فرزند دارد،و كيست كه ندارد؟آنان را كه فرزند داشتند چهار را بازگرفتم،و باقى را رها كردم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خِفْتُمْ ،اگر ترسى </w:t>
      </w:r>
      <w:r>
        <w:rPr>
          <w:rStyle w:val="FootnoteAnchor"/>
          <w:rtl w:val="true"/>
        </w:rPr>
        <w:footnoteReference w:id="2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ترس از باب ظنّ باشد كه عدل نتوانى كردن و </w:t>
      </w:r>
    </w:p>
    <w:p>
      <w:pPr>
        <w:pStyle w:val="BookText"/>
        <w:rPr/>
      </w:pPr>
      <w:r>
        <w:rPr>
          <w:rFonts w:ascii="IRNazanin" w:hAnsi="IRNazanin" w:eastAsia="IRNazanin"/>
          <w:color w:val="111111"/>
          <w:sz w:val="28"/>
          <w:sz w:val="28"/>
          <w:szCs w:val="28"/>
          <w:rtl w:val="true"/>
          <w:lang w:bidi="fa-IR"/>
        </w:rPr>
        <w:t>انصاف دادن از ميان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فَوٰاحِدَةً ،بنصب 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واحدة،و ابو جعفر المدنىّ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 xml:space="preserve">] </w:t>
      </w:r>
      <w:r>
        <w:rPr>
          <w:rStyle w:val="FootnoteAnchor"/>
          <w:rtl w:val="true"/>
        </w:rPr>
        <w:footnoteReference w:id="2586"/>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فليكفكم واحدة،أو فواحدة كافية لكم،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 امْرَأَتٰانِ </w:t>
      </w:r>
      <w:r>
        <w:rPr>
          <w:rStyle w:val="FootnoteAnchor"/>
          <w:rtl w:val="true"/>
        </w:rPr>
        <w:footnoteReference w:id="2587"/>
      </w:r>
      <w:r>
        <w:rPr>
          <w:rFonts w:ascii="Amiri" w:hAnsi="Amiri" w:eastAsia="Amiri" w:cs="Amiri"/>
          <w:color w:val="111111"/>
          <w:sz w:val="28"/>
          <w:sz w:val="28"/>
          <w:szCs w:val="28"/>
          <w:rtl w:val="true"/>
          <w:lang w:bidi="ar-SA"/>
        </w:rPr>
        <w:t xml:space="preserve">،أى يشهدون أى </w:t>
      </w:r>
      <w:r>
        <w:rPr>
          <w:rStyle w:val="FootnoteAnchor"/>
          <w:rtl w:val="true"/>
        </w:rPr>
        <w:footnoteReference w:id="2588"/>
      </w:r>
      <w:r>
        <w:rPr>
          <w:rFonts w:ascii="Amiri" w:hAnsi="Amiri" w:eastAsia="Amiri" w:cs="Amiri"/>
          <w:color w:val="111111"/>
          <w:sz w:val="28"/>
          <w:sz w:val="28"/>
          <w:szCs w:val="28"/>
          <w:rtl w:val="true"/>
          <w:lang w:bidi="ar-SA"/>
        </w:rPr>
        <w:t>يكفون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مٰا مَلَكَتْ أَيْمٰانُكُمْ ،به آنچه دست راست شما مالك بود آن را،يعنى پرستاران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حقيقت با جمله بود،يمين را براى آن تخصيص كرد كه علامت ملك تصرّف بود،و تصرّف در اغلب به دست راست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مَلَكَتْ أَيْمٰانُكُمْ ،أى ما نفذت فيه أيمانكم، جمع يمين من القسم و الحلف از آنان كه سوگند شما در او روان باشد،و تمسّك كرد در اين</w:t>
      </w:r>
    </w:p>
    <w:p>
      <w:pPr>
        <w:pStyle w:val="BookText"/>
        <w:rPr/>
      </w:pPr>
      <w:r>
        <w:rPr>
          <w:rFonts w:ascii="Amiri" w:hAnsi="Amiri" w:eastAsia="Amiri" w:cs="Amiri"/>
          <w:color w:val="111111"/>
          <w:sz w:val="28"/>
          <w:sz w:val="28"/>
          <w:szCs w:val="28"/>
          <w:rtl w:val="true"/>
          <w:lang w:bidi="ar-SA"/>
        </w:rPr>
        <w:t>قول بقول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 اللّه و لا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89"/>
      </w:r>
      <w:r>
        <w:rPr>
          <w:rFonts w:ascii="IRNazanin" w:hAnsi="IRNazanin" w:eastAsia="IRNazanin"/>
          <w:color w:val="111111"/>
          <w:sz w:val="28"/>
          <w:sz w:val="28"/>
          <w:szCs w:val="28"/>
          <w:rtl w:val="true"/>
          <w:lang w:bidi="fa-IR"/>
        </w:rPr>
        <w:t>يملك بن آدم، و اين قول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تمسّك آنان كه به ظاهر آيت تمسّك كردند در وجوب نكاح درست نيست،اگرچه ظاهر او در امر قرآن </w:t>
      </w:r>
      <w:r>
        <w:rPr>
          <w:rStyle w:val="FootnoteAnchor"/>
          <w:rtl w:val="true"/>
        </w:rPr>
        <w:footnoteReference w:id="2590"/>
      </w:r>
      <w:r>
        <w:rPr>
          <w:rFonts w:ascii="IRNazanin" w:hAnsi="IRNazanin" w:eastAsia="IRNazanin"/>
          <w:color w:val="111111"/>
          <w:sz w:val="28"/>
          <w:sz w:val="28"/>
          <w:szCs w:val="28"/>
          <w:rtl w:val="true"/>
          <w:lang w:bidi="fa-IR"/>
        </w:rPr>
        <w:t>بر وجوب بود براى آن كه به دليل عدول كنند از ظاهر،و اجماع</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است بر آنكه نكاح سنّت است و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از قرائن آيت معلوم آن است كه آيت را اگرچه ظاهر امر است،مراد نهى و تهديد است از نكاح بيشتر از چهار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أَدْنىٰ أَلاّٰ </w:t>
      </w:r>
      <w:r>
        <w:rPr>
          <w:rStyle w:val="FootnoteAnchor"/>
          <w:rtl w:val="true"/>
        </w:rPr>
        <w:footnoteReference w:id="2591"/>
      </w:r>
      <w:r>
        <w:rPr>
          <w:rFonts w:ascii="IRNazanin" w:hAnsi="IRNazanin" w:eastAsia="IRNazanin"/>
          <w:color w:val="111111"/>
          <w:sz w:val="28"/>
          <w:sz w:val="28"/>
          <w:szCs w:val="28"/>
          <w:rtl w:val="true"/>
          <w:lang w:bidi="fa-IR"/>
        </w:rPr>
        <w:t>تَعُولُوا ،روايت كردند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 تعولوا،أى تميلوا أى تجوروا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عول به جور فرمود،آن نزديكتر بود به آن كه جور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دگر روايت عيل </w:t>
      </w:r>
      <w:r>
        <w:rPr>
          <w:rStyle w:val="FootnoteAnchor"/>
          <w:rtl w:val="true"/>
        </w:rPr>
        <w:footnoteReference w:id="2592"/>
      </w:r>
      <w:r>
        <w:rPr>
          <w:rFonts w:ascii="IRNazanin" w:hAnsi="IRNazanin" w:eastAsia="IRNazanin"/>
          <w:color w:val="111111"/>
          <w:sz w:val="28"/>
          <w:sz w:val="28"/>
          <w:szCs w:val="28"/>
          <w:rtl w:val="true"/>
          <w:lang w:bidi="fa-IR"/>
        </w:rPr>
        <w:t xml:space="preserve">و چسبيدن </w:t>
      </w:r>
      <w:r>
        <w:rPr>
          <w:rStyle w:val="FootnoteAnchor"/>
          <w:rtl w:val="true"/>
        </w:rPr>
        <w:footnoteReference w:id="2593"/>
      </w:r>
      <w:r>
        <w:rPr>
          <w:rFonts w:ascii="IRNazanin" w:hAnsi="IRNazanin" w:eastAsia="IRNazanin"/>
          <w:color w:val="111111"/>
          <w:sz w:val="28"/>
          <w:sz w:val="28"/>
          <w:szCs w:val="28"/>
          <w:rtl w:val="true"/>
          <w:lang w:bidi="fa-IR"/>
        </w:rPr>
        <w:t>از راه حق،و بيشتر مفسّران بر اين تفسير دادند،و هر دو متقارب المعنى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جرهم چنين آمد كه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عائل أى مائل،و در كلام عثمان بن عفّان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بميزان لا أعول،أى لا اميل،و قال ابو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بميزان صدق ما يعول شعيرةو وزّان صدق وزنه غير عايل</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ضلال تفسير داد،و فرّاء و أصمّ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باشد عمّا فرضه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تجاوز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باشد و نقصان را،و از اضداد است،و منه العول فى الميراث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عيال باشد،و اين قول جز از او روايت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حاتم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ما نشنيده ايم و </w:t>
      </w:r>
      <w:r>
        <w:rPr>
          <w:rStyle w:val="FootnoteAnchor"/>
          <w:rtl w:val="true"/>
        </w:rPr>
        <w:footnoteReference w:id="2594"/>
      </w:r>
      <w:r>
        <w:rPr>
          <w:rFonts w:ascii="IRNazanin" w:hAnsi="IRNazanin" w:eastAsia="IRNazanin"/>
          <w:color w:val="111111"/>
          <w:sz w:val="28"/>
          <w:sz w:val="28"/>
          <w:szCs w:val="28"/>
          <w:rtl w:val="true"/>
          <w:lang w:bidi="fa-IR"/>
        </w:rPr>
        <w:t>به لغت عرب عالم تر از ما بود،و لغت معروف در اين باب أعال يعيل إعالة اذا كثر عياله،و عال يعيل اذا افتقر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بن حبيب گفت از ابو عمرو الدّورىّ </w:t>
      </w:r>
      <w:r>
        <w:rPr>
          <w:rStyle w:val="FootnoteAnchor"/>
          <w:rtl w:val="true"/>
        </w:rPr>
        <w:footnoteReference w:id="2595"/>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لغت امامى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حمير است و أنشد في ذلك</w:t>
      </w:r>
      <w:r>
        <w:rPr>
          <w:rFonts w:eastAsia="IRNazanin" w:cs="IRNazanin"/>
          <w:color w:val="111111"/>
          <w:sz w:val="28"/>
          <w:szCs w:val="28"/>
          <w:rtl w:val="true"/>
          <w:lang w:bidi="fa-IR"/>
        </w:rPr>
        <w:t xml:space="preserve">: </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و انّ الموت يأخذ كلّ حىّبلا شكّ و ان أمشى و عالا</w:t>
      </w:r>
    </w:p>
    <w:p>
      <w:pPr>
        <w:pStyle w:val="BookText"/>
        <w:rPr/>
      </w:pPr>
      <w:r>
        <w:rPr>
          <w:rFonts w:ascii="IRNazanin" w:hAnsi="IRNazanin" w:eastAsia="IRNazanin"/>
          <w:color w:val="111111"/>
          <w:sz w:val="28"/>
          <w:sz w:val="28"/>
          <w:szCs w:val="28"/>
          <w:rtl w:val="true"/>
          <w:lang w:bidi="fa-IR"/>
        </w:rPr>
        <w:t>أى كثر ماشيته و عياله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بن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لغت عرب چنان بسيار شده است كه من نمى يارم كه لحنى بر كسى بگيرم،مى گويم باشد كه آن را وجهى بود كه من 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بن مصرّف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تعتلوا،اين </w:t>
      </w:r>
      <w:r>
        <w:rPr>
          <w:rStyle w:val="FootnoteAnchor"/>
          <w:rtl w:val="true"/>
        </w:rPr>
        <w:footnoteReference w:id="2597"/>
      </w:r>
      <w:r>
        <w:rPr>
          <w:rFonts w:ascii="IRNazanin" w:hAnsi="IRNazanin" w:eastAsia="IRNazanin"/>
          <w:color w:val="111111"/>
          <w:sz w:val="28"/>
          <w:sz w:val="28"/>
          <w:szCs w:val="28"/>
          <w:rtl w:val="true"/>
          <w:lang w:bidi="fa-IR"/>
        </w:rPr>
        <w:t>لغت عامّۀ عرب من كثرة العيال،و بعضى دگر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لا تعيلوا من العيلة،و هى الفقر،قال الشّاعر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يدرى الفقير متى غناهو لا يدرى الغنىّ متى يعيل </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طاوس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تعتلّوا،من العلّة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آتُوا النِّسٰاءَ صَدُقٰاتِهِنَّ نِحْلَةً ،كلبى و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خطاب است با اولياى زن،كه ايشان چون زنى در قبيله به كسى دادندى و مهر بستندى، چيزى به او ندادندى،قليل و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غريبى دادندى،او را بر شتر نشاندندى و آنجا فرستادندى و بيش از آن شتر نبودى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 چون كسى را دخترى آمدى،تهنيت او چنين كردندى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هنيئا لك النّافجة،يعنى چون او </w:t>
      </w:r>
      <w:r>
        <w:rPr>
          <w:rStyle w:val="FootnoteAnchor"/>
          <w:rtl w:val="true"/>
        </w:rPr>
        <w:footnoteReference w:id="2600"/>
      </w:r>
      <w:r>
        <w:rPr>
          <w:rFonts w:ascii="IRNazanin" w:hAnsi="IRNazanin" w:eastAsia="IRNazanin"/>
          <w:color w:val="111111"/>
          <w:sz w:val="28"/>
          <w:sz w:val="28"/>
          <w:szCs w:val="28"/>
          <w:rtl w:val="true"/>
          <w:lang w:bidi="fa-IR"/>
        </w:rPr>
        <w:t xml:space="preserve">مهر گيرد اين </w:t>
      </w:r>
    </w:p>
    <w:p>
      <w:pPr>
        <w:pStyle w:val="BookText"/>
        <w:rPr/>
      </w:pPr>
      <w:r>
        <w:rPr>
          <w:rFonts w:ascii="IRNazanin" w:hAnsi="IRNazanin" w:eastAsia="IRNazanin"/>
          <w:color w:val="111111"/>
          <w:sz w:val="28"/>
          <w:sz w:val="28"/>
          <w:szCs w:val="28"/>
          <w:rtl w:val="true"/>
          <w:lang w:bidi="fa-IR"/>
        </w:rPr>
        <w:t xml:space="preserve">شتر </w:t>
      </w:r>
      <w:r>
        <w:rPr>
          <w:rStyle w:val="FootnoteAnchor"/>
          <w:rtl w:val="true"/>
        </w:rPr>
        <w:footnoteReference w:id="2601"/>
      </w:r>
      <w:r>
        <w:rPr>
          <w:rFonts w:ascii="IRNazanin" w:hAnsi="IRNazanin" w:eastAsia="IRNazanin"/>
          <w:color w:val="111111"/>
          <w:sz w:val="28"/>
          <w:sz w:val="28"/>
          <w:szCs w:val="28"/>
          <w:rtl w:val="true"/>
          <w:lang w:bidi="fa-IR"/>
        </w:rPr>
        <w:t>باشد كه بر شتر اينان آيد،فينفجها أى يعظّمها و يكثّرها،خداى تعالى نهى كرد ايشان را از اين،و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حقّ ايشان است،به ايشان بايد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جاهليّت نكاح شغار كردندى،و آن آن بودى كه او دختر را يا خواهر به كسى دادى بر آنكه او كسى را از آن خود به او دهد،و در ميانه مهرى نبودى جز نكاح اين در برابر نكاح آن،خداى تعالى از اين نهى كرد،و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شغار فى الإسلام ،در اسلام شغار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با شوهران است،خداى تعالى از اين </w:t>
      </w:r>
      <w:r>
        <w:rPr>
          <w:rStyle w:val="FootnoteAnchor"/>
          <w:rtl w:val="true"/>
        </w:rPr>
        <w:footnoteReference w:id="2602"/>
      </w:r>
      <w:r>
        <w:rPr>
          <w:rFonts w:ascii="IRNazanin" w:hAnsi="IRNazanin" w:eastAsia="IRNazanin"/>
          <w:color w:val="111111"/>
          <w:sz w:val="28"/>
          <w:sz w:val="28"/>
          <w:szCs w:val="28"/>
          <w:rtl w:val="true"/>
          <w:lang w:bidi="fa-IR"/>
        </w:rPr>
        <w:t>فرمود ايشان را كه مهر زنان بدهند،و اين ظاهرتر و درست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مهور باشد، واحدتها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لغت اهل حجاز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تميم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واحدش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،كظلمة و 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نِحْلَةً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جريج و ابن زيد گفتند </w:t>
      </w:r>
      <w:r>
        <w:rPr>
          <w:rStyle w:val="FootnoteAnchor"/>
          <w:rtl w:val="true"/>
        </w:rPr>
        <w:footnoteReference w:id="2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فريضة مسمّاة،و ابو عبيد </w:t>
      </w:r>
      <w:r>
        <w:rPr>
          <w:rStyle w:val="FootnoteAnchor"/>
          <w:rtl w:val="true"/>
        </w:rPr>
        <w:footnoteReference w:id="26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نحلة،الّا مسمّى نباشد و معلوم،كلبى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عطيّة و هبة،و ابو عبيد </w:t>
      </w:r>
      <w:r>
        <w:rPr>
          <w:rStyle w:val="FootnoteAnchor"/>
          <w:rtl w:val="true"/>
        </w:rPr>
        <w:footnoteReference w:id="26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طيب نفس،از دل خوشى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تديّنا </w:t>
      </w:r>
      <w:r>
        <w:rPr>
          <w:rStyle w:val="FootnoteAnchor"/>
          <w:rtl w:val="true"/>
        </w:rPr>
        <w:footnoteReference w:id="2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دو لغت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عطا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مصدرى لا من لفظ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روايت كرد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احقّ الشّروط ان يوفى ما استحللتم به الفروج، اولى تر شرطى كه به آن وفا كنند آن است كه آنچه به آن فرج حلال كرده اند تمام بدهند، يعنى مهر زنان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صهيب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وامى ستاند </w:t>
      </w:r>
      <w:r>
        <w:rPr>
          <w:rStyle w:val="FootnoteAnchor"/>
          <w:rtl w:val="true"/>
        </w:rPr>
        <w:footnoteReference w:id="2607"/>
      </w:r>
      <w:r>
        <w:rPr>
          <w:rFonts w:ascii="IRNazanin" w:hAnsi="IRNazanin" w:eastAsia="IRNazanin"/>
          <w:color w:val="111111"/>
          <w:sz w:val="28"/>
          <w:sz w:val="28"/>
          <w:szCs w:val="28"/>
          <w:rtl w:val="true"/>
          <w:lang w:bidi="fa-IR"/>
        </w:rPr>
        <w:t>،و آن روز كه مى ستاند عزم كند كه با جايگاه ندهد او دزد است،و آن كس كه زنى كند بر مهرى،و عزم كند كه آن مهر ندهد او زانى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طِبْنَ لَكُمْ عَنْ شَيْءٍ مِنْهُ نَفْساً ،اگر چنان باشد كه اين زنان دل خوش بكنند شما را از چيزى از آن،يعنى اگر چيزى از آن به شما دهند بطيبة نفس، فَكُلُوهُ هَنِيئاً مَرِيئاً ،بخوريد </w:t>
      </w:r>
      <w:r>
        <w:rPr>
          <w:rStyle w:val="FootnoteAnchor"/>
          <w:rtl w:val="true"/>
        </w:rPr>
        <w:footnoteReference w:id="2608"/>
      </w:r>
      <w:r>
        <w:rPr>
          <w:rFonts w:ascii="IRNazanin" w:hAnsi="IRNazanin" w:eastAsia="IRNazanin"/>
          <w:color w:val="111111"/>
          <w:sz w:val="28"/>
          <w:sz w:val="28"/>
          <w:szCs w:val="28"/>
          <w:rtl w:val="true"/>
          <w:lang w:bidi="fa-IR"/>
        </w:rPr>
        <w:t>آن نوش و گوارنده،يعنى حلال است شما 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609"/>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تميز </w:t>
      </w:r>
      <w:r>
        <w:rPr>
          <w:rStyle w:val="FootnoteAnchor"/>
          <w:rtl w:val="true"/>
        </w:rPr>
        <w:footnoteReference w:id="2610"/>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آن كه نقل فعل كرد </w:t>
      </w:r>
      <w:r>
        <w:rPr>
          <w:rStyle w:val="FootnoteAnchor"/>
          <w:rtl w:val="true"/>
        </w:rPr>
        <w:footnoteReference w:id="2611"/>
      </w:r>
      <w:r>
        <w:rPr>
          <w:rFonts w:ascii="Amiri" w:hAnsi="Amiri" w:eastAsia="Amiri" w:cs="Amiri"/>
          <w:color w:val="111111"/>
          <w:sz w:val="28"/>
          <w:sz w:val="28"/>
          <w:szCs w:val="28"/>
          <w:rtl w:val="true"/>
          <w:lang w:bidi="ar-SA"/>
        </w:rPr>
        <w:t>با اصحاب نفس،از نفس،براى آن نفس را موحّد كرد،و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ضٰاقَ بِهِمْ ذَرْعاً </w:t>
      </w:r>
      <w:r>
        <w:rPr>
          <w:rStyle w:val="FootnoteAnchor"/>
          <w:rtl w:val="true"/>
        </w:rPr>
        <w:footnoteReference w:id="261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 عَيْناً </w:t>
      </w:r>
      <w:r>
        <w:rPr>
          <w:rStyle w:val="FootnoteAnchor"/>
          <w:rtl w:val="true"/>
        </w:rPr>
        <w:footnoteReference w:id="2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واحد است و معنى جمع،و مانند اين بسيار است،منها قول الشّاعر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جيف الحسرى فأمّا عظامهافبيض و أمّا جلدها فصليب</w:t>
      </w:r>
    </w:p>
    <w:p>
      <w:pPr>
        <w:pStyle w:val="BookText"/>
        <w:rPr/>
      </w:pPr>
      <w:r>
        <w:rPr>
          <w:rFonts w:ascii="IRNazanin" w:hAnsi="IRNazanin" w:eastAsia="IRNazanin"/>
          <w:color w:val="111111"/>
          <w:sz w:val="28"/>
          <w:sz w:val="28"/>
          <w:szCs w:val="28"/>
          <w:rtl w:val="true"/>
          <w:lang w:bidi="fa-IR"/>
        </w:rPr>
        <w:t>و لم يقل جلودها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بالنّفس الهوى،به نفس هواى نفس خواست،و آن مصدر است،و او را تثنيه و جمع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مردمان كراهت داشتند آن كه از مهر چيزى با ايشان آيد،و اگرچه زن به دلخوشى بدو داده بودى، خداى تعالى اين آيت فرستاد و رخصت داد ايشان را</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 بيان كرد كه چون اكراهى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615"/>
      </w:r>
      <w:r>
        <w:rPr>
          <w:rFonts w:ascii="Amiri" w:hAnsi="Amiri" w:eastAsia="Amiri" w:cs="Amiri"/>
          <w:color w:val="111111"/>
          <w:sz w:val="28"/>
          <w:sz w:val="28"/>
          <w:szCs w:val="28"/>
          <w:rtl w:val="true"/>
          <w:lang w:bidi="ar-SA"/>
        </w:rPr>
        <w:t>خديعتى حلال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،اشتقاق او من هنأت البعير بالقطران باشد إذا عالجته به،شتر را چون گر دارد او را به قطران بيندايى هنأت گويى،و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هنأنى الطّعام يهنئني على فعل يفعل و هنئنى يهنأني على فعل يفعل هنأة،و هنىء طعامى باشد گوارنده كه با او </w:t>
      </w:r>
      <w:r>
        <w:rPr>
          <w:rStyle w:val="FootnoteAnchor"/>
          <w:rtl w:val="true"/>
        </w:rPr>
        <w:footnoteReference w:id="2616"/>
      </w:r>
      <w:r>
        <w:rPr>
          <w:rFonts w:ascii="Amiri" w:hAnsi="Amiri" w:eastAsia="Amiri" w:cs="Amiri"/>
          <w:color w:val="111111"/>
          <w:sz w:val="28"/>
          <w:sz w:val="28"/>
          <w:szCs w:val="28"/>
          <w:rtl w:val="true"/>
          <w:lang w:bidi="ar-SA"/>
        </w:rPr>
        <w:t>تنغيصى نباشد،و 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هنأنى الطّعام و مرأني فاذا أفردوه،قالوا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أمرأنى الطّعام بالألف،و اين كنايت است ازآن كه در دنيا وبالى نبود آن را و در آخرت تبعتى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گويد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آيت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زنان چيزى به شما دهند به دلى خوش بى اكراهى در دنيا،سلطان را بر شما مؤاخذه </w:t>
      </w:r>
    </w:p>
    <w:p>
      <w:pPr>
        <w:pStyle w:val="BookText"/>
        <w:rPr/>
      </w:pPr>
      <w:r>
        <w:rPr>
          <w:rFonts w:ascii="IRNazanin" w:hAnsi="IRNazanin" w:eastAsia="IRNazanin"/>
          <w:color w:val="111111"/>
          <w:sz w:val="28"/>
          <w:sz w:val="28"/>
          <w:szCs w:val="28"/>
          <w:rtl w:val="true"/>
          <w:lang w:bidi="fa-IR"/>
        </w:rPr>
        <w:t>نبود و در آخرت خداى را مطالبه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لا إثم فيه،مريئا لا داء فيه، در او بزه و دردى نباشد، مغيرة بن شعبة روايت كند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را از شما را رنجى رسد،بايد تا سه درم از صداق زن بخواهد و به آن انگبين بخرد و به آب باران بياميزد و بخورد تا جمع كرده باشد ميان هنأت و مراءت و شفا و بركت را،لقوله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فَكُلُوهُ هَنِيئاً مَرِيئاً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شِفٰاءٌ لِلنّٰاسِ </w:t>
      </w:r>
      <w:r>
        <w:rPr>
          <w:rStyle w:val="FootnoteAnchor"/>
          <w:rtl w:val="true"/>
        </w:rPr>
        <w:footnoteReference w:id="261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w:t>
      </w:r>
      <w:r>
        <w:rPr>
          <w:rStyle w:val="FootnoteAnchor"/>
          <w:rtl w:val="true"/>
        </w:rPr>
        <w:footnoteReference w:id="2618"/>
      </w:r>
      <w:r>
        <w:rPr>
          <w:rFonts w:ascii="Amiri" w:hAnsi="Amiri" w:eastAsia="Amiri" w:cs="Amiri"/>
          <w:color w:val="111111"/>
          <w:sz w:val="28"/>
          <w:sz w:val="28"/>
          <w:szCs w:val="28"/>
          <w:rtl w:val="true"/>
          <w:lang w:bidi="ar-SA"/>
        </w:rPr>
        <w:t xml:space="preserve">مِنَ السَّمٰاءِ مٰاءً مُبٰارَكاً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أَمْوٰالَكُمُ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آن كه اين سفيهان كه اند كه خداى تعالى نهى كرد از دادن مال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مردى آمد كه او مالى داشت به زن داد تا تلف كرد، 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است اين آيت مردان را ازآن كه مال به هيچ زن بدهند </w:t>
      </w:r>
      <w:r>
        <w:rPr>
          <w:rStyle w:val="FootnoteAnchor"/>
          <w:rtl w:val="true"/>
        </w:rPr>
        <w:footnoteReference w:id="2620"/>
      </w:r>
      <w:r>
        <w:rPr>
          <w:rFonts w:ascii="IRNazanin" w:hAnsi="IRNazanin" w:eastAsia="IRNazanin"/>
          <w:color w:val="111111"/>
          <w:sz w:val="28"/>
          <w:sz w:val="28"/>
          <w:szCs w:val="28"/>
          <w:rtl w:val="true"/>
          <w:lang w:bidi="fa-IR"/>
        </w:rPr>
        <w:t>،اگر زن باشد و اگر دختر و اگر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جويبر </w:t>
      </w:r>
      <w:r>
        <w:rPr>
          <w:rStyle w:val="FootnoteAnchor"/>
          <w:rtl w:val="true"/>
        </w:rPr>
        <w:footnoteReference w:id="2621"/>
      </w:r>
      <w:r>
        <w:rPr>
          <w:rFonts w:ascii="IRNazanin" w:hAnsi="IRNazanin" w:eastAsia="IRNazanin"/>
          <w:color w:val="111111"/>
          <w:sz w:val="28"/>
          <w:sz w:val="28"/>
          <w:szCs w:val="28"/>
          <w:rtl w:val="true"/>
          <w:lang w:bidi="fa-IR"/>
        </w:rPr>
        <w:t>گفت از ضحّاك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همۀ سفيهان سفيه تر باشند،دليل اين تأويل حديث ابو امامه كه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خلقت النّار للسّفهاء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السّفهاء النّساء،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براى سفيهان آفريده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گفت،آنگه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سفيهان زنانند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مالك روايت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زنى سياه به نزديك رسول </w:t>
      </w:r>
      <w:r>
        <w:rPr>
          <w:rStyle w:val="FootnoteAnchor"/>
          <w:rtl w:val="true"/>
        </w:rPr>
        <w:footnoteReference w:id="2622"/>
      </w:r>
      <w:r>
        <w:rPr>
          <w:rFonts w:ascii="IRNazanin" w:hAnsi="IRNazanin" w:eastAsia="IRNazanin"/>
          <w:color w:val="111111"/>
          <w:sz w:val="28"/>
          <w:sz w:val="28"/>
          <w:szCs w:val="28"/>
          <w:rtl w:val="true"/>
          <w:lang w:bidi="fa-IR"/>
        </w:rPr>
        <w:t>آمد مليح،فصيح زبان،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ما خيرى </w:t>
      </w:r>
      <w:r>
        <w:rPr>
          <w:rStyle w:val="FootnoteAnchor"/>
          <w:rtl w:val="true"/>
        </w:rPr>
        <w:footnoteReference w:id="2623"/>
      </w:r>
      <w:r>
        <w:rPr>
          <w:rFonts w:ascii="IRNazanin" w:hAnsi="IRNazanin" w:eastAsia="IRNazanin"/>
          <w:color w:val="111111"/>
          <w:sz w:val="28"/>
          <w:sz w:val="28"/>
          <w:szCs w:val="28"/>
          <w:rtl w:val="true"/>
          <w:lang w:bidi="fa-IR"/>
        </w:rPr>
        <w:t>بگو كه همه شرّ مى گويى در حقّ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گفتم در حقّ شما از شرّ؟گفت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سفيه خواندى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 من نخواندم شما را،خداى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أَمْوٰالَكُمُ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را ناقص خواندى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ناقص نباشى </w:t>
      </w:r>
      <w:r>
        <w:rPr>
          <w:rStyle w:val="FootnoteAnchor"/>
          <w:rtl w:val="true"/>
        </w:rPr>
        <w:footnoteReference w:id="2624"/>
      </w:r>
      <w:r>
        <w:rPr>
          <w:rFonts w:ascii="IRNazanin" w:hAnsi="IRNazanin" w:eastAsia="IRNazanin"/>
          <w:color w:val="111111"/>
          <w:sz w:val="28"/>
          <w:sz w:val="28"/>
          <w:szCs w:val="28"/>
          <w:rtl w:val="true"/>
          <w:lang w:bidi="fa-IR"/>
        </w:rPr>
        <w:t xml:space="preserve">كه در ماهى چند روز نماز نكنى </w:t>
      </w:r>
      <w:r>
        <w:rPr>
          <w:rStyle w:val="FootnoteAnchor"/>
          <w:rtl w:val="true"/>
        </w:rPr>
        <w:footnoteReference w:id="2625"/>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نيست شما را كه چون يكى از شما بار بر گيرد،چندانى مزد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Style w:val="FootnoteAnchor"/>
          <w:rtl w:val="true"/>
        </w:rPr>
        <w:footnoteReference w:id="2626"/>
      </w:r>
      <w:r>
        <w:rPr>
          <w:rFonts w:ascii="Amiri" w:hAnsi="Amiri" w:eastAsia="Amiri" w:cs="Amiri"/>
          <w:color w:val="111111"/>
          <w:sz w:val="28"/>
          <w:sz w:val="28"/>
          <w:szCs w:val="28"/>
          <w:rtl w:val="true"/>
          <w:lang w:bidi="ar-SA"/>
        </w:rPr>
        <w:t xml:space="preserve">كه خود را </w:t>
      </w:r>
      <w:r>
        <w:rPr>
          <w:rStyle w:val="FootnoteAnchor"/>
          <w:rtl w:val="true"/>
        </w:rPr>
        <w:footnoteReference w:id="2627"/>
      </w:r>
      <w:r>
        <w:rPr>
          <w:rFonts w:ascii="IRNazanin" w:hAnsi="IRNazanin" w:eastAsia="IRNazanin"/>
          <w:color w:val="111111"/>
          <w:sz w:val="28"/>
          <w:sz w:val="28"/>
          <w:szCs w:val="28"/>
          <w:rtl w:val="true"/>
          <w:lang w:bidi="fa-IR"/>
        </w:rPr>
        <w:t>در ره خدا بازبندد،براى جهاد كافران چون بار بنهد او را مزد آن شهيد بود كه در خون بگردانند او را در ره خداى،چون كودك را شير دهد به هر جرعه اى چنان باشد كه يكى از فرزندان اسماعيل آزاد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بى خواب شود، به هر شبى كه خواب از چشم باز كند هم چنان باشد كه برده اى از فرزندان اسماعيل آزاد كرده،آنگه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ثواب و اعواض مؤمنات خاشعات صابرات را باشد كه كفران </w:t>
      </w:r>
      <w:r>
        <w:rPr>
          <w:rStyle w:val="FootnoteAnchor"/>
          <w:rtl w:val="true"/>
        </w:rPr>
        <w:footnoteReference w:id="2628"/>
      </w:r>
      <w:r>
        <w:rPr>
          <w:rFonts w:ascii="IRNazanin" w:hAnsi="IRNazanin" w:eastAsia="IRNazanin"/>
          <w:color w:val="111111"/>
          <w:sz w:val="28"/>
          <w:sz w:val="28"/>
          <w:szCs w:val="28"/>
          <w:rtl w:val="true"/>
          <w:lang w:bidi="fa-IR"/>
        </w:rPr>
        <w:t>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برگشت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فضلى است،اگر نه اين شرايط به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عاصم روايت كند از مورّق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عبد اللّه عمر بگذشت،او اين آيت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قرّه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نه به عادت كنى </w:t>
      </w:r>
      <w:r>
        <w:rPr>
          <w:rStyle w:val="FootnoteAnchor"/>
          <w:rtl w:val="true"/>
        </w:rPr>
        <w:footnoteReference w:id="2629"/>
      </w:r>
      <w:r>
        <w:rPr>
          <w:rFonts w:ascii="IRNazanin" w:hAnsi="IRNazanin" w:eastAsia="IRNazanin"/>
          <w:color w:val="111111"/>
          <w:sz w:val="28"/>
          <w:sz w:val="28"/>
          <w:szCs w:val="28"/>
          <w:rtl w:val="true"/>
          <w:lang w:bidi="fa-IR"/>
        </w:rPr>
        <w:t xml:space="preserve">كه ايشان سفيه باشند،اگر ايشان را فروگذارند هلاك كنند مردان را </w:t>
      </w:r>
      <w:r>
        <w:rPr>
          <w:rStyle w:val="FootnoteAnchor"/>
          <w:rtl w:val="true"/>
        </w:rPr>
        <w:footnoteReference w:id="2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و زهرى و ابو مالك و ابن زيد گفت </w:t>
      </w:r>
      <w:r>
        <w:rPr>
          <w:rStyle w:val="FootnoteAnchor"/>
          <w:rtl w:val="true"/>
        </w:rPr>
        <w:footnoteReference w:id="2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فرزندان نابالغ اند،بعضى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كودكان اند،و حسن بصرى هم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به زن و فرزند مده كه تباه كنند،آنگه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تَأْكُلُوا أَمْوٰالَكُمْ بَيْنَكُمْ بِالْبٰاطِلِ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مالى كه خداى تعالى قوام عيش تو و سبب معيشت تو كرد به زنان و كودكان سفيه بى خرد مده كه آنگه به ايشان محتاج شوى </w:t>
      </w:r>
      <w:r>
        <w:rPr>
          <w:rStyle w:val="FootnoteAnchor"/>
          <w:rtl w:val="true"/>
        </w:rPr>
        <w:footnoteReference w:id="2633"/>
      </w:r>
      <w:r>
        <w:rPr>
          <w:rFonts w:ascii="IRNazanin" w:hAnsi="IRNazanin" w:eastAsia="IRNazanin"/>
          <w:color w:val="111111"/>
          <w:sz w:val="28"/>
          <w:sz w:val="28"/>
          <w:szCs w:val="28"/>
          <w:rtl w:val="true"/>
          <w:lang w:bidi="fa-IR"/>
        </w:rPr>
        <w:t>،و لكن نگاه دار و به قدر حاجت از مئونت و كسوت بر ايشان صرف مى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Style w:val="FootnoteAnchor"/>
          <w:rtl w:val="true"/>
        </w:rPr>
        <w:footnoteReference w:id="2634"/>
      </w:r>
      <w:r>
        <w:rPr>
          <w:rFonts w:ascii="IRNazanin" w:hAnsi="IRNazanin" w:eastAsia="IRNazanin"/>
          <w:color w:val="111111"/>
          <w:sz w:val="28"/>
          <w:sz w:val="28"/>
          <w:szCs w:val="28"/>
          <w:rtl w:val="true"/>
          <w:lang w:bidi="fa-IR"/>
        </w:rPr>
        <w:t xml:space="preserve">به هيچ زن مده تا شوهر بنكند </w:t>
      </w:r>
      <w:r>
        <w:rPr>
          <w:rStyle w:val="FootnoteAnchor"/>
          <w:rtl w:val="true"/>
        </w:rPr>
        <w:footnoteReference w:id="2635"/>
      </w:r>
      <w:r>
        <w:rPr>
          <w:rFonts w:ascii="IRNazanin" w:hAnsi="IRNazanin" w:eastAsia="IRNazanin"/>
          <w:color w:val="111111"/>
          <w:sz w:val="28"/>
          <w:sz w:val="28"/>
          <w:szCs w:val="28"/>
          <w:rtl w:val="true"/>
          <w:lang w:bidi="fa-IR"/>
        </w:rPr>
        <w:t xml:space="preserve">و اگرچه تورات و انجيل و قرآن </w:t>
      </w:r>
      <w:r>
        <w:rPr>
          <w:rStyle w:val="FootnoteAnchor"/>
          <w:rtl w:val="true"/>
        </w:rPr>
        <w:footnoteReference w:id="2636"/>
      </w:r>
      <w:r>
        <w:rPr>
          <w:rFonts w:ascii="IRNazanin" w:hAnsi="IRNazanin" w:eastAsia="IRNazanin"/>
          <w:color w:val="111111"/>
          <w:sz w:val="28"/>
          <w:sz w:val="28"/>
          <w:szCs w:val="28"/>
          <w:rtl w:val="true"/>
          <w:lang w:bidi="fa-IR"/>
        </w:rPr>
        <w:t>خوانده باشد،و به هيچ كودك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بالغ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عكرمه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مال يتيم است كه در دست تو باشد،خداى تعالى گفت به او مده</w:t>
      </w:r>
      <w:r>
        <w:rPr>
          <w:rFonts w:eastAsia="IRNazanin" w:cs="IRNazanin"/>
          <w:color w:val="111111"/>
          <w:sz w:val="28"/>
          <w:szCs w:val="28"/>
          <w:rtl w:val="true"/>
          <w:lang w:bidi="fa-IR"/>
        </w:rPr>
        <w:t xml:space="preserve">] </w:t>
      </w:r>
      <w:r>
        <w:rPr>
          <w:rStyle w:val="FootnoteAnchor"/>
          <w:rtl w:val="true"/>
        </w:rPr>
        <w:footnoteReference w:id="2637"/>
      </w:r>
      <w:r>
        <w:rPr>
          <w:rFonts w:ascii="Amiri" w:hAnsi="Amiri" w:eastAsia="Amiri" w:cs="Amiri"/>
          <w:color w:val="111111"/>
          <w:sz w:val="28"/>
          <w:sz w:val="28"/>
          <w:szCs w:val="28"/>
          <w:rtl w:val="true"/>
          <w:lang w:bidi="ar-SA"/>
        </w:rPr>
        <w:t>تا بالغ و رشيد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چگونه درست آيد،و خداى تعالى مال با ما اضافه كرد،و چون مال ايشان را باشد،اين اضافه درست نيايد؟گوييم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جنس مال است، يعنى اين مال كه در دست شما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جٰاءَكُمْ رَسُولٌ مِنْ أَنْفُسِكُمْ </w:t>
      </w:r>
      <w:r>
        <w:rPr>
          <w:rStyle w:val="FootnoteAnchor"/>
          <w:rtl w:val="true"/>
        </w:rPr>
        <w:footnoteReference w:id="263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الىّ من دنياكم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متصرّف و مدبّر و مصلحت بين در آن او باشد براى آن با او اضافه كرد،و اين سفيه كه مال به او نشايد دادن محجور باشد ناقص عقل بود يا نابالغ بود،و صلاحيت حفظ مال و تدبير و تصرّف آن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سفه جهل باشد و خفّت و آن نقيض حلم </w:t>
      </w:r>
      <w:r>
        <w:rPr>
          <w:rStyle w:val="FootnoteAnchor"/>
          <w:rtl w:val="true"/>
        </w:rPr>
        <w:footnoteReference w:id="2639"/>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بصرى و نخعى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اموالكم اللاّتي،و معنى همان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الشّاعر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اللّواتى و الّتي و اللاّتيزعمن أنّي كبرت لداتي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باشد در مؤنّث،و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 اللّٰهُ لَكُمْ قِيٰاماً ،أراد قواما،كه خداى تعالى قوام شما به آن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شاذّ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كسره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قوام بوده است،و لكن براى كسرۀ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Style w:val="FootnoteAnchor"/>
          <w:rtl w:val="true"/>
        </w:rPr>
        <w:footnoteReference w:id="2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كردند،كالصّيام و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قوام كار آن باشد كه كار به او قائم بود،يعنى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و ملاك معيشت شما به او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نافع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لكم قيما </w:t>
      </w:r>
      <w:r>
        <w:rPr>
          <w:rStyle w:val="FootnoteAnchor"/>
          <w:rtl w:val="true"/>
        </w:rPr>
        <w:footnoteReference w:id="2642"/>
      </w:r>
      <w:r>
        <w:rPr>
          <w:rFonts w:ascii="Amiri" w:hAnsi="Amiri" w:eastAsia="Amiri" w:cs="Amiri"/>
          <w:color w:val="111111"/>
          <w:sz w:val="28"/>
          <w:sz w:val="28"/>
          <w:szCs w:val="28"/>
          <w:rtl w:val="true"/>
          <w:lang w:bidi="ar-SA"/>
        </w:rPr>
        <w:t>،به كسر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ضحّاك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 قوام خواند كه قيام اعمال خير به او باشد،چون حجّ و جهاد و اعمال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مالهايى كه شما به آن برپايى </w:t>
      </w:r>
      <w:r>
        <w:rPr>
          <w:rStyle w:val="FootnoteAnchor"/>
          <w:rtl w:val="true"/>
        </w:rPr>
        <w:footnoteReference w:id="2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ارْزُقُوهُمْ فِيهٰا ،يعنى نفقه كنيد ايشان را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44"/>
      </w:r>
      <w:r>
        <w:rPr>
          <w:rFonts w:ascii="Amiri" w:hAnsi="Amiri" w:eastAsia="Amiri" w:cs="Amiri"/>
          <w:color w:val="111111"/>
          <w:sz w:val="28"/>
          <w:sz w:val="28"/>
          <w:szCs w:val="28"/>
          <w:rtl w:val="true"/>
          <w:lang w:bidi="ar-SA"/>
        </w:rPr>
        <w:t xml:space="preserve">طعام دهيد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اكْسُوهُمْ ،و جامه كنيد </w:t>
      </w:r>
      <w:r>
        <w:rPr>
          <w:rStyle w:val="FootnoteAnchor"/>
          <w:rtl w:val="true"/>
        </w:rPr>
        <w:footnoteReference w:id="2646"/>
      </w:r>
      <w:r>
        <w:rPr>
          <w:rFonts w:ascii="Amiri" w:hAnsi="Amiri" w:eastAsia="Amiri" w:cs="Amiri"/>
          <w:color w:val="111111"/>
          <w:sz w:val="28"/>
          <w:sz w:val="28"/>
          <w:szCs w:val="28"/>
          <w:rtl w:val="true"/>
          <w:lang w:bidi="ar-SA"/>
        </w:rPr>
        <w:t xml:space="preserve">ايشان را،يعنى آنان را كه نفقه و كسوت ايشان بر شما واجب بود </w:t>
      </w:r>
      <w:r>
        <w:rPr>
          <w:rStyle w:val="FootnoteAnchor"/>
          <w:rtl w:val="true"/>
        </w:rPr>
        <w:footnoteReference w:id="2647"/>
      </w:r>
      <w:r>
        <w:rPr>
          <w:rFonts w:ascii="IRNazanin" w:hAnsi="IRNazanin" w:eastAsia="IRNazanin"/>
          <w:color w:val="111111"/>
          <w:sz w:val="28"/>
          <w:sz w:val="28"/>
          <w:szCs w:val="28"/>
          <w:rtl w:val="true"/>
          <w:lang w:bidi="fa-IR"/>
        </w:rPr>
        <w:t>از زنان و فرزندان و يا يتيمان كه نفقۀ ايشان بر تو واجب باشد در مال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كه خداى تعالى بواجب كرده است در مال تا مؤذن باشد به اين معنى،و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لهم فيها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w:t>
      </w:r>
      <w:r>
        <w:rPr>
          <w:rFonts w:eastAsia="IRNazanin" w:cs="IRNazanin"/>
          <w:color w:val="111111"/>
          <w:sz w:val="28"/>
          <w:szCs w:val="28"/>
          <w:rtl w:val="true"/>
          <w:lang w:bidi="fa-IR"/>
        </w:rPr>
        <w:t xml:space="preserve">] </w:t>
      </w:r>
      <w:r>
        <w:rPr>
          <w:rStyle w:val="FootnoteAnchor"/>
          <w:rtl w:val="true"/>
        </w:rPr>
        <w:footnoteReference w:id="2648"/>
      </w:r>
      <w:r>
        <w:rPr>
          <w:rFonts w:ascii="Amiri" w:hAnsi="Amiri" w:eastAsia="Amiri" w:cs="Amiri"/>
          <w:color w:val="111111"/>
          <w:sz w:val="28"/>
          <w:sz w:val="28"/>
          <w:szCs w:val="28"/>
          <w:rtl w:val="true"/>
          <w:lang w:bidi="ar-SA"/>
        </w:rPr>
        <w:t>از شما نفعى و خيرى موظّف معيّن باشد بر كسى،و منه رزق السّلطان للجند،رزق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2649"/>
      </w:r>
      <w:r>
        <w:rPr>
          <w:rFonts w:ascii="IRNazanin" w:hAnsi="IRNazanin" w:eastAsia="IRNazanin"/>
          <w:color w:val="111111"/>
          <w:sz w:val="28"/>
          <w:sz w:val="28"/>
          <w:szCs w:val="28"/>
          <w:rtl w:val="true"/>
          <w:lang w:bidi="fa-IR"/>
        </w:rPr>
        <w:t xml:space="preserve">اين جا خوانند آنچه سلطان با لشكر دهد،و رزق خداى تعالى موظّف </w:t>
      </w:r>
      <w:r>
        <w:rPr>
          <w:rStyle w:val="FootnoteAnchor"/>
          <w:rtl w:val="true"/>
        </w:rPr>
        <w:footnoteReference w:id="2650"/>
      </w:r>
      <w:r>
        <w:rPr>
          <w:rFonts w:ascii="IRNazanin" w:hAnsi="IRNazanin" w:eastAsia="IRNazanin"/>
          <w:color w:val="111111"/>
          <w:sz w:val="28"/>
          <w:sz w:val="28"/>
          <w:szCs w:val="28"/>
          <w:rtl w:val="true"/>
          <w:lang w:bidi="fa-IR"/>
        </w:rPr>
        <w:t>و محدود نبود،بل به حسب مصلحت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قُولُوا لَهُمْ قَوْلاً مَعْرُوفاً ،يعنى ايشان را وعدۀ نيكو دهى </w:t>
      </w:r>
      <w:r>
        <w:rPr>
          <w:rStyle w:val="FootnoteAnchor"/>
          <w:rtl w:val="true"/>
        </w:rPr>
        <w:footnoteReference w:id="2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بگوى </w:t>
      </w:r>
      <w:r>
        <w:rPr>
          <w:rStyle w:val="FootnoteAnchor"/>
          <w:rtl w:val="true"/>
        </w:rPr>
        <w:footnoteReference w:id="2652"/>
      </w:r>
      <w:r>
        <w:rPr>
          <w:rFonts w:ascii="IRNazanin" w:hAnsi="IRNazanin" w:eastAsia="IRNazanin"/>
          <w:color w:val="111111"/>
          <w:sz w:val="28"/>
          <w:sz w:val="28"/>
          <w:szCs w:val="28"/>
          <w:rtl w:val="true"/>
          <w:lang w:bidi="fa-IR"/>
        </w:rPr>
        <w:t>كه آنچه بر اين خير و نفع و سود باشد در تجارت تو را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جوابى نكو باشد به حسب اقتضاى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باشد به آن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عافاك اللّه و بارك 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سخنى نرم كه دل او به آن خوش شود و معروف </w:t>
      </w:r>
      <w:r>
        <w:rPr>
          <w:rStyle w:val="FootnoteAnchor"/>
          <w:rtl w:val="true"/>
        </w:rPr>
        <w:footnoteReference w:id="2653"/>
      </w:r>
      <w:r>
        <w:rPr>
          <w:rFonts w:ascii="IRNazanin" w:hAnsi="IRNazanin" w:eastAsia="IRNazanin"/>
          <w:color w:val="111111"/>
          <w:sz w:val="28"/>
          <w:sz w:val="28"/>
          <w:szCs w:val="28"/>
          <w:rtl w:val="true"/>
          <w:lang w:bidi="fa-IR"/>
        </w:rPr>
        <w:t>در قول و فعل نكو باشد كه نفس به آن ساكن شود و نافر نباشد از آن و منكر نبود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نفقه و كسوت كار دين بياموزى </w:t>
      </w:r>
      <w:r>
        <w:rPr>
          <w:rStyle w:val="FootnoteAnchor"/>
          <w:rtl w:val="true"/>
        </w:rPr>
        <w:footnoteReference w:id="2654"/>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آيت دليل است بر آنكه </w:t>
      </w:r>
      <w:r>
        <w:rPr>
          <w:rStyle w:val="FootnoteAnchor"/>
          <w:rtl w:val="true"/>
        </w:rPr>
        <w:footnoteReference w:id="2655"/>
      </w:r>
      <w:r>
        <w:rPr>
          <w:rFonts w:ascii="IRNazanin" w:hAnsi="IRNazanin" w:eastAsia="IRNazanin"/>
          <w:color w:val="111111"/>
          <w:sz w:val="28"/>
          <w:sz w:val="28"/>
          <w:szCs w:val="28"/>
          <w:rtl w:val="true"/>
          <w:lang w:bidi="fa-IR"/>
        </w:rPr>
        <w:t>يتيم بايد كه محجور باشد و اگرچه بالغ شود چون از او رشدى نبينند و ندانند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الْيَتٰامىٰ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ثابت بن رفاعه آمد،و در 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رفاعه فرمان يافت و ثابت طفل بود و در حجر عمّ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Style w:val="FootnoteAnchor"/>
          <w:rtl w:val="true"/>
        </w:rPr>
        <w:footnoteReference w:id="2656"/>
      </w:r>
      <w:r>
        <w:rPr>
          <w:rFonts w:ascii="Amiri" w:hAnsi="Amiri" w:eastAsia="Amiri" w:cs="Amiri"/>
          <w:color w:val="111111"/>
          <w:sz w:val="28"/>
          <w:sz w:val="28"/>
          <w:szCs w:val="28"/>
          <w:rtl w:val="true"/>
          <w:lang w:bidi="ar-SA"/>
        </w:rPr>
        <w:t xml:space="preserve">به نزديك رسول اللّه آمد،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 طفل است و در حجر من است،مرا از مال او چيزى باشد؟و مال او كى با او دهم؟خداى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الْيَتٰامىٰ ،آيت خطاب است با اولياى يتيم و آنان كه در حجر ايشان يتيمى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ايشان را احتياط مى فرمايد،مى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بيازمايى </w:t>
      </w:r>
      <w:r>
        <w:rPr>
          <w:rStyle w:val="FootnoteAnchor"/>
          <w:rtl w:val="true"/>
        </w:rPr>
        <w:footnoteReference w:id="2657"/>
      </w:r>
      <w:r>
        <w:rPr>
          <w:rFonts w:ascii="Amiri" w:hAnsi="Amiri" w:eastAsia="Amiri" w:cs="Amiri"/>
          <w:color w:val="111111"/>
          <w:sz w:val="28"/>
          <w:sz w:val="28"/>
          <w:szCs w:val="28"/>
          <w:rtl w:val="true"/>
          <w:lang w:bidi="ar-SA"/>
        </w:rPr>
        <w:t xml:space="preserve">يتيمان را،يعنى احوال ايشان را مراقبت كنى </w:t>
      </w:r>
      <w:r>
        <w:rPr>
          <w:rStyle w:val="FootnoteAnchor"/>
          <w:rtl w:val="true"/>
        </w:rPr>
        <w:footnoteReference w:id="2658"/>
      </w:r>
      <w:r>
        <w:rPr>
          <w:rFonts w:ascii="IRNazanin" w:hAnsi="IRNazanin" w:eastAsia="IRNazanin"/>
          <w:color w:val="111111"/>
          <w:sz w:val="28"/>
          <w:sz w:val="28"/>
          <w:szCs w:val="28"/>
          <w:rtl w:val="true"/>
          <w:lang w:bidi="fa-IR"/>
        </w:rPr>
        <w:t>تا آنگه كه به آنجا رسند كه از ايشان قوّت و صلاحيت خلوت زنان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كيفيّت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طفل از دو بيرون نبود،يا پسر باشد يا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پسرى باشد،ابتلاى ولىّ او را آن بود كه يك ماهه نفقه يا كمتر بر گيرد و به دست او دهد و او را بگويد </w:t>
      </w:r>
      <w:r>
        <w:rPr>
          <w:rStyle w:val="FootnoteAnchor"/>
          <w:rtl w:val="true"/>
        </w:rPr>
        <w:footnoteReference w:id="2659"/>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صرف كن، و او را رها كند،و آنگه بنگرد تا چگونه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خرج و ترتيب آن به وجه خود كرده باشد چنان كه پسنديده آيد او رشيد است،مال به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بخلاف اين باشد،مال به او ندهد كه او رشيد نباشد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دختر بود پاره اى پنبه بخرد </w:t>
      </w:r>
      <w:r>
        <w:rPr>
          <w:rStyle w:val="FootnoteAnchor"/>
          <w:rtl w:val="true"/>
        </w:rPr>
        <w:footnoteReference w:id="2660"/>
      </w:r>
      <w:r>
        <w:rPr>
          <w:rFonts w:ascii="IRNazanin" w:hAnsi="IRNazanin" w:eastAsia="IRNazanin"/>
          <w:color w:val="111111"/>
          <w:sz w:val="28"/>
          <w:sz w:val="28"/>
          <w:szCs w:val="28"/>
          <w:rtl w:val="true"/>
          <w:lang w:bidi="fa-IR"/>
        </w:rPr>
        <w:t xml:space="preserve">او را و كارى كه در خانه باشد كه مفوّض بود به زنان بفرمايد او را و ترتيب آن بگويد او را،و بنگرد </w:t>
      </w:r>
      <w:r>
        <w:rPr>
          <w:rStyle w:val="FootnoteAnchor"/>
          <w:rtl w:val="true"/>
        </w:rPr>
        <w:footnoteReference w:id="2661"/>
      </w:r>
      <w:r>
        <w:rPr>
          <w:rFonts w:ascii="IRNazanin" w:hAnsi="IRNazanin" w:eastAsia="IRNazanin"/>
          <w:color w:val="111111"/>
          <w:sz w:val="28"/>
          <w:sz w:val="28"/>
          <w:szCs w:val="28"/>
          <w:rtl w:val="true"/>
          <w:lang w:bidi="fa-IR"/>
        </w:rPr>
        <w:t>اگر به وجه خود بر آرد و آن پنبه ريسمان كند و به كس ها دهد به مزد معلوم تا ريسمان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آن غبطت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رشيده باشد مال به او دهد،و اگر نه،نگاه دارد تا رشدش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بَلَغُوا النِّكٰاحَ ،و بلوغ به </w:t>
      </w:r>
      <w:r>
        <w:rPr>
          <w:rStyle w:val="FootnoteAnchor"/>
          <w:rtl w:val="true"/>
        </w:rPr>
        <w:footnoteReference w:id="2662"/>
      </w:r>
      <w:r>
        <w:rPr>
          <w:rFonts w:ascii="IRNazanin" w:hAnsi="IRNazanin" w:eastAsia="IRNazanin"/>
          <w:color w:val="111111"/>
          <w:sz w:val="28"/>
          <w:sz w:val="28"/>
          <w:szCs w:val="28"/>
          <w:rtl w:val="true"/>
          <w:lang w:bidi="fa-IR"/>
        </w:rPr>
        <w:t>نكاح به يكى باشد از پنج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مردان و زنان در او مشترك باشند،و دو به زنان مختصّ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مشترك است بين الرّجال و النّساء احتلام است و انزال آب مني،سوا اگر از جماع باشد يا نباشد،در خواب و بيدارى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2663"/>
      </w:r>
      <w:r>
        <w:rPr>
          <w:rFonts w:ascii="IRNazanin" w:hAnsi="IRNazanin" w:eastAsia="IRNazanin"/>
          <w:color w:val="111111"/>
          <w:sz w:val="28"/>
          <w:sz w:val="28"/>
          <w:szCs w:val="28"/>
          <w:rtl w:val="true"/>
          <w:lang w:bidi="fa-IR"/>
        </w:rPr>
        <w:t>هر حال كه باشد هرگه انزال آب مني بود او را او بالغ بود،لقوله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بَلَغَ الْأَطْفٰالُ مِنْكُمُ الْحُلُمَ فَلْيَسْتَأْذِنُوا </w:t>
      </w:r>
      <w:r>
        <w:rPr>
          <w:rStyle w:val="FootnoteAnchor"/>
          <w:rtl w:val="true"/>
        </w:rPr>
        <w:footnoteReference w:id="2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معاذ </w:t>
      </w:r>
    </w:p>
    <w:p>
      <w:pPr>
        <w:pStyle w:val="BookText"/>
        <w:rPr/>
      </w:pPr>
      <w:r>
        <w:rPr>
          <w:rFonts w:ascii="IRNazanin" w:hAnsi="IRNazanin" w:eastAsia="IRNazanin"/>
          <w:color w:val="111111"/>
          <w:sz w:val="28"/>
          <w:sz w:val="28"/>
          <w:szCs w:val="28"/>
          <w:rtl w:val="true"/>
          <w:lang w:bidi="fa-IR"/>
        </w:rPr>
        <w:t>را آنگه كه او را به يمن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كلّ حالم دينارا ،از هركس كه به حلم رسيده باشد دينارى بستان،يعنى او مرد باشد،و حكم او حكم مردان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سال است،و علما در سال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البيت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پانزده ساله </w:t>
      </w:r>
      <w:r>
        <w:rPr>
          <w:rStyle w:val="FootnoteAnchor"/>
          <w:rtl w:val="true"/>
        </w:rPr>
        <w:footnoteReference w:id="2665"/>
      </w:r>
      <w:r>
        <w:rPr>
          <w:rFonts w:ascii="Amiri" w:hAnsi="Amiri" w:eastAsia="Amiri" w:cs="Amiri"/>
          <w:color w:val="111111"/>
          <w:sz w:val="28"/>
          <w:sz w:val="28"/>
          <w:szCs w:val="28"/>
          <w:rtl w:val="true"/>
          <w:lang w:bidi="ar-SA"/>
        </w:rPr>
        <w:t xml:space="preserve">شود بالغ باشد،و اين مذهب شافعى است و ابو يوسف و محمّد،و به نزديك ابو حنيفه بلوغ كنيزك به هفده ساله </w:t>
      </w:r>
      <w:r>
        <w:rPr>
          <w:rStyle w:val="FootnoteAnchor"/>
          <w:rtl w:val="true"/>
        </w:rPr>
        <w:footnoteReference w:id="2666"/>
      </w:r>
      <w:r>
        <w:rPr>
          <w:rFonts w:ascii="IRNazanin" w:hAnsi="IRNazanin" w:eastAsia="IRNazanin"/>
          <w:color w:val="111111"/>
          <w:sz w:val="28"/>
          <w:sz w:val="28"/>
          <w:szCs w:val="28"/>
          <w:rtl w:val="true"/>
          <w:lang w:bidi="fa-IR"/>
        </w:rPr>
        <w:t xml:space="preserve">باشد،و بلوغ غلام به نوزده سال،و به روايت لؤلؤى از او هژده </w:t>
      </w:r>
      <w:r>
        <w:rPr>
          <w:rStyle w:val="FootnoteAnchor"/>
          <w:rtl w:val="true"/>
        </w:rPr>
        <w:footnoteReference w:id="2667"/>
      </w:r>
      <w:r>
        <w:rPr>
          <w:rFonts w:ascii="IRNazanin" w:hAnsi="IRNazanin" w:eastAsia="IRNazanin"/>
          <w:color w:val="111111"/>
          <w:sz w:val="28"/>
          <w:sz w:val="28"/>
          <w:szCs w:val="28"/>
          <w:rtl w:val="true"/>
          <w:lang w:bidi="fa-IR"/>
        </w:rPr>
        <w:t xml:space="preserve">سال </w:t>
      </w:r>
      <w:r>
        <w:rPr>
          <w:rStyle w:val="FootnoteAnchor"/>
          <w:rtl w:val="true"/>
        </w:rPr>
        <w:footnoteReference w:id="2668"/>
      </w:r>
      <w:r>
        <w:rPr>
          <w:rFonts w:ascii="IRNazanin" w:hAnsi="IRNazanin" w:eastAsia="IRNazanin"/>
          <w:color w:val="111111"/>
          <w:sz w:val="28"/>
          <w:sz w:val="28"/>
          <w:szCs w:val="28"/>
          <w:rtl w:val="true"/>
          <w:lang w:bidi="fa-IR"/>
        </w:rPr>
        <w:t>،و قول اوّل ظاهرتر است و مناظرۀ اصحاب او برآن است و دليل بر آنكه به پانزده سال غلام را حكم بلوغ كنند، حديث عبد اللّه عمر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كه جنگ احد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كردند،رد كرد مرا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 است،مرا ده سال بود،چون عام الخندق بود،مرا پانزده سال بود،مرا بر رسول عرضه كردند </w:t>
      </w:r>
      <w:r>
        <w:rPr>
          <w:rStyle w:val="FootnoteAnchor"/>
          <w:rtl w:val="true"/>
        </w:rPr>
        <w:footnoteReference w:id="2669"/>
      </w:r>
      <w:r>
        <w:rPr>
          <w:rFonts w:ascii="Amiri" w:hAnsi="Amiri" w:eastAsia="Amiri" w:cs="Amiri"/>
          <w:color w:val="111111"/>
          <w:sz w:val="28"/>
          <w:sz w:val="28"/>
          <w:szCs w:val="28"/>
          <w:rtl w:val="true"/>
          <w:lang w:bidi="ar-SA"/>
        </w:rPr>
        <w:t xml:space="preserve">اجازت كرد و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670"/>
      </w:r>
      <w:r>
        <w:rPr>
          <w:rFonts w:ascii="IRNazanin" w:hAnsi="IRNazanin" w:eastAsia="IRNazanin"/>
          <w:color w:val="111111"/>
          <w:sz w:val="28"/>
          <w:sz w:val="28"/>
          <w:szCs w:val="28"/>
          <w:rtl w:val="true"/>
          <w:lang w:bidi="fa-IR"/>
        </w:rPr>
        <w:t>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ديگر آن انبات است،و آن آن بود كه موى بر آرد به زهار اگر مرد بود و اگر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در انبات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بلوغ باشد و</w:t>
      </w:r>
      <w:r>
        <w:rPr>
          <w:rFonts w:eastAsia="IRNazanin" w:cs="IRNazanin"/>
          <w:color w:val="111111"/>
          <w:sz w:val="28"/>
          <w:szCs w:val="28"/>
          <w:rtl w:val="true"/>
          <w:lang w:bidi="fa-IR"/>
        </w:rPr>
        <w:t xml:space="preserve">] </w:t>
      </w:r>
      <w:r>
        <w:rPr>
          <w:rStyle w:val="FootnoteAnchor"/>
          <w:rtl w:val="true"/>
        </w:rPr>
        <w:footnoteReference w:id="2671"/>
      </w:r>
      <w:r>
        <w:rPr>
          <w:rFonts w:ascii="IRNazanin" w:hAnsi="IRNazanin" w:eastAsia="IRNazanin"/>
          <w:color w:val="111111"/>
          <w:sz w:val="28"/>
          <w:sz w:val="28"/>
          <w:szCs w:val="28"/>
          <w:rtl w:val="true"/>
          <w:lang w:bidi="fa-IR"/>
        </w:rPr>
        <w:t>يكى آن كه علامت بلوغ باشد 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انبات را هيچ حكم نيست </w:t>
      </w:r>
      <w:r>
        <w:rPr>
          <w:rStyle w:val="FootnoteAnchor"/>
          <w:rtl w:val="true"/>
        </w:rPr>
        <w:footnoteReference w:id="2672"/>
      </w:r>
      <w:r>
        <w:rPr>
          <w:rFonts w:ascii="IRNazanin" w:hAnsi="IRNazanin" w:eastAsia="IRNazanin"/>
          <w:color w:val="111111"/>
          <w:sz w:val="28"/>
          <w:sz w:val="28"/>
          <w:szCs w:val="28"/>
          <w:rtl w:val="true"/>
          <w:lang w:bidi="fa-IR"/>
        </w:rPr>
        <w:t>،نه بلوغ باشد نه علامت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آنكه انبات بلوغ باشد حديث عطيّة القرظىّ از سعد معاذ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بحاكم كرد در بنى قريظه،او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مى كردم مؤتزر </w:t>
      </w:r>
      <w:r>
        <w:rPr>
          <w:rStyle w:val="FootnoteAnchor"/>
          <w:rtl w:val="true"/>
        </w:rPr>
        <w:footnoteReference w:id="2673"/>
      </w:r>
      <w:r>
        <w:rPr>
          <w:rFonts w:ascii="IRNazanin" w:hAnsi="IRNazanin" w:eastAsia="IRNazanin"/>
          <w:color w:val="111111"/>
          <w:sz w:val="28"/>
          <w:sz w:val="28"/>
          <w:szCs w:val="28"/>
          <w:rtl w:val="true"/>
          <w:lang w:bidi="fa-IR"/>
        </w:rPr>
        <w:t>هركسى كه مشكوك بود از مردان در بلوغ،هركه انبات كرده بود او را گردن مى زدم،و هركه انبات نكرده بود</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الحاق مى كردم به كودكان و نابالغان و ايشان را برده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حكمت فيهم بحكم اللّه من فوق سبعة ارقعة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كردى در ايشان كه خداى تعالى از بالاى هفت آسمان هم آن حكم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جملۀ آنان بودم كه مرا </w:t>
      </w:r>
    </w:p>
    <w:p>
      <w:pPr>
        <w:pStyle w:val="BookText"/>
        <w:rPr/>
      </w:pPr>
      <w:r>
        <w:rPr>
          <w:rFonts w:ascii="Amiri" w:hAnsi="Amiri" w:eastAsia="Amiri" w:cs="Amiri"/>
          <w:color w:val="111111"/>
          <w:sz w:val="28"/>
          <w:sz w:val="28"/>
          <w:szCs w:val="28"/>
          <w:rtl w:val="true"/>
          <w:lang w:bidi="ar-SA"/>
        </w:rPr>
        <w:t>انبات نبود،مرا الحاق كرد به نابالغان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تخصيص زنان به حيض باشد يا به سنّى </w:t>
      </w:r>
      <w:r>
        <w:rPr>
          <w:rStyle w:val="FootnoteAnchor"/>
          <w:rtl w:val="true"/>
        </w:rPr>
        <w:footnoteReference w:id="2674"/>
      </w:r>
      <w:r>
        <w:rPr>
          <w:rFonts w:ascii="Amiri" w:hAnsi="Amiri" w:eastAsia="Amiri" w:cs="Amiri"/>
          <w:color w:val="111111"/>
          <w:sz w:val="28"/>
          <w:sz w:val="28"/>
          <w:szCs w:val="28"/>
          <w:rtl w:val="true"/>
          <w:lang w:bidi="ar-SA"/>
        </w:rPr>
        <w:t>مخصوص نزديك ما و نزديك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 در زنان به نزديك اهل البيت نه سال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بر آنكه حيض بلوغ باشد زنان را،</w:t>
      </w:r>
    </w:p>
    <w:p>
      <w:pPr>
        <w:pStyle w:val="BookText"/>
        <w:rPr/>
      </w:pP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صلاة حائض الّا بخمار،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نماز زن حايض نپذيرد الّا كه مقنع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آنَسْتُمْ مِنْهُمْ رُشْداً ،أى ابصرتم و وجدتم،اگر از ايشان رشدى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 انسان چشم است،آنستم،أى ابصرتم بانسان عيونكم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 انس باشد براى آن كه آن را كه ديدى انس دادى با چشم خود،و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 مِنْ جٰانِبِ الطُّورِ نٰاراً </w:t>
      </w:r>
      <w:r>
        <w:rPr>
          <w:rStyle w:val="FootnoteAnchor"/>
          <w:rtl w:val="true"/>
        </w:rPr>
        <w:footnoteReference w:id="2675"/>
      </w:r>
      <w:r>
        <w:rPr>
          <w:rFonts w:ascii="IRNazanin" w:hAnsi="IRNazanin" w:eastAsia="IRNazanin"/>
          <w:color w:val="111111"/>
          <w:sz w:val="28"/>
          <w:sz w:val="28"/>
          <w:szCs w:val="28"/>
          <w:rtl w:val="true"/>
          <w:lang w:bidi="fa-IR"/>
        </w:rPr>
        <w:t xml:space="preserve">،اى ابصر </w:t>
      </w:r>
      <w:r>
        <w:rPr>
          <w:rStyle w:val="FootnoteAnchor"/>
          <w:rtl w:val="true"/>
        </w:rPr>
        <w:footnoteReference w:id="2676"/>
      </w:r>
      <w:r>
        <w:rPr>
          <w:rFonts w:ascii="Amiri" w:hAnsi="Amiri" w:eastAsia="Amiri" w:cs="Amiri"/>
          <w:color w:val="111111"/>
          <w:sz w:val="28"/>
          <w:sz w:val="28"/>
          <w:szCs w:val="28"/>
          <w:rtl w:val="true"/>
          <w:lang w:bidi="ar-SA"/>
        </w:rPr>
        <w:t xml:space="preserve">و قال الحارث بن حلّزة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آنست نبأة و افزعها القنّاصعصرا و قد دنا الإماء</w:t>
      </w:r>
    </w:p>
    <w:p>
      <w:pPr>
        <w:pStyle w:val="BookText"/>
        <w:rPr/>
      </w:pPr>
      <w:r>
        <w:rPr>
          <w:rFonts w:ascii="IRNazanin" w:hAnsi="IRNazanin" w:eastAsia="IRNazanin"/>
          <w:color w:val="111111"/>
          <w:sz w:val="28"/>
          <w:sz w:val="28"/>
          <w:szCs w:val="28"/>
          <w:rtl w:val="true"/>
          <w:lang w:bidi="fa-IR"/>
        </w:rPr>
        <w:t>و در مصحف عبد اللّه مسعود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احستم،بمعنى أحسستم،يك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فَظَلْتُمْ </w:t>
      </w:r>
      <w:r>
        <w:rPr>
          <w:rStyle w:val="FootnoteAnchor"/>
          <w:rtl w:val="true"/>
        </w:rPr>
        <w:footnoteReference w:id="2678"/>
      </w:r>
      <w:r>
        <w:rPr>
          <w:rFonts w:ascii="IRNazanin" w:hAnsi="IRNazanin" w:eastAsia="IRNazanin"/>
          <w:color w:val="111111"/>
          <w:sz w:val="28"/>
          <w:sz w:val="28"/>
          <w:szCs w:val="28"/>
          <w:rtl w:val="true"/>
          <w:lang w:bidi="fa-IR"/>
        </w:rPr>
        <w:t xml:space="preserve">،أى فظللتم،و قال الشّاعر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 أنّ العتاق من المطاياأحسن به فهنّ اليه شوس</w:t>
      </w:r>
    </w:p>
    <w:p>
      <w:pPr>
        <w:pStyle w:val="BookText"/>
        <w:rPr/>
      </w:pPr>
      <w:r>
        <w:rPr>
          <w:rFonts w:ascii="Amiri" w:hAnsi="Amiri" w:eastAsia="Amiri" w:cs="Amiri"/>
          <w:color w:val="111111"/>
          <w:sz w:val="28"/>
          <w:sz w:val="28"/>
          <w:szCs w:val="28"/>
          <w:rtl w:val="true"/>
          <w:lang w:bidi="ar-SA"/>
        </w:rPr>
        <w:t>در شاذّ سلمىّ و عيسى بن عمر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 و سكون الشّين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مفسّران در معنى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صلاحا فى الدّين و حفظا للمال و علما بما يصلحه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باشد كه محاسن به دست گيرد و او رشيد نباشد،و مال به او نشايد دادن و اگرچه پير شود،و اين قول مجاهد و شعبى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به او ندهند،و اگرچه صدساله شود الّا آن كه از او اصلاح مال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زوال حجر از طفل كه باشد به اين دو شرط باشد كه </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بلوغ،و يكى إيناس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رشد را فقها 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رشد باشد كه در دين صالح بود و مال تباه نكند،و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صلاح دين آن است كه مرتكب كباير نباشد </w:t>
      </w:r>
      <w:r>
        <w:rPr>
          <w:rStyle w:val="FootnoteAnchor"/>
          <w:rtl w:val="true"/>
        </w:rPr>
        <w:footnoteReference w:id="2680"/>
      </w:r>
      <w:r>
        <w:rPr>
          <w:rFonts w:ascii="IRNazanin" w:hAnsi="IRNazanin" w:eastAsia="IRNazanin"/>
          <w:color w:val="111111"/>
          <w:sz w:val="28"/>
          <w:sz w:val="28"/>
          <w:szCs w:val="28"/>
          <w:rtl w:val="true"/>
          <w:lang w:bidi="fa-IR"/>
        </w:rPr>
        <w:t xml:space="preserve">،چون شرب خمر و زنا و لواط </w:t>
      </w:r>
      <w:r>
        <w:rPr>
          <w:rStyle w:val="FootnoteAnchor"/>
          <w:rtl w:val="true"/>
        </w:rPr>
        <w:footnoteReference w:id="2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اصلاح مال آن بود كه ضايع نكند و تبذير نكند و </w:t>
      </w:r>
      <w:r>
        <w:rPr>
          <w:rStyle w:val="FootnoteAnchor"/>
          <w:rtl w:val="true"/>
        </w:rPr>
        <w:footnoteReference w:id="2682"/>
      </w:r>
      <w:r>
        <w:rPr>
          <w:rFonts w:ascii="IRNazanin" w:hAnsi="IRNazanin" w:eastAsia="IRNazanin"/>
          <w:color w:val="111111"/>
          <w:sz w:val="28"/>
          <w:sz w:val="28"/>
          <w:szCs w:val="28"/>
          <w:rtl w:val="true"/>
          <w:lang w:bidi="fa-IR"/>
        </w:rPr>
        <w:t xml:space="preserve">بازرگانى نكند كه در او غبنى </w:t>
      </w:r>
      <w:r>
        <w:rPr>
          <w:rStyle w:val="FootnoteAnchor"/>
          <w:rtl w:val="true"/>
        </w:rPr>
        <w:footnoteReference w:id="2683"/>
      </w:r>
      <w:r>
        <w:rPr>
          <w:rFonts w:ascii="IRNazanin" w:hAnsi="IRNazanin" w:eastAsia="IRNazanin"/>
          <w:color w:val="111111"/>
          <w:sz w:val="28"/>
          <w:sz w:val="28"/>
          <w:szCs w:val="28"/>
          <w:rtl w:val="true"/>
          <w:lang w:bidi="fa-IR"/>
        </w:rPr>
        <w:t>فاحش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به نزديك شافعى دو چيز باشد </w:t>
      </w:r>
      <w:r>
        <w:rPr>
          <w:rStyle w:val="FootnoteAnchor"/>
          <w:rtl w:val="true"/>
        </w:rPr>
        <w:footnoteReference w:id="2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گواهى او در شرع مسموع و مقبول باشد،و آن كه مال تباه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و ابو يوسف و محمّد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بالغ باشد و عاقل و مصلح مال،حجر از او زائل شود،سواء اگر مصلح باشد در دين و اگر مفسد، اعتبار به صلاح مال كردند دون صلاح دين،آنگه نيز خلاف كردند در آن كه چون عاقل و بالغ باشد و مال تباه كند،حجر از او زائل شود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 و محمّد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از او زائل نشود </w:t>
      </w:r>
      <w:r>
        <w:rPr>
          <w:rStyle w:val="FootnoteAnchor"/>
          <w:rtl w:val="true"/>
        </w:rPr>
        <w:footnoteReference w:id="2685"/>
      </w:r>
      <w:r>
        <w:rPr>
          <w:rFonts w:ascii="Amiri" w:hAnsi="Amiri" w:eastAsia="Amiri" w:cs="Amiri"/>
          <w:color w:val="111111"/>
          <w:sz w:val="28"/>
          <w:sz w:val="28"/>
          <w:szCs w:val="28"/>
          <w:rtl w:val="true"/>
          <w:lang w:bidi="ar-SA"/>
        </w:rPr>
        <w:t xml:space="preserve">،و تصرّف كه كند در مال خود باطل باشد الّا نكاح و عتق </w:t>
      </w:r>
      <w:r>
        <w:rPr>
          <w:rStyle w:val="FootnoteAnchor"/>
          <w:rtl w:val="true"/>
        </w:rPr>
        <w:footnoteReference w:id="2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عاقل و بالغ باشد،حجر از او زائل شود،و اگرچه مال تباه كند،جز كه مال به او ندهند تا بيست وپنج ساله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اين سن برسد، مال به او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اگر اصلاح كند و اگر 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ازآن كه مال به او دهند،در مدّت منع مال،يعنى دون بيست و پنج سال تصرّف او در مال او روان باشد،و انّما منع مال از او براى </w:t>
      </w:r>
      <w:r>
        <w:rPr>
          <w:rStyle w:val="FootnoteAnchor"/>
          <w:rtl w:val="true"/>
        </w:rPr>
        <w:footnoteReference w:id="2687"/>
      </w:r>
      <w:r>
        <w:rPr>
          <w:rFonts w:ascii="IRNazanin" w:hAnsi="IRNazanin" w:eastAsia="IRNazanin"/>
          <w:color w:val="111111"/>
          <w:sz w:val="28"/>
          <w:sz w:val="28"/>
          <w:szCs w:val="28"/>
          <w:rtl w:val="true"/>
          <w:lang w:bidi="fa-IR"/>
        </w:rPr>
        <w:t>احتياط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تخصيص بيست و پنج سال براى آن نهاد كه اگر به دوازده سالگى مقاربت كند با زن او را فرزند آيد از او به شش ماه، و آن كه فرزند او دوازده ساله شود و به شش ماه ديگر </w:t>
      </w:r>
      <w:r>
        <w:rPr>
          <w:rStyle w:val="FootnoteAnchor"/>
          <w:rtl w:val="true"/>
        </w:rPr>
        <w:footnoteReference w:id="2688"/>
      </w:r>
      <w:r>
        <w:rPr>
          <w:rFonts w:ascii="IRNazanin" w:hAnsi="IRNazanin" w:eastAsia="IRNazanin"/>
          <w:color w:val="111111"/>
          <w:sz w:val="28"/>
          <w:sz w:val="28"/>
          <w:szCs w:val="28"/>
          <w:rtl w:val="true"/>
          <w:lang w:bidi="fa-IR"/>
        </w:rPr>
        <w:t>فرزند آيد،تمام بيست و پنج سال،يعنى اگر او را رشدى خواهد بودن چون فرزند فرزند بيارد،بايد تا محجور نباشد، و اين دليل رشد نباشد به نزديك ما،و به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Style w:val="FootnoteAnchor"/>
          <w:rtl w:val="true"/>
        </w:rPr>
        <w:footnoteReference w:id="2689"/>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آيد مرا از آن </w:t>
      </w:r>
    </w:p>
    <w:p>
      <w:pPr>
        <w:pStyle w:val="BookText"/>
        <w:rPr/>
      </w:pPr>
      <w:r>
        <w:rPr>
          <w:rFonts w:ascii="Amiri" w:hAnsi="Amiri" w:eastAsia="Amiri" w:cs="Amiri"/>
          <w:color w:val="111111"/>
          <w:sz w:val="28"/>
          <w:sz w:val="28"/>
          <w:szCs w:val="28"/>
          <w:rtl w:val="true"/>
          <w:lang w:bidi="ar-SA"/>
        </w:rPr>
        <w:t xml:space="preserve">كه حجر كنم بر كسى كه او جدّ باشد تا </w:t>
      </w:r>
      <w:r>
        <w:rPr>
          <w:rStyle w:val="FootnoteAnchor"/>
          <w:rtl w:val="true"/>
        </w:rPr>
        <w:footnoteReference w:id="2690"/>
      </w:r>
      <w:r>
        <w:rPr>
          <w:rFonts w:ascii="IRNazanin" w:hAnsi="IRNazanin" w:eastAsia="IRNazanin"/>
          <w:color w:val="111111"/>
          <w:sz w:val="28"/>
          <w:sz w:val="28"/>
          <w:szCs w:val="28"/>
          <w:rtl w:val="true"/>
          <w:lang w:bidi="fa-IR"/>
        </w:rPr>
        <w:t>صلاحيّت آن دارد كه جدّ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كنيزك اگرچه عاقل و بالغ و رشيد باشد،محجوره بود ما دام تا شوهر ندارد، كه </w:t>
      </w:r>
      <w:r>
        <w:rPr>
          <w:rStyle w:val="FootnoteAnchor"/>
          <w:rtl w:val="true"/>
        </w:rPr>
        <w:footnoteReference w:id="2691"/>
      </w:r>
      <w:r>
        <w:rPr>
          <w:rFonts w:ascii="Amiri" w:hAnsi="Amiri" w:eastAsia="Amiri" w:cs="Amiri"/>
          <w:color w:val="111111"/>
          <w:sz w:val="28"/>
          <w:sz w:val="28"/>
          <w:szCs w:val="28"/>
          <w:rtl w:val="true"/>
          <w:lang w:bidi="ar-SA"/>
        </w:rPr>
        <w:t>شوهر بكند،حجر از او زائل شود مال او به او دهند</w:t>
      </w:r>
      <w:r>
        <w:rPr>
          <w:rFonts w:eastAsia="Amiri" w:cs="Amiri" w:ascii="Amiri" w:hAnsi="Amiri"/>
          <w:color w:val="111111"/>
          <w:sz w:val="28"/>
          <w:szCs w:val="28"/>
          <w:rtl w:val="true"/>
          <w:lang w:bidi="ar-SA"/>
        </w:rPr>
        <w:t xml:space="preserve">] </w:t>
      </w:r>
      <w:r>
        <w:rPr>
          <w:rStyle w:val="FootnoteAnchor"/>
          <w:rtl w:val="true"/>
        </w:rPr>
        <w:footnoteReference w:id="2692"/>
      </w:r>
      <w:r>
        <w:rPr>
          <w:rFonts w:ascii="IRNazanin" w:hAnsi="IRNazanin" w:eastAsia="IRNazanin"/>
          <w:color w:val="111111"/>
          <w:sz w:val="28"/>
          <w:sz w:val="28"/>
          <w:szCs w:val="28"/>
          <w:rtl w:val="true"/>
          <w:lang w:bidi="fa-IR"/>
        </w:rPr>
        <w:t>و لكن او را روا نباشد كه تصرّف كند بى دستورى شوهر،الّا آنگه كه بزرگ شود و مجرّب و احوال معاملات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غلام خلاف نكرد،اين قول در حجر است،و بيان حكم او على اختلاف الفقهاء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الْيَتٰامىٰ ،و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أَمْوٰالَكُمُ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كلام در آن كه بر سفيه حجر كنند يا نه و چگونه كنند،فقهاء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و زفر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نباشد بر هيچ آزاد عاقل و بالغ و اگرچه فاسق تر هرچه در جهان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مسرف تر،و اين مذهب ابراهيم نخعى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مفسد باشد در دين و مفسد باشد مال را بر او حجر كنند،و اگر مفسد باشد</w:t>
      </w:r>
      <w:r>
        <w:rPr>
          <w:rFonts w:eastAsia="IRNazanin" w:cs="IRNazanin"/>
          <w:color w:val="111111"/>
          <w:sz w:val="28"/>
          <w:szCs w:val="28"/>
          <w:rtl w:val="true"/>
          <w:lang w:bidi="fa-IR"/>
        </w:rPr>
        <w:t xml:space="preserve">] </w:t>
      </w:r>
      <w:r>
        <w:rPr>
          <w:rStyle w:val="FootnoteAnchor"/>
          <w:rtl w:val="true"/>
        </w:rPr>
        <w:footnoteReference w:id="2693"/>
      </w:r>
      <w:r>
        <w:rPr>
          <w:rFonts w:ascii="Amiri" w:hAnsi="Amiri" w:eastAsia="Amiri" w:cs="Amiri"/>
          <w:color w:val="111111"/>
          <w:sz w:val="28"/>
          <w:sz w:val="28"/>
          <w:szCs w:val="28"/>
          <w:rtl w:val="true"/>
          <w:lang w:bidi="ar-SA"/>
        </w:rPr>
        <w:t>در دين و مصلح مال باشد در او دو قول باشد شافعى را،يكى آن كه حجر كنند،و يكى آن كه حجر نكنند،و اين ظاهر مذهب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اوّل اختيار </w:t>
      </w:r>
      <w:r>
        <w:rPr>
          <w:rStyle w:val="FootnoteAnchor"/>
          <w:rtl w:val="true"/>
        </w:rPr>
        <w:footnoteReference w:id="2694"/>
      </w:r>
      <w:r>
        <w:rPr>
          <w:rFonts w:ascii="IRNazanin" w:hAnsi="IRNazanin" w:eastAsia="IRNazanin"/>
          <w:color w:val="111111"/>
          <w:sz w:val="28"/>
          <w:sz w:val="28"/>
          <w:szCs w:val="28"/>
          <w:rtl w:val="true"/>
          <w:lang w:bidi="fa-IR"/>
        </w:rPr>
        <w:t>ابو العبّاس شريح است،و به نزديك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باشد اگر افساد مال كند،و در اين باب صلاح دين اعتبار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مذهب شافعى است و اختيار ابو اسحاق المروزىّ من أصحاب الشّافعىّ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به آن كه سفيه بايد تا محجور بود قول اميرالمؤمنين على </w:t>
      </w:r>
      <w:r>
        <w:rPr>
          <w:rStyle w:val="FootnoteAnchor"/>
          <w:rtl w:val="true"/>
        </w:rPr>
        <w:footnoteReference w:id="2695"/>
      </w:r>
      <w:r>
        <w:rPr>
          <w:rFonts w:ascii="IRNazanin" w:hAnsi="IRNazanin" w:eastAsia="IRNazanin"/>
          <w:color w:val="111111"/>
          <w:sz w:val="28"/>
          <w:sz w:val="28"/>
          <w:szCs w:val="28"/>
          <w:rtl w:val="true"/>
          <w:lang w:bidi="fa-IR"/>
        </w:rPr>
        <w:t>است و عثمان و زبير و عبد اللّه عبّاس و عبد اللّه جعفر،و در تابعين شريح،و در فقهاء مالك و اهل مدينه و اهل شام و أوزاعى و ابو يوسف و محمّد و احمد و اسحاق و ابو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باب دعوى اجماع صحابه كردند به خبرى كه روايت كردند از هشام از عروه از پدرش از عبد اللّه جعفر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زمينى خريدم سبخه به بيست هزار درم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2697"/>
      </w:r>
      <w:r>
        <w:rPr>
          <w:rFonts w:ascii="IRNazanin" w:hAnsi="IRNazanin" w:eastAsia="IRNazanin"/>
          <w:color w:val="111111"/>
          <w:sz w:val="28"/>
          <w:sz w:val="28"/>
          <w:szCs w:val="28"/>
          <w:rtl w:val="true"/>
          <w:lang w:bidi="fa-IR"/>
        </w:rPr>
        <w:t>على كس فرستاد به عثمان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برادرم زمينى سبخه خريده است به چندينى </w:t>
      </w:r>
      <w:r>
        <w:rPr>
          <w:rStyle w:val="FootnoteAnchor"/>
          <w:rtl w:val="true"/>
        </w:rPr>
        <w:footnoteReference w:id="2698"/>
      </w:r>
      <w:r>
        <w:rPr>
          <w:rFonts w:ascii="IRNazanin" w:hAnsi="IRNazanin" w:eastAsia="IRNazanin"/>
          <w:color w:val="111111"/>
          <w:sz w:val="28"/>
          <w:sz w:val="28"/>
          <w:szCs w:val="28"/>
          <w:rtl w:val="true"/>
          <w:lang w:bidi="fa-IR"/>
        </w:rPr>
        <w:t>،حجر كن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برفتم و زبير را گفتم </w:t>
      </w:r>
      <w:r>
        <w:rPr>
          <w:rStyle w:val="FootnoteAnchor"/>
          <w:rtl w:val="true"/>
        </w:rPr>
        <w:footnoteReference w:id="2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شريك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شركت زبير در آمد،عثمان حجر نتوانست كردن،و اگر نه شركت زبير بودى حجر كردندى بر عبد اللّه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تَأْكُلُوهٰا إِسْرٰافاً وَ بِدٰاراً أَنْ يَكْبَرُوا ،خطاب است با اولياى يتيمان،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مخوريد </w:t>
      </w:r>
      <w:r>
        <w:rPr>
          <w:rStyle w:val="FootnoteAnchor"/>
          <w:rtl w:val="true"/>
        </w:rPr>
        <w:footnoteReference w:id="2700"/>
      </w:r>
      <w:r>
        <w:rPr>
          <w:rFonts w:ascii="Amiri" w:hAnsi="Amiri" w:eastAsia="Amiri" w:cs="Amiri"/>
          <w:color w:val="111111"/>
          <w:sz w:val="28"/>
          <w:sz w:val="28"/>
          <w:szCs w:val="28"/>
          <w:rtl w:val="true"/>
          <w:lang w:bidi="ar-SA"/>
        </w:rPr>
        <w:t>مالهاى يتيمان به اسراف،و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عدوانا،به بيداد و ناحق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،مجاوزة الحدّ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اخطا باشد،يقال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بكم فسرفتكم،اى اخطأتكم و تجاوزت عنكم،و قال جرير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اعطوا هنيدة يحدوها ثمانيةما في عطائهم منّ و لا سرف </w:t>
      </w:r>
      <w:r>
        <w:rPr>
          <w:rStyle w:val="FootnoteAnchor"/>
          <w:rtl w:val="true"/>
        </w:rPr>
        <w:footnoteReference w:id="2702"/>
      </w:r>
    </w:p>
    <w:p>
      <w:pPr>
        <w:pStyle w:val="BookText"/>
        <w:rPr/>
      </w:pPr>
      <w:r>
        <w:rPr>
          <w:rFonts w:ascii="IRNazanin" w:hAnsi="IRNazanin" w:eastAsia="IRNazanin"/>
          <w:color w:val="111111"/>
          <w:sz w:val="28"/>
          <w:sz w:val="28"/>
          <w:szCs w:val="28"/>
          <w:rtl w:val="true"/>
          <w:lang w:bidi="fa-IR"/>
        </w:rPr>
        <w:t xml:space="preserve">وَ بِدٰاراً أَنْ يَكْبَرُوا ،و شتاب آن را كه بزرگ شوند و مال با دست خود گيرند،و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در جاى مصدر است و منصوب على انّه مفعول له،يقال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بادرته كذا،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فبادرها و لحاق </w:t>
      </w:r>
      <w:r>
        <w:rPr>
          <w:rStyle w:val="FootnoteAnchor"/>
          <w:rtl w:val="true"/>
        </w:rPr>
        <w:footnoteReference w:id="2703"/>
      </w:r>
      <w:r>
        <w:rPr>
          <w:rFonts w:ascii="IRNazanin" w:hAnsi="IRNazanin" w:eastAsia="IRNazanin"/>
          <w:color w:val="111111"/>
          <w:sz w:val="28"/>
          <w:sz w:val="28"/>
          <w:szCs w:val="28"/>
          <w:rtl w:val="true"/>
          <w:lang w:bidi="fa-IR"/>
        </w:rPr>
        <w:t>الخمر</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غَنِيًّا فَلْيَسْتَعْفِفْ ،هركه توانگر و مستغنى باشد بايد تا تعفّف كند و اجتناب و بپرهيزد </w:t>
      </w:r>
      <w:r>
        <w:rPr>
          <w:rStyle w:val="FootnoteAnchor"/>
          <w:rtl w:val="true"/>
        </w:rPr>
        <w:footnoteReference w:id="2704"/>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امتناع باشد عمّالا يحلّ،يعنى رها كند و </w:t>
      </w:r>
      <w:r>
        <w:rPr>
          <w:rStyle w:val="FootnoteAnchor"/>
          <w:rtl w:val="true"/>
        </w:rPr>
        <w:footnoteReference w:id="2705"/>
      </w:r>
      <w:r>
        <w:rPr>
          <w:rFonts w:ascii="Amiri" w:hAnsi="Amiri" w:eastAsia="Amiri" w:cs="Amiri"/>
          <w:color w:val="111111"/>
          <w:sz w:val="28"/>
          <w:sz w:val="28"/>
          <w:szCs w:val="28"/>
          <w:rtl w:val="true"/>
          <w:lang w:bidi="ar-SA"/>
        </w:rPr>
        <w:t>به اندك و بسيار طمع نكند،و هركه درويش باشد و محتاج، فَلْيَأْكُلْ بِالْمَعْرُوفِ ،از مال ايشان بخورد بمعروف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علما خلاف كردند در آن كه بر </w:t>
      </w:r>
      <w:r>
        <w:rPr>
          <w:rStyle w:val="FootnoteAnchor"/>
          <w:rtl w:val="true"/>
        </w:rPr>
        <w:footnoteReference w:id="2706"/>
      </w:r>
      <w:r>
        <w:rPr>
          <w:rFonts w:ascii="IRNazanin" w:hAnsi="IRNazanin" w:eastAsia="IRNazanin"/>
          <w:color w:val="111111"/>
          <w:sz w:val="28"/>
          <w:sz w:val="28"/>
          <w:szCs w:val="28"/>
          <w:rtl w:val="true"/>
          <w:lang w:bidi="fa-IR"/>
        </w:rPr>
        <w:t xml:space="preserve">چه وجه روا باشد فقير را كه مال يتيم خورد </w:t>
      </w:r>
      <w:r>
        <w:rPr>
          <w:rStyle w:val="FootnoteAnchor"/>
          <w:rtl w:val="true"/>
        </w:rPr>
        <w:footnoteReference w:id="2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قرض،و اين قول سعيد جبير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عبيدة السّلمانىّ و ابو العاليه و أبو وائل و شعبي و مجاهد،و روايت كرده اند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آنكه چنين است،آن است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جايگاه دهد و گواه بر ايشان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و ابراهيم و مكحول و عطاء بن ابي رباح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درويش را روا باشد كه از مال 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مقدار</w:t>
      </w:r>
      <w:r>
        <w:rPr>
          <w:rFonts w:eastAsia="Amiri" w:cs="Amiri" w:ascii="Amiri" w:hAnsi="Amiri"/>
          <w:color w:val="111111"/>
          <w:sz w:val="28"/>
          <w:szCs w:val="28"/>
          <w:rtl w:val="true"/>
          <w:lang w:bidi="ar-SA"/>
        </w:rPr>
        <w:t xml:space="preserve">] </w:t>
      </w:r>
      <w:r>
        <w:rPr>
          <w:rStyle w:val="FootnoteAnchor"/>
          <w:rtl w:val="true"/>
        </w:rPr>
        <w:footnoteReference w:id="2708"/>
      </w:r>
      <w:r>
        <w:rPr>
          <w:rFonts w:ascii="Amiri" w:hAnsi="Amiri" w:eastAsia="Amiri" w:cs="Amiri"/>
          <w:color w:val="111111"/>
          <w:sz w:val="28"/>
          <w:sz w:val="28"/>
          <w:szCs w:val="28"/>
          <w:rtl w:val="true"/>
          <w:lang w:bidi="ar-SA"/>
        </w:rPr>
        <w:t xml:space="preserve">سدّ جوعه </w:t>
      </w:r>
      <w:r>
        <w:rPr>
          <w:rStyle w:val="FootnoteAnchor"/>
          <w:rtl w:val="true"/>
        </w:rPr>
        <w:footnoteReference w:id="2709"/>
      </w:r>
      <w:r>
        <w:rPr>
          <w:rFonts w:ascii="IRNazanin" w:hAnsi="IRNazanin" w:eastAsia="IRNazanin"/>
          <w:color w:val="111111"/>
          <w:sz w:val="28"/>
          <w:sz w:val="28"/>
          <w:szCs w:val="28"/>
          <w:rtl w:val="true"/>
          <w:lang w:bidi="fa-IR"/>
        </w:rPr>
        <w:t>و عورت پوش بردارد و بر او قضا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اجرت مثل نگفتند كه واجب 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مقدار آن كه از مردار تناول كند عند ضرورت از مال يتيم آن مقدار روا باشد،و اين نيز قول كسى است كه اجرت مثل نگويد </w:t>
      </w:r>
      <w:r>
        <w:rPr>
          <w:rStyle w:val="FootnoteAnchor"/>
          <w:rtl w:val="true"/>
        </w:rPr>
        <w:footnoteReference w:id="2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باشد كه از ميوۀ درختان و غلّۀ زمين و شير شتر و گوسفند و آنچه ريع و زياده باشد از آن روا باشد كه بعضى بر گيرد،امّا از رقبۀ مال نرسد او را،و به نزديك ما هركه كه تعهّد مال او كند از عمارت </w:t>
      </w:r>
      <w:r>
        <w:rPr>
          <w:rStyle w:val="FootnoteAnchor"/>
          <w:rtl w:val="true"/>
        </w:rPr>
        <w:footnoteReference w:id="2711"/>
      </w:r>
      <w:r>
        <w:rPr>
          <w:rFonts w:ascii="Amiri" w:hAnsi="Amiri" w:eastAsia="Amiri" w:cs="Amiri"/>
          <w:color w:val="111111"/>
          <w:sz w:val="28"/>
          <w:sz w:val="28"/>
          <w:szCs w:val="28"/>
          <w:rtl w:val="true"/>
          <w:lang w:bidi="ar-SA"/>
        </w:rPr>
        <w:t>زمين و تلقيح و سقى درختان و مراعات مواشى او را اجرت مثل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كه چارپاى بر نشيند و غلام را كارى بفرمايد </w:t>
      </w:r>
      <w:r>
        <w:rPr>
          <w:rStyle w:val="FootnoteAnchor"/>
          <w:rtl w:val="true"/>
        </w:rPr>
        <w:footnoteReference w:id="2712"/>
      </w:r>
      <w:r>
        <w:rPr>
          <w:rFonts w:ascii="IRNazanin" w:hAnsi="IRNazanin" w:eastAsia="IRNazanin"/>
          <w:color w:val="111111"/>
          <w:sz w:val="28"/>
          <w:sz w:val="28"/>
          <w:szCs w:val="28"/>
          <w:rtl w:val="true"/>
          <w:lang w:bidi="fa-IR"/>
        </w:rPr>
        <w:t>امّا از اصل مال چيزى نرسد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عبد اللّه عبّاس حاضر بودم،مردى آمد به نزديك او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حجر </w:t>
      </w:r>
      <w:r>
        <w:rPr>
          <w:rStyle w:val="FootnoteAnchor"/>
          <w:rtl w:val="true"/>
        </w:rPr>
        <w:footnoteReference w:id="2713"/>
      </w:r>
      <w:r>
        <w:rPr>
          <w:rFonts w:ascii="IRNazanin" w:hAnsi="IRNazanin" w:eastAsia="IRNazanin"/>
          <w:color w:val="111111"/>
          <w:sz w:val="28"/>
          <w:sz w:val="28"/>
          <w:szCs w:val="28"/>
          <w:rtl w:val="true"/>
          <w:lang w:bidi="fa-IR"/>
        </w:rPr>
        <w:t>من يتيمان هستند و ايشان را شتران اند،مرا روا باشد كه شير آن شتران بخورم،و چه مقدار روا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w:t>
      </w:r>
      <w:r>
        <w:rPr>
          <w:rStyle w:val="FootnoteAnchor"/>
          <w:rtl w:val="true"/>
        </w:rPr>
        <w:footnoteReference w:id="2714"/>
      </w:r>
      <w:r>
        <w:rPr>
          <w:rFonts w:ascii="IRNazanin" w:hAnsi="IRNazanin" w:eastAsia="IRNazanin"/>
          <w:color w:val="111111"/>
          <w:sz w:val="28"/>
          <w:sz w:val="28"/>
          <w:szCs w:val="28"/>
          <w:rtl w:val="true"/>
          <w:lang w:bidi="fa-IR"/>
        </w:rPr>
        <w:t>رميدۀ آن را بازآرى،و گم شده را بجويى،و گردار را دار و مالى حوض ايشان بيندايى،و روز آب ايشان را به آب برى،از فضلۀ شير ايشان چيزى بخورى روا باشد،ما دام تا به بچۀ ايشان زيان نكنى و در دوشيدن استقصاء نكنى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اجرت مثل كه ما گفتيم،روايت كردند از عائشه و جماعتى اهل علم از عبد اللّه عبّاس و محمّد بن الكعب القرظىّ،و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منزلۀ مزدورى است،او را طعمه اى خداى تعالى رخصت داد،بقوله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فَلْيَأْكُلْ بِالْمَعْرُوفِ و دليل بر اين آن است كه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يتيمى در </w:t>
      </w:r>
    </w:p>
    <w:p>
      <w:pPr>
        <w:pStyle w:val="BookText"/>
        <w:rPr/>
      </w:pPr>
      <w:r>
        <w:rPr>
          <w:rFonts w:ascii="IRNazanin" w:hAnsi="IRNazanin" w:eastAsia="IRNazanin"/>
          <w:color w:val="111111"/>
          <w:sz w:val="28"/>
          <w:sz w:val="28"/>
          <w:szCs w:val="28"/>
          <w:rtl w:val="true"/>
          <w:lang w:bidi="fa-IR"/>
        </w:rPr>
        <w:t>حجر من است،شايد كه او را بزنم؟گفت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فرزندت را بزنى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بزن</w:t>
      </w:r>
      <w:r>
        <w:rPr>
          <w:rFonts w:eastAsia="IRNazanin" w:cs="IRNazanin"/>
          <w:color w:val="111111"/>
          <w:sz w:val="28"/>
          <w:szCs w:val="28"/>
          <w:rtl w:val="true"/>
          <w:lang w:bidi="fa-IR"/>
        </w:rPr>
        <w:t xml:space="preserve">] </w:t>
      </w:r>
      <w:r>
        <w:rPr>
          <w:rStyle w:val="FootnoteAnchor"/>
          <w:rtl w:val="true"/>
        </w:rPr>
        <w:footnoteReference w:id="27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مالى است در دست من،مرا از آن هيچ روا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چنان كه ازآنجا مال اندوزى،يا آن را سپر مال خود كنى و مال خود به آن حمايتى كنى </w:t>
      </w:r>
      <w:r>
        <w:rPr>
          <w:rStyle w:val="FootnoteAnchor"/>
          <w:rtl w:val="true"/>
        </w:rPr>
        <w:footnoteReference w:id="2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جاى مراد مقدار و اندازه و قاعده است،به عكس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تَأْكُلُوهٰا إِسْرٰافاً ،از اسراف خوردن نهى كرد و به قصد و ميانه رخصت داد،و مانند اين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آمرا بمعروف فليكن امره ذلك بمعروف،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امربه معروف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Style w:val="FootnoteAnchor"/>
          <w:rtl w:val="true"/>
        </w:rPr>
        <w:footnoteReference w:id="2717"/>
      </w:r>
      <w:r>
        <w:rPr>
          <w:rFonts w:ascii="Amiri" w:hAnsi="Amiri" w:eastAsia="Amiri" w:cs="Amiri"/>
          <w:color w:val="111111"/>
          <w:sz w:val="28"/>
          <w:sz w:val="28"/>
          <w:szCs w:val="28"/>
          <w:rtl w:val="true"/>
          <w:lang w:bidi="ar-SA"/>
        </w:rPr>
        <w:t xml:space="preserve">تا آن امربه معروف كند،يعنى بوجه و قاعده </w:t>
      </w:r>
      <w:r>
        <w:rPr>
          <w:rStyle w:val="FootnoteAnchor"/>
          <w:rtl w:val="true"/>
        </w:rPr>
        <w:footnoteReference w:id="2718"/>
      </w:r>
      <w:r>
        <w:rPr>
          <w:rFonts w:ascii="IRNazanin" w:hAnsi="IRNazanin" w:eastAsia="IRNazanin"/>
          <w:color w:val="111111"/>
          <w:sz w:val="28"/>
          <w:sz w:val="28"/>
          <w:szCs w:val="28"/>
          <w:rtl w:val="true"/>
          <w:lang w:bidi="fa-IR"/>
        </w:rPr>
        <w:t>و به اندازه بر وجه مأمور و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دَفَعْتُمْ إِلَيْهِمْ أَمْوٰالَهُمْ فَأَشْهِدُوا عَلَيْهِمْ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مال با ايشان دهى </w:t>
      </w:r>
      <w:r>
        <w:rPr>
          <w:rStyle w:val="FootnoteAnchor"/>
          <w:rtl w:val="true"/>
        </w:rPr>
        <w:footnoteReference w:id="2719"/>
      </w:r>
      <w:r>
        <w:rPr>
          <w:rFonts w:ascii="IRNazanin" w:hAnsi="IRNazanin" w:eastAsia="IRNazanin"/>
          <w:color w:val="111111"/>
          <w:sz w:val="28"/>
          <w:sz w:val="28"/>
          <w:szCs w:val="28"/>
          <w:rtl w:val="true"/>
          <w:lang w:bidi="fa-IR"/>
        </w:rPr>
        <w:t xml:space="preserve">گواه بر ايشان گيرى </w:t>
      </w:r>
      <w:r>
        <w:rPr>
          <w:rStyle w:val="FootnoteAnchor"/>
          <w:rtl w:val="true"/>
        </w:rPr>
        <w:footnoteReference w:id="2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 گرفته باشى </w:t>
      </w:r>
      <w:r>
        <w:rPr>
          <w:rStyle w:val="FootnoteAnchor"/>
          <w:rtl w:val="true"/>
        </w:rPr>
        <w:footnoteReference w:id="2721"/>
      </w:r>
      <w:r>
        <w:rPr>
          <w:rFonts w:ascii="IRNazanin" w:hAnsi="IRNazanin" w:eastAsia="IRNazanin"/>
          <w:color w:val="111111"/>
          <w:sz w:val="28"/>
          <w:sz w:val="28"/>
          <w:szCs w:val="28"/>
          <w:rtl w:val="true"/>
          <w:lang w:bidi="fa-IR"/>
        </w:rPr>
        <w:t xml:space="preserve">بر سبيل قرض چون قضا كنى گواه برگيرى </w:t>
      </w:r>
      <w:r>
        <w:rPr>
          <w:rStyle w:val="FootnoteAnchor"/>
          <w:rtl w:val="true"/>
        </w:rPr>
        <w:footnoteReference w:id="2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به حدّ بلوغ و رشد رسند،و مال به ايشان خواهى </w:t>
      </w:r>
      <w:r>
        <w:rPr>
          <w:rStyle w:val="FootnoteAnchor"/>
          <w:rtl w:val="true"/>
        </w:rPr>
        <w:footnoteReference w:id="2723"/>
      </w:r>
      <w:r>
        <w:rPr>
          <w:rFonts w:ascii="IRNazanin" w:hAnsi="IRNazanin" w:eastAsia="IRNazanin"/>
          <w:color w:val="111111"/>
          <w:sz w:val="28"/>
          <w:sz w:val="28"/>
          <w:szCs w:val="28"/>
          <w:rtl w:val="true"/>
          <w:lang w:bidi="fa-IR"/>
        </w:rPr>
        <w:t xml:space="preserve">دادن،گواه بر ايشان گيرى </w:t>
      </w:r>
      <w:r>
        <w:rPr>
          <w:rStyle w:val="FootnoteAnchor"/>
          <w:rtl w:val="true"/>
        </w:rPr>
        <w:footnoteReference w:id="2724"/>
      </w:r>
      <w:r>
        <w:rPr>
          <w:rFonts w:ascii="Amiri" w:hAnsi="Amiri" w:eastAsia="Amiri" w:cs="Amiri"/>
          <w:color w:val="111111"/>
          <w:sz w:val="28"/>
          <w:sz w:val="28"/>
          <w:szCs w:val="28"/>
          <w:rtl w:val="true"/>
          <w:lang w:bidi="ar-SA"/>
        </w:rPr>
        <w:t xml:space="preserve">تا به وقت دوّم در دعوى ايشان بر شما بسته باشد و از تهمت دور باشى </w:t>
      </w:r>
      <w:r>
        <w:rPr>
          <w:rStyle w:val="FootnoteAnchor"/>
          <w:rtl w:val="true"/>
        </w:rPr>
        <w:footnoteReference w:id="2725"/>
      </w:r>
      <w:r>
        <w:rPr>
          <w:rFonts w:ascii="Amiri" w:hAnsi="Amiri" w:eastAsia="Amiri" w:cs="Amiri"/>
          <w:color w:val="111111"/>
          <w:sz w:val="28"/>
          <w:sz w:val="28"/>
          <w:szCs w:val="28"/>
          <w:rtl w:val="true"/>
          <w:lang w:bidi="ar-SA"/>
        </w:rPr>
        <w:t>،و كسى را در شما طعنى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كَفىٰ بِاللّٰهِ حَسِيباً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محاسب و مجازى و مكافى و گواه،و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مفاعل باشد،كالاكيل و النّديم و الرّسيل، و به معنى فاعل روا باشد كه بود،و المعنى حاسبا أى كافيا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لِلرِّجٰالِ نَصِيبٌ مِمّٰا تَرَكَ الْوٰالِدٰانِ وَ الْأَقْرَبُونَ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گفتند سبب نزول </w:t>
      </w:r>
      <w:r>
        <w:rPr>
          <w:rStyle w:val="FootnoteAnchor"/>
          <w:rtl w:val="true"/>
        </w:rPr>
        <w:footnoteReference w:id="2726"/>
      </w:r>
      <w:r>
        <w:rPr>
          <w:rFonts w:ascii="Amiri" w:hAnsi="Amiri" w:eastAsia="Amiri" w:cs="Amiri"/>
          <w:color w:val="111111"/>
          <w:sz w:val="28"/>
          <w:sz w:val="28"/>
          <w:szCs w:val="28"/>
          <w:rtl w:val="true"/>
          <w:lang w:bidi="ar-SA"/>
        </w:rPr>
        <w:t>آيت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ثابت الأنصارىّ فرمان يافت و زنى را رها كرد و دو </w:t>
      </w:r>
    </w:p>
    <w:p>
      <w:pPr>
        <w:pStyle w:val="BookText"/>
        <w:rPr/>
      </w:pPr>
      <w:r>
        <w:rPr>
          <w:rFonts w:ascii="IRNazanin" w:hAnsi="IRNazanin" w:eastAsia="IRNazanin"/>
          <w:color w:val="111111"/>
          <w:sz w:val="28"/>
          <w:sz w:val="28"/>
          <w:szCs w:val="28"/>
          <w:rtl w:val="true"/>
          <w:lang w:bidi="fa-IR"/>
        </w:rPr>
        <w:t>دختر را و دو پسر عم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قتاده نام و يكى عرفطه </w:t>
      </w:r>
      <w:r>
        <w:rPr>
          <w:rStyle w:val="FootnoteAnchor"/>
          <w:rtl w:val="true"/>
        </w:rPr>
        <w:footnoteReference w:id="2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كلبى،و ديگر راويان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سويد و عرفطه </w:t>
      </w:r>
      <w:r>
        <w:rPr>
          <w:rStyle w:val="FootnoteAnchor"/>
          <w:rtl w:val="true"/>
        </w:rPr>
        <w:footnoteReference w:id="2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عمّ مال بر گرفتند و چيزى به زن و دختر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جاهليّت عادت چنين بود كه زنان را و كودكان را ميراث ندادندى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 به كسى دهيم كه او بر پشت ستور كارزار كند و غنيمت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برخاست </w:t>
      </w:r>
      <w:r>
        <w:rPr>
          <w:rStyle w:val="FootnoteAnchor"/>
          <w:rtl w:val="true"/>
        </w:rPr>
        <w:footnoteReference w:id="2729"/>
      </w:r>
      <w:r>
        <w:rPr>
          <w:rFonts w:ascii="Amiri" w:hAnsi="Amiri" w:eastAsia="Amiri" w:cs="Amiri"/>
          <w:color w:val="111111"/>
          <w:sz w:val="28"/>
          <w:sz w:val="28"/>
          <w:szCs w:val="28"/>
          <w:rtl w:val="true"/>
          <w:lang w:bidi="ar-SA"/>
        </w:rPr>
        <w:t xml:space="preserve">و به نزديك </w:t>
      </w:r>
      <w:r>
        <w:rPr>
          <w:rStyle w:val="FootnoteAnchor"/>
          <w:rtl w:val="true"/>
        </w:rPr>
        <w:footnoteReference w:id="2730"/>
      </w:r>
      <w:r>
        <w:rPr>
          <w:rFonts w:ascii="IRNazanin" w:hAnsi="IRNazanin" w:eastAsia="IRNazanin"/>
          <w:color w:val="111111"/>
          <w:sz w:val="28"/>
          <w:sz w:val="28"/>
          <w:szCs w:val="28"/>
          <w:rtl w:val="true"/>
          <w:lang w:bidi="fa-IR"/>
        </w:rPr>
        <w:t>رسول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مسجد فضيخ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 بن ثابت فرمان يافت،و سه دختر به من رها كرد،و من زنى عورتم </w:t>
      </w:r>
      <w:r>
        <w:rPr>
          <w:rStyle w:val="FootnoteAnchor"/>
          <w:rtl w:val="true"/>
        </w:rPr>
        <w:footnoteReference w:id="2731"/>
      </w:r>
      <w:r>
        <w:rPr>
          <w:rFonts w:ascii="IRNazanin" w:hAnsi="IRNazanin" w:eastAsia="IRNazanin"/>
          <w:color w:val="111111"/>
          <w:sz w:val="28"/>
          <w:sz w:val="28"/>
          <w:szCs w:val="28"/>
          <w:rtl w:val="true"/>
          <w:lang w:bidi="fa-IR"/>
        </w:rPr>
        <w:t>و چيزى ندارم،و او مالى بسيار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عمّ او مال بر گرفتند</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چيزى به فرزندان او ندادند و به من ندادند </w:t>
      </w:r>
      <w:r>
        <w:rPr>
          <w:rStyle w:val="FootnoteAnchor"/>
          <w:rtl w:val="true"/>
        </w:rPr>
        <w:footnoteReference w:id="2732"/>
      </w:r>
      <w:r>
        <w:rPr>
          <w:rFonts w:ascii="IRNazanin" w:hAnsi="IRNazanin" w:eastAsia="IRNazanin"/>
          <w:color w:val="111111"/>
          <w:sz w:val="28"/>
          <w:sz w:val="28"/>
          <w:szCs w:val="28"/>
          <w:rtl w:val="true"/>
          <w:lang w:bidi="fa-IR"/>
        </w:rPr>
        <w:t>و ايشان بى برگ در پيش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بخواند و اين حديث با ايشان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كه بر اسپ ننشينند و در دشمنى </w:t>
      </w:r>
      <w:r>
        <w:rPr>
          <w:rStyle w:val="FootnoteAnchor"/>
          <w:rtl w:val="true"/>
        </w:rPr>
        <w:footnoteReference w:id="2733"/>
      </w:r>
      <w:r>
        <w:rPr>
          <w:rFonts w:ascii="IRNazanin" w:hAnsi="IRNazanin" w:eastAsia="IRNazanin"/>
          <w:color w:val="111111"/>
          <w:sz w:val="28"/>
          <w:sz w:val="28"/>
          <w:szCs w:val="28"/>
          <w:rtl w:val="true"/>
          <w:lang w:bidi="fa-IR"/>
        </w:rPr>
        <w:t>نكايتى نكنند چيزى به ايشان بايد دادن ما را؟رسول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بازگردى </w:t>
      </w:r>
      <w:r>
        <w:rPr>
          <w:rStyle w:val="FootnoteAnchor"/>
          <w:rtl w:val="true"/>
        </w:rPr>
        <w:footnoteReference w:id="2734"/>
      </w:r>
      <w:r>
        <w:rPr>
          <w:rFonts w:ascii="IRNazanin" w:hAnsi="IRNazanin" w:eastAsia="IRNazanin"/>
          <w:color w:val="111111"/>
          <w:sz w:val="28"/>
          <w:sz w:val="28"/>
          <w:szCs w:val="28"/>
          <w:rtl w:val="true"/>
          <w:lang w:bidi="fa-IR"/>
        </w:rPr>
        <w:t>تا خداى تعالى چه فرمايد در كار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بازگشتند 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لِلرِّجٰالِ نَصِيبٌ مِمّٰا تَرَكَ الْوٰالِدٰانِ وَ الْأَقْرَبُونَ وَ لِلنِّسٰاءِ نَصِيبٌ مِمّٰا تَرَكَ الْوٰالِدٰانِ وَ الْأَقْرَبُونَ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نرينه اند،و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براى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تَرَكَ الْوٰالِدٰانِ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و بهره باشد،و اين فعيل به معنى مفعول باشد،كأنّه نصب له و اعدّ له وَ الْأَقْرَبُونَ ،حقّ تعالى در اين آيت بيان ابطال حكم جاهليّت كرد كه آنچه ايشان برآن بودند از آن اعتقاد باطل بود،بل هركسى را نصيبى مقدّر باشد به حسب مصلحت،اگر اندك باشد و اگر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نَصِيباً مَفْرُوضاً ،نصب او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است كه خرج مخرج المصدر،چنان كه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 عندي درهم هبة أو قرضا،و 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حال است،و أخفش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فعلى مقدّر،يعنى جعل ذلك نصيبا مفروضا،و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bookmarkStart w:id="83" w:name="pg12363_105094"/>
    </w:p>
    <w:p>
      <w:pPr>
        <w:pStyle w:val="BookText"/>
        <w:rPr/>
      </w:pPr>
      <w:bookmarkEnd w:id="83"/>
      <w:r>
        <w:rPr>
          <w:rFonts w:ascii="IRNazanin" w:hAnsi="IRNazanin" w:eastAsia="IRNazanin"/>
          <w:color w:val="111111"/>
          <w:sz w:val="28"/>
          <w:sz w:val="28"/>
          <w:szCs w:val="28"/>
          <w:rtl w:val="true"/>
          <w:lang w:bidi="fa-IR"/>
        </w:rPr>
        <w:t>مقدّر باشد و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فرضه </w:t>
      </w:r>
      <w:r>
        <w:rPr>
          <w:rStyle w:val="FootnoteAnchor"/>
          <w:rtl w:val="true"/>
        </w:rPr>
        <w:footnoteReference w:id="2735"/>
      </w:r>
      <w:r>
        <w:rPr>
          <w:rFonts w:ascii="Amiri" w:hAnsi="Amiri" w:eastAsia="Amiri" w:cs="Amiri"/>
          <w:color w:val="111111"/>
          <w:sz w:val="28"/>
          <w:sz w:val="28"/>
          <w:szCs w:val="28"/>
          <w:rtl w:val="true"/>
          <w:lang w:bidi="ar-SA"/>
        </w:rPr>
        <w:t xml:space="preserve">حزّه اى </w:t>
      </w:r>
      <w:r>
        <w:rPr>
          <w:rStyle w:val="FootnoteAnchor"/>
          <w:rtl w:val="true"/>
        </w:rPr>
        <w:footnoteReference w:id="2736"/>
      </w:r>
      <w:r>
        <w:rPr>
          <w:rFonts w:ascii="IRNazanin" w:hAnsi="IRNazanin" w:eastAsia="IRNazanin"/>
          <w:color w:val="111111"/>
          <w:sz w:val="28"/>
          <w:sz w:val="28"/>
          <w:szCs w:val="28"/>
          <w:rtl w:val="true"/>
          <w:lang w:bidi="fa-IR"/>
        </w:rPr>
        <w:t>باشد در كمان كه زه در او افگنند،و فريضه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2737"/>
      </w:r>
      <w:r>
        <w:rPr>
          <w:rFonts w:ascii="IRNazanin" w:hAnsi="IRNazanin" w:eastAsia="IRNazanin"/>
          <w:color w:val="111111"/>
          <w:sz w:val="28"/>
          <w:sz w:val="28"/>
          <w:szCs w:val="28"/>
          <w:rtl w:val="true"/>
          <w:lang w:bidi="fa-IR"/>
        </w:rPr>
        <w:t>اينجاست كه خداى تعالى ثابت و لازم بكرده است بر مكلّفان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در اين آيت مجمل بگفت و تفصيل و تفسير آن در يُوصِيكُمُ اللّٰهُ </w:t>
      </w:r>
      <w:r>
        <w:rPr>
          <w:rStyle w:val="FootnoteAnchor"/>
          <w:rtl w:val="true"/>
        </w:rPr>
        <w:footnoteReference w:id="2738"/>
      </w:r>
      <w:r>
        <w:rPr>
          <w:rFonts w:ascii="Amiri" w:hAnsi="Amiri" w:eastAsia="Amiri" w:cs="Amiri"/>
          <w:color w:val="111111"/>
          <w:sz w:val="28"/>
          <w:sz w:val="28"/>
          <w:szCs w:val="28"/>
          <w:rtl w:val="true"/>
          <w:lang w:bidi="ar-SA"/>
        </w:rPr>
        <w:t>بيان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الْعَظِيمُ </w:t>
      </w:r>
      <w:r>
        <w:rPr>
          <w:rStyle w:val="FootnoteAnchor"/>
          <w:rtl w:val="true"/>
        </w:rPr>
        <w:footnoteReference w:id="2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Style w:val="FootnoteAnchor"/>
          <w:rtl w:val="true"/>
        </w:rPr>
        <w:footnoteReference w:id="2740"/>
      </w:r>
      <w:r>
        <w:rPr>
          <w:rFonts w:ascii="Amiri" w:hAnsi="Amiri" w:eastAsia="Amiri" w:cs="Amiri"/>
          <w:color w:val="111111"/>
          <w:sz w:val="28"/>
          <w:sz w:val="28"/>
          <w:szCs w:val="28"/>
          <w:rtl w:val="true"/>
          <w:lang w:bidi="ar-SA"/>
        </w:rPr>
        <w:t xml:space="preserve">آيت دليل است بر آنكه تأخير بيان </w:t>
      </w:r>
      <w:r>
        <w:rPr>
          <w:rStyle w:val="FootnoteAnchor"/>
          <w:rtl w:val="true"/>
        </w:rPr>
        <w:footnoteReference w:id="2741"/>
      </w:r>
      <w:r>
        <w:rPr>
          <w:rFonts w:ascii="IRNazanin" w:hAnsi="IRNazanin" w:eastAsia="IRNazanin"/>
          <w:color w:val="111111"/>
          <w:sz w:val="28"/>
          <w:sz w:val="28"/>
          <w:szCs w:val="28"/>
          <w:rtl w:val="true"/>
          <w:lang w:bidi="fa-IR"/>
        </w:rPr>
        <w:t>از حال خطاب روا بود تا حال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آيت </w:t>
      </w:r>
      <w:r>
        <w:rPr>
          <w:rStyle w:val="FootnoteAnchor"/>
          <w:rtl w:val="true"/>
        </w:rPr>
        <w:footnoteReference w:id="2742"/>
      </w:r>
      <w:r>
        <w:rPr>
          <w:rFonts w:ascii="IRNazanin" w:hAnsi="IRNazanin" w:eastAsia="IRNazanin"/>
          <w:color w:val="111111"/>
          <w:sz w:val="28"/>
          <w:sz w:val="28"/>
          <w:szCs w:val="28"/>
          <w:rtl w:val="true"/>
          <w:lang w:bidi="fa-IR"/>
        </w:rPr>
        <w:t xml:space="preserve">آمد،رسول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بخواند و ثمن به زن داد و باقى به دختران به يك روايت،و روايت ديگر زن را ثمن داد و دختران را ثلثان،و باقى به عصبه داد،در روايت آنان كه به تعصيب گويند،و بيان اين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علا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8770010_417432637"/>
      <w:bookmarkStart w:id="85" w:name="_Toc36"/>
      <w:bookmarkEnd w:id="84"/>
      <w:r>
        <w:rPr>
          <w:rtl w:val="true"/>
        </w:rPr>
        <w:t xml:space="preserve">سوره النساء </w:t>
      </w:r>
      <w:r>
        <w:rPr>
          <w:rtl w:val="true"/>
        </w:rPr>
        <w:t>(</w:t>
      </w:r>
      <w:r>
        <w:rPr/>
        <w:t>4</w:t>
      </w:r>
      <w:r>
        <w:rPr>
          <w:rtl w:val="true"/>
        </w:rPr>
        <w:t xml:space="preserve">): </w:t>
      </w:r>
      <w:r>
        <w:rPr>
          <w:rtl w:val="true"/>
        </w:rPr>
        <w:t xml:space="preserve">آیات </w:t>
      </w:r>
      <w:r>
        <w:rPr/>
        <w:t>8</w:t>
      </w:r>
      <w:r>
        <w:rPr>
          <w:rtl w:val="true"/>
        </w:rPr>
        <w:t xml:space="preserve"> </w:t>
      </w:r>
      <w:r>
        <w:rPr>
          <w:rtl w:val="true"/>
        </w:rPr>
        <w:t xml:space="preserve">تا </w:t>
      </w:r>
      <w:r>
        <w:rPr/>
        <w:t>14</w:t>
      </w:r>
      <w:bookmarkEnd w:id="85"/>
    </w:p>
    <w:p>
      <w:pPr>
        <w:pStyle w:val="Heading3"/>
        <w:numPr>
          <w:ilvl w:val="2"/>
          <w:numId w:val="1"/>
        </w:numPr>
        <w:rPr/>
      </w:pPr>
      <w:bookmarkStart w:id="86" w:name="__RefHeading___Toc8770012_417432637"/>
      <w:bookmarkStart w:id="87" w:name="_Toc37"/>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لْيَقُولُوا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770014_417432637"/>
      <w:bookmarkStart w:id="89" w:name="_Toc38"/>
      <w:bookmarkEnd w:id="88"/>
      <w:r>
        <w:rPr>
          <w:rtl w:val="true"/>
        </w:rPr>
        <w:t>ترجمه</w:t>
      </w:r>
      <w:bookmarkEnd w:id="89"/>
    </w:p>
    <w:p>
      <w:pPr>
        <w:pStyle w:val="BookText"/>
        <w:rPr/>
      </w:pPr>
      <w:r>
        <w:rPr>
          <w:rFonts w:ascii="IRNazanin" w:hAnsi="IRNazanin" w:eastAsia="IRNazanin"/>
          <w:color w:val="111111"/>
          <w:sz w:val="28"/>
          <w:sz w:val="28"/>
          <w:szCs w:val="28"/>
          <w:rtl w:val="true"/>
          <w:lang w:bidi="fa-IR"/>
        </w:rPr>
        <w:t xml:space="preserve">چون </w:t>
      </w:r>
      <w:r>
        <w:rPr>
          <w:rStyle w:val="FootnoteAnchor"/>
          <w:rtl w:val="true"/>
        </w:rPr>
        <w:footnoteReference w:id="2744"/>
      </w:r>
      <w:r>
        <w:rPr>
          <w:rFonts w:ascii="Amiri" w:hAnsi="Amiri" w:eastAsia="Amiri" w:cs="Amiri"/>
          <w:color w:val="111111"/>
          <w:sz w:val="28"/>
          <w:sz w:val="28"/>
          <w:szCs w:val="28"/>
          <w:rtl w:val="true"/>
          <w:lang w:bidi="ar-SA"/>
        </w:rPr>
        <w:t xml:space="preserve">حاضر آيند به قسمت خويشان </w:t>
      </w:r>
      <w:r>
        <w:rPr>
          <w:rStyle w:val="FootnoteAnchor"/>
          <w:rtl w:val="true"/>
        </w:rPr>
        <w:footnoteReference w:id="2745"/>
      </w:r>
      <w:r>
        <w:rPr>
          <w:rFonts w:ascii="IRNazanin" w:hAnsi="IRNazanin" w:eastAsia="IRNazanin"/>
          <w:color w:val="111111"/>
          <w:sz w:val="28"/>
          <w:sz w:val="28"/>
          <w:szCs w:val="28"/>
          <w:rtl w:val="true"/>
          <w:lang w:bidi="fa-IR"/>
        </w:rPr>
        <w:t xml:space="preserve">و يتيمان و درويشان،روزى دهيد ايشان را از آن و بگويى </w:t>
      </w:r>
      <w:r>
        <w:rPr>
          <w:rStyle w:val="FootnoteAnchor"/>
          <w:rtl w:val="true"/>
        </w:rPr>
        <w:footnoteReference w:id="2746"/>
      </w:r>
      <w:r>
        <w:rPr>
          <w:rFonts w:ascii="Amiri" w:hAnsi="Amiri" w:eastAsia="Amiri" w:cs="Amiri"/>
          <w:color w:val="111111"/>
          <w:sz w:val="28"/>
          <w:sz w:val="28"/>
          <w:szCs w:val="28"/>
          <w:rtl w:val="true"/>
          <w:lang w:bidi="ar-SA"/>
        </w:rPr>
        <w:t>ايشان را سخنى نيكو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بايد </w:t>
      </w:r>
      <w:r>
        <w:rPr>
          <w:rStyle w:val="FootnoteAnchor"/>
          <w:rtl w:val="true"/>
        </w:rPr>
        <w:footnoteReference w:id="2747"/>
      </w:r>
      <w:r>
        <w:rPr>
          <w:rFonts w:ascii="IRNazanin" w:hAnsi="IRNazanin" w:eastAsia="IRNazanin"/>
          <w:color w:val="111111"/>
          <w:sz w:val="28"/>
          <w:sz w:val="28"/>
          <w:szCs w:val="28"/>
          <w:rtl w:val="true"/>
          <w:lang w:bidi="fa-IR"/>
        </w:rPr>
        <w:t xml:space="preserve">تا بترسند آنان كه اگر رها كنند از پس ايشان </w:t>
      </w:r>
      <w:r>
        <w:rPr>
          <w:rStyle w:val="FootnoteAnchor"/>
          <w:rtl w:val="true"/>
        </w:rPr>
        <w:footnoteReference w:id="2748"/>
      </w:r>
      <w:r>
        <w:rPr>
          <w:rFonts w:ascii="IRNazanin" w:hAnsi="IRNazanin" w:eastAsia="IRNazanin"/>
          <w:color w:val="111111"/>
          <w:sz w:val="28"/>
          <w:sz w:val="28"/>
          <w:szCs w:val="28"/>
          <w:rtl w:val="true"/>
          <w:lang w:bidi="fa-IR"/>
        </w:rPr>
        <w:t xml:space="preserve">فرزندانى ضعيف ترسند بر ايشان،گو از خداى بترسيد </w:t>
      </w:r>
      <w:r>
        <w:rPr>
          <w:rStyle w:val="FootnoteAnchor"/>
          <w:rtl w:val="true"/>
        </w:rPr>
        <w:footnoteReference w:id="2749"/>
      </w:r>
      <w:r>
        <w:rPr>
          <w:rFonts w:ascii="IRNazanin" w:hAnsi="IRNazanin" w:eastAsia="IRNazanin"/>
          <w:color w:val="111111"/>
          <w:sz w:val="28"/>
          <w:sz w:val="28"/>
          <w:szCs w:val="28"/>
          <w:rtl w:val="true"/>
          <w:lang w:bidi="fa-IR"/>
        </w:rPr>
        <w:t>و بگوييد سخنى درست نيكو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كه مى خورند مالهاى يتيمان به بيداد </w:t>
      </w:r>
      <w:r>
        <w:rPr>
          <w:rStyle w:val="FootnoteAnchor"/>
          <w:rtl w:val="true"/>
        </w:rPr>
        <w:footnoteReference w:id="2750"/>
      </w:r>
      <w:r>
        <w:rPr>
          <w:rFonts w:ascii="Amiri" w:hAnsi="Amiri" w:eastAsia="Amiri" w:cs="Amiri"/>
          <w:color w:val="111111"/>
          <w:sz w:val="28"/>
          <w:sz w:val="28"/>
          <w:szCs w:val="28"/>
          <w:rtl w:val="true"/>
          <w:lang w:bidi="ar-SA"/>
        </w:rPr>
        <w:t xml:space="preserve">مى خورند در شكمهاى ايشان </w:t>
      </w:r>
      <w:r>
        <w:rPr>
          <w:rStyle w:val="FootnoteAnchor"/>
          <w:rtl w:val="true"/>
        </w:rPr>
        <w:footnoteReference w:id="2751"/>
      </w:r>
    </w:p>
    <w:p>
      <w:pPr>
        <w:pStyle w:val="BookText"/>
        <w:rPr/>
      </w:pPr>
      <w:r>
        <w:rPr>
          <w:rFonts w:ascii="IRNazanin" w:hAnsi="IRNazanin" w:eastAsia="IRNazanin"/>
          <w:color w:val="111111"/>
          <w:sz w:val="28"/>
          <w:sz w:val="28"/>
          <w:szCs w:val="28"/>
          <w:rtl w:val="true"/>
          <w:lang w:bidi="fa-IR"/>
        </w:rPr>
        <w:t xml:space="preserve">آتش و ملازم شوند با دوزخ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اندرز مى كند خداى شما را در اولاد شما </w:t>
      </w:r>
      <w:r>
        <w:rPr>
          <w:rStyle w:val="FootnoteAnchor"/>
          <w:rtl w:val="true"/>
        </w:rPr>
        <w:footnoteReference w:id="2753"/>
      </w:r>
      <w:r>
        <w:rPr>
          <w:rFonts w:ascii="IRNazanin" w:hAnsi="IRNazanin" w:eastAsia="IRNazanin"/>
          <w:color w:val="111111"/>
          <w:sz w:val="28"/>
          <w:sz w:val="28"/>
          <w:szCs w:val="28"/>
          <w:rtl w:val="true"/>
          <w:lang w:bidi="fa-IR"/>
        </w:rPr>
        <w:t xml:space="preserve">نر را مانند بهرۀ دو ماده اگر باشند زنان بالاى دو ايشان را بود چهار دانگ آنچه بگذاشته بود،و اگر باشند </w:t>
      </w:r>
      <w:r>
        <w:rPr>
          <w:rStyle w:val="FootnoteAnchor"/>
          <w:rtl w:val="true"/>
        </w:rPr>
        <w:footnoteReference w:id="2754"/>
      </w:r>
      <w:r>
        <w:rPr>
          <w:rFonts w:ascii="IRNazanin" w:hAnsi="IRNazanin" w:eastAsia="IRNazanin"/>
          <w:color w:val="111111"/>
          <w:sz w:val="28"/>
          <w:sz w:val="28"/>
          <w:szCs w:val="28"/>
          <w:rtl w:val="true"/>
          <w:lang w:bidi="fa-IR"/>
        </w:rPr>
        <w:t xml:space="preserve">يكى او را نيمه بود،و پدر و مادرش را هريكى را از ايشان دانگى بود از آنچه بگذاشته باشد،اگر او را فرزند </w:t>
      </w:r>
      <w:r>
        <w:rPr>
          <w:rStyle w:val="FootnoteAnchor"/>
          <w:rtl w:val="true"/>
        </w:rPr>
        <w:footnoteReference w:id="2755"/>
      </w:r>
      <w:r>
        <w:rPr>
          <w:rFonts w:ascii="IRNazanin" w:hAnsi="IRNazanin" w:eastAsia="IRNazanin"/>
          <w:color w:val="111111"/>
          <w:sz w:val="28"/>
          <w:sz w:val="28"/>
          <w:szCs w:val="28"/>
          <w:rtl w:val="true"/>
          <w:lang w:bidi="fa-IR"/>
        </w:rPr>
        <w:t xml:space="preserve">بود و اگر نبود او را فرزند </w:t>
      </w:r>
      <w:r>
        <w:rPr>
          <w:rStyle w:val="FootnoteAnchor"/>
          <w:rtl w:val="true"/>
        </w:rPr>
        <w:footnoteReference w:id="2756"/>
      </w:r>
      <w:r>
        <w:rPr>
          <w:rFonts w:ascii="IRNazanin" w:hAnsi="IRNazanin" w:eastAsia="IRNazanin"/>
          <w:color w:val="111111"/>
          <w:sz w:val="28"/>
          <w:sz w:val="28"/>
          <w:szCs w:val="28"/>
          <w:rtl w:val="true"/>
          <w:lang w:bidi="fa-IR"/>
        </w:rPr>
        <w:t>،و ميراث گيرد از و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را</w:t>
      </w:r>
      <w:r>
        <w:rPr>
          <w:rFonts w:eastAsia="IRNazanin" w:cs="IRNazanin"/>
          <w:color w:val="111111"/>
          <w:sz w:val="28"/>
          <w:szCs w:val="28"/>
          <w:rtl w:val="true"/>
          <w:lang w:bidi="fa-IR"/>
        </w:rPr>
        <w:t xml:space="preserve">] </w:t>
      </w:r>
      <w:r>
        <w:rPr>
          <w:rStyle w:val="FootnoteAnchor"/>
          <w:rtl w:val="true"/>
        </w:rPr>
        <w:footnoteReference w:id="2757"/>
      </w:r>
      <w:r>
        <w:rPr>
          <w:rFonts w:ascii="IRNazanin" w:hAnsi="IRNazanin" w:eastAsia="IRNazanin"/>
          <w:color w:val="111111"/>
          <w:sz w:val="28"/>
          <w:sz w:val="28"/>
          <w:szCs w:val="28"/>
          <w:rtl w:val="true"/>
          <w:lang w:bidi="fa-IR"/>
        </w:rPr>
        <w:t xml:space="preserve">دو دانگ بود، اگر </w:t>
      </w:r>
      <w:r>
        <w:rPr>
          <w:rStyle w:val="FootnoteAnchor"/>
          <w:rtl w:val="true"/>
        </w:rPr>
        <w:footnoteReference w:id="2758"/>
      </w:r>
      <w:r>
        <w:rPr>
          <w:rFonts w:ascii="IRNazanin" w:hAnsi="IRNazanin" w:eastAsia="IRNazanin"/>
          <w:color w:val="111111"/>
          <w:sz w:val="28"/>
          <w:sz w:val="28"/>
          <w:szCs w:val="28"/>
          <w:rtl w:val="true"/>
          <w:lang w:bidi="fa-IR"/>
        </w:rPr>
        <w:t xml:space="preserve">باشند او را برادران،مادرش را دانگى بود از پس اندرزى كه كرده باشد به آن، يا وامى،پدرانتان و پسرانتان ندانى </w:t>
      </w:r>
      <w:r>
        <w:rPr>
          <w:rStyle w:val="FootnoteAnchor"/>
          <w:rtl w:val="true"/>
        </w:rPr>
        <w:footnoteReference w:id="2759"/>
      </w:r>
      <w:r>
        <w:rPr>
          <w:rFonts w:ascii="Amiri" w:hAnsi="Amiri" w:eastAsia="Amiri" w:cs="Amiri"/>
          <w:color w:val="111111"/>
          <w:sz w:val="28"/>
          <w:sz w:val="28"/>
          <w:szCs w:val="28"/>
          <w:rtl w:val="true"/>
          <w:lang w:bidi="ar-SA"/>
        </w:rPr>
        <w:t xml:space="preserve">كه كدام نزديك </w:t>
      </w:r>
      <w:r>
        <w:rPr>
          <w:rStyle w:val="FootnoteAnchor"/>
          <w:rtl w:val="true"/>
        </w:rPr>
        <w:footnoteReference w:id="2760"/>
      </w:r>
      <w:r>
        <w:rPr>
          <w:rFonts w:ascii="Amiri" w:hAnsi="Amiri" w:eastAsia="Amiri" w:cs="Amiri"/>
          <w:color w:val="111111"/>
          <w:sz w:val="28"/>
          <w:sz w:val="28"/>
          <w:szCs w:val="28"/>
          <w:rtl w:val="true"/>
          <w:lang w:bidi="ar-SA"/>
        </w:rPr>
        <w:t xml:space="preserve">است شما را به سود،فرمانى است از خداى كه خداى بود دانا و محكم كار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راست نيمۀ آنچه گذاشته اند </w:t>
      </w:r>
      <w:r>
        <w:rPr>
          <w:rStyle w:val="FootnoteAnchor"/>
          <w:rtl w:val="true"/>
        </w:rPr>
        <w:footnoteReference w:id="2762"/>
      </w:r>
      <w:r>
        <w:rPr>
          <w:rFonts w:ascii="IRNazanin" w:hAnsi="IRNazanin" w:eastAsia="IRNazanin"/>
          <w:color w:val="111111"/>
          <w:sz w:val="28"/>
          <w:sz w:val="28"/>
          <w:szCs w:val="28"/>
          <w:rtl w:val="true"/>
          <w:lang w:bidi="fa-IR"/>
        </w:rPr>
        <w:t xml:space="preserve">زنان شما اگر نباشد ايشان را فرزند </w:t>
      </w:r>
      <w:r>
        <w:rPr>
          <w:rStyle w:val="FootnoteAnchor"/>
          <w:rtl w:val="true"/>
        </w:rPr>
        <w:footnoteReference w:id="2763"/>
      </w:r>
      <w:r>
        <w:rPr>
          <w:rFonts w:ascii="IRNazanin" w:hAnsi="IRNazanin" w:eastAsia="IRNazanin"/>
          <w:color w:val="111111"/>
          <w:sz w:val="28"/>
          <w:sz w:val="28"/>
          <w:szCs w:val="28"/>
          <w:rtl w:val="true"/>
          <w:lang w:bidi="fa-IR"/>
        </w:rPr>
        <w:t xml:space="preserve">،اگر </w:t>
      </w:r>
      <w:r>
        <w:rPr>
          <w:rStyle w:val="FootnoteAnchor"/>
          <w:rtl w:val="true"/>
        </w:rPr>
        <w:footnoteReference w:id="2764"/>
      </w:r>
      <w:r>
        <w:rPr>
          <w:rFonts w:ascii="Amiri" w:hAnsi="Amiri" w:eastAsia="Amiri" w:cs="Amiri"/>
          <w:color w:val="111111"/>
          <w:sz w:val="28"/>
          <w:sz w:val="28"/>
          <w:szCs w:val="28"/>
          <w:rtl w:val="true"/>
          <w:lang w:bidi="ar-SA"/>
        </w:rPr>
        <w:t xml:space="preserve">باشد ايشان </w:t>
      </w:r>
    </w:p>
    <w:p>
      <w:pPr>
        <w:pStyle w:val="BookText"/>
        <w:rPr/>
      </w:pPr>
      <w:r>
        <w:rPr>
          <w:rFonts w:ascii="IRNazanin" w:hAnsi="IRNazanin" w:eastAsia="IRNazanin"/>
          <w:color w:val="111111"/>
          <w:sz w:val="28"/>
          <w:sz w:val="28"/>
          <w:szCs w:val="28"/>
          <w:rtl w:val="true"/>
          <w:lang w:bidi="fa-IR"/>
        </w:rPr>
        <w:t xml:space="preserve">را فرزندى شما را بود دانگى نيم </w:t>
      </w:r>
      <w:r>
        <w:rPr>
          <w:rStyle w:val="FootnoteAnchor"/>
          <w:rtl w:val="true"/>
        </w:rPr>
        <w:footnoteReference w:id="2765"/>
      </w:r>
      <w:r>
        <w:rPr>
          <w:rFonts w:ascii="IRNazanin" w:hAnsi="IRNazanin" w:eastAsia="IRNazanin"/>
          <w:color w:val="111111"/>
          <w:sz w:val="28"/>
          <w:sz w:val="28"/>
          <w:szCs w:val="28"/>
          <w:rtl w:val="true"/>
          <w:lang w:bidi="fa-IR"/>
        </w:rPr>
        <w:t xml:space="preserve">از آنچه گذاشته باشند </w:t>
      </w:r>
      <w:r>
        <w:rPr>
          <w:rStyle w:val="FootnoteAnchor"/>
          <w:rtl w:val="true"/>
        </w:rPr>
        <w:footnoteReference w:id="2766"/>
      </w:r>
      <w:r>
        <w:rPr>
          <w:rFonts w:ascii="IRNazanin" w:hAnsi="IRNazanin" w:eastAsia="IRNazanin"/>
          <w:color w:val="111111"/>
          <w:sz w:val="28"/>
          <w:sz w:val="28"/>
          <w:szCs w:val="28"/>
          <w:rtl w:val="true"/>
          <w:lang w:bidi="fa-IR"/>
        </w:rPr>
        <w:t xml:space="preserve">پس اندرزى كه كرده باشند يا وامى،و ايشان راست دانگى نيم </w:t>
      </w:r>
      <w:r>
        <w:rPr>
          <w:rStyle w:val="FootnoteAnchor"/>
          <w:rtl w:val="true"/>
        </w:rPr>
        <w:footnoteReference w:id="2767"/>
      </w:r>
      <w:r>
        <w:rPr>
          <w:rFonts w:ascii="IRNazanin" w:hAnsi="IRNazanin" w:eastAsia="IRNazanin"/>
          <w:color w:val="111111"/>
          <w:sz w:val="28"/>
          <w:sz w:val="28"/>
          <w:szCs w:val="28"/>
          <w:rtl w:val="true"/>
          <w:lang w:bidi="fa-IR"/>
        </w:rPr>
        <w:t xml:space="preserve">از آنچه گذاشته باشيد شما اگر نبود شما را فرزندى،اگر بود شما را فرزندى ايشان را هشت يكى باشد از آنچه گذاشته باشيد از پس وصيّتى كه كرده باشيد يا وامى،و اگر باشد مردى كه از او ميراث گيرند برادران و خواهران،يا زنى،و او را برادرى بود يا خواهرى،هريكى را از ايشان دانگى بود </w:t>
      </w:r>
      <w:r>
        <w:rPr>
          <w:rStyle w:val="FootnoteAnchor"/>
          <w:rtl w:val="true"/>
        </w:rPr>
        <w:footnoteReference w:id="2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باشند بيشتر از آن،ايشان انبازان باشند در دو دانگ </w:t>
      </w:r>
      <w:r>
        <w:rPr>
          <w:rStyle w:val="FootnoteAnchor"/>
          <w:rtl w:val="true"/>
        </w:rPr>
        <w:footnoteReference w:id="2769"/>
      </w:r>
      <w:r>
        <w:rPr>
          <w:rFonts w:ascii="IRNazanin" w:hAnsi="IRNazanin" w:eastAsia="IRNazanin"/>
          <w:color w:val="111111"/>
          <w:sz w:val="28"/>
          <w:sz w:val="28"/>
          <w:szCs w:val="28"/>
          <w:rtl w:val="true"/>
          <w:lang w:bidi="fa-IR"/>
        </w:rPr>
        <w:t>از پس اندرزى كه اندرز كنند به آن يا وامى جز زيان كننده اندرزى از خداى و خداى دانا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حدهاى خداست،و هركه فرمان برد خداى را و پيغامبر را،ببرد او را به بهشتها كه </w:t>
      </w:r>
      <w:r>
        <w:rPr>
          <w:rStyle w:val="FootnoteAnchor"/>
          <w:rtl w:val="true"/>
        </w:rPr>
        <w:footnoteReference w:id="2770"/>
      </w:r>
      <w:r>
        <w:rPr>
          <w:rFonts w:ascii="Amiri" w:hAnsi="Amiri" w:eastAsia="Amiri" w:cs="Amiri"/>
          <w:color w:val="111111"/>
          <w:sz w:val="28"/>
          <w:sz w:val="28"/>
          <w:szCs w:val="28"/>
          <w:rtl w:val="true"/>
          <w:lang w:bidi="ar-SA"/>
        </w:rPr>
        <w:t xml:space="preserve">مى رود از زير آن </w:t>
      </w:r>
      <w:r>
        <w:rPr>
          <w:rStyle w:val="FootnoteAnchor"/>
          <w:rtl w:val="true"/>
        </w:rPr>
        <w:footnoteReference w:id="2771"/>
      </w:r>
      <w:r>
        <w:rPr>
          <w:rFonts w:ascii="IRNazanin" w:hAnsi="IRNazanin" w:eastAsia="IRNazanin"/>
          <w:color w:val="111111"/>
          <w:sz w:val="28"/>
          <w:sz w:val="28"/>
          <w:szCs w:val="28"/>
          <w:rtl w:val="true"/>
          <w:lang w:bidi="fa-IR"/>
        </w:rPr>
        <w:t>جويها،هميشه باشند در آنجا،و آن رستگارى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فرمان نبرد خداى را و پيغامبر او را و بگذرد از حدهاى او،ببرد او را در آتشى كه آنجا هميشه باشند،و او را عذابى بود خواركننده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كردند در آن كه اين آيت منسوخ است يا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نزديك ما آيت محكم است و منسوخ نيست،و اين قول عبد اللّه عبّاس است و سعيد جبير و حسن بصرى و ابراهيم النّخعىّ و مجاهد و شعبى و زهرى و يحيى بن يعمر </w:t>
      </w:r>
      <w:r>
        <w:rPr>
          <w:rStyle w:val="FootnoteAnchor"/>
          <w:rtl w:val="true"/>
        </w:rPr>
        <w:footnoteReference w:id="2772"/>
      </w:r>
      <w:r>
        <w:rPr>
          <w:rFonts w:ascii="Amiri" w:hAnsi="Amiri" w:eastAsia="Amiri" w:cs="Amiri"/>
          <w:color w:val="111111"/>
          <w:sz w:val="28"/>
          <w:sz w:val="28"/>
          <w:szCs w:val="28"/>
          <w:rtl w:val="true"/>
          <w:lang w:bidi="ar-SA"/>
        </w:rPr>
        <w:t xml:space="preserve">و سدّى،و اختيار ابو القاسم بلخىّ </w:t>
      </w:r>
      <w:r>
        <w:rPr>
          <w:rStyle w:val="FootnoteAnchor"/>
          <w:rtl w:val="true"/>
        </w:rPr>
        <w:footnoteReference w:id="2773"/>
      </w:r>
      <w:r>
        <w:rPr>
          <w:rFonts w:ascii="Amiri" w:hAnsi="Amiri" w:eastAsia="Amiri" w:cs="Amiri"/>
          <w:color w:val="111111"/>
          <w:sz w:val="28"/>
          <w:sz w:val="28"/>
          <w:szCs w:val="28"/>
          <w:rtl w:val="true"/>
          <w:lang w:bidi="ar-SA"/>
        </w:rPr>
        <w:t xml:space="preserve">و ابو على جبّائي و زجّاج و بيشتر </w:t>
      </w:r>
    </w:p>
    <w:p>
      <w:pPr>
        <w:pStyle w:val="BookText"/>
        <w:rPr/>
      </w:pPr>
      <w:r>
        <w:rPr>
          <w:rFonts w:ascii="IRNazanin" w:hAnsi="IRNazanin" w:eastAsia="IRNazanin"/>
          <w:color w:val="111111"/>
          <w:sz w:val="28"/>
          <w:sz w:val="28"/>
          <w:szCs w:val="28"/>
          <w:rtl w:val="true"/>
          <w:lang w:bidi="fa-IR"/>
        </w:rPr>
        <w:t>مفسّران و فقها،و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نيست،خلاف كردند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فَارْزُقُوهُمْ ، تا </w:t>
      </w:r>
      <w:r>
        <w:rPr>
          <w:rStyle w:val="FootnoteAnchor"/>
          <w:rtl w:val="true"/>
        </w:rPr>
        <w:footnoteReference w:id="2774"/>
      </w:r>
      <w:r>
        <w:rPr>
          <w:rFonts w:ascii="IRNazanin" w:hAnsi="IRNazanin" w:eastAsia="IRNazanin"/>
          <w:color w:val="111111"/>
          <w:sz w:val="28"/>
          <w:sz w:val="28"/>
          <w:szCs w:val="28"/>
          <w:rtl w:val="true"/>
          <w:lang w:bidi="fa-IR"/>
        </w:rPr>
        <w:t>اين امر بر وجوب است يا بر 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 و جبّايى و رمّانى و جعفر بن مبشّر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 است و واجب نيست،و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نيست مادام كه دل وارثان 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كه گفتند منسوخ است،سعيد بن المسيّب است،و ابو مالك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پيش قسمت ميراث و تعيين فرض اصحاب فرائض بود كه نصيب هركسى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ميراث آمد و نصيبها معيّن شد،اين آيت منسوخ شد،و اين بر سبيل وصيّت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خلاف كردند 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فَارْزُقُوهُمْ خطاب با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برآنند كه خطاب با ورثه است،و درست اين است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حَضَرَ الْقِسْمَةَ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كس كه او را وفات خواهد رسيدن كه در مرگ وصيّت كند آنان را كه وارث نباشند چيزى تا دل ايشان بازنماند،قالوا،و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لَهُمْ قَوْلاً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قرآن از اين مانع است،براى آن كه چون مرد زنده باشد قسمت ميراث او صورت نبندد،و حق تعالى اين امر معلّق بكرد به وقت قسمت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حَضَرَ الْقِسْمَةَ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خلاف كردند 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لَهُمْ قَوْلاً مَعْرُوفاً ،خطاب است با كه،و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چيست؟قولى آن است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است كه حضرته الوفاة،و اين درست نيست،درست آن است كه خطاب با ورثه است،بر 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ميراث است در وصيّت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وصيّت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اوليا و اوصياست،و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براى آن كه از سه وجه بيرون نباشد </w:t>
      </w:r>
      <w:r>
        <w:rPr>
          <w:rStyle w:val="FootnoteAnchor"/>
          <w:rtl w:val="true"/>
        </w:rPr>
        <w:footnoteReference w:id="2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ورثه بزرگ باشند يا كوچك،يا هم بزرگ و هم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بزرگ باشند خطاب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فَارْزُقُوهُمْ ،براى آن كه ايشان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نصيب خود باشند،و انفاذ وصيّت از وصى و از ايشان </w:t>
      </w:r>
    </w:p>
    <w:p>
      <w:pPr>
        <w:pStyle w:val="BookText"/>
        <w:rPr/>
      </w:pPr>
      <w:r>
        <w:rPr>
          <w:rFonts w:ascii="IRNazanin" w:hAnsi="IRNazanin" w:eastAsia="IRNazanin"/>
          <w:color w:val="111111"/>
          <w:sz w:val="28"/>
          <w:sz w:val="28"/>
          <w:szCs w:val="28"/>
          <w:rtl w:val="true"/>
          <w:lang w:bidi="fa-IR"/>
        </w:rPr>
        <w:t xml:space="preserve">درست </w:t>
      </w:r>
      <w:r>
        <w:rPr>
          <w:rStyle w:val="FootnoteAnchor"/>
          <w:rtl w:val="true"/>
        </w:rPr>
        <w:footnoteReference w:id="2776"/>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طفل باشند،وصى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مال يتيمان است،و مرا در اين چيزى نيست،و اگر مرا بر اين حكمى بودى شما را نصيب كردمى،عافاكم اللّه و أغناكم،اين و مانند اين از عذر و دعا،فذلك القول المعروف،يعنى يا رزق يا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ظاهر حمل كنند اولى تر باشد،براى آن كه جمع از ميان هر دو متعذّر نيست كه هم چيزى بدهد و هم عذر خواهد و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عبيدة السّلمانىّ گوسفندى از آن يتيمان بكشت و قسمت كرد بر اهل اين آيت،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اين آيت آن بودى </w:t>
      </w:r>
      <w:r>
        <w:rPr>
          <w:rStyle w:val="FootnoteAnchor"/>
          <w:rtl w:val="true"/>
        </w:rPr>
        <w:footnoteReference w:id="2777"/>
      </w:r>
      <w:r>
        <w:rPr>
          <w:rFonts w:ascii="IRNazanin" w:hAnsi="IRNazanin" w:eastAsia="IRNazanin"/>
          <w:color w:val="111111"/>
          <w:sz w:val="28"/>
          <w:sz w:val="28"/>
          <w:szCs w:val="28"/>
          <w:rtl w:val="true"/>
          <w:lang w:bidi="fa-IR"/>
        </w:rPr>
        <w:t>،اين از مال خود كردمى،يعنى خواست تا حكم آيت به جاى آرد،آن را طعمه ساخت براى اهل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طعمه و رزق را حدّى محدود و مقدارى مقدّر نيست،آنچه خواهند و دل ايشان به آن 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و قتاده را از اين آيت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است يا نه؟گفتند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منسوخ نيست،و لكن مردمان بخيل اند،وجه نيست ايشان را كه طعمه به كسى دهند،مى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محقّر باشد،و شرم دارند در قسمت آوردن به ايشان بايد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وصيّت كرده باشد،اگر وارثان بزرگ باشند،چيزى اندك بدهند،و اگر كوچك باشند عذر بخواهند </w:t>
      </w:r>
      <w:r>
        <w:rPr>
          <w:rStyle w:val="FootnoteAnchor"/>
          <w:rtl w:val="true"/>
        </w:rPr>
        <w:footnoteReference w:id="2778"/>
      </w:r>
      <w:r>
        <w:rPr>
          <w:rFonts w:ascii="IRNazanin" w:hAnsi="IRNazanin" w:eastAsia="IRNazanin"/>
          <w:color w:val="111111"/>
          <w:sz w:val="28"/>
          <w:sz w:val="28"/>
          <w:szCs w:val="28"/>
          <w:rtl w:val="true"/>
          <w:lang w:bidi="fa-IR"/>
        </w:rPr>
        <w:t>چنان كه بيان كرده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عبّاس هر دو قول روايت است،و 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عبد الرّحمن بن ابى بكر فرمان يافت،پسرش عبد اللّه ميراث او بخشيد </w:t>
      </w:r>
      <w:r>
        <w:rPr>
          <w:rStyle w:val="FootnoteAnchor"/>
          <w:rtl w:val="true"/>
        </w:rPr>
        <w:footnoteReference w:id="2779"/>
      </w:r>
      <w:r>
        <w:rPr>
          <w:rFonts w:ascii="IRNazanin" w:hAnsi="IRNazanin" w:eastAsia="IRNazanin"/>
          <w:color w:val="111111"/>
          <w:sz w:val="28"/>
          <w:sz w:val="28"/>
          <w:szCs w:val="28"/>
          <w:rtl w:val="true"/>
          <w:lang w:bidi="fa-IR"/>
        </w:rPr>
        <w:t>،در سراى هيچ كس نماند از خويش و بيگانه كه او را چيزى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حيات عائشه بود،آنگه اين آيت برخواند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را بگفتند كه او چنين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نه در اين باب است،در وصيّت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كرم چون به حسب مصلحت بعضى خويشان را به قرابت و قربت حظّى نهاد روا نداشت كه آنان را كه دورتر باشند يا بيگانه باشند محروم مانند،بر سبيل ندب و استحباب گفت چون ايشان حاضر آيند به وقت قسمت </w:t>
      </w:r>
    </w:p>
    <w:p>
      <w:pPr>
        <w:pStyle w:val="BookText"/>
        <w:rPr/>
      </w:pPr>
      <w:r>
        <w:rPr>
          <w:rFonts w:ascii="Amiri" w:hAnsi="Amiri" w:eastAsia="Amiri" w:cs="Amiri"/>
          <w:color w:val="111111"/>
          <w:sz w:val="28"/>
          <w:sz w:val="28"/>
          <w:szCs w:val="28"/>
          <w:rtl w:val="true"/>
          <w:lang w:bidi="ar-SA"/>
        </w:rPr>
        <w:t>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فَارْزُقُوهُمْ مِنْهُ ،ايشان را از آن رزقى و طعمه اى دهى </w:t>
      </w:r>
      <w:r>
        <w:rPr>
          <w:rStyle w:val="FootnoteAnchor"/>
          <w:rtl w:val="true"/>
        </w:rPr>
        <w:footnoteReference w:id="2780"/>
      </w:r>
      <w:r>
        <w:rPr>
          <w:rFonts w:ascii="IRNazanin" w:hAnsi="IRNazanin" w:eastAsia="IRNazanin"/>
          <w:color w:val="111111"/>
          <w:sz w:val="28"/>
          <w:sz w:val="28"/>
          <w:szCs w:val="28"/>
          <w:rtl w:val="true"/>
          <w:lang w:bidi="fa-IR"/>
        </w:rPr>
        <w:t xml:space="preserve">،و بر سرى عذرى بخواهى </w:t>
      </w:r>
      <w:r>
        <w:rPr>
          <w:rStyle w:val="FootnoteAnchor"/>
          <w:rtl w:val="true"/>
        </w:rPr>
        <w:footnoteReference w:id="2781"/>
      </w:r>
      <w:r>
        <w:rPr>
          <w:rFonts w:ascii="IRNazanin" w:hAnsi="IRNazanin" w:eastAsia="IRNazanin"/>
          <w:color w:val="111111"/>
          <w:sz w:val="28"/>
          <w:sz w:val="28"/>
          <w:szCs w:val="28"/>
          <w:rtl w:val="true"/>
          <w:lang w:bidi="fa-IR"/>
        </w:rPr>
        <w:t xml:space="preserve">و سخنى نكو بگويى </w:t>
      </w:r>
      <w:r>
        <w:rPr>
          <w:rStyle w:val="FootnoteAnchor"/>
          <w:rtl w:val="true"/>
        </w:rPr>
        <w:footnoteReference w:id="2782"/>
      </w:r>
      <w:r>
        <w:rPr>
          <w:rFonts w:ascii="Amiri" w:hAnsi="Amiri" w:eastAsia="Amiri" w:cs="Amiri"/>
          <w:color w:val="111111"/>
          <w:sz w:val="28"/>
          <w:sz w:val="28"/>
          <w:szCs w:val="28"/>
          <w:rtl w:val="true"/>
          <w:lang w:bidi="ar-SA"/>
        </w:rPr>
        <w:t>،و اين بر سبيل ندب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آيت دليل است بر آنكه اسم رازق بر ما اطلاق كنند،و نفعى كه از ما به كسى رسد آن را رزق خوانند، كه خداى تعالى اين اطلاق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لْيَخْشَ الَّذِينَ لَوْ تَرَكُوا مِنْ خَلْفِهِمْ ذُرِّيَّةً ضِعٰافاً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آيت چهار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اين نهى است ازآن كه مرد در وصيّت اجحاف كند و اسراف و اضرار كند در وصيّت به ورثه از ثلث تعدّى كند،و اين قول عبد اللّه عبّاس است به يك روايت،و سعيد جبير و قتاده و سدّى و مجاهد و ضحّاك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كسانى است كه به بالين محتضرى حاضر آيند و 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باش،و خويشتن را بين،و وارثان را خداى كفايت بكند،و تو را چيزى كه هست بر خويشتن ايثار كن،و فلان را چندين بده و فلان را چندين،تا عامّه مال مستغرق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بترسانيد،گفت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تا از خداى بترسند آنان كه چنين سخنها گويند،و انديشه كنند كه اگر ايشان را وفاتى رسد </w:t>
      </w:r>
      <w:r>
        <w:rPr>
          <w:rStyle w:val="FootnoteAnchor"/>
          <w:rtl w:val="true"/>
        </w:rPr>
        <w:footnoteReference w:id="2783"/>
      </w:r>
      <w:r>
        <w:rPr>
          <w:rFonts w:ascii="IRNazanin" w:hAnsi="IRNazanin" w:eastAsia="IRNazanin"/>
          <w:color w:val="111111"/>
          <w:sz w:val="28"/>
          <w:sz w:val="28"/>
          <w:szCs w:val="28"/>
          <w:rtl w:val="true"/>
          <w:lang w:bidi="fa-IR"/>
        </w:rPr>
        <w:t>و فرزندانى طفل ضعيف بازگذارند،به ورثۀ اين متوفّى هم آن خواهند و سگالند كه به فرزندان يتيم خود،و سخن به وجه گويند و از شرع تعدّى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سه ام </w:t>
      </w:r>
      <w:r>
        <w:rPr>
          <w:rStyle w:val="FootnoteAnchor"/>
          <w:rtl w:val="true"/>
        </w:rPr>
        <w:footnoteReference w:id="2784"/>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با اولياى ايتام است كه در مال ايشان امانت به جاى آرند،و آن كنند به ايشان كه اگر اينان </w:t>
      </w:r>
      <w:r>
        <w:rPr>
          <w:rStyle w:val="FootnoteAnchor"/>
          <w:rtl w:val="true"/>
        </w:rPr>
        <w:footnoteReference w:id="2785"/>
      </w:r>
      <w:r>
        <w:rPr>
          <w:rFonts w:ascii="IRNazanin" w:hAnsi="IRNazanin" w:eastAsia="IRNazanin"/>
          <w:color w:val="111111"/>
          <w:sz w:val="28"/>
          <w:sz w:val="28"/>
          <w:szCs w:val="28"/>
          <w:rtl w:val="true"/>
          <w:lang w:bidi="fa-IR"/>
        </w:rPr>
        <w:t>را وفات باشد،خواهند كه ديگران با اطفال ايشان آن كنند كه او را از آن كراهت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تا از خداى بترسد و با اطفال مؤمنان </w:t>
      </w:r>
      <w:r>
        <w:rPr>
          <w:rStyle w:val="FootnoteAnchor"/>
          <w:rtl w:val="true"/>
        </w:rPr>
        <w:footnoteReference w:id="2786"/>
      </w:r>
      <w:r>
        <w:rPr>
          <w:rFonts w:ascii="Amiri" w:hAnsi="Amiri" w:eastAsia="Amiri" w:cs="Amiri"/>
          <w:color w:val="111111"/>
          <w:sz w:val="28"/>
          <w:sz w:val="28"/>
          <w:szCs w:val="28"/>
          <w:rtl w:val="true"/>
          <w:lang w:bidi="ar-SA"/>
        </w:rPr>
        <w:t>و مالهاى ايشان همان كند،و اين قول عبد اللّه عبّاس است به يك روايت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 مقسم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كسانى است كه مرد را از وصيّت نهى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 وارثان نگاه دار و اجانب را مراقبت مكن،و اقاربى را كه نه </w:t>
      </w:r>
    </w:p>
    <w:p>
      <w:pPr>
        <w:pStyle w:val="BookText"/>
        <w:rPr/>
      </w:pPr>
      <w:r>
        <w:rPr>
          <w:rFonts w:ascii="IRNazanin" w:hAnsi="IRNazanin" w:eastAsia="IRNazanin"/>
          <w:color w:val="111111"/>
          <w:sz w:val="28"/>
          <w:sz w:val="28"/>
          <w:szCs w:val="28"/>
          <w:rtl w:val="true"/>
          <w:lang w:bidi="fa-IR"/>
        </w:rPr>
        <w:t>وارثند،برعكس آن قولى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 باشد،من ذرأ اللّه الخلق،أى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گمان برد كه براى صغر ايشان را ذريّت خوانند قولى ضعيف است،براى آن كه فرزند را ذرّيّت خوانند اگر بزرگ باشد و اگر كوچك،بيانه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صَلَحَ مِنْ آبٰائِهِمْ وَ أَزْوٰاجِهِمْ وَ ذُرِّيّٰاتِهِمْ </w:t>
      </w:r>
      <w:r>
        <w:rPr>
          <w:rStyle w:val="FootnoteAnchor"/>
          <w:rtl w:val="true"/>
        </w:rPr>
        <w:footnoteReference w:id="2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نابالغ را و طفل را صالح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ضعيف باشد،و فعال جمع فعيل قياسى مطّرد است،كطويل و طوال و قصير و قصار و كريم و كرام،چون فعيل به معنى فاعل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فَلْيَتَّقُوا اللّٰهَ ،بايد تا از خداى بترسند و سخنى سديد گويند،يعنى قولى با سلامت كه در او خلل و فساد نباشد،و آن قولى باشد كه به ورثه اجحاف نبود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788"/>
      </w:r>
      <w:r>
        <w:rPr>
          <w:rFonts w:ascii="IRNazanin" w:hAnsi="IRNazanin" w:eastAsia="IRNazanin"/>
          <w:color w:val="111111"/>
          <w:sz w:val="28"/>
          <w:sz w:val="28"/>
          <w:szCs w:val="28"/>
          <w:rtl w:val="true"/>
          <w:lang w:bidi="fa-IR"/>
        </w:rPr>
        <w:t>در حقّ موصون تقصير نبود،و اصل او از سدّ خلل است،و صواب را سداد گويند از اين جا كه در او خلل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سدّد السّهم إذا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اين نهى كرد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ازآن كه وصيّت كند بيشتر از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Style w:val="FootnoteAnchor"/>
          <w:rtl w:val="true"/>
        </w:rPr>
        <w:footnoteReference w:id="2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الثّلث كثير لأن تدع عيالك اغنياء خير من أن تتركهم عالة يتكفّفون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الَّذِينَ يَأْكُلُونَ أَمْوٰالَ الْيَتٰامىٰ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مردى آمد از غطفان نام او مرثد بن زيد،برادرش بمرد</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طفلى رها كرد و مال طفل در حجر او بود،و مال در دست او،مال او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در حقّ او و تهديد كرد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آيت در حقّ شخصى معيّن باشد،هركه با او مشاركت كند در آن فعل مشارك او باشد در آن حكم،و حمل آيت بر عموم كردن 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او بر تمييز </w:t>
      </w:r>
      <w:r>
        <w:rPr>
          <w:rStyle w:val="FootnoteAnchor"/>
          <w:rtl w:val="true"/>
        </w:rPr>
        <w:footnoteReference w:id="2790"/>
      </w:r>
      <w:r>
        <w:rPr>
          <w:rFonts w:ascii="IRNazanin" w:hAnsi="IRNazanin" w:eastAsia="IRNazanin"/>
          <w:color w:val="111111"/>
          <w:sz w:val="28"/>
          <w:sz w:val="28"/>
          <w:szCs w:val="28"/>
          <w:rtl w:val="true"/>
          <w:lang w:bidi="fa-IR"/>
        </w:rPr>
        <w:t>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مصدر من معنى الفعل لأنّ أكل مال اليتيم ظلم فكأنّه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يظلمون في أموالهم ظلما، إنّما يأكلون في بطونهم نارا،در جاى خبر انّ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مال يتيمان خورند به ظلم،و براى آن قيد زد به ظلم كه مال يتيمان </w:t>
      </w:r>
      <w:r>
        <w:rPr>
          <w:rStyle w:val="FootnoteAnchor"/>
          <w:rtl w:val="true"/>
        </w:rPr>
        <w:footnoteReference w:id="2791"/>
      </w:r>
      <w:r>
        <w:rPr>
          <w:rFonts w:ascii="Amiri" w:hAnsi="Amiri" w:eastAsia="Amiri" w:cs="Amiri"/>
          <w:color w:val="111111"/>
          <w:sz w:val="28"/>
          <w:sz w:val="28"/>
          <w:szCs w:val="28"/>
          <w:rtl w:val="true"/>
          <w:lang w:bidi="ar-SA"/>
        </w:rPr>
        <w:t xml:space="preserve">و اجرت مثل ولى را باشد كه بخورد و او را اين وعيد و عقاب نباشد، </w:t>
      </w:r>
    </w:p>
    <w:p>
      <w:pPr>
        <w:pStyle w:val="BookText"/>
        <w:rPr/>
      </w:pPr>
      <w:r>
        <w:rPr>
          <w:rFonts w:ascii="IRNazanin" w:hAnsi="IRNazanin" w:eastAsia="IRNazanin"/>
          <w:color w:val="111111"/>
          <w:sz w:val="28"/>
          <w:sz w:val="28"/>
          <w:szCs w:val="28"/>
          <w:rtl w:val="true"/>
          <w:lang w:bidi="fa-IR"/>
        </w:rPr>
        <w:t>براى آن كه ظلم نيست،و نيز اگر كسى بر سبيل قرض بردارد هم عين مال يتيم بود كه خورده باشد،و لكن ظلم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آتش مى خورند در شكمشان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خورندۀ مال يتيم را برانگيزند و آتش از دهن و بينى و چشم و گوش او به در مى آيد،چون كسى كه شكم او پرآتش باشد،و اين علامت بود فرشتگان عذاب را كه او آكل مال يتيم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طريق مثل بود،براى آن كه آن كس كه مال يتيم خورد مآل و عاقبت او با دوزخ بود،و شكم پرآتش باز كند به عقوبت آن،و اگر نه آن نبودى او را پس به منزلت آن باشد كه اوّلا آتش خورده ازآنجا كه ثمره و عاقبت آن خوردن آتش بود،و اين جارى مجراى آن مثل باشد در معنى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كالباحث بظلفه عن حتفه،و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أتتك بخائن رحلاه،و قول الشاعر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الّذي أصبحتم تحلبونهدم غير أنّ اللّون ليس باحمرا</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شتران كه شما به ديه و عوض خون بستدۀ </w:t>
      </w:r>
      <w:r>
        <w:rPr>
          <w:rStyle w:val="FootnoteAnchor"/>
          <w:rtl w:val="true"/>
        </w:rPr>
        <w:footnoteReference w:id="2793"/>
      </w:r>
      <w:r>
        <w:rPr>
          <w:rFonts w:ascii="Amiri" w:hAnsi="Amiri" w:eastAsia="Amiri" w:cs="Amiri"/>
          <w:color w:val="111111"/>
          <w:sz w:val="28"/>
          <w:sz w:val="28"/>
          <w:szCs w:val="28"/>
          <w:rtl w:val="true"/>
          <w:lang w:bidi="ar-SA"/>
        </w:rPr>
        <w:t xml:space="preserve">و ازآنجا شير مى دوشى </w:t>
      </w:r>
      <w:r>
        <w:rPr>
          <w:rStyle w:val="FootnoteAnchor"/>
          <w:rtl w:val="true"/>
        </w:rPr>
        <w:footnoteReference w:id="2794"/>
      </w:r>
      <w:r>
        <w:rPr>
          <w:rFonts w:ascii="IRNazanin" w:hAnsi="IRNazanin" w:eastAsia="IRNazanin"/>
          <w:color w:val="111111"/>
          <w:sz w:val="28"/>
          <w:sz w:val="28"/>
          <w:szCs w:val="28"/>
          <w:rtl w:val="true"/>
          <w:lang w:bidi="fa-IR"/>
        </w:rPr>
        <w:t>آن نه شير است،آن خون مقتول شماست،الّا آن است كه به رنگ سرخ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سَيَصْلَوْنَ سَعِيراً ،ابن عامر و عاصم به روايت ابي بكر خواند </w:t>
      </w:r>
      <w:r>
        <w:rPr>
          <w:rStyle w:val="FootnoteAnchor"/>
          <w:rtl w:val="true"/>
        </w:rPr>
        <w:footnoteReference w:id="2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فعل مجهول از افعل،يقال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النّار و بالنّار و أصليته النّار اصلاء و الصّلاء النّار و الاصطلاء لزوم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صاليات للصّلى صلى</w:t>
      </w:r>
    </w:p>
    <w:p>
      <w:pPr>
        <w:pStyle w:val="BookText"/>
        <w:rPr/>
      </w:pPr>
      <w:r>
        <w:rPr>
          <w:rFonts w:ascii="IRNazanin" w:hAnsi="IRNazanin" w:eastAsia="IRNazanin"/>
          <w:color w:val="111111"/>
          <w:sz w:val="28"/>
          <w:sz w:val="28"/>
          <w:szCs w:val="28"/>
          <w:rtl w:val="true"/>
          <w:lang w:bidi="fa-IR"/>
        </w:rPr>
        <w:t xml:space="preserve">چون به فتح گويند مقصور بايد،چون به كسر صاد گويند ممدود،كما قال الفرزدق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 كلب الحىّ عن نار أهلهليربض فيها و الصّلا متكنّف</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و الصّلى متكنّف </w:t>
      </w:r>
      <w:r>
        <w:rPr>
          <w:rStyle w:val="FootnoteAnchor"/>
          <w:rtl w:val="true"/>
        </w:rPr>
        <w:footnoteReference w:id="2797"/>
      </w:r>
      <w:r>
        <w:rPr>
          <w:rFonts w:ascii="Amiri" w:hAnsi="Amiri" w:eastAsia="Amiri" w:cs="Amiri"/>
          <w:color w:val="111111"/>
          <w:sz w:val="28"/>
          <w:sz w:val="28"/>
          <w:szCs w:val="28"/>
          <w:rtl w:val="true"/>
          <w:lang w:bidi="ar-SA"/>
        </w:rPr>
        <w:t xml:space="preserve">،و الصّالى بالنّار المصطلي بها و بالنّسر </w:t>
      </w:r>
      <w:r>
        <w:rPr>
          <w:rStyle w:val="FootnoteAnchor"/>
          <w:rtl w:val="true"/>
        </w:rPr>
        <w:footnoteReference w:id="2798"/>
      </w:r>
      <w:r>
        <w:rPr>
          <w:rFonts w:ascii="Amiri" w:hAnsi="Amiri" w:eastAsia="Amiri" w:cs="Amiri"/>
          <w:color w:val="111111"/>
          <w:sz w:val="28"/>
          <w:sz w:val="28"/>
          <w:szCs w:val="28"/>
          <w:rtl w:val="true"/>
          <w:lang w:bidi="ar-SA"/>
        </w:rPr>
        <w:t xml:space="preserve">الواقع فيه، </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اكن من جناتها علم اللّ‌ه و انّي بحرّها اليوم صالي</w:t>
      </w:r>
    </w:p>
    <w:p>
      <w:pPr>
        <w:pStyle w:val="BookText"/>
        <w:rPr/>
      </w:pPr>
      <w:r>
        <w:rPr>
          <w:rFonts w:ascii="Amiri" w:hAnsi="Amiri" w:eastAsia="Amiri" w:cs="Amiri"/>
          <w:color w:val="111111"/>
          <w:sz w:val="28"/>
          <w:sz w:val="28"/>
          <w:szCs w:val="28"/>
          <w:rtl w:val="true"/>
          <w:lang w:bidi="ar-SA"/>
        </w:rPr>
        <w:t xml:space="preserve">و شاة مصليّة </w:t>
      </w:r>
      <w:r>
        <w:rPr>
          <w:rStyle w:val="FootnoteAnchor"/>
          <w:rtl w:val="true"/>
        </w:rPr>
        <w:footnoteReference w:id="2799"/>
      </w:r>
      <w:r>
        <w:rPr>
          <w:rFonts w:ascii="Amiri" w:hAnsi="Amiri" w:eastAsia="Amiri" w:cs="Amiri"/>
          <w:color w:val="111111"/>
          <w:sz w:val="28"/>
          <w:sz w:val="28"/>
          <w:szCs w:val="28"/>
          <w:rtl w:val="true"/>
          <w:lang w:bidi="ar-SA"/>
        </w:rPr>
        <w:t>،أى مشويّة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سعير فعيل باشد به معنى مفعول،يعنى نارا مسعورة </w:t>
      </w:r>
      <w:r>
        <w:rPr>
          <w:rStyle w:val="FootnoteAnchor"/>
          <w:rtl w:val="true"/>
        </w:rPr>
        <w:footnoteReference w:id="2800"/>
      </w:r>
      <w:r>
        <w:rPr>
          <w:rFonts w:ascii="Amiri" w:hAnsi="Amiri" w:eastAsia="Amiri" w:cs="Amiri"/>
          <w:color w:val="111111"/>
          <w:sz w:val="28"/>
          <w:sz w:val="28"/>
          <w:szCs w:val="28"/>
          <w:rtl w:val="true"/>
          <w:lang w:bidi="ar-SA"/>
        </w:rPr>
        <w:t>،كقتيل و خضيب و دهين،يقال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سعرت النّار و أسعرتها،و سعّرتها فاستعرت، أى أو قدتها فاتّقدت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الآية،مفسّران در سبب نزول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در جاهليّت وراثت به مردى و قوّت بودى،ميراث به مردان دادندى،به زنان و كودكان ندادندى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آيت فرستاد و حكم جاهليّت باطل كرد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المنكدر </w:t>
      </w:r>
      <w:r>
        <w:rPr>
          <w:rStyle w:val="FootnoteAnchor"/>
          <w:rtl w:val="true"/>
        </w:rPr>
        <w:footnoteReference w:id="28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عبد اللّه انصارى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باب من فرود آمد كه بيمار بودم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بالين من آمد،و من نياگاه </w:t>
      </w:r>
      <w:r>
        <w:rPr>
          <w:rStyle w:val="FootnoteAnchor"/>
          <w:rtl w:val="true"/>
        </w:rPr>
        <w:footnoteReference w:id="2803"/>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آب بخواست و به روى من زد،و من با هوش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فرمايى كه در تركۀ خود كنم؟رسول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الرّبيع النقيب را در احد </w:t>
      </w:r>
      <w:r>
        <w:rPr>
          <w:rStyle w:val="FootnoteAnchor"/>
          <w:rtl w:val="true"/>
        </w:rPr>
        <w:footnoteReference w:id="2804"/>
      </w:r>
      <w:r>
        <w:rPr>
          <w:rFonts w:ascii="IRNazanin" w:hAnsi="IRNazanin" w:eastAsia="IRNazanin"/>
          <w:color w:val="111111"/>
          <w:sz w:val="28"/>
          <w:sz w:val="28"/>
          <w:szCs w:val="28"/>
          <w:rtl w:val="true"/>
          <w:lang w:bidi="fa-IR"/>
        </w:rPr>
        <w:t>بكشتند،او زنى رها كرد و دو دختر را و برادرى را،برادر او جملۀ مال بر گرفت و چيزى به زن و دختران او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به شكايت پيش رسول آمد </w:t>
      </w:r>
      <w:r>
        <w:rPr>
          <w:rStyle w:val="FootnoteAnchor"/>
          <w:rtl w:val="true"/>
        </w:rPr>
        <w:footnoteReference w:id="2805"/>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 </w:t>
      </w:r>
      <w:r>
        <w:rPr>
          <w:rStyle w:val="FootnoteAnchor"/>
          <w:rtl w:val="true"/>
        </w:rPr>
        <w:footnoteReference w:id="2806"/>
      </w:r>
      <w:r>
        <w:rPr>
          <w:rFonts w:ascii="IRNazanin" w:hAnsi="IRNazanin" w:eastAsia="IRNazanin"/>
          <w:color w:val="111111"/>
          <w:sz w:val="28"/>
          <w:sz w:val="28"/>
          <w:szCs w:val="28"/>
          <w:rtl w:val="true"/>
          <w:lang w:bidi="fa-IR"/>
        </w:rPr>
        <w:t>كه باشد كه خداى تعالى در حقّ تو حكمى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برفت،پس از آن بازآمد و شكايت كرد و بگريست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سعد را بخواند و مال از او بستد و به ايشان 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مقاتل و كلبي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ابو كحّه </w:t>
      </w:r>
      <w:r>
        <w:rPr>
          <w:rStyle w:val="FootnoteAnchor"/>
          <w:rtl w:val="true"/>
        </w:rPr>
        <w:footnoteReference w:id="2807"/>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قصّه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عبد الرّحمن آمد،برادر حسّان شاعر </w:t>
      </w:r>
      <w:r>
        <w:rPr>
          <w:rStyle w:val="FootnoteAnchor"/>
          <w:rtl w:val="true"/>
        </w:rPr>
        <w:footnoteReference w:id="2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 و زنى رها كرد و پنج خواهر را،وارثان ديگر بيامدند و مال بر گرفتند و چيزى به زن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به شكايت به </w:t>
      </w:r>
      <w:r>
        <w:rPr>
          <w:rStyle w:val="FootnoteAnchor"/>
          <w:rtl w:val="true"/>
        </w:rPr>
        <w:footnoteReference w:id="2809"/>
      </w:r>
      <w:r>
        <w:rPr>
          <w:rFonts w:ascii="IRNazanin" w:hAnsi="IRNazanin" w:eastAsia="IRNazanin"/>
          <w:color w:val="111111"/>
          <w:sz w:val="28"/>
          <w:sz w:val="28"/>
          <w:szCs w:val="28"/>
          <w:rtl w:val="true"/>
          <w:lang w:bidi="fa-IR"/>
        </w:rPr>
        <w:t xml:space="preserve">رسول آمد، خداى تعالى </w:t>
      </w:r>
      <w:r>
        <w:rPr>
          <w:rStyle w:val="FootnoteAnchor"/>
          <w:rtl w:val="true"/>
        </w:rPr>
        <w:footnoteReference w:id="2810"/>
      </w:r>
      <w:r>
        <w:rPr>
          <w:rFonts w:ascii="Amiri" w:hAnsi="Amiri" w:eastAsia="Amiri" w:cs="Amiri"/>
          <w:color w:val="111111"/>
          <w:sz w:val="28"/>
          <w:sz w:val="28"/>
          <w:szCs w:val="28"/>
          <w:rtl w:val="true"/>
          <w:lang w:bidi="ar-SA"/>
        </w:rPr>
        <w:t>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نزول اين آيت ميراث فرزندان را بودى </w:t>
      </w:r>
      <w:r>
        <w:rPr>
          <w:rStyle w:val="FootnoteAnchor"/>
          <w:rtl w:val="true"/>
        </w:rPr>
        <w:footnoteReference w:id="2811"/>
      </w:r>
      <w:r>
        <w:rPr>
          <w:rFonts w:ascii="IRNazanin" w:hAnsi="IRNazanin" w:eastAsia="IRNazanin"/>
          <w:color w:val="111111"/>
          <w:sz w:val="28"/>
          <w:sz w:val="28"/>
          <w:szCs w:val="28"/>
          <w:rtl w:val="true"/>
          <w:lang w:bidi="fa-IR"/>
        </w:rPr>
        <w:t>،وصيّت مادر و پدر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آيت وصيّت به اين آيت منسوخ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درست نيست،و بيان اين كرده شد در سورة البقره در آيت 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ازآن كه به تفسير آيت مشغول شويم طرفى از حكم آيت بر وجه اختصار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را وفات رسد،ابتدا به تكفين و تجهيز او كنند از صلب مالش،آنگه به قضاى ديون اگر بر او وامى باشد،آنگه به وصيّتى كه كرده بود،آنگه به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ميراث به دو چيز باشد به نزديك ما به نسب و سبب بر دو ضرب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فقها به سه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 نسب و تعصيب،و به نزديك اهل البيت به تعصيب ميراث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از جهت </w:t>
      </w:r>
      <w:r>
        <w:rPr>
          <w:rStyle w:val="FootnoteAnchor"/>
          <w:rtl w:val="true"/>
        </w:rPr>
        <w:footnoteReference w:id="2812"/>
      </w:r>
      <w:r>
        <w:rPr>
          <w:rFonts w:ascii="IRNazanin" w:hAnsi="IRNazanin" w:eastAsia="IRNazanin"/>
          <w:color w:val="111111"/>
          <w:sz w:val="28"/>
          <w:sz w:val="28"/>
          <w:szCs w:val="28"/>
          <w:rtl w:val="true"/>
          <w:lang w:bidi="fa-IR"/>
        </w:rPr>
        <w:t>نسب به دو وجه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فرض و تسميه،دگر به قرابت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بر دو ضرب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 و 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به زوجيّت به فرض </w:t>
      </w:r>
      <w:r>
        <w:rPr>
          <w:rStyle w:val="FootnoteAnchor"/>
          <w:rtl w:val="true"/>
        </w:rPr>
        <w:footnoteReference w:id="2813"/>
      </w:r>
      <w:r>
        <w:rPr>
          <w:rFonts w:ascii="IRNazanin" w:hAnsi="IRNazanin" w:eastAsia="IRNazanin"/>
          <w:color w:val="111111"/>
          <w:sz w:val="28"/>
          <w:sz w:val="28"/>
          <w:szCs w:val="28"/>
          <w:rtl w:val="true"/>
          <w:lang w:bidi="fa-IR"/>
        </w:rPr>
        <w:t>باشد الّا در يك مسئله كه گفته شود جاى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ضرب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ولاى عتق باشد،و ولاى تضمّن</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جريره،و ولاى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هيچ سه به فرض نباشد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مانع باشد از ميراث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است و رقّ و قتل عمد بر وجه ظلم،و هرچه منع كند از ميراث از اين سه وجه منع كند از حجب مادر از ثلث با سدس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سهام موارث شش است،نصف است،و ربع،و ثمن،و ثلثان،و ثلث،و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چهار كس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با عدم فرزند،و فرزندزاده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نازل باشند،و سهم دختر است،و سهم خواهر است كه از مادر و پدر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سهم خواهر است از پدر چون خواهر مادرى و پدرى نباشد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دو كس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شوهر با وجود فرزند و يا فرزندزاده،و سهم زن با عدم فرزند و فرزندزاده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نازل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زن است با وجود فرزند يا فرزندزادگان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نازل باشند،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Style w:val="FootnoteAnchor"/>
          <w:rtl w:val="true"/>
        </w:rPr>
        <w:footnoteReference w:id="2815"/>
      </w:r>
      <w:r>
        <w:rPr>
          <w:rFonts w:ascii="IRNazanin" w:hAnsi="IRNazanin" w:eastAsia="IRNazanin"/>
          <w:color w:val="111111"/>
          <w:sz w:val="28"/>
          <w:sz w:val="28"/>
          <w:szCs w:val="28"/>
          <w:rtl w:val="true"/>
          <w:lang w:bidi="fa-IR"/>
        </w:rPr>
        <w:t>كس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دو دختر يا بيشتر،و سهم دو خواهر يا بيشتر هرگه كه از يك پدر و مادر باشند،و سهم دو خواهر پدرى يا بيشتر هرگه كه خواهر مادرى و پدرى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دو كس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مادر باشد با عدم فرزند و فرزندزاده و عدم آن كه او را حجب كند،و سهم دو كس يا بيشتر از كلاله مادر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پنج كس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هريكى از مادر و پدر با وجود فرزند يا فرزندزاده،و سهم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عدم فرزند</w:t>
      </w:r>
      <w:r>
        <w:rPr>
          <w:rFonts w:eastAsia="IRNazanin" w:cs="IRNazanin"/>
          <w:color w:val="111111"/>
          <w:sz w:val="28"/>
          <w:szCs w:val="28"/>
          <w:rtl w:val="true"/>
          <w:lang w:bidi="fa-IR"/>
        </w:rPr>
        <w:t xml:space="preserve">] </w:t>
      </w:r>
      <w:r>
        <w:rPr>
          <w:rStyle w:val="FootnoteAnchor"/>
          <w:rtl w:val="true"/>
        </w:rPr>
        <w:footnoteReference w:id="2816"/>
      </w:r>
      <w:r>
        <w:rPr>
          <w:rFonts w:ascii="Amiri" w:hAnsi="Amiri" w:eastAsia="Amiri" w:cs="Amiri"/>
          <w:color w:val="111111"/>
          <w:sz w:val="28"/>
          <w:sz w:val="28"/>
          <w:szCs w:val="28"/>
          <w:rtl w:val="true"/>
          <w:lang w:bidi="ar-SA"/>
        </w:rPr>
        <w:t>و فرزندزاده با وجود آن كه حجب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كه حجب كنند به نزديك اهل البيت دو برادر باشند،يا يك برادر و دو خواهر، يا چهار خواهر چون مادرى و پدرى باشند،يا پدرى باشند دون مادرى،و سهم هريكى </w:t>
      </w:r>
      <w:r>
        <w:rPr>
          <w:rStyle w:val="FootnoteAnchor"/>
          <w:rtl w:val="true"/>
        </w:rPr>
        <w:footnoteReference w:id="2817"/>
      </w:r>
      <w:r>
        <w:rPr>
          <w:rFonts w:ascii="IRNazanin" w:hAnsi="IRNazanin" w:eastAsia="IRNazanin"/>
          <w:color w:val="111111"/>
          <w:sz w:val="28"/>
          <w:sz w:val="28"/>
          <w:szCs w:val="28"/>
          <w:rtl w:val="true"/>
          <w:lang w:bidi="fa-IR"/>
        </w:rPr>
        <w:t>از كلالۀ مادر اگر نرينه باشد اگر مادينه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كس كه او ساقط نشود از ميراث به ديگران و با يكديگر ميراث گيرند شش كس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 و پسر و دختر و زن و شوهر،اين سر جمله است كه گفته شد از مقدّمات مواريث بر سبيل اختصار بر مذهب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 شرحى </w:t>
      </w:r>
      <w:r>
        <w:rPr>
          <w:rStyle w:val="FootnoteAnchor"/>
          <w:rtl w:val="true"/>
        </w:rPr>
        <w:footnoteReference w:id="2818"/>
      </w:r>
      <w:r>
        <w:rPr>
          <w:rFonts w:ascii="Amiri" w:hAnsi="Amiri" w:eastAsia="Amiri" w:cs="Amiri"/>
          <w:color w:val="111111"/>
          <w:sz w:val="28"/>
          <w:sz w:val="28"/>
          <w:szCs w:val="28"/>
          <w:rtl w:val="true"/>
          <w:lang w:bidi="ar-SA"/>
        </w:rPr>
        <w:t xml:space="preserve">مطوّل بود و در كتب فقه ما مشروح است،و اختلاف فقها نيز رها كرده شد، </w:t>
      </w:r>
    </w:p>
    <w:p>
      <w:pPr>
        <w:pStyle w:val="BookText"/>
        <w:rPr/>
      </w:pPr>
      <w:r>
        <w:rPr>
          <w:rFonts w:ascii="IRNazanin" w:hAnsi="IRNazanin" w:eastAsia="IRNazanin"/>
          <w:color w:val="111111"/>
          <w:sz w:val="28"/>
          <w:sz w:val="28"/>
          <w:szCs w:val="28"/>
          <w:rtl w:val="true"/>
          <w:lang w:bidi="fa-IR"/>
        </w:rPr>
        <w:t xml:space="preserve">كراهت تطويل را،چه غرض از اين كتاب تفسير قرآن است و آنچه گذارش </w:t>
      </w:r>
      <w:r>
        <w:rPr>
          <w:rStyle w:val="FootnoteAnchor"/>
          <w:rtl w:val="true"/>
        </w:rPr>
        <w:footnoteReference w:id="2819"/>
      </w:r>
      <w:r>
        <w:rPr>
          <w:rFonts w:ascii="IRNazanin" w:hAnsi="IRNazanin" w:eastAsia="IRNazanin"/>
          <w:color w:val="111111"/>
          <w:sz w:val="28"/>
          <w:sz w:val="28"/>
          <w:szCs w:val="28"/>
          <w:rtl w:val="true"/>
          <w:lang w:bidi="fa-IR"/>
        </w:rPr>
        <w:t>معنى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يُوصِيكُمُ اللّٰهُ ،وصيّت مى كند خداى تعالى شما را و اندرز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از خداى تعالى ايجاب باشد چنان كه در سورة الانعام چند جا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ذٰلِكُمْ وَصّٰاكُمْ بِهِ </w:t>
      </w:r>
      <w:r>
        <w:rPr>
          <w:rStyle w:val="FootnoteAnchor"/>
          <w:rtl w:val="true"/>
        </w:rPr>
        <w:footnoteReference w:id="2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أوجب </w:t>
      </w:r>
      <w:r>
        <w:rPr>
          <w:rStyle w:val="FootnoteAnchor"/>
          <w:rtl w:val="true"/>
        </w:rPr>
        <w:footnoteReference w:id="2821"/>
      </w:r>
      <w:r>
        <w:rPr>
          <w:rFonts w:ascii="IRNazanin" w:hAnsi="IRNazanin" w:eastAsia="IRNazanin"/>
          <w:color w:val="111111"/>
          <w:sz w:val="28"/>
          <w:sz w:val="28"/>
          <w:szCs w:val="28"/>
          <w:rtl w:val="true"/>
          <w:lang w:bidi="fa-IR"/>
        </w:rPr>
        <w:t>عليكم 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فرض و ايجاب است و تسميه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سهام را در اين علم فرض خوانند،و سهمى را فريضه خوانند،و جمعش فرائض بود،براى آن اين علم </w:t>
      </w:r>
      <w:r>
        <w:rPr>
          <w:rStyle w:val="FootnoteAnchor"/>
          <w:rtl w:val="true"/>
        </w:rPr>
        <w:footnoteReference w:id="2822"/>
      </w:r>
      <w:r>
        <w:rPr>
          <w:rFonts w:ascii="IRNazanin" w:hAnsi="IRNazanin" w:eastAsia="IRNazanin"/>
          <w:color w:val="111111"/>
          <w:sz w:val="28"/>
          <w:sz w:val="28"/>
          <w:szCs w:val="28"/>
          <w:rtl w:val="true"/>
          <w:lang w:bidi="fa-IR"/>
        </w:rPr>
        <w:t>فرائض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أَوْلاٰدِكُمْ </w:t>
      </w:r>
      <w:r>
        <w:rPr>
          <w:rStyle w:val="FootnoteAnchor"/>
          <w:rtl w:val="true"/>
        </w:rPr>
        <w:footnoteReference w:id="2823"/>
      </w:r>
      <w:r>
        <w:rPr>
          <w:rFonts w:ascii="IRNazanin" w:hAnsi="IRNazanin" w:eastAsia="IRNazanin"/>
          <w:color w:val="111111"/>
          <w:sz w:val="28"/>
          <w:sz w:val="28"/>
          <w:szCs w:val="28"/>
          <w:rtl w:val="true"/>
          <w:lang w:bidi="fa-IR"/>
        </w:rPr>
        <w:t>،در كار فرزندانتان چون شما را وفات رسد،و اين جمله حذف كرد براى دلالت حال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مِثْلُ حَظِّ الْأُنْثَيَيْنِ ،يك پسر را چندان نصيب بود كه دو دختر را،على كلّ حال مع الانفراد و مع الاجتماع بلا خلاف بين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كُنَّ نِسٰاءً ،يعنى وارثان اگر چنان كه اين فرزندان بازمانده از مادر و پدر رفته همه دختران باشند و از بالاى دو </w:t>
      </w:r>
      <w:r>
        <w:rPr>
          <w:rStyle w:val="FootnoteAnchor"/>
          <w:rtl w:val="true"/>
        </w:rPr>
        <w:footnoteReference w:id="2824"/>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سه يا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ايشان دو ثلث باشد از تركه،و اگر دو باشند هم ثلثان باشد ايشان را،و لكن اين حكم از آيت ندانند،از اجماع امّت دانند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مفسّران و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از آيت دانند به زيادت فوق، كه اين لفظ را صله كنند يعنى زياده،چنان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فَاضْرِبُوا فَوْقَ الْأَعْنٰاقِ </w:t>
      </w:r>
      <w:r>
        <w:rPr>
          <w:rStyle w:val="FootnoteAnchor"/>
          <w:rtl w:val="true"/>
        </w:rPr>
        <w:footnoteReference w:id="2825"/>
      </w:r>
      <w:r>
        <w:rPr>
          <w:rFonts w:ascii="IRNazanin" w:hAnsi="IRNazanin" w:eastAsia="IRNazanin"/>
          <w:color w:val="111111"/>
          <w:sz w:val="28"/>
          <w:sz w:val="28"/>
          <w:szCs w:val="28"/>
          <w:rtl w:val="true"/>
          <w:lang w:bidi="fa-IR"/>
        </w:rPr>
        <w:t>،أى فاضربوا الاعناق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باشد از آيت حكم دو دختر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بيشتر از دو دختر هم به اجماع توان شناختن </w:t>
      </w:r>
      <w:r>
        <w:rPr>
          <w:rStyle w:val="FootnoteAnchor"/>
          <w:rtl w:val="true"/>
        </w:rPr>
        <w:footnoteReference w:id="2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متساوى باشند </w:t>
      </w:r>
      <w:r>
        <w:rPr>
          <w:rStyle w:val="FootnoteAnchor"/>
          <w:rtl w:val="true"/>
        </w:rPr>
        <w:footnoteReference w:id="2827"/>
      </w:r>
      <w:r>
        <w:rPr>
          <w:rFonts w:ascii="IRNazanin" w:hAnsi="IRNazanin" w:eastAsia="IRNazanin"/>
          <w:color w:val="111111"/>
          <w:sz w:val="28"/>
          <w:sz w:val="28"/>
          <w:szCs w:val="28"/>
          <w:rtl w:val="true"/>
          <w:lang w:bidi="fa-IR"/>
        </w:rPr>
        <w:t>در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چنين خواهد بودن،اولى تر آن باشد كه ظاهر آيت </w:t>
      </w:r>
      <w:r>
        <w:rPr>
          <w:rStyle w:val="FootnoteAnchor"/>
          <w:rtl w:val="true"/>
        </w:rPr>
        <w:footnoteReference w:id="2828"/>
      </w:r>
      <w:r>
        <w:rPr>
          <w:rFonts w:ascii="Amiri" w:hAnsi="Amiri" w:eastAsia="Amiri" w:cs="Amiri"/>
          <w:color w:val="111111"/>
          <w:sz w:val="28"/>
          <w:sz w:val="28"/>
          <w:szCs w:val="28"/>
          <w:rtl w:val="true"/>
          <w:lang w:bidi="ar-SA"/>
        </w:rPr>
        <w:t xml:space="preserve">رها نكنند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ابو العبّاس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دليل است بر آنكه دو دختر را ثلثان باشد براى آن كه اوّل عدد پسرى و دخترى را باشد،چون چنين بود پسر را چهار دانگ بود و دختر را دو دانگ،چون نصيب يك دختر به نصّ قرآن در اصل مسئله ثلث افتاد، چون دو شوند دو ثلث باشد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اسماعيل بن اسحاق القاضى اين وجه اختيار كرد،جز آن كه بر مذهب آنان كه قياس نگويند مطّرد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حكايت كرد از بعضى فقها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ثلثان دو دختر از آن آيت معلوم شود </w:t>
      </w:r>
      <w:r>
        <w:rPr>
          <w:rStyle w:val="FootnoteAnchor"/>
          <w:rtl w:val="true"/>
        </w:rPr>
        <w:footnoteReference w:id="2830"/>
      </w:r>
      <w:r>
        <w:rPr>
          <w:rFonts w:ascii="IRNazanin" w:hAnsi="IRNazanin" w:eastAsia="IRNazanin"/>
          <w:color w:val="111111"/>
          <w:sz w:val="28"/>
          <w:sz w:val="28"/>
          <w:szCs w:val="28"/>
          <w:rtl w:val="true"/>
          <w:lang w:bidi="fa-IR"/>
        </w:rPr>
        <w:t>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يَسْتَفْتُونَكَ قُلِ اللّٰهُ يُفْتِيكُمْ فِي الْكَلاٰلَةِ إِنِ امْرُؤٌ هَلَكَ لَيْسَ لَهُ وَلَدٌ وَ لَهُ أُخْتٌ فَلَهٰا نِصْفُ مٰا تَرَكَ </w:t>
      </w:r>
      <w:r>
        <w:rPr>
          <w:rStyle w:val="FootnoteAnchor"/>
          <w:rtl w:val="true"/>
        </w:rPr>
        <w:footnoteReference w:id="2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خواهر را در اين آيت به نيمۀ مال حكم كرد،چنان كه دختر </w:t>
      </w:r>
      <w:r>
        <w:rPr>
          <w:rStyle w:val="FootnoteAnchor"/>
          <w:rtl w:val="true"/>
        </w:rPr>
        <w:footnoteReference w:id="2832"/>
      </w:r>
      <w:r>
        <w:rPr>
          <w:rFonts w:ascii="Amiri" w:hAnsi="Amiri" w:eastAsia="Amiri" w:cs="Amiri"/>
          <w:color w:val="111111"/>
          <w:sz w:val="28"/>
          <w:sz w:val="28"/>
          <w:szCs w:val="28"/>
          <w:rtl w:val="true"/>
          <w:lang w:bidi="ar-SA"/>
        </w:rPr>
        <w:t>در آيت 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وٰاحِدَةً فَلَهَا النِّصْفُ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در آيت كلاله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كٰانَتَا اثْنَتَيْنِ فَلَهُمَا الثُّلُثٰانِ مِمّٰا تَرَكَ </w:t>
      </w:r>
      <w:r>
        <w:rPr>
          <w:rStyle w:val="FootnoteAnchor"/>
          <w:rtl w:val="true"/>
        </w:rPr>
        <w:footnoteReference w:id="2833"/>
      </w:r>
      <w:r>
        <w:rPr>
          <w:rFonts w:ascii="Amiri" w:hAnsi="Amiri" w:eastAsia="Amiri" w:cs="Amiri"/>
          <w:color w:val="111111"/>
          <w:sz w:val="28"/>
          <w:sz w:val="28"/>
          <w:szCs w:val="28"/>
          <w:rtl w:val="true"/>
          <w:lang w:bidi="ar-SA"/>
        </w:rPr>
        <w:t xml:space="preserve">،دو خواهر را دو ثلث نهاد بايد تا اين جا نيز دو دختر را </w:t>
      </w:r>
      <w:r>
        <w:rPr>
          <w:rStyle w:val="FootnoteAnchor"/>
          <w:rtl w:val="true"/>
        </w:rPr>
        <w:footnoteReference w:id="2834"/>
      </w:r>
      <w:r>
        <w:rPr>
          <w:rFonts w:ascii="Amiri" w:hAnsi="Amiri" w:eastAsia="Amiri" w:cs="Amiri"/>
          <w:color w:val="111111"/>
          <w:sz w:val="28"/>
          <w:sz w:val="28"/>
          <w:szCs w:val="28"/>
          <w:rtl w:val="true"/>
          <w:lang w:bidi="ar-SA"/>
        </w:rPr>
        <w:t>دو ثلث باشد،قياسا لهما على الاختين،و اين محض قياس باشد بر قاعده نفات قياس نرود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نظّام در كتاب النّكت حكايت كرد قولى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دختر را نيمۀ </w:t>
      </w:r>
      <w:r>
        <w:rPr>
          <w:rStyle w:val="FootnoteAnchor"/>
          <w:rtl w:val="true"/>
        </w:rPr>
        <w:footnoteReference w:id="2835"/>
      </w:r>
      <w:r>
        <w:rPr>
          <w:rFonts w:ascii="IRNazanin" w:hAnsi="IRNazanin" w:eastAsia="IRNazanin"/>
          <w:color w:val="111111"/>
          <w:sz w:val="28"/>
          <w:sz w:val="28"/>
          <w:szCs w:val="28"/>
          <w:rtl w:val="true"/>
          <w:lang w:bidi="fa-IR"/>
        </w:rPr>
        <w:t xml:space="preserve">مال بود،و سه را دو ثلث،و دو را نيم و نيم 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چون يك دختر را نيمه بود،و سه را چهار دانگ،دو را بايد تا آن باشد كه ميان نيم دينار و چهار دانگ بود،و آن نيم و نيم دانگ باشد</w:t>
      </w:r>
      <w:r>
        <w:rPr>
          <w:rFonts w:eastAsia="IRNazanin" w:cs="IRNazanin"/>
          <w:color w:val="111111"/>
          <w:sz w:val="28"/>
          <w:szCs w:val="28"/>
          <w:rtl w:val="true"/>
          <w:lang w:bidi="fa-IR"/>
        </w:rPr>
        <w:t xml:space="preserve">] </w:t>
      </w:r>
      <w:r>
        <w:rPr>
          <w:rStyle w:val="FootnoteAnchor"/>
          <w:rtl w:val="true"/>
        </w:rPr>
        <w:footnoteReference w:id="2836"/>
      </w:r>
      <w:r>
        <w:rPr>
          <w:rFonts w:ascii="Amiri" w:hAnsi="Amiri" w:eastAsia="Amiri" w:cs="Amiri"/>
          <w:color w:val="111111"/>
          <w:sz w:val="28"/>
          <w:sz w:val="28"/>
          <w:szCs w:val="28"/>
          <w:rtl w:val="true"/>
          <w:lang w:bidi="ar-SA"/>
        </w:rPr>
        <w:t xml:space="preserve">و اين هم طريقى </w:t>
      </w:r>
      <w:r>
        <w:rPr>
          <w:rStyle w:val="FootnoteAnchor"/>
          <w:rtl w:val="true"/>
        </w:rPr>
        <w:footnoteReference w:id="2837"/>
      </w:r>
      <w:r>
        <w:rPr>
          <w:rFonts w:ascii="Amiri" w:hAnsi="Amiri" w:eastAsia="Amiri" w:cs="Amiri"/>
          <w:color w:val="111111"/>
          <w:sz w:val="28"/>
          <w:sz w:val="28"/>
          <w:szCs w:val="28"/>
          <w:rtl w:val="true"/>
          <w:lang w:bidi="ar-SA"/>
        </w:rPr>
        <w:t>قياسى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وٰاحِدَةً عامّه قرّاء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 على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در او مقدّر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w:t>
      </w:r>
      <w:r>
        <w:rPr>
          <w:rStyle w:val="FootnoteAnchor"/>
          <w:rtl w:val="true"/>
        </w:rPr>
        <w:footnoteReference w:id="2838"/>
      </w:r>
      <w:r>
        <w:rPr>
          <w:rFonts w:ascii="Amiri" w:hAnsi="Amiri" w:eastAsia="Amiri" w:cs="Amiri"/>
          <w:color w:val="111111"/>
          <w:sz w:val="28"/>
          <w:sz w:val="28"/>
          <w:szCs w:val="28"/>
          <w:rtl w:val="true"/>
          <w:lang w:bidi="ar-SA"/>
        </w:rPr>
        <w:t>البنت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مدينه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رفع بر آنكه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تامّه بود،التّقدير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حصلت أو وجدت واحدة فلها النّصف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مردى يا زنى فرمان يابد و يك دختر را رها كند،فريضۀ او به تسميه نيمۀ مال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839"/>
      </w:r>
      <w:r>
        <w:rPr>
          <w:rFonts w:ascii="Amiri" w:hAnsi="Amiri" w:eastAsia="Amiri" w:cs="Amiri"/>
          <w:color w:val="111111"/>
          <w:sz w:val="28"/>
          <w:sz w:val="28"/>
          <w:szCs w:val="28"/>
          <w:rtl w:val="true"/>
          <w:lang w:bidi="ar-SA"/>
        </w:rPr>
        <w:t>باقى به نزديك ما ردّ بود با او به قرابت و آيت اولو الأرحام،و هى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2840"/>
      </w:r>
      <w:r>
        <w:rPr>
          <w:rFonts w:ascii="IRNazanin" w:hAnsi="IRNazanin" w:eastAsia="IRNazanin"/>
          <w:color w:val="111111"/>
          <w:sz w:val="28"/>
          <w:sz w:val="28"/>
          <w:szCs w:val="28"/>
          <w:rtl w:val="true"/>
          <w:lang w:bidi="fa-IR"/>
        </w:rPr>
        <w:t>،و به نزديك فقها نيمۀ ديگر اگر عصبه باشند ايشان را باشد و الّا بيت المال 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لِأَبَوَيْهِ لِكُلِّ وٰاحِدٍ مِنْهُمَا السُّدُسُ مِمّٰا تَرَكَ إِنْ كٰانَ لَهُ وَلَدٌ </w:t>
      </w:r>
      <w:r>
        <w:rPr>
          <w:rStyle w:val="FootnoteAnchor"/>
          <w:rtl w:val="true"/>
        </w:rPr>
        <w:footnoteReference w:id="2841"/>
      </w:r>
      <w:r>
        <w:rPr>
          <w:rFonts w:ascii="IRNazanin" w:hAnsi="IRNazanin" w:eastAsia="IRNazanin"/>
          <w:color w:val="111111"/>
          <w:sz w:val="28"/>
          <w:sz w:val="28"/>
          <w:szCs w:val="28"/>
          <w:rtl w:val="true"/>
          <w:lang w:bidi="fa-IR"/>
        </w:rPr>
        <w:t xml:space="preserve">،مادر و پدر را ابوين </w:t>
      </w:r>
      <w:r>
        <w:rPr>
          <w:rStyle w:val="FootnoteAnchor"/>
          <w:rtl w:val="true"/>
        </w:rPr>
        <w:footnoteReference w:id="2842"/>
      </w:r>
      <w:r>
        <w:rPr>
          <w:rFonts w:ascii="IRNazanin" w:hAnsi="IRNazanin" w:eastAsia="IRNazanin"/>
          <w:color w:val="111111"/>
          <w:sz w:val="28"/>
          <w:sz w:val="28"/>
          <w:szCs w:val="28"/>
          <w:rtl w:val="true"/>
          <w:lang w:bidi="fa-IR"/>
        </w:rPr>
        <w:t xml:space="preserve">خواند،به نام پدر بخواند </w:t>
      </w:r>
      <w:r>
        <w:rPr>
          <w:rStyle w:val="FootnoteAnchor"/>
          <w:rtl w:val="true"/>
        </w:rPr>
        <w:footnoteReference w:id="2843"/>
      </w:r>
      <w:r>
        <w:rPr>
          <w:rFonts w:ascii="IRNazanin" w:hAnsi="IRNazanin" w:eastAsia="IRNazanin"/>
          <w:color w:val="111111"/>
          <w:sz w:val="28"/>
          <w:sz w:val="28"/>
          <w:szCs w:val="28"/>
          <w:rtl w:val="true"/>
          <w:lang w:bidi="fa-IR"/>
        </w:rPr>
        <w:t xml:space="preserve">مادر را لتغليب المذكّر على المؤنّث،چنان كه در باب تغليب مشرقين گويند مشرق را و مغرب را،و عمرين گويند ابو بكر و عمرا </w:t>
      </w:r>
      <w:r>
        <w:rPr>
          <w:rStyle w:val="FootnoteAnchor"/>
          <w:rtl w:val="true"/>
        </w:rPr>
        <w:footnoteReference w:id="2844"/>
      </w:r>
      <w:r>
        <w:rPr>
          <w:rFonts w:ascii="IRNazanin" w:hAnsi="IRNazanin" w:eastAsia="IRNazanin"/>
          <w:color w:val="111111"/>
          <w:sz w:val="28"/>
          <w:sz w:val="28"/>
          <w:szCs w:val="28"/>
          <w:rtl w:val="true"/>
          <w:lang w:bidi="fa-IR"/>
        </w:rPr>
        <w:t>،و حسنين گويند حسن و حسين را و اين بابى است از كلام عرب،گفت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نصيب مادر و پدر </w:t>
      </w:r>
      <w:r>
        <w:rPr>
          <w:rStyle w:val="FootnoteAnchor"/>
          <w:rtl w:val="true"/>
        </w:rPr>
        <w:footnoteReference w:id="2845"/>
      </w:r>
      <w:r>
        <w:rPr>
          <w:rFonts w:ascii="IRNazanin" w:hAnsi="IRNazanin" w:eastAsia="IRNazanin"/>
          <w:color w:val="111111"/>
          <w:sz w:val="28"/>
          <w:sz w:val="28"/>
          <w:szCs w:val="28"/>
          <w:rtl w:val="true"/>
          <w:lang w:bidi="fa-IR"/>
        </w:rPr>
        <w:t>هريكى از ايشان را دانگى رسد اگر متوفّى را فرزند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لِأَبَوَيْهِ ، كنايتى است نه از مذكورى اراد و لابوى الميّت،و همچنين باشد اگر مادر و پدر باشند و اگر يكى از ايشان باشد نصيب او دانگى بود باجماع و باقى فرزندان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لِلذَّكَرِ مِثْلُ حَظِّ الْأُنْثَيَيْنِ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فرزند دخترى باشد و أحد الأبوين دختر را نيمه باشد به تسميه و دانگى أحد الأبوين را باشد،و باقى ردّ باشد به ايشان على قدر سهميهما به نزديك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أحد الأبوين پدر باشد،باقى ردّ بود با او كه او عصبت است به علّت تعصيب،و اگر مادر باشد بعضى از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ردّ بود با او و با دختر چنان كه ما گفتيم </w:t>
      </w:r>
      <w:r>
        <w:rPr>
          <w:rStyle w:val="FootnoteAnchor"/>
          <w:rtl w:val="true"/>
        </w:rPr>
        <w:footnoteReference w:id="2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را باشد باقى،و حجّت ما در ردّ با خداوندان سهام آيت اولو الأرحام است،و حجّت ايشان در تعصيب خبرى واحد است كه آوردند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ابقت الفرائض فلأولى عصبة ذكر </w:t>
      </w:r>
      <w:r>
        <w:rPr>
          <w:rStyle w:val="FootnoteAnchor"/>
          <w:rtl w:val="true"/>
        </w:rPr>
        <w:footnoteReference w:id="2847"/>
      </w:r>
      <w:r>
        <w:rPr>
          <w:rFonts w:ascii="IRNazanin" w:hAnsi="IRNazanin" w:eastAsia="IRNazanin"/>
          <w:color w:val="111111"/>
          <w:sz w:val="28"/>
          <w:sz w:val="28"/>
          <w:szCs w:val="28"/>
          <w:rtl w:val="true"/>
          <w:lang w:bidi="fa-IR"/>
        </w:rPr>
        <w:t xml:space="preserve">،گوييم اين </w:t>
      </w:r>
    </w:p>
    <w:p>
      <w:pPr>
        <w:pStyle w:val="BookText"/>
        <w:rPr/>
      </w:pPr>
      <w:r>
        <w:rPr>
          <w:rFonts w:ascii="IRNazanin" w:hAnsi="IRNazanin" w:eastAsia="IRNazanin"/>
          <w:color w:val="111111"/>
          <w:sz w:val="28"/>
          <w:sz w:val="28"/>
          <w:szCs w:val="28"/>
          <w:rtl w:val="true"/>
          <w:lang w:bidi="fa-IR"/>
        </w:rPr>
        <w:t>خبرى ضعيف واحد است،و به خبر واحد ظاهر قرآن رها نكنند و تخصيص نكنند عموم قرآن را به آن،و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يَكُنْ لَهُ وَلَدٌ وَ وَرِثَهُ أَبَوٰاهُ فَلِأُمِّهِ الثُّلُثُ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فرزند نباشد متوفّى را،وارثان مادر و پدر باشند،مادر را ثلث رسد و دگر پدر گيرد </w:t>
      </w:r>
      <w:r>
        <w:rPr>
          <w:rStyle w:val="FootnoteAnchor"/>
          <w:rtl w:val="true"/>
        </w:rPr>
        <w:footnoteReference w:id="2848"/>
      </w:r>
      <w:r>
        <w:rPr>
          <w:rFonts w:ascii="IRNazanin" w:hAnsi="IRNazanin" w:eastAsia="IRNazanin"/>
          <w:color w:val="111111"/>
          <w:sz w:val="28"/>
          <w:sz w:val="28"/>
          <w:szCs w:val="28"/>
          <w:rtl w:val="true"/>
          <w:lang w:bidi="fa-IR"/>
        </w:rPr>
        <w:t>،لدلالة فحوى الخطاب عليه،براى آن كه فحواى خطاب دليل او مى كند،و باتّفاق ثلثان باقى پدر را باشد،اگر در فريضه شوهر يا زن در افتد نصيب خود گيرند از نصف يا ربع و نصيب مادر هم آن ثلث بر جاى باشد،و نقصان در نصيب پدر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و ابن سيرين همچنين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 فَلِأُمِّهِ السُّدُسُ ،اصحابان ما را در اين دو 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آن كه اين برادران مادر را </w:t>
      </w:r>
      <w:r>
        <w:rPr>
          <w:rStyle w:val="FootnoteAnchor"/>
          <w:rtl w:val="true"/>
        </w:rPr>
        <w:footnoteReference w:id="2849"/>
      </w:r>
      <w:r>
        <w:rPr>
          <w:rFonts w:ascii="IRNazanin" w:hAnsi="IRNazanin" w:eastAsia="IRNazanin"/>
          <w:color w:val="111111"/>
          <w:sz w:val="28"/>
          <w:sz w:val="28"/>
          <w:szCs w:val="28"/>
          <w:rtl w:val="true"/>
          <w:lang w:bidi="fa-IR"/>
        </w:rPr>
        <w:t xml:space="preserve">آنگه حجب كنند از ثلث با سدس كه پدر باشد،و چون پدر نباشد </w:t>
      </w:r>
      <w:r>
        <w:rPr>
          <w:rStyle w:val="FootnoteAnchor"/>
          <w:rtl w:val="true"/>
        </w:rPr>
        <w:footnoteReference w:id="2850"/>
      </w:r>
      <w:r>
        <w:rPr>
          <w:rFonts w:ascii="IRNazanin" w:hAnsi="IRNazanin" w:eastAsia="IRNazanin"/>
          <w:color w:val="111111"/>
          <w:sz w:val="28"/>
          <w:sz w:val="28"/>
          <w:szCs w:val="28"/>
          <w:rtl w:val="true"/>
          <w:lang w:bidi="fa-IR"/>
        </w:rPr>
        <w:t>حجب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تقدير </w:t>
      </w:r>
      <w:r>
        <w:rPr>
          <w:rStyle w:val="FootnoteAnchor"/>
          <w:rtl w:val="true"/>
        </w:rPr>
        <w:footnoteReference w:id="2851"/>
      </w:r>
      <w:r>
        <w:rPr>
          <w:rFonts w:ascii="IRNazanin" w:hAnsi="IRNazanin" w:eastAsia="IRNazanin"/>
          <w:color w:val="111111"/>
          <w:sz w:val="28"/>
          <w:sz w:val="28"/>
          <w:szCs w:val="28"/>
          <w:rtl w:val="true"/>
          <w:lang w:bidi="fa-IR"/>
        </w:rPr>
        <w:t>آيت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له اخوة و ورثه أبواه فلأمّه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اصحاب برآنند كه برادران حجب كنند </w:t>
      </w:r>
      <w:r>
        <w:rPr>
          <w:rStyle w:val="FootnoteAnchor"/>
          <w:rtl w:val="true"/>
        </w:rPr>
        <w:footnoteReference w:id="2852"/>
      </w:r>
      <w:r>
        <w:rPr>
          <w:rFonts w:ascii="IRNazanin" w:hAnsi="IRNazanin" w:eastAsia="IRNazanin"/>
          <w:color w:val="111111"/>
          <w:sz w:val="28"/>
          <w:sz w:val="28"/>
          <w:szCs w:val="28"/>
          <w:rtl w:val="true"/>
          <w:lang w:bidi="fa-IR"/>
        </w:rPr>
        <w:t>مادر را از ثلث با سدس،سواء اگر پدر باشد و اگر نه،و اين مذهب جملۀ فقهاست الّا آن است كه مذهب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پدر باشد </w:t>
      </w:r>
      <w:r>
        <w:rPr>
          <w:rStyle w:val="FootnoteAnchor"/>
          <w:rtl w:val="true"/>
        </w:rPr>
        <w:footnoteReference w:id="2853"/>
      </w:r>
      <w:r>
        <w:rPr>
          <w:rFonts w:ascii="IRNazanin" w:hAnsi="IRNazanin" w:eastAsia="IRNazanin"/>
          <w:color w:val="111111"/>
          <w:sz w:val="28"/>
          <w:sz w:val="28"/>
          <w:szCs w:val="28"/>
          <w:rtl w:val="true"/>
          <w:lang w:bidi="fa-IR"/>
        </w:rPr>
        <w:t>،برادران آنچه از مادر حجب كنند ايشان را نباشد به هيچ وجه،با پدر افتد و اگر پدر نباشد باقى هم ردّ باشد با مادر تا مادر دانگى به تسميه ببرد و باقى به ردّ،و با وجود مادر برادران را چيزى نرسد اگر از قبل پدر و مادر باشند يا پدرى يا مادرى،براى آن كه مادر به درجه نزديكتر است،و اين برادران كه حجب كنند مادر را از ثلث باشد با سدس،بايد تا دو باشند يا برادرى و دو خواهر يا چهار خواهر،و بايد تا از مادر و پدر باشند يا از پدر تنها،چه اگر از مادر تنها باشند حجب نكنند،و دو خواهر حجب نكنند به هيچ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جملۀ فقها </w:t>
      </w:r>
      <w:r>
        <w:rPr>
          <w:rStyle w:val="FootnoteAnchor"/>
          <w:rtl w:val="true"/>
        </w:rPr>
        <w:footnoteReference w:id="2854"/>
      </w:r>
      <w:r>
        <w:rPr>
          <w:rFonts w:ascii="Amiri" w:hAnsi="Amiri" w:eastAsia="Amiri" w:cs="Amiri"/>
          <w:color w:val="111111"/>
          <w:sz w:val="28"/>
          <w:sz w:val="28"/>
          <w:szCs w:val="28"/>
          <w:rtl w:val="true"/>
          <w:lang w:bidi="ar-SA"/>
        </w:rPr>
        <w:t>ما را خلاف كردند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قولى هست عبد اللّه عبّاس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برادران را تا سه نباشند حجب نكنند حملا </w:t>
      </w:r>
    </w:p>
    <w:p>
      <w:pPr>
        <w:pStyle w:val="BookText"/>
        <w:rPr/>
      </w:pPr>
      <w:r>
        <w:rPr>
          <w:rFonts w:ascii="Amiri" w:hAnsi="Amiri" w:eastAsia="Amiri" w:cs="Amiri"/>
          <w:color w:val="111111"/>
          <w:sz w:val="28"/>
          <w:sz w:val="28"/>
          <w:szCs w:val="28"/>
          <w:rtl w:val="true"/>
          <w:lang w:bidi="ar-SA"/>
        </w:rPr>
        <w:t>على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،و اقلّ جمع سه باشد،و اين قولى شاذّ است،و جمله </w:t>
      </w:r>
      <w:r>
        <w:rPr>
          <w:rStyle w:val="FootnoteAnchor"/>
          <w:rtl w:val="true"/>
        </w:rPr>
        <w:footnoteReference w:id="2855"/>
      </w:r>
      <w:r>
        <w:rPr>
          <w:rFonts w:ascii="IRNazanin" w:hAnsi="IRNazanin" w:eastAsia="IRNazanin"/>
          <w:color w:val="111111"/>
          <w:sz w:val="28"/>
          <w:sz w:val="28"/>
          <w:szCs w:val="28"/>
          <w:rtl w:val="true"/>
          <w:lang w:bidi="fa-IR"/>
        </w:rPr>
        <w:t>برخلاف اين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است او را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اقلّ جمع بر حقيقت سه باشد،اين جا حمل كنيم بر دو سبيل توسّع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إِلَى اللّٰهِ فَقَدْ صَغَتْ قُلُوبُكُمٰا </w:t>
      </w:r>
      <w:r>
        <w:rPr>
          <w:rStyle w:val="FootnoteAnchor"/>
          <w:rtl w:val="true"/>
        </w:rPr>
        <w:footnoteReference w:id="2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 كما،كما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من الرّجلين رءوسهما و ظهورهما،و قال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ظهراهما مثل ظهور التّرسين</w:t>
      </w:r>
    </w:p>
    <w:p>
      <w:pPr>
        <w:pStyle w:val="BookText"/>
        <w:rPr/>
      </w:pPr>
      <w:r>
        <w:rPr>
          <w:rFonts w:ascii="Amiri" w:hAnsi="Amiri" w:eastAsia="Amiri" w:cs="Amiri"/>
          <w:color w:val="111111"/>
          <w:sz w:val="28"/>
          <w:sz w:val="28"/>
          <w:szCs w:val="28"/>
          <w:rtl w:val="true"/>
          <w:lang w:bidi="ar-SA"/>
        </w:rPr>
        <w:t>فجمع بين اللّغتين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عبد اللّه عبّاس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برادران را حجب كنند از مادر ايشان را باشد،و اين خلاف اجماع است براى آن كه هيچ كس نگفت كه برادران با وجود پدر و مادر چيزى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چرا حجب كنند مادر را ثلث با </w:t>
      </w:r>
      <w:r>
        <w:rPr>
          <w:rStyle w:val="FootnoteAnchor"/>
          <w:rtl w:val="true"/>
        </w:rPr>
        <w:footnoteReference w:id="2858"/>
      </w:r>
      <w:r>
        <w:rPr>
          <w:rFonts w:ascii="IRNazanin" w:hAnsi="IRNazanin" w:eastAsia="IRNazanin"/>
          <w:color w:val="111111"/>
          <w:sz w:val="28"/>
          <w:sz w:val="28"/>
          <w:szCs w:val="28"/>
          <w:rtl w:val="true"/>
          <w:lang w:bidi="fa-IR"/>
        </w:rPr>
        <w:t>سدس،چون چيزى به ايشان نخواهد رسيدن،گوييم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معاونت پدر باشد،براى آن كه پدر را قيام بايد كردن به نفقه و كسوت ايشان،و امر تزويج ايشان،و اين علّت بعينه اصحابان ما روايت كرده اند،و اين دليل كند بر آنكه برادران كه از جهت مادر باشند حجب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وَصِيَّةٍ يُوصِي بِهٰا أَوْ دَيْنٍ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تقديم وصيّت كرد بر دين،و باتّفاق دين مقدّم باشد بر وصيّت؟جواب از اين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859"/>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ترتيب نكند،براى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شك باشد يا تخيير را،و ترتيب در هيچ دو صورت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به مثابۀ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تقديم وصيّت كرد بر دين،كه وصيّت عام است،در حقّ همه كس باشد،و دين همه كس را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است كه وصيّت به جاى ثبات و حصول بنهاد،و دين به جاى شك،گفت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باشد،براى آن كه باشد كه بود و باشد كه نبود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آبٰاؤُكُمْ وَ أَبْنٰاؤُكُمْ لاٰ تَدْرُونَ أَيُّهُمْ أَقْرَبُ لَكُمْ نَفْعاً ،حق تعالى پندارى به </w:t>
      </w:r>
    </w:p>
    <w:p>
      <w:pPr>
        <w:pStyle w:val="BookText"/>
        <w:rPr/>
      </w:pPr>
      <w:r>
        <w:rPr>
          <w:rFonts w:ascii="IRNazanin" w:hAnsi="IRNazanin" w:eastAsia="IRNazanin"/>
          <w:color w:val="111111"/>
          <w:sz w:val="28"/>
          <w:sz w:val="28"/>
          <w:szCs w:val="28"/>
          <w:rtl w:val="true"/>
          <w:lang w:bidi="fa-IR"/>
        </w:rPr>
        <w:t>جواب كسى كرد كه او را تعجّب آمد از تفاوت نصيبها،و آن كه نصيب مادر و پدر كمتر است از نصيب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دنيا شما ندانى </w:t>
      </w:r>
      <w:r>
        <w:rPr>
          <w:rStyle w:val="FootnoteAnchor"/>
          <w:rtl w:val="true"/>
        </w:rPr>
        <w:footnoteReference w:id="2861"/>
      </w:r>
      <w:r>
        <w:rPr>
          <w:rFonts w:ascii="IRNazanin" w:hAnsi="IRNazanin" w:eastAsia="IRNazanin"/>
          <w:color w:val="111111"/>
          <w:sz w:val="28"/>
          <w:sz w:val="28"/>
          <w:szCs w:val="28"/>
          <w:rtl w:val="true"/>
          <w:lang w:bidi="fa-IR"/>
        </w:rPr>
        <w:t>كه كيست كه نافعتر است از اينان كه پدران شمااند يا فرزندان شما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w:t>
      </w:r>
      <w:r>
        <w:rPr>
          <w:rStyle w:val="FootnoteAnchor"/>
          <w:rtl w:val="true"/>
        </w:rPr>
        <w:footnoteReference w:id="2862"/>
      </w:r>
      <w:r>
        <w:rPr>
          <w:rFonts w:ascii="IRNazanin" w:hAnsi="IRNazanin" w:eastAsia="IRNazanin"/>
          <w:color w:val="111111"/>
          <w:sz w:val="28"/>
          <w:sz w:val="28"/>
          <w:szCs w:val="28"/>
          <w:rtl w:val="true"/>
          <w:lang w:bidi="fa-IR"/>
        </w:rPr>
        <w:t>پدر را نفقۀ فرزند واجب بود چون فرزند محتاج باشد،و فرزند را نيز نفقۀ پدر واجب بود چون پدر محتاج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ايشان در اين باب راست اند،و لكن شما ندانى </w:t>
      </w:r>
      <w:r>
        <w:rPr>
          <w:rStyle w:val="FootnoteAnchor"/>
          <w:rtl w:val="true"/>
        </w:rPr>
        <w:footnoteReference w:id="2863"/>
      </w:r>
      <w:r>
        <w:rPr>
          <w:rFonts w:ascii="Amiri" w:hAnsi="Amiri" w:eastAsia="Amiri" w:cs="Amiri"/>
          <w:color w:val="111111"/>
          <w:sz w:val="28"/>
          <w:sz w:val="28"/>
          <w:szCs w:val="28"/>
          <w:rtl w:val="true"/>
          <w:lang w:bidi="ar-SA"/>
        </w:rPr>
        <w:t>كه حاجت كه را باشد به صاحبش از اينان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ندانى </w:t>
      </w:r>
      <w:r>
        <w:rPr>
          <w:rStyle w:val="FootnoteAnchor"/>
          <w:rtl w:val="true"/>
        </w:rPr>
        <w:footnoteReference w:id="2864"/>
      </w:r>
      <w:r>
        <w:rPr>
          <w:rFonts w:ascii="IRNazanin" w:hAnsi="IRNazanin" w:eastAsia="IRNazanin"/>
          <w:color w:val="111111"/>
          <w:sz w:val="28"/>
          <w:sz w:val="28"/>
          <w:szCs w:val="28"/>
          <w:rtl w:val="true"/>
          <w:lang w:bidi="fa-IR"/>
        </w:rPr>
        <w:t xml:space="preserve">كه باشد كه از پيش صاحبش بميرد تا ميراث او بردارد،و تمنّاى مرگ يكديگر مكنى </w:t>
      </w:r>
      <w:r>
        <w:rPr>
          <w:rStyle w:val="FootnoteAnchor"/>
          <w:rtl w:val="true"/>
        </w:rPr>
        <w:footnoteReference w:id="2865"/>
      </w:r>
      <w:r>
        <w:rPr>
          <w:rFonts w:ascii="Amiri" w:hAnsi="Amiri" w:eastAsia="Amiri" w:cs="Amiri"/>
          <w:color w:val="111111"/>
          <w:sz w:val="28"/>
          <w:sz w:val="28"/>
          <w:szCs w:val="28"/>
          <w:rtl w:val="true"/>
          <w:lang w:bidi="ar-SA"/>
        </w:rPr>
        <w:t>براى ميراث،و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تميز </w:t>
      </w:r>
      <w:r>
        <w:rPr>
          <w:rStyle w:val="FootnoteAnchor"/>
          <w:rtl w:val="true"/>
        </w:rPr>
        <w:footnoteReference w:id="286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حال است،يعنى لهؤلاء الورثة ما ذكرناه مفروضا مقدّرا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المصدر،من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يُوصِيكُمُ اللّٰهُ فِي أَوْلاٰدِكُمْ لِلذَّكَرِ مِثْلُ حَظِّ الْأُنْثَيَيْنِ ،فرضا مفروضا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تميز </w:t>
      </w:r>
      <w:r>
        <w:rPr>
          <w:rStyle w:val="FootnoteAnchor"/>
          <w:rtl w:val="true"/>
        </w:rPr>
        <w:footnoteReference w:id="2867"/>
      </w:r>
      <w:r>
        <w:rPr>
          <w:rFonts w:ascii="IRNazanin" w:hAnsi="IRNazanin" w:eastAsia="IRNazanin"/>
          <w:color w:val="111111"/>
          <w:sz w:val="28"/>
          <w:sz w:val="28"/>
          <w:szCs w:val="28"/>
          <w:rtl w:val="true"/>
          <w:lang w:bidi="fa-IR"/>
        </w:rPr>
        <w:t>است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فَلِأُمِّهِ السُّدُسُ فريضة،كما تقول </w:t>
      </w:r>
      <w:r>
        <w:rPr>
          <w:rStyle w:val="FootnoteAnchor"/>
          <w:rtl w:val="true"/>
        </w:rPr>
        <w:footnoteReference w:id="2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المال لك هبة أو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ثلث و ربع </w:t>
      </w:r>
      <w:r>
        <w:rPr>
          <w:rStyle w:val="FootnoteAnchor"/>
          <w:rtl w:val="true"/>
        </w:rPr>
        <w:footnoteReference w:id="2869"/>
      </w:r>
      <w:r>
        <w:rPr>
          <w:rFonts w:ascii="Amiri" w:hAnsi="Amiri" w:eastAsia="Amiri" w:cs="Amiri"/>
          <w:color w:val="111111"/>
          <w:sz w:val="28"/>
          <w:sz w:val="28"/>
          <w:szCs w:val="28"/>
          <w:rtl w:val="true"/>
          <w:lang w:bidi="ar-SA"/>
        </w:rPr>
        <w:t>تثقيل و تخفيف روا بود،و هر دو لغت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كٰانَ عَلِيماً حَكِيماً ،أى لم يزل كذلك،كان دليل ماضى باشد 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هميشه عليم و حكيم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باشد در عالم،و عالمى او را صفت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حكيمى دو وجه رواست،چنان كه بيان كرده شد پيش از اين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نِصْفُ مٰا تَرَكَ أَزْوٰاجُكُمْ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آيت كه رفت ذكر وارثانى كه من جهت النّسب ميراث گيرند بكرد </w:t>
      </w:r>
      <w:r>
        <w:rPr>
          <w:rStyle w:val="FootnoteAnchor"/>
          <w:rtl w:val="true"/>
        </w:rPr>
        <w:footnoteReference w:id="2870"/>
      </w:r>
      <w:r>
        <w:rPr>
          <w:rFonts w:ascii="IRNazanin" w:hAnsi="IRNazanin" w:eastAsia="IRNazanin"/>
          <w:color w:val="111111"/>
          <w:sz w:val="28"/>
          <w:sz w:val="28"/>
          <w:szCs w:val="28"/>
          <w:rtl w:val="true"/>
          <w:lang w:bidi="fa-IR"/>
        </w:rPr>
        <w:t>،در اين آيت ذكر ميراث خواران سببى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راست كه مردانيد </w:t>
      </w:r>
      <w:r>
        <w:rPr>
          <w:rStyle w:val="FootnoteAnchor"/>
          <w:rtl w:val="true"/>
        </w:rPr>
        <w:footnoteReference w:id="2871"/>
      </w:r>
      <w:r>
        <w:rPr>
          <w:rFonts w:ascii="IRNazanin" w:hAnsi="IRNazanin" w:eastAsia="IRNazanin"/>
          <w:color w:val="111111"/>
          <w:sz w:val="28"/>
          <w:sz w:val="28"/>
          <w:szCs w:val="28"/>
          <w:rtl w:val="true"/>
          <w:lang w:bidi="fa-IR"/>
        </w:rPr>
        <w:t xml:space="preserve">نيمۀ آنچه زنان شما بگذارند اگر </w:t>
      </w:r>
    </w:p>
    <w:p>
      <w:pPr>
        <w:pStyle w:val="BookText"/>
        <w:rPr/>
      </w:pPr>
      <w:r>
        <w:rPr>
          <w:rFonts w:ascii="IRNazanin" w:hAnsi="IRNazanin" w:eastAsia="IRNazanin"/>
          <w:color w:val="111111"/>
          <w:sz w:val="28"/>
          <w:sz w:val="28"/>
          <w:szCs w:val="28"/>
          <w:rtl w:val="true"/>
          <w:lang w:bidi="fa-IR"/>
        </w:rPr>
        <w:t>فرزند نباشد ايشان را،و اگر فرزند باشد ايشان را،سواء اگر از شما باشد يا از غير شما،از نصف با ربع افتد،و اين نوعى حجب است كه فرزند كند شوهر مادرش را از نصف به ربع،و زن پدر را كند از ربع به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لَهُنَّ الرُّبُعُ ،و زنان را ربع مال باشد از ميراث شوهران اگر شوهران فرزند ندارند </w:t>
      </w:r>
      <w:r>
        <w:rPr>
          <w:rStyle w:val="FootnoteAnchor"/>
          <w:rtl w:val="true"/>
        </w:rPr>
        <w:footnoteReference w:id="2872"/>
      </w:r>
      <w:r>
        <w:rPr>
          <w:rFonts w:ascii="IRNazanin" w:hAnsi="IRNazanin" w:eastAsia="IRNazanin"/>
          <w:color w:val="111111"/>
          <w:sz w:val="28"/>
          <w:sz w:val="28"/>
          <w:szCs w:val="28"/>
          <w:rtl w:val="true"/>
          <w:lang w:bidi="fa-IR"/>
        </w:rPr>
        <w:t>،اگر دارند حجب كنند آن فرزند زنان را از ربع به ثمن،و در اين هيچ خلاف نيست ميان امّت،و نصيب شوهر بر نصف نيفزايد و از ربع بنكاهد،و نصيب زن از ربع نيفزايد و از ثمن بنكاهد،و نقصان در ايشان نشود و همچنين نصيب مادر و پدر را از سدس بنكاهد به هيچ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عول درست نيست به نزديك ما،و چنان كه بيان كرديم ابتدا از مال متوفّى به كفن بكنند،اگر ازآنجا چيزى بماند قضاى دين كنند از او كه وامى باشد بر او،و آنگه اگر چيزى بماند وصيّت كار بندند از آن از ثلث آنچه مانده باشد آنچه از وصيّت بازماند ميان ورثه بود على فرائض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رَجُلٌ يُورَثُ كَلاٰلَةً أَوِ امْرَأَةٌ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رجل أو امرأة يورث كلاله،اگر مردى را يا زنى را از او ميراث گيرند به كلالگى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چند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مصدرى بود در جاى حال،و تقدير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يورث متكلّل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رمّاني و بلخى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بر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رجل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همچنين امراة و يورث صفت اوست،و كلالة خبر كان است،و اين قول آن كس بود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كلاله،مردۀ موروث منه باشد،و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يورث باشد،و تقدير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يورث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 xml:space="preserve">]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و عيسى بن عمر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الرّاء،چنان كه فعل مسند باشد با مرد،و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باشد،يعنى اگر مردى مال خود رها كند به كلاله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كلاله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 منه باشد،يعنى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شميل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موروث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از كلاله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آخر اين سورت برخواند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بيانى زياده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بزائدك حتّى ازاد، من زياده نكنم تا مرا زياده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شعبى گفت كه از ابو بكر صدّيق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بگويم اگر صواب باشد از خداى بود،و اگر خطا بود از من بود و شيطان،و خداى تعالى از اين </w:t>
      </w:r>
      <w:r>
        <w:rPr>
          <w:rStyle w:val="FootnoteAnchor"/>
          <w:rtl w:val="true"/>
        </w:rPr>
        <w:footnoteReference w:id="2874"/>
      </w:r>
      <w:r>
        <w:rPr>
          <w:rFonts w:ascii="IRNazanin" w:hAnsi="IRNazanin" w:eastAsia="IRNazanin"/>
          <w:color w:val="111111"/>
          <w:sz w:val="28"/>
          <w:sz w:val="28"/>
          <w:szCs w:val="28"/>
          <w:rtl w:val="true"/>
          <w:lang w:bidi="fa-IR"/>
        </w:rPr>
        <w:t>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وارثى باشد كه نه پدر بود نه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عهد عمر رسيد،عمر را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 دارم كه مخالفت ابو بكر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گويم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الولد،هركه جز فرزند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جز پدر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مادرى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عمير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پدرى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من دو خواهرند،مرا چگونه ميراث گيرند؟خداى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يَسْتَفْتُونَكَ قُلِ اللّٰهُ يُفْتِيكُمْ فِي الْكَلاٰلَةِ </w:t>
      </w:r>
      <w:r>
        <w:rPr>
          <w:rStyle w:val="FootnoteAnchor"/>
          <w:rtl w:val="true"/>
        </w:rPr>
        <w:footnoteReference w:id="2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اميرالمؤمنين على </w:t>
      </w:r>
      <w:r>
        <w:rPr>
          <w:rStyle w:val="FootnoteAnchor"/>
          <w:rtl w:val="true"/>
        </w:rPr>
        <w:footnoteReference w:id="287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باشند از پدر و مادر، و آنان را كه در اين آيت ذكر است از مادر باشند،و آنان را كه در آخر سورت ذكر است از پدر و مادر،يا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في اخبارنا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بود،و اكليل تاج را از اين جا گويند لإحاطته بالرّأس، و همه را كلّ براى آن خوانند كه به همه محيط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كلاله خوانند كه محيط بود به اصل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تعب باشد هم از اينجاست لإحاطته بالرّجل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مسلم محمّد بن بحر الاصفهانيّ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كلاله از كلال </w:t>
      </w:r>
      <w:r>
        <w:rPr>
          <w:rStyle w:val="FootnoteAnchor"/>
          <w:rtl w:val="true"/>
        </w:rPr>
        <w:footnoteReference w:id="2877"/>
      </w:r>
      <w:r>
        <w:rPr>
          <w:rFonts w:ascii="IRNazanin" w:hAnsi="IRNazanin" w:eastAsia="IRNazanin"/>
          <w:color w:val="111111"/>
          <w:sz w:val="28"/>
          <w:sz w:val="28"/>
          <w:szCs w:val="28"/>
          <w:rtl w:val="true"/>
          <w:lang w:bidi="fa-IR"/>
        </w:rPr>
        <w:t xml:space="preserve">است كه تعب و اعياء و ماندگى باشد،پندارى كه تناول ميراث كه مى كند </w:t>
      </w:r>
      <w:r>
        <w:rPr>
          <w:rStyle w:val="FootnoteAnchor"/>
          <w:rtl w:val="true"/>
        </w:rPr>
        <w:footnoteReference w:id="2878"/>
      </w:r>
      <w:r>
        <w:rPr>
          <w:rFonts w:ascii="Amiri" w:hAnsi="Amiri" w:eastAsia="Amiri" w:cs="Amiri"/>
          <w:color w:val="111111"/>
          <w:sz w:val="28"/>
          <w:sz w:val="28"/>
          <w:szCs w:val="28"/>
          <w:rtl w:val="true"/>
          <w:lang w:bidi="ar-SA"/>
        </w:rPr>
        <w:t xml:space="preserve">من بعد كلال و أعياء مى كند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حسين بن علىّ المغربىّ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او آن است كه مردم بازگذارد،و هو مصدر ألا كلّ </w:t>
      </w:r>
      <w:r>
        <w:rPr>
          <w:rStyle w:val="FootnoteAnchor"/>
          <w:rtl w:val="true"/>
        </w:rPr>
        <w:footnoteReference w:id="2880"/>
      </w:r>
      <w:r>
        <w:rPr>
          <w:rFonts w:ascii="Amiri" w:hAnsi="Amiri" w:eastAsia="Amiri" w:cs="Amiri"/>
          <w:color w:val="111111"/>
          <w:sz w:val="28"/>
          <w:sz w:val="28"/>
          <w:szCs w:val="28"/>
          <w:rtl w:val="true"/>
          <w:lang w:bidi="ar-SA"/>
        </w:rPr>
        <w:t>و هو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اسمى است كه عرب شناسند و خبر دهند به او از جملۀ نسب،قال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و ان كنت ابن فارس عامرو فى السّرّ منها و الصّريح المهذّب</w:t>
      </w:r>
    </w:p>
    <w:p>
      <w:pPr>
        <w:pStyle w:val="BookText"/>
        <w:rPr/>
      </w:pPr>
      <w:r>
        <w:rPr>
          <w:rFonts w:ascii="Amiri" w:hAnsi="Amiri" w:eastAsia="Amiri" w:cs="Amiri"/>
          <w:color w:val="111111"/>
          <w:sz w:val="28"/>
          <w:sz w:val="28"/>
          <w:szCs w:val="28"/>
          <w:rtl w:val="true"/>
          <w:lang w:bidi="ar-SA"/>
        </w:rPr>
        <w:t>فما سوّدتني عامر عن كلالةأبى اللّه أن أسموا بأمّ و لا أب</w:t>
      </w:r>
    </w:p>
    <w:p>
      <w:pPr>
        <w:pStyle w:val="BookText"/>
        <w:rPr/>
      </w:pP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سوّدتني عن خصالي و ما يتعلّق بي،و قال زياد بن زيد العدوىّ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أرث المجد التّليد كلالةو لم يأن منّي فترة لعقيب</w:t>
      </w:r>
    </w:p>
    <w:p>
      <w:pPr>
        <w:pStyle w:val="BookText"/>
        <w:rPr/>
      </w:pPr>
      <w:r>
        <w:rPr>
          <w:rFonts w:ascii="IRNazanin" w:hAnsi="IRNazanin" w:eastAsia="IRNazanin"/>
          <w:color w:val="111111"/>
          <w:sz w:val="28"/>
          <w:sz w:val="28"/>
          <w:szCs w:val="28"/>
          <w:rtl w:val="true"/>
          <w:lang w:bidi="fa-IR"/>
        </w:rPr>
        <w:t>و آن كس كه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كلاله نشود،استدلال كرد به قول شاعر كه مى گويد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أبا المرء </w:t>
      </w:r>
      <w:r>
        <w:rPr>
          <w:rStyle w:val="FootnoteAnchor"/>
          <w:rtl w:val="true"/>
        </w:rPr>
        <w:footnoteReference w:id="2883"/>
      </w:r>
      <w:r>
        <w:rPr>
          <w:rFonts w:ascii="IRNazanin" w:hAnsi="IRNazanin" w:eastAsia="IRNazanin"/>
          <w:color w:val="111111"/>
          <w:sz w:val="28"/>
          <w:sz w:val="28"/>
          <w:szCs w:val="28"/>
          <w:rtl w:val="true"/>
          <w:lang w:bidi="fa-IR"/>
        </w:rPr>
        <w:t>أحمى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884"/>
      </w:r>
      <w:r>
        <w:rPr>
          <w:rFonts w:ascii="Amiri" w:hAnsi="Amiri" w:eastAsia="Amiri" w:cs="Amiri"/>
          <w:color w:val="111111"/>
          <w:sz w:val="28"/>
          <w:sz w:val="28"/>
          <w:szCs w:val="28"/>
          <w:rtl w:val="true"/>
          <w:lang w:bidi="ar-SA"/>
        </w:rPr>
        <w:t>و مولى الكلالة لا يغضب</w:t>
      </w:r>
    </w:p>
    <w:p>
      <w:pPr>
        <w:pStyle w:val="BookText"/>
        <w:rPr/>
      </w:pPr>
      <w:r>
        <w:rPr>
          <w:rFonts w:ascii="IRNazanin" w:hAnsi="IRNazanin" w:eastAsia="IRNazanin"/>
          <w:color w:val="111111"/>
          <w:sz w:val="28"/>
          <w:sz w:val="28"/>
          <w:szCs w:val="28"/>
          <w:rtl w:val="true"/>
          <w:lang w:bidi="fa-IR"/>
        </w:rPr>
        <w:t xml:space="preserve">و قال الفرزدق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ورثتم قناة الملك لا عن كلالةعن ابني مناف عبد شمس و هاشم</w:t>
      </w:r>
    </w:p>
    <w:p>
      <w:pPr>
        <w:pStyle w:val="BookText"/>
        <w:rPr/>
      </w:pPr>
      <w:r>
        <w:rPr>
          <w:rFonts w:ascii="Amiri" w:hAnsi="Amiri" w:eastAsia="Amiri" w:cs="Amiri"/>
          <w:color w:val="111111"/>
          <w:sz w:val="28"/>
          <w:sz w:val="28"/>
          <w:szCs w:val="28"/>
          <w:rtl w:val="true"/>
          <w:lang w:bidi="ar-SA"/>
        </w:rPr>
        <w:t>وَ لَهُ أَخٌ أَوْ أُخْتٌ ،ذكر مرد و زن رفته است و كنايت با مرد برد دون زن،على عادة العرب في ردّ الكناية إلى الأهمّ الأعرف،قال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w:t>
      </w:r>
      <w:r>
        <w:rPr>
          <w:rStyle w:val="FootnoteAnchor"/>
          <w:rtl w:val="true"/>
        </w:rPr>
        <w:footnoteReference w:id="2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الى التّجارة لأنّها كانت أهمّ لهم،و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w:t>
      </w:r>
      <w:r>
        <w:rPr>
          <w:rStyle w:val="FootnoteAnchor"/>
          <w:rtl w:val="true"/>
        </w:rPr>
        <w:footnoteReference w:id="2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الصّلاة،براى آن كه نماز معروف تر و بيشتر بود،و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يَكْنِزُونَ الذَّهَبَ وَ الْفِضَّةَ وَ لاٰ يُنْفِقُونَهٰا فِي سَبِيلِ اللّٰهِ </w:t>
      </w:r>
      <w:r>
        <w:rPr>
          <w:rStyle w:val="FootnoteAnchor"/>
          <w:rtl w:val="true"/>
        </w:rPr>
        <w:footnoteReference w:id="2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در آيت چون نظر به مرد بيشتر بود ذكر مرد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را يا زن را برادرى يا خواهرى باشد مادرى،اين تخصيص براى اجماع اهل البيت كرديم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فَلِكُلِّ وٰاحِدٍ مِنْهُمَا السُّدُسُ ،هريكى از ايشان را دانگى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اين هيچ نقصان نكنند،و هريكى از ايشان بر اين زياده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 و خواهر چون </w:t>
      </w:r>
    </w:p>
    <w:p>
      <w:pPr>
        <w:pStyle w:val="BookText"/>
        <w:rPr/>
      </w:pPr>
      <w:r>
        <w:rPr>
          <w:rFonts w:ascii="IRNazanin" w:hAnsi="IRNazanin" w:eastAsia="IRNazanin"/>
          <w:color w:val="111111"/>
          <w:sz w:val="28"/>
          <w:sz w:val="28"/>
          <w:szCs w:val="28"/>
          <w:rtl w:val="true"/>
          <w:lang w:bidi="fa-IR"/>
        </w:rPr>
        <w:t xml:space="preserve">مادرى </w:t>
      </w:r>
      <w:r>
        <w:rPr>
          <w:rStyle w:val="FootnoteAnchor"/>
          <w:rtl w:val="true"/>
        </w:rPr>
        <w:footnoteReference w:id="2889"/>
      </w:r>
      <w:r>
        <w:rPr>
          <w:rFonts w:ascii="IRNazanin" w:hAnsi="IRNazanin" w:eastAsia="IRNazanin"/>
          <w:color w:val="111111"/>
          <w:sz w:val="28"/>
          <w:sz w:val="28"/>
          <w:szCs w:val="28"/>
          <w:rtl w:val="true"/>
          <w:lang w:bidi="fa-IR"/>
        </w:rPr>
        <w:t>باشند نصيب راست گيرند،لقوله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فَلِكُلِّ وٰاحِدٍ مِنْهُمَا </w:t>
      </w:r>
      <w:r>
        <w:rPr>
          <w:rStyle w:val="FootnoteAnchor"/>
          <w:rtl w:val="true"/>
        </w:rPr>
        <w:footnoteReference w:id="2890"/>
      </w:r>
      <w:r>
        <w:rPr>
          <w:rFonts w:ascii="IRNazanin" w:hAnsi="IRNazanin" w:eastAsia="IRNazanin"/>
          <w:color w:val="111111"/>
          <w:sz w:val="28"/>
          <w:sz w:val="28"/>
          <w:szCs w:val="28"/>
          <w:rtl w:val="true"/>
          <w:lang w:bidi="fa-IR"/>
        </w:rPr>
        <w:t>،أى من الأخ و الأخت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هريكى از ايشان را دانگى فرمود حق تعالى،و هر دو را به يك درج </w:t>
      </w:r>
      <w:r>
        <w:rPr>
          <w:rStyle w:val="FootnoteAnchor"/>
          <w:rtl w:val="true"/>
        </w:rPr>
        <w:footnoteReference w:id="2891"/>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كلاله سواء اگر مادرى باشند </w:t>
      </w:r>
      <w:r>
        <w:rPr>
          <w:rStyle w:val="FootnoteAnchor"/>
          <w:rtl w:val="true"/>
        </w:rPr>
        <w:footnoteReference w:id="2892"/>
      </w:r>
      <w:r>
        <w:rPr>
          <w:rFonts w:ascii="IRNazanin" w:hAnsi="IRNazanin" w:eastAsia="IRNazanin"/>
          <w:color w:val="111111"/>
          <w:sz w:val="28"/>
          <w:sz w:val="28"/>
          <w:szCs w:val="28"/>
          <w:rtl w:val="true"/>
          <w:lang w:bidi="fa-IR"/>
        </w:rPr>
        <w:t xml:space="preserve">يا پدرى و مادرى،مقاسمت نكنند با مادر و پدر و فرزندان اگر پسر باشد </w:t>
      </w:r>
      <w:r>
        <w:rPr>
          <w:rStyle w:val="FootnoteAnchor"/>
          <w:rtl w:val="true"/>
        </w:rPr>
        <w:footnoteReference w:id="2893"/>
      </w:r>
      <w:r>
        <w:rPr>
          <w:rFonts w:ascii="IRNazanin" w:hAnsi="IRNazanin" w:eastAsia="IRNazanin"/>
          <w:color w:val="111111"/>
          <w:sz w:val="28"/>
          <w:sz w:val="28"/>
          <w:szCs w:val="28"/>
          <w:rtl w:val="true"/>
          <w:lang w:bidi="fa-IR"/>
        </w:rPr>
        <w:t>و اگر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با يكديگر ميراث گيرند،اگر كلالۀ پدرى يا </w:t>
      </w:r>
      <w:r>
        <w:rPr>
          <w:rStyle w:val="FootnoteAnchor"/>
          <w:rtl w:val="true"/>
        </w:rPr>
        <w:footnoteReference w:id="2894"/>
      </w:r>
      <w:r>
        <w:rPr>
          <w:rFonts w:ascii="IRNazanin" w:hAnsi="IRNazanin" w:eastAsia="IRNazanin"/>
          <w:color w:val="111111"/>
          <w:sz w:val="28"/>
          <w:sz w:val="28"/>
          <w:szCs w:val="28"/>
          <w:rtl w:val="true"/>
          <w:lang w:bidi="fa-IR"/>
        </w:rPr>
        <w:t>كلالۀ مادرى مجتمع شوند دانگى كلالۀ مادرى را باشد اگر يكى بود،و باقى كلالۀ پدرى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كلالۀ مادرى بيشتر از يكى بود،چندان كه باشند ايشان را دو دانگ بود،بيشتر نه،لقوله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كٰانُوا أَكْثَرَ مِنْ ذٰلِكَ فَهُمْ شُرَكٰاءُ فِي الثُّلُثِ ،و باقى چهار دانگ كلالۀ پدرى را باشد </w:t>
      </w:r>
      <w:r>
        <w:rPr>
          <w:rStyle w:val="FootnoteAnchor"/>
          <w:rtl w:val="true"/>
        </w:rPr>
        <w:footnoteReference w:id="2895"/>
      </w:r>
      <w:r>
        <w:rPr>
          <w:rFonts w:ascii="IRNazanin" w:hAnsi="IRNazanin" w:eastAsia="IRNazanin"/>
          <w:color w:val="111111"/>
          <w:sz w:val="28"/>
          <w:sz w:val="28"/>
          <w:szCs w:val="28"/>
          <w:rtl w:val="true"/>
          <w:lang w:bidi="fa-IR"/>
        </w:rPr>
        <w:t xml:space="preserve">،اگر شوهر يا زن مزاحمت كنند ايشان را،نقصان بر كلالۀ پدرى در شود دون كلالۀ مادرى،ازآن كه چهار دانگ ايشان يا پنج دانگ،شوهر نيمه ببرد،و اگر زن برد </w:t>
      </w:r>
      <w:r>
        <w:rPr>
          <w:rStyle w:val="FootnoteAnchor"/>
          <w:rtl w:val="true"/>
        </w:rPr>
        <w:footnoteReference w:id="2896"/>
      </w:r>
      <w:r>
        <w:rPr>
          <w:rFonts w:ascii="IRNazanin" w:hAnsi="IRNazanin" w:eastAsia="IRNazanin"/>
          <w:color w:val="111111"/>
          <w:sz w:val="28"/>
          <w:sz w:val="28"/>
          <w:szCs w:val="28"/>
          <w:rtl w:val="true"/>
          <w:lang w:bidi="fa-IR"/>
        </w:rPr>
        <w:t>دانگى و 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كلالۀ مادرى و پدرى معا جمع شوند با كلالۀ مادرى و كلالۀ پدرى، كلالۀ مادرى را دانگى باشد اگر يكى باشند يا دو دانگ اگر بيشتر باشند بالسّويّه بينهم زن و مرد يكسان گيرند و باقى و آن چهار دانگ يا پنج دانگ ميان </w:t>
      </w:r>
      <w:r>
        <w:rPr>
          <w:rStyle w:val="FootnoteAnchor"/>
          <w:rtl w:val="true"/>
        </w:rPr>
        <w:footnoteReference w:id="2897"/>
      </w:r>
      <w:r>
        <w:rPr>
          <w:rFonts w:ascii="IRNazanin" w:hAnsi="IRNazanin" w:eastAsia="IRNazanin"/>
          <w:color w:val="111111"/>
          <w:sz w:val="28"/>
          <w:sz w:val="28"/>
          <w:szCs w:val="28"/>
          <w:rtl w:val="true"/>
          <w:lang w:bidi="fa-IR"/>
        </w:rPr>
        <w:t>كلالۀ مادرى و پدرى باشد، لِلذَّكَرِ مِثْلُ حَظِّ الْأُنْثَيَيْنِ ،و كلالۀ پدرى بيوفتد و ايشان را چيزى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كلاله بر اين جمله باشد كه گفتيم و اعتبار اين است،و هم الإخوة و الأخوات على ما شرحنا و اللّه ولىّ التّوفيق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 و جدّه مقاسمت كنند با كلاله براى آن كه ايشان در يك درجه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من قبل الأب به منزلت برادر است من قبل الامّ </w:t>
      </w:r>
      <w:r>
        <w:rPr>
          <w:rStyle w:val="FootnoteAnchor"/>
          <w:rtl w:val="true"/>
        </w:rPr>
        <w:footnoteReference w:id="2898"/>
      </w:r>
      <w:r>
        <w:rPr>
          <w:rFonts w:ascii="Amiri" w:hAnsi="Amiri" w:eastAsia="Amiri" w:cs="Amiri"/>
          <w:color w:val="111111"/>
          <w:sz w:val="28"/>
          <w:sz w:val="28"/>
          <w:szCs w:val="28"/>
          <w:rtl w:val="true"/>
          <w:lang w:bidi="ar-SA"/>
        </w:rPr>
        <w:t xml:space="preserve">،و جدّه بمثابت خواهر و جدّ و جدّه من قبل الأمّ بمثابة الأخ و الأخت من قبلها درج </w:t>
      </w:r>
      <w:r>
        <w:rPr>
          <w:rStyle w:val="FootnoteAnchor"/>
          <w:rtl w:val="true"/>
        </w:rPr>
        <w:footnoteReference w:id="2899"/>
      </w:r>
      <w:r>
        <w:rPr>
          <w:rFonts w:ascii="Amiri" w:hAnsi="Amiri" w:eastAsia="Amiri" w:cs="Amiri"/>
          <w:color w:val="111111"/>
          <w:sz w:val="28"/>
          <w:sz w:val="28"/>
          <w:szCs w:val="28"/>
          <w:rtl w:val="true"/>
          <w:lang w:bidi="ar-SA"/>
        </w:rPr>
        <w:t xml:space="preserve">اينان متساوى است،و ذكر اختلاف فقها رها كرديم تا مطوّل نشود،و اشارت كرديم به رءوس المسائل كه مذهب است </w:t>
      </w:r>
    </w:p>
    <w:p>
      <w:pPr>
        <w:pStyle w:val="BookText"/>
        <w:rPr/>
      </w:pPr>
      <w:r>
        <w:rPr>
          <w:rFonts w:ascii="Amiri" w:hAnsi="Amiri" w:eastAsia="Amiri" w:cs="Amiri"/>
          <w:color w:val="111111"/>
          <w:sz w:val="28"/>
          <w:sz w:val="28"/>
          <w:szCs w:val="28"/>
          <w:rtl w:val="true"/>
          <w:lang w:bidi="ar-SA"/>
        </w:rPr>
        <w:t>در اين باب و شرح و بسط آن در كتب فقه مشروح است،ازآنجا طلب بايد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مُضَارٍّ ،نصب او بر حال است،و در معنى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آن است كه إضرار ورثه نكند و اقرار به دينى كه كسى را بر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نكند در وصيّت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مِنَ اللّٰهِ ،نصب او بر مصدر باشد، وصيّتى است و اندرزى و فرضى از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عَلِيمٌ حَلِيمٌ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كاره است مضارّت را هم در حال حيات</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حال موت،و نهى كرد از آن در هر دو حال،و خداى تعالى داناست به احوال بندگان و بردبار است،از ايشان تعجيل نكند به عقاب،براى آن كه تعجيل آن كند كه ترسد كه فايت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او مورد تهديد و وعيد است،و در آيت دليل است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رسول بود و مستحقّ ميراث او بود في عموم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w:t>
      </w:r>
      <w:r>
        <w:rPr>
          <w:rStyle w:val="FootnoteAnchor"/>
          <w:rtl w:val="true"/>
        </w:rPr>
        <w:footnoteReference w:id="2900"/>
      </w:r>
      <w:r>
        <w:rPr>
          <w:rFonts w:ascii="IRNazanin" w:hAnsi="IRNazanin" w:eastAsia="IRNazanin"/>
          <w:color w:val="111111"/>
          <w:sz w:val="28"/>
          <w:sz w:val="28"/>
          <w:szCs w:val="28"/>
          <w:rtl w:val="true"/>
          <w:lang w:bidi="fa-IR"/>
        </w:rPr>
        <w:t xml:space="preserve">،چه اتّفاق است كه اوّل مخاطب به خطاب قرآن رسول است </w:t>
      </w:r>
      <w:r>
        <w:rPr>
          <w:rStyle w:val="FootnoteAnchor"/>
          <w:rtl w:val="true"/>
        </w:rPr>
        <w:footnoteReference w:id="2901"/>
      </w:r>
      <w:r>
        <w:rPr>
          <w:rFonts w:ascii="IRNazanin" w:hAnsi="IRNazanin" w:eastAsia="IRNazanin"/>
          <w:color w:val="111111"/>
          <w:sz w:val="28"/>
          <w:sz w:val="28"/>
          <w:szCs w:val="28"/>
          <w:rtl w:val="true"/>
          <w:lang w:bidi="fa-IR"/>
        </w:rPr>
        <w:t xml:space="preserve">،و همچنين </w:t>
      </w:r>
      <w:r>
        <w:rPr>
          <w:rStyle w:val="FootnoteAnchor"/>
          <w:rtl w:val="true"/>
        </w:rPr>
        <w:footnoteReference w:id="2902"/>
      </w:r>
      <w:r>
        <w:rPr>
          <w:rFonts w:ascii="IRNazanin" w:hAnsi="IRNazanin" w:eastAsia="IRNazanin"/>
          <w:color w:val="111111"/>
          <w:sz w:val="28"/>
          <w:sz w:val="28"/>
          <w:szCs w:val="28"/>
          <w:rtl w:val="true"/>
          <w:lang w:bidi="fa-IR"/>
        </w:rPr>
        <w:t>اوّل مأمور و منهى اوست به اوامر و نواهى قرآن،و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وٰاحِدَةً فَلَهَا النِّصْفُ ،و داخل باشد در عموم هر دو آيت،و تخصيص عموم به خبر واحد روا نبود براى آن كه اين معلوم است و آن مظنون،و براى مظنون دست از معلوم بنه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دعوى دارند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معاشر الأنبياء لا نورّث ما تركناه صدقة، خبر واحد است اگر تسليم كنيم،و به او تخصيص قرآن نشايد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w:t>
      </w:r>
      <w:r>
        <w:rPr>
          <w:rStyle w:val="FootnoteAnchor"/>
          <w:rtl w:val="true"/>
        </w:rPr>
        <w:footnoteReference w:id="2903"/>
      </w:r>
      <w:r>
        <w:rPr>
          <w:rFonts w:ascii="IRNazanin" w:hAnsi="IRNazanin" w:eastAsia="IRNazanin"/>
          <w:color w:val="111111"/>
          <w:sz w:val="28"/>
          <w:sz w:val="28"/>
          <w:szCs w:val="28"/>
          <w:rtl w:val="true"/>
          <w:lang w:bidi="fa-IR"/>
        </w:rPr>
        <w:t>،اشارت باشد به غايب،و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باشد به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اين حدهاى خداست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معنى حدود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شرايط است،أى شرائط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اللّه،و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اللّه لفرائضه،اين تفصيلى است كه خداى تعالى داد فرائض خود را،و اين لايق تر است به معنى آيت و اشتقاق لفظ،براى آن كه حدود سراى آن باشد كه </w:t>
      </w:r>
    </w:p>
    <w:p>
      <w:pPr>
        <w:pStyle w:val="BookText"/>
        <w:rPr/>
      </w:pPr>
      <w:r>
        <w:rPr>
          <w:rFonts w:ascii="IRNazanin" w:hAnsi="IRNazanin" w:eastAsia="IRNazanin"/>
          <w:color w:val="111111"/>
          <w:sz w:val="28"/>
          <w:sz w:val="28"/>
          <w:szCs w:val="28"/>
          <w:rtl w:val="true"/>
          <w:lang w:bidi="fa-IR"/>
        </w:rPr>
        <w:t>فصل كند ميان او و غير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قسمتى است كه خداى تعالى كرد براى شما،و اين فواصلى است ميان طاعت و معصيت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رَسُولَهُ ،هركه در اين </w:t>
      </w:r>
      <w:r>
        <w:rPr>
          <w:rStyle w:val="FootnoteAnchor"/>
          <w:rtl w:val="true"/>
        </w:rPr>
        <w:footnoteReference w:id="2904"/>
      </w:r>
      <w:r>
        <w:rPr>
          <w:rFonts w:ascii="Amiri" w:hAnsi="Amiri" w:eastAsia="Amiri" w:cs="Amiri"/>
          <w:color w:val="111111"/>
          <w:sz w:val="28"/>
          <w:sz w:val="28"/>
          <w:szCs w:val="28"/>
          <w:rtl w:val="true"/>
          <w:lang w:bidi="ar-SA"/>
        </w:rPr>
        <w:t>و جز اين طاعت خداى دارد و فرمان او كار بندد، يُدْخِلْهُ جَنّٰاتٍ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905"/>
      </w:r>
      <w:r>
        <w:rPr>
          <w:rFonts w:ascii="IRNazanin" w:hAnsi="IRNazanin" w:eastAsia="IRNazanin"/>
          <w:color w:val="111111"/>
          <w:sz w:val="28"/>
          <w:sz w:val="28"/>
          <w:szCs w:val="28"/>
          <w:rtl w:val="true"/>
          <w:lang w:bidi="fa-IR"/>
        </w:rPr>
        <w:t xml:space="preserve">بهشتها </w:t>
      </w:r>
      <w:r>
        <w:rPr>
          <w:rStyle w:val="FootnoteAnchor"/>
          <w:rtl w:val="true"/>
        </w:rPr>
        <w:footnoteReference w:id="2906"/>
      </w:r>
      <w:r>
        <w:rPr>
          <w:rFonts w:ascii="Amiri" w:hAnsi="Amiri" w:eastAsia="Amiri" w:cs="Amiri"/>
          <w:color w:val="111111"/>
          <w:sz w:val="28"/>
          <w:sz w:val="28"/>
          <w:szCs w:val="28"/>
          <w:rtl w:val="true"/>
          <w:lang w:bidi="ar-SA"/>
        </w:rPr>
        <w:t xml:space="preserve">برد كه در زير درختان آن </w:t>
      </w:r>
      <w:r>
        <w:rPr>
          <w:rStyle w:val="FootnoteAnchor"/>
          <w:rtl w:val="true"/>
        </w:rPr>
        <w:footnoteReference w:id="2907"/>
      </w:r>
      <w:r>
        <w:rPr>
          <w:rFonts w:ascii="IRNazanin" w:hAnsi="IRNazanin" w:eastAsia="IRNazanin"/>
          <w:color w:val="111111"/>
          <w:sz w:val="28"/>
          <w:sz w:val="28"/>
          <w:szCs w:val="28"/>
          <w:rtl w:val="true"/>
          <w:lang w:bidi="fa-IR"/>
        </w:rPr>
        <w:t>جويهاى روان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تخصيص چراست،طاعت در مواريث را به وعده هاى بهشت،و اين در همۀ طاعات باشد؟جواب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عظم موقع او،او را به ذكر تخصيص كرد اين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خٰالِدِينَ فِيهٰا ،هميشه باشند در آنجا،و نصب او بر حال است،و تحقيق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يدخلهم عالمين فيها بالخلود،براى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باشد به عمل يدخلهم،و ايشان در حال دخول مخلّد نباشند كه اين صورت نبندد،و انّما در آن حال عالم باشند و معتقد كه آنجا مخلّد خواهند بودن،و گفت مثالش چنان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برجل معه باز صائدا به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الْفَوْزُ الْعَظِيمُ ،و آن فلاح و ظفرى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عظيم است به اضافت به امور دنيا و منافعى كه معتاد و معهود است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دگر آن كه به اضافت با منفعت خيانتى كه كسى بكند در باب مواريث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يَعْصِ اللّٰهَ ،و هركه عاصى شود در خداى </w:t>
      </w:r>
      <w:r>
        <w:rPr>
          <w:rStyle w:val="FootnoteAnchor"/>
          <w:rtl w:val="true"/>
        </w:rPr>
        <w:footnoteReference w:id="2908"/>
      </w:r>
      <w:r>
        <w:rPr>
          <w:rFonts w:ascii="IRNazanin" w:hAnsi="IRNazanin" w:eastAsia="IRNazanin"/>
          <w:color w:val="111111"/>
          <w:sz w:val="28"/>
          <w:sz w:val="28"/>
          <w:szCs w:val="28"/>
          <w:rtl w:val="true"/>
          <w:lang w:bidi="fa-IR"/>
        </w:rPr>
        <w:t>و نافرمانى كند خداى و پيغامبر را در آنچه فرمودند از فرائض و مواريث و اموال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يَتَعَدَّ حُدُودَهُ ،و از حدودى كه او نهاد تعدّى كنند و تجاوز،و پاى به سر آن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يُدْخِلْهُ نٰاراً خٰالِداً فِيهٰا ،او را در آتشى برد </w:t>
      </w:r>
      <w:r>
        <w:rPr>
          <w:rStyle w:val="FootnoteAnchor"/>
          <w:rtl w:val="true"/>
        </w:rPr>
        <w:footnoteReference w:id="2909"/>
      </w:r>
      <w:r>
        <w:rPr>
          <w:rFonts w:ascii="IRNazanin" w:hAnsi="IRNazanin" w:eastAsia="IRNazanin"/>
          <w:color w:val="111111"/>
          <w:sz w:val="28"/>
          <w:sz w:val="28"/>
          <w:szCs w:val="28"/>
          <w:rtl w:val="true"/>
          <w:lang w:bidi="fa-IR"/>
        </w:rPr>
        <w:t>كه آنجا هميشه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اين باشد كه گفتيم،من كونه </w:t>
      </w:r>
      <w:r>
        <w:rPr>
          <w:rStyle w:val="FootnoteAnchor"/>
          <w:rtl w:val="true"/>
        </w:rPr>
        <w:footnoteReference w:id="2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من يدخله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و ابن عامر در هر دو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بخواندند،خبرا عن المخاطب على وجه التّعظيم،و اين عدول باشد از مغايبه با خبر از گوينده،چنان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اللّٰهُ مَوْلاٰكُمْ وَ هُوَ خَيْرُ النّٰاصِرِينَ، سَنُلْقِي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عَذٰابٌ مُهِينٌ ،و او را عذابى و المى بود مقرون به استخفاف و اهانت،و اين صفت عقاب خداست مستحقّان عذاب را،و معتزله به اين آيت تمسّك كردند در آن كه فاسق لا محاله معاقب باشد،و عقاب او منقطع نبود،جواب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در آيت تمسّكى نيست از وجوه بسيار،منها آن كه حدود جمع است و بر عموم است و آن را تخصيص كردن بى دليلى وجه ندارد،و آن كس كه او جمله حدود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تعدّى كند كافر باشد،و كافر لا محال </w:t>
      </w:r>
      <w:r>
        <w:rPr>
          <w:rStyle w:val="FootnoteAnchor"/>
          <w:rtl w:val="true"/>
        </w:rPr>
        <w:footnoteReference w:id="2912"/>
      </w:r>
      <w:r>
        <w:rPr>
          <w:rFonts w:ascii="IRNazanin" w:hAnsi="IRNazanin" w:eastAsia="IRNazanin"/>
          <w:color w:val="111111"/>
          <w:sz w:val="28"/>
          <w:sz w:val="28"/>
          <w:szCs w:val="28"/>
          <w:rtl w:val="true"/>
          <w:lang w:bidi="fa-IR"/>
        </w:rPr>
        <w:t>معاقب بود و عقابش مؤبّد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يَعْصِ اللّٰهَ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لفظى </w:t>
      </w:r>
      <w:r>
        <w:rPr>
          <w:rStyle w:val="FootnoteAnchor"/>
          <w:rtl w:val="true"/>
        </w:rPr>
        <w:footnoteReference w:id="2913"/>
      </w:r>
      <w:r>
        <w:rPr>
          <w:rFonts w:ascii="IRNazanin" w:hAnsi="IRNazanin" w:eastAsia="IRNazanin"/>
          <w:color w:val="111111"/>
          <w:sz w:val="28"/>
          <w:sz w:val="28"/>
          <w:szCs w:val="28"/>
          <w:rtl w:val="true"/>
          <w:lang w:bidi="fa-IR"/>
        </w:rPr>
        <w:t>صالح عموم را و خصوص را به نزديك ما،چه به نزديك ما عموم را صيغتى مخصوص نيست كه اگر آن صيغت در خصوص استعمال كنند مجاز باشد،و دليل بر اين آن است كه قائل چون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دخل داري أكرمته به اين لفظ يك بار عموم خواهد و يك بار خصوص،و مجرّد استعمال ايشان لفظ را در يك معنى يا بيشتر دليل كند بر حقيقت آن و اشتراك او در آن معنى كه در او استعمال كرده باشد ما دام </w:t>
      </w:r>
      <w:r>
        <w:rPr>
          <w:rStyle w:val="FootnoteAnchor"/>
          <w:rtl w:val="true"/>
        </w:rPr>
        <w:footnoteReference w:id="2914"/>
      </w:r>
      <w:r>
        <w:rPr>
          <w:rFonts w:ascii="Amiri" w:hAnsi="Amiri" w:eastAsia="Amiri" w:cs="Amiri"/>
          <w:color w:val="111111"/>
          <w:sz w:val="28"/>
          <w:sz w:val="28"/>
          <w:szCs w:val="28"/>
          <w:rtl w:val="true"/>
          <w:lang w:bidi="ar-SA"/>
        </w:rPr>
        <w:t>تا خالى بود از قرينه كه دليل كند بر آنكه مراد ايشان مجاز است به آن يا به يكى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بر آنكه اين لفظ،أعني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 است بين العموم و الخصوص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ضرورت دانيم حسن استفهام آن كس كه شنود از قائلى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داري أكرمته،بپرسد از او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العلماء،أم من عامّة النّاس،أم من الأحرار،أم من العبيد،أم من الغرباء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حسن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دليل است بر آنكه لفظ مشترك است بين المعنيين،چه اگر لفظ مختصّ بودى استفهام نيكو نبودى،و ما حسن استفهام به ضرورت مى دانيم على وجه لا دفع له،چون لفظ مشترك بود بين العموم و الخصوص چه منكر باشند ازآن كه تخصيص كنند آيت را به كافران دون فاسقان اهل صلات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اصحاب صغاير را از اين عموم اخراج مى كنند،اگر ايشان را بود كه بعضى را اخراج كنند چرا ما را نبود كه بعضى دگر را اخراج كنيم</w:t>
      </w:r>
      <w:r>
        <w:rPr>
          <w:rFonts w:eastAsia="IRNazanin" w:cs="IRNazanin"/>
          <w:color w:val="111111"/>
          <w:sz w:val="28"/>
          <w:szCs w:val="28"/>
          <w:rtl w:val="true"/>
          <w:lang w:bidi="fa-IR"/>
        </w:rPr>
        <w:t xml:space="preserve">. </w:t>
      </w:r>
      <w:bookmarkStart w:id="90" w:name="pg12363_105118"/>
    </w:p>
    <w:p>
      <w:pPr>
        <w:pStyle w:val="BookText"/>
        <w:rPr/>
      </w:pPr>
      <w:bookmarkEnd w:id="90"/>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تايبان را اخراج مى كنند از عموم آيت،و ايشان چه اولى تراند به آن كه تايب را اخراج كنند از ما به آن كه اخراج كنيم آنان را كه عفو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دريافته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نيز تسليم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عموم را نشايد تخصيص عموم به دليل روا باشد،و ما را ادلّه است بر تخصيص اين عموم از جهت عقل و سمع از آيات ارجى،مثل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مٰا دُونَ ذٰلِكَ لِمَنْ يَشٰاءُ </w:t>
      </w:r>
      <w:r>
        <w:rPr>
          <w:rStyle w:val="FootnoteAnchor"/>
          <w:rtl w:val="true"/>
        </w:rPr>
        <w:footnoteReference w:id="2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لَذُو مَغْفِرَةٍ لِلنّٰاسِ عَلىٰ ظُلْمِهِمْ </w:t>
      </w:r>
      <w:r>
        <w:rPr>
          <w:rStyle w:val="FootnoteAnchor"/>
          <w:rtl w:val="true"/>
        </w:rPr>
        <w:footnoteReference w:id="2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يَغْفِرُ الذُّنُوبَ جَمِيعاً </w:t>
      </w:r>
      <w:r>
        <w:rPr>
          <w:rStyle w:val="FootnoteAnchor"/>
          <w:rtl w:val="true"/>
        </w:rPr>
        <w:footnoteReference w:id="2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 از آيات و اخبار متواتر،و اگر از اين ادلّه يكى بودى كفايت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حمل آيت كردن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يتعدّ حدوده مستحلاّ لذلك،آن كس كه تعدّى كند حدود خداى را و حلال دارد كافر باشد،و كافر مستحقّ عذاب 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خلود در لغت فايدۀ تأبيد ندهد على وجه لا انقطاع له،نبينى كه حق تعالى چگونه گفت بلعام باعورا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أَخْلَدَ إِلَى الْأَرْضِ وَ اتَّبَعَ هَوٰاهُ </w:t>
      </w:r>
      <w:r>
        <w:rPr>
          <w:rStyle w:val="FootnoteAnchor"/>
          <w:rtl w:val="true"/>
        </w:rPr>
        <w:footnoteReference w:id="2919"/>
      </w:r>
      <w:r>
        <w:rPr>
          <w:rFonts w:ascii="IRNazanin" w:hAnsi="IRNazanin" w:eastAsia="IRNazanin"/>
          <w:color w:val="111111"/>
          <w:sz w:val="28"/>
          <w:sz w:val="28"/>
          <w:szCs w:val="28"/>
          <w:rtl w:val="true"/>
          <w:lang w:bidi="fa-IR"/>
        </w:rPr>
        <w:t>،أى اطمأنّ اليها و طال عمره فيها،و معلوم است به ضرورت كه او در زمين مؤبّد نماند،و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مخلّد،إذا تقاعس عن الشّيب في وقت يشيب فيه نظراؤه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وقت خود پير نشود،او را مخلّد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اين وجه و قاعده چه منكر باشند </w:t>
      </w:r>
      <w:r>
        <w:rPr>
          <w:rStyle w:val="FootnoteAnchor"/>
          <w:rtl w:val="true"/>
        </w:rPr>
        <w:footnoteReference w:id="2920"/>
      </w:r>
      <w:r>
        <w:rPr>
          <w:rFonts w:ascii="IRNazanin" w:hAnsi="IRNazanin" w:eastAsia="IRNazanin"/>
          <w:color w:val="111111"/>
          <w:sz w:val="28"/>
          <w:sz w:val="28"/>
          <w:szCs w:val="28"/>
          <w:rtl w:val="true"/>
          <w:lang w:bidi="fa-IR"/>
        </w:rPr>
        <w:t>ازآن كه خلود عبارت باشد از طول مدّت دون تأبيد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دليل است بر آنكه ايشان را به ظاهر آيت هيچ تمسّك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8770016_417432637"/>
      <w:bookmarkStart w:id="92" w:name="_Toc39"/>
      <w:bookmarkEnd w:id="91"/>
      <w:r>
        <w:rPr>
          <w:rtl w:val="true"/>
        </w:rPr>
        <w:t xml:space="preserve">سوره النساء </w:t>
      </w:r>
      <w:r>
        <w:rPr>
          <w:rtl w:val="true"/>
        </w:rPr>
        <w:t>(</w:t>
      </w:r>
      <w:r>
        <w:rPr/>
        <w:t>4</w:t>
      </w:r>
      <w:r>
        <w:rPr>
          <w:rtl w:val="true"/>
        </w:rPr>
        <w:t xml:space="preserve">): </w:t>
      </w:r>
      <w:r>
        <w:rPr>
          <w:rtl w:val="true"/>
        </w:rPr>
        <w:t xml:space="preserve">آیات </w:t>
      </w:r>
      <w:r>
        <w:rPr/>
        <w:t>15</w:t>
      </w:r>
      <w:r>
        <w:rPr>
          <w:rtl w:val="true"/>
        </w:rPr>
        <w:t xml:space="preserve"> </w:t>
      </w:r>
      <w:r>
        <w:rPr>
          <w:rtl w:val="true"/>
        </w:rPr>
        <w:t xml:space="preserve">تا </w:t>
      </w:r>
      <w:r>
        <w:rPr/>
        <w:t>22</w:t>
      </w:r>
      <w:bookmarkEnd w:id="92"/>
    </w:p>
    <w:p>
      <w:pPr>
        <w:pStyle w:val="Heading3"/>
        <w:numPr>
          <w:ilvl w:val="2"/>
          <w:numId w:val="1"/>
        </w:numPr>
        <w:rPr/>
      </w:pPr>
      <w:bookmarkStart w:id="93" w:name="__RefHeading___Toc8770018_417432637"/>
      <w:bookmarkStart w:id="94" w:name="_Toc40"/>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تَأْخُذُونَهُ وَ قَدْ أَفْضىٰ بَعْضُكُمْ إِلىٰ بَعْضٍ وَ أَخَذْنَ مِنْكُمْ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770020_417432637"/>
      <w:bookmarkStart w:id="96" w:name="_Toc41"/>
      <w:bookmarkEnd w:id="95"/>
      <w:r>
        <w:rPr>
          <w:rtl w:val="true"/>
        </w:rPr>
        <w:t>ترجمه</w:t>
      </w:r>
      <w:bookmarkEnd w:id="9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آنان كه </w:t>
      </w:r>
      <w:r>
        <w:rPr>
          <w:rStyle w:val="FootnoteAnchor"/>
          <w:rtl w:val="true"/>
        </w:rPr>
        <w:footnoteReference w:id="2922"/>
      </w:r>
      <w:r>
        <w:rPr>
          <w:rFonts w:ascii="IRNazanin" w:hAnsi="IRNazanin" w:eastAsia="IRNazanin"/>
          <w:color w:val="111111"/>
          <w:sz w:val="28"/>
          <w:sz w:val="28"/>
          <w:szCs w:val="28"/>
          <w:rtl w:val="true"/>
          <w:lang w:bidi="fa-IR"/>
        </w:rPr>
        <w:t xml:space="preserve">كنند ناپارسايى از زنان شما،گواه انگيزيد بر ايشان </w:t>
      </w:r>
    </w:p>
    <w:p>
      <w:pPr>
        <w:pStyle w:val="BookText"/>
        <w:rPr/>
      </w:pPr>
      <w:r>
        <w:rPr>
          <w:rFonts w:ascii="IRNazanin" w:hAnsi="IRNazanin" w:eastAsia="IRNazanin"/>
          <w:color w:val="111111"/>
          <w:sz w:val="28"/>
          <w:sz w:val="28"/>
          <w:szCs w:val="28"/>
          <w:rtl w:val="true"/>
          <w:lang w:bidi="fa-IR"/>
        </w:rPr>
        <w:t>چهار مرد از شما،اگر گواهى دهند بازداريد ايشان را در خانه ها تا جان بردارد ايشان را مرگ،يا كند خداى ايشان را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كس كه كنند زنا از شما برنجانيد ايشان را،اگر توبه كنند و نيك شوند بگرديد از ايشان كه خداى توبه پذيرنده و بخشاينده بوده است هميشه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بر خداى آنان را بود كه كنند بدى به نادانى،آنگه توبه كنند از نزديك،ايشان را بپذيرد توبه خداى بر ايشان، و خداى دانا و محكم كار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نيست توبه آنان را كه كنند بدى تا آن كه حاضر آيد </w:t>
      </w:r>
      <w:r>
        <w:rPr>
          <w:rStyle w:val="FootnoteAnchor"/>
          <w:rtl w:val="true"/>
        </w:rPr>
        <w:footnoteReference w:id="2923"/>
      </w:r>
      <w:r>
        <w:rPr>
          <w:rFonts w:ascii="IRNazanin" w:hAnsi="IRNazanin" w:eastAsia="IRNazanin"/>
          <w:color w:val="111111"/>
          <w:sz w:val="28"/>
          <w:sz w:val="28"/>
          <w:szCs w:val="28"/>
          <w:rtl w:val="true"/>
          <w:lang w:bidi="fa-IR"/>
        </w:rPr>
        <w:t>به يكى ايشان مرگ،گويد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توبه كردم اكنون،و نه آنان كه بميرند و ايشان كافر باشند،ايشان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924"/>
      </w:r>
      <w:r>
        <w:rPr>
          <w:rFonts w:ascii="Amiri" w:hAnsi="Amiri" w:eastAsia="Amiri" w:cs="Amiri"/>
          <w:color w:val="111111"/>
          <w:sz w:val="28"/>
          <w:sz w:val="28"/>
          <w:szCs w:val="28"/>
          <w:rtl w:val="true"/>
          <w:lang w:bidi="ar-SA"/>
        </w:rPr>
        <w:t>نهاده ايم ما براى ايشان عذابى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آنان كه ايمان آورده ايد حلال نبود شما را كه به ميراث برگيريد زنان را به ستم،و منع مكنيد </w:t>
      </w:r>
      <w:r>
        <w:rPr>
          <w:rStyle w:val="FootnoteAnchor"/>
          <w:rtl w:val="true"/>
        </w:rPr>
        <w:footnoteReference w:id="2925"/>
      </w:r>
      <w:r>
        <w:rPr>
          <w:rFonts w:ascii="IRNazanin" w:hAnsi="IRNazanin" w:eastAsia="IRNazanin"/>
          <w:color w:val="111111"/>
          <w:sz w:val="28"/>
          <w:sz w:val="28"/>
          <w:szCs w:val="28"/>
          <w:rtl w:val="true"/>
          <w:lang w:bidi="fa-IR"/>
        </w:rPr>
        <w:t>ايشان را از 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بهرى از آنچه داده باشيد ايشان را الّا آن كه كنند از زنا آشكارا،و زندگانى كنيد با ايشان به وجه </w:t>
      </w:r>
      <w:r>
        <w:rPr>
          <w:rStyle w:val="FootnoteAnchor"/>
          <w:rtl w:val="true"/>
        </w:rPr>
        <w:footnoteReference w:id="2926"/>
      </w:r>
      <w:r>
        <w:rPr>
          <w:rFonts w:ascii="IRNazanin" w:hAnsi="IRNazanin" w:eastAsia="IRNazanin"/>
          <w:color w:val="111111"/>
          <w:sz w:val="28"/>
          <w:sz w:val="28"/>
          <w:szCs w:val="28"/>
          <w:rtl w:val="true"/>
          <w:lang w:bidi="fa-IR"/>
        </w:rPr>
        <w:t>،اگر نخواهيد ايشان را،باشد كه شما نخواهيد چيزى و كرده باشد خداى در آن خيرى بسيار</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خواهى تا بدل كنى </w:t>
      </w:r>
      <w:r>
        <w:rPr>
          <w:rStyle w:val="FootnoteAnchor"/>
          <w:rtl w:val="true"/>
        </w:rPr>
        <w:footnoteReference w:id="2927"/>
      </w:r>
      <w:r>
        <w:rPr>
          <w:rFonts w:ascii="IRNazanin" w:hAnsi="IRNazanin" w:eastAsia="IRNazanin"/>
          <w:color w:val="111111"/>
          <w:sz w:val="28"/>
          <w:sz w:val="28"/>
          <w:szCs w:val="28"/>
          <w:rtl w:val="true"/>
          <w:lang w:bidi="fa-IR"/>
        </w:rPr>
        <w:t xml:space="preserve">زنى را به جاى زنى،و </w:t>
      </w:r>
    </w:p>
    <w:p>
      <w:pPr>
        <w:pStyle w:val="BookText"/>
        <w:rPr/>
      </w:pPr>
      <w:r>
        <w:rPr>
          <w:rFonts w:ascii="IRNazanin" w:hAnsi="IRNazanin" w:eastAsia="IRNazanin"/>
          <w:color w:val="111111"/>
          <w:sz w:val="28"/>
          <w:sz w:val="28"/>
          <w:szCs w:val="28"/>
          <w:rtl w:val="true"/>
          <w:lang w:bidi="fa-IR"/>
        </w:rPr>
        <w:t xml:space="preserve">بدهى </w:t>
      </w:r>
      <w:r>
        <w:rPr>
          <w:rStyle w:val="FootnoteAnchor"/>
          <w:rtl w:val="true"/>
        </w:rPr>
        <w:footnoteReference w:id="2928"/>
      </w:r>
      <w:r>
        <w:rPr>
          <w:rFonts w:ascii="IRNazanin" w:hAnsi="IRNazanin" w:eastAsia="IRNazanin"/>
          <w:color w:val="111111"/>
          <w:sz w:val="28"/>
          <w:sz w:val="28"/>
          <w:szCs w:val="28"/>
          <w:rtl w:val="true"/>
          <w:lang w:bidi="fa-IR"/>
        </w:rPr>
        <w:t xml:space="preserve">يكى را از ايشان مالى بسيار تا مگيريد </w:t>
      </w:r>
      <w:r>
        <w:rPr>
          <w:rStyle w:val="FootnoteAnchor"/>
          <w:rtl w:val="true"/>
        </w:rPr>
        <w:footnoteReference w:id="2929"/>
      </w:r>
      <w:r>
        <w:rPr>
          <w:rFonts w:ascii="IRNazanin" w:hAnsi="IRNazanin" w:eastAsia="IRNazanin"/>
          <w:color w:val="111111"/>
          <w:sz w:val="28"/>
          <w:sz w:val="28"/>
          <w:szCs w:val="28"/>
          <w:rtl w:val="true"/>
          <w:lang w:bidi="fa-IR"/>
        </w:rPr>
        <w:t xml:space="preserve">از او چيزى،هامگيريد </w:t>
      </w:r>
      <w:r>
        <w:rPr>
          <w:rStyle w:val="FootnoteAnchor"/>
          <w:rtl w:val="true"/>
        </w:rPr>
        <w:footnoteReference w:id="2930"/>
      </w:r>
      <w:r>
        <w:rPr>
          <w:rFonts w:ascii="Amiri" w:hAnsi="Amiri" w:eastAsia="Amiri" w:cs="Amiri"/>
          <w:color w:val="111111"/>
          <w:sz w:val="28"/>
          <w:sz w:val="28"/>
          <w:szCs w:val="28"/>
          <w:rtl w:val="true"/>
          <w:lang w:bidi="ar-SA"/>
        </w:rPr>
        <w:t>به دروغ و بزه آشكارا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چگونه هاگيريد </w:t>
      </w:r>
      <w:r>
        <w:rPr>
          <w:rStyle w:val="FootnoteAnchor"/>
          <w:rtl w:val="true"/>
        </w:rPr>
        <w:footnoteReference w:id="2931"/>
      </w:r>
      <w:r>
        <w:rPr>
          <w:rFonts w:ascii="Amiri" w:hAnsi="Amiri" w:eastAsia="Amiri" w:cs="Amiri"/>
          <w:color w:val="111111"/>
          <w:sz w:val="28"/>
          <w:sz w:val="28"/>
          <w:szCs w:val="28"/>
          <w:rtl w:val="true"/>
          <w:lang w:bidi="ar-SA"/>
        </w:rPr>
        <w:t xml:space="preserve">؟برسيده باشد </w:t>
      </w:r>
      <w:r>
        <w:rPr>
          <w:rStyle w:val="FootnoteAnchor"/>
          <w:rtl w:val="true"/>
        </w:rPr>
        <w:footnoteReference w:id="2932"/>
      </w:r>
      <w:r>
        <w:rPr>
          <w:rFonts w:ascii="IRNazanin" w:hAnsi="IRNazanin" w:eastAsia="IRNazanin"/>
          <w:color w:val="111111"/>
          <w:sz w:val="28"/>
          <w:sz w:val="28"/>
          <w:szCs w:val="28"/>
          <w:rtl w:val="true"/>
          <w:lang w:bidi="fa-IR"/>
        </w:rPr>
        <w:t xml:space="preserve">بهرى شما به بهرى،و ها گرفتند از شما پيمانى ستبر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مكنيد به زنى آن را كه به زنى كرده باشد پدرانتان از زنان الّا آنچه گذشت كه آن زشت است و دشمنى و بد راهى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مِنْ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الّتي باشد، و كذلك اللّواتي و اللاّئي،قال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w:t>
      </w:r>
      <w:r>
        <w:rPr>
          <w:rStyle w:val="FootnoteAnchor"/>
          <w:rtl w:val="true"/>
        </w:rPr>
        <w:footnoteReference w:id="2934"/>
      </w:r>
      <w:r>
        <w:rPr>
          <w:rFonts w:ascii="IRNazanin" w:hAnsi="IRNazanin" w:eastAsia="IRNazanin"/>
          <w:color w:val="111111"/>
          <w:sz w:val="28"/>
          <w:sz w:val="28"/>
          <w:szCs w:val="28"/>
          <w:rtl w:val="true"/>
          <w:lang w:bidi="fa-IR"/>
        </w:rPr>
        <w:t>،بيشتر مفسّران گفتند چون ضحّاك و ابن زيد و عبد اللّه عبّاس و مجاهد و قتاده و سدّى و جبّائى و بلخىّ و زجّاج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شرع چنان بود كه چون زنى زنا كردى و چهار گواه بر او گواهى دادندى،حكم او آن بودى كه او را در خانه بازداشتندى تا به مردن </w:t>
      </w:r>
      <w:r>
        <w:rPr>
          <w:rStyle w:val="FootnoteAnchor"/>
          <w:rtl w:val="true"/>
        </w:rPr>
        <w:footnoteReference w:id="2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حدّ آمد و حكم رجم،اين آيت منسوخ شد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اَلزّٰانِيَةُ وَ الزّٰانِي </w:t>
      </w:r>
      <w:r>
        <w:rPr>
          <w:rStyle w:val="FootnoteAnchor"/>
          <w:rtl w:val="true"/>
        </w:rPr>
        <w:footnoteReference w:id="2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 بكر كه محصن </w:t>
      </w:r>
      <w:r>
        <w:rPr>
          <w:rStyle w:val="FootnoteAnchor"/>
          <w:rtl w:val="true"/>
        </w:rPr>
        <w:footnoteReference w:id="2937"/>
      </w:r>
      <w:r>
        <w:rPr>
          <w:rFonts w:ascii="IRNazanin" w:hAnsi="IRNazanin" w:eastAsia="IRNazanin"/>
          <w:color w:val="111111"/>
          <w:sz w:val="28"/>
          <w:sz w:val="28"/>
          <w:szCs w:val="28"/>
          <w:rtl w:val="true"/>
          <w:lang w:bidi="fa-IR"/>
        </w:rPr>
        <w:t xml:space="preserve">نباشد صد تازيانه و ثيّب كه محصن باشد رجم و حكم چهار گواه بر جاى بماند،پس آيت بعضى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Style w:val="FootnoteAnchor"/>
          <w:rtl w:val="true"/>
        </w:rPr>
        <w:footnoteReference w:id="2938"/>
      </w:r>
      <w:r>
        <w:rPr>
          <w:rFonts w:ascii="IRNazanin" w:hAnsi="IRNazanin" w:eastAsia="IRNazanin"/>
          <w:color w:val="111111"/>
          <w:sz w:val="28"/>
          <w:sz w:val="28"/>
          <w:szCs w:val="28"/>
          <w:rtl w:val="true"/>
          <w:lang w:bidi="fa-IR"/>
        </w:rPr>
        <w:t>است و بعضى ثابت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ايشان فاحشه كنند،و در مصحف عبد اللّه </w:t>
      </w:r>
      <w:r>
        <w:rPr>
          <w:rStyle w:val="FootnoteAnchor"/>
          <w:rtl w:val="true"/>
        </w:rPr>
        <w:footnoteReference w:id="2939"/>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يأتين بالفاحشة،و مراد به فاحشه به اتّفاق </w:t>
      </w:r>
    </w:p>
    <w:p>
      <w:pPr>
        <w:pStyle w:val="BookText"/>
        <w:rPr/>
      </w:pPr>
      <w:r>
        <w:rPr>
          <w:rFonts w:ascii="IRNazanin" w:hAnsi="IRNazanin" w:eastAsia="IRNazanin"/>
          <w:color w:val="111111"/>
          <w:sz w:val="28"/>
          <w:sz w:val="28"/>
          <w:szCs w:val="28"/>
          <w:rtl w:val="true"/>
          <w:lang w:bidi="fa-IR"/>
        </w:rPr>
        <w:t xml:space="preserve">مفسّران زناست،از زنانتان گواه انگيزى </w:t>
      </w:r>
      <w:r>
        <w:rPr>
          <w:rStyle w:val="FootnoteAnchor"/>
          <w:rtl w:val="true"/>
        </w:rPr>
        <w:footnoteReference w:id="2940"/>
      </w:r>
      <w:r>
        <w:rPr>
          <w:rFonts w:ascii="IRNazanin" w:hAnsi="IRNazanin" w:eastAsia="IRNazanin"/>
          <w:color w:val="111111"/>
          <w:sz w:val="28"/>
          <w:sz w:val="28"/>
          <w:szCs w:val="28"/>
          <w:rtl w:val="true"/>
          <w:lang w:bidi="fa-IR"/>
        </w:rPr>
        <w:t>بر ايشان چهار كس را اگر گواهى دهند ايشان را در خانه بازداريد تا مرگ به ايشان رسد،يا خداى تعالى بر ايشان راهى پديد كند،يعنى حكمى پديد آرد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تأخير البيان عن وقت الخطاب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خلاف كردند در آن كه اين راه و اين حكم چيست؟عبد اللّه عبّاس و عبد اللّه بن كثير گفت </w:t>
      </w:r>
      <w:r>
        <w:rPr>
          <w:rStyle w:val="FootnoteAnchor"/>
          <w:rtl w:val="true"/>
        </w:rPr>
        <w:footnoteReference w:id="2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اين است كه خداى تعالى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بكر صد تازيانه و در حقّ ثيّب و محصن رجم،و بكر را چون حدّ زده باشند به نزديك ما از شهرش برانند يك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و قتاده هم اين گفتند،و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طريق اجتهاد امام روا باشد كه او را برانند </w:t>
      </w:r>
      <w:r>
        <w:rPr>
          <w:rStyle w:val="FootnoteAnchor"/>
          <w:rtl w:val="true"/>
        </w:rPr>
        <w:footnoteReference w:id="2942"/>
      </w:r>
      <w:r>
        <w:rPr>
          <w:rFonts w:ascii="IRNazanin" w:hAnsi="IRNazanin" w:eastAsia="IRNazanin"/>
          <w:color w:val="111111"/>
          <w:sz w:val="28"/>
          <w:sz w:val="28"/>
          <w:szCs w:val="28"/>
          <w:rtl w:val="true"/>
          <w:lang w:bidi="fa-IR"/>
        </w:rPr>
        <w:t xml:space="preserve">از شهر </w:t>
      </w:r>
      <w:r>
        <w:rPr>
          <w:rStyle w:val="FootnoteAnchor"/>
          <w:rtl w:val="true"/>
        </w:rPr>
        <w:footnoteReference w:id="2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مستحقّ رجم باشد به نزديك يعنى اصحاب ما اوّل حد زنند او را و آنگه رجم كنند،و حسن و قتاده هم چنين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عبادة بن الصّامت و بعضى اصحابان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حكم،أعنى جمع بين الجلد و الرّجم مختصّ است به پيران،و بيشتر فقها خلاف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نباشد حدّ و رجم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ثبوت رجم اگرچه در قرآن نيست،اجماع امّت بر او حاصل است مگر خوارج كه در آن خلاف كردند و به خلاف ايشان اعتداد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سحق است و آنچه زنان با يكديگر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يَجْعَلَ اللّٰهُ لَهُنَّ سَبِيلاً ،يا خداى خلاصى بدهد ايشان را به شوهرى حلال،و اين قول خلاف اجماع است براى آن كه خلاف نيست ميان مفسّران در آن كه مراد به فاحشه زناست،و آيت منسوخ است بآية الحدّ و حكم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صادق و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 روايت است،و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حدّ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اللّه لهنّ سبيلا،البكر بالبكر مائة جلدة و الثّيب بالثّيب الجلد ثمّ الرّجم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راه پديد آورد بكر كه با بكر زنا كند حدّ بايد زدن ايشان را صد تازيانه،و مراد به بكر از ايشان آن است كه زن ندارد از مرد،و شوهر ندارد از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ثيّب با ثيّب چون زنا كند،اوّل حد و آنگه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خلاف فيه بين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الَّذٰانِ يَأْتِيٰانِهٰا مِنْكُمْ ،ابن كثير خواند 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في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Style w:val="FootnoteAnchor"/>
          <w:rtl w:val="true"/>
        </w:rPr>
        <w:footnoteReference w:id="29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فذانك</w:t>
      </w:r>
      <w:r>
        <w:rPr>
          <w:rFonts w:eastAsia="Amiri" w:cs="Amiri" w:ascii="Amiri" w:hAnsi="Amiri"/>
          <w:color w:val="111111"/>
          <w:sz w:val="28"/>
          <w:szCs w:val="28"/>
          <w:rtl w:val="true"/>
          <w:lang w:bidi="ar-SA"/>
        </w:rPr>
        <w:t xml:space="preserve">» </w:t>
      </w:r>
      <w:r>
        <w:rPr>
          <w:rStyle w:val="FootnoteAnchor"/>
          <w:rtl w:val="true"/>
        </w:rPr>
        <w:footnoteReference w:id="2945"/>
      </w:r>
      <w:r>
        <w:rPr>
          <w:rFonts w:ascii="IRNazanin" w:hAnsi="IRNazanin" w:eastAsia="IRNazanin"/>
          <w:color w:val="111111"/>
          <w:sz w:val="28"/>
          <w:sz w:val="28"/>
          <w:szCs w:val="28"/>
          <w:rtl w:val="true"/>
          <w:lang w:bidi="fa-IR"/>
        </w:rPr>
        <w:t>ابو عمرو موافقت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 قرّاء به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آن كس كه به تشديد خواند،آن است كه شدّ را عوض آن دو محذوف كرد كه از كلمه ساقط است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است،و بعضى عرب واحد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تثنيه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رفع،و حال نصب و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،قياسا على الأسماء المعربة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لغت طىّ،به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آيت سه قول گفتند</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مرد و زن است كه زنا كنند،و لكن بر عادت عرب كه چون مذكّر و مؤنّث جمع شوند تغليب مذكّر را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وَ الْمُسْلِمٰاتِ </w:t>
      </w:r>
      <w:r>
        <w:rPr>
          <w:rStyle w:val="FootnoteAnchor"/>
          <w:rtl w:val="true"/>
        </w:rPr>
        <w:footnoteReference w:id="294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دو مردند كه لواطه </w:t>
      </w:r>
      <w:r>
        <w:rPr>
          <w:rStyle w:val="FootnoteAnchor"/>
          <w:rtl w:val="true"/>
        </w:rPr>
        <w:footnoteReference w:id="2948"/>
      </w:r>
      <w:r>
        <w:rPr>
          <w:rFonts w:ascii="IRNazanin" w:hAnsi="IRNazanin" w:eastAsia="IRNazanin"/>
          <w:color w:val="111111"/>
          <w:sz w:val="28"/>
          <w:sz w:val="28"/>
          <w:szCs w:val="28"/>
          <w:rtl w:val="true"/>
          <w:lang w:bidi="fa-IR"/>
        </w:rPr>
        <w:t xml:space="preserve">كنند،و ابو مسلم هم اين گفت </w:t>
      </w:r>
      <w:r>
        <w:rPr>
          <w:rStyle w:val="FootnoteAnchor"/>
          <w:rtl w:val="true"/>
        </w:rPr>
        <w:footnoteReference w:id="2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سحق زناست </w:t>
      </w:r>
      <w:r>
        <w:rPr>
          <w:rStyle w:val="FootnoteAnchor"/>
          <w:rtl w:val="true"/>
        </w:rPr>
        <w:footnoteReference w:id="2950"/>
      </w:r>
      <w:r>
        <w:rPr>
          <w:rFonts w:ascii="IRNazanin" w:hAnsi="IRNazanin" w:eastAsia="IRNazanin"/>
          <w:color w:val="111111"/>
          <w:sz w:val="28"/>
          <w:sz w:val="28"/>
          <w:szCs w:val="28"/>
          <w:rtl w:val="true"/>
          <w:lang w:bidi="fa-IR"/>
        </w:rPr>
        <w:t>و در شرع اسم زنا بر همه اطلاق كنند و همچنين در لغت،و از اين جا اهل عراق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متلوّطين را حدّ واجب نباشد،هم اين قدر باشد كه او را دشنامى بدهند و به زبان ايذايى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گفت </w:t>
      </w:r>
      <w:r>
        <w:rPr>
          <w:rStyle w:val="FootnoteAnchor"/>
          <w:rtl w:val="true"/>
        </w:rPr>
        <w:footnoteReference w:id="2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دو كس كه اين كار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عامّه مفسّران برآنند </w:t>
      </w:r>
      <w:r>
        <w:rPr>
          <w:rStyle w:val="FootnoteAnchor"/>
          <w:rtl w:val="true"/>
        </w:rPr>
        <w:footnoteReference w:id="2952"/>
      </w:r>
      <w:r>
        <w:rPr>
          <w:rFonts w:ascii="Amiri" w:hAnsi="Amiri" w:eastAsia="Amiri" w:cs="Amiri"/>
          <w:color w:val="111111"/>
          <w:sz w:val="28"/>
          <w:sz w:val="28"/>
          <w:szCs w:val="28"/>
          <w:rtl w:val="true"/>
          <w:lang w:bidi="ar-SA"/>
        </w:rPr>
        <w:t xml:space="preserve">كه مراد </w:t>
      </w:r>
      <w:r>
        <w:rPr>
          <w:rStyle w:val="FootnoteAnchor"/>
          <w:rtl w:val="true"/>
        </w:rPr>
        <w:footnoteReference w:id="2953"/>
      </w:r>
      <w:r>
        <w:rPr>
          <w:rFonts w:ascii="IRNazanin" w:hAnsi="IRNazanin" w:eastAsia="IRNazanin"/>
          <w:color w:val="111111"/>
          <w:sz w:val="28"/>
          <w:sz w:val="28"/>
          <w:szCs w:val="28"/>
          <w:rtl w:val="true"/>
          <w:lang w:bidi="fa-IR"/>
        </w:rPr>
        <w:t>زناست،و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فَآذُوهُمٰا ،برنجانى </w:t>
      </w:r>
      <w:r>
        <w:rPr>
          <w:rStyle w:val="FootnoteAnchor"/>
          <w:rtl w:val="true"/>
        </w:rPr>
        <w:footnoteReference w:id="2954"/>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و 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برنجانى </w:t>
      </w:r>
      <w:r>
        <w:rPr>
          <w:rStyle w:val="FootnoteAnchor"/>
          <w:rtl w:val="true"/>
        </w:rPr>
        <w:footnoteReference w:id="2955"/>
      </w:r>
      <w:r>
        <w:rPr>
          <w:rFonts w:ascii="Amiri" w:hAnsi="Amiri" w:eastAsia="Amiri" w:cs="Amiri"/>
          <w:color w:val="111111"/>
          <w:sz w:val="28"/>
          <w:sz w:val="28"/>
          <w:szCs w:val="28"/>
          <w:rtl w:val="true"/>
          <w:lang w:bidi="ar-SA"/>
        </w:rPr>
        <w:t xml:space="preserve">ايشان را و تعيير و سرزنش كنى </w:t>
      </w:r>
      <w:r>
        <w:rPr>
          <w:rStyle w:val="FootnoteAnchor"/>
          <w:rtl w:val="true"/>
        </w:rPr>
        <w:footnoteReference w:id="2956"/>
      </w:r>
    </w:p>
    <w:p>
      <w:pPr>
        <w:pStyle w:val="BookText"/>
        <w:rPr/>
      </w:pPr>
      <w:r>
        <w:rPr>
          <w:rFonts w:ascii="Amiri" w:hAnsi="Amiri" w:eastAsia="Amiri" w:cs="Amiri"/>
          <w:color w:val="111111"/>
          <w:sz w:val="28"/>
          <w:sz w:val="28"/>
          <w:szCs w:val="28"/>
          <w:rtl w:val="true"/>
          <w:lang w:bidi="ar-SA"/>
        </w:rPr>
        <w:t xml:space="preserve">مانند اين كه از خداى نترسى </w:t>
      </w:r>
      <w:r>
        <w:rPr>
          <w:rStyle w:val="FootnoteAnchor"/>
          <w:rtl w:val="true"/>
        </w:rPr>
        <w:footnoteReference w:id="2957"/>
      </w:r>
      <w:r>
        <w:rPr>
          <w:rFonts w:ascii="IRNazanin" w:hAnsi="IRNazanin" w:eastAsia="IRNazanin"/>
          <w:color w:val="111111"/>
          <w:sz w:val="28"/>
          <w:sz w:val="28"/>
          <w:szCs w:val="28"/>
          <w:rtl w:val="true"/>
          <w:lang w:bidi="fa-IR"/>
        </w:rPr>
        <w:t xml:space="preserve">و شرم ندارى </w:t>
      </w:r>
      <w:r>
        <w:rPr>
          <w:rStyle w:val="FootnoteAnchor"/>
          <w:rtl w:val="true"/>
        </w:rPr>
        <w:footnoteReference w:id="2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دهى </w:t>
      </w:r>
      <w:r>
        <w:rPr>
          <w:rStyle w:val="FootnoteAnchor"/>
          <w:rtl w:val="true"/>
        </w:rPr>
        <w:footnoteReference w:id="2959"/>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برنجانى </w:t>
      </w:r>
      <w:r>
        <w:rPr>
          <w:rStyle w:val="FootnoteAnchor"/>
          <w:rtl w:val="true"/>
        </w:rPr>
        <w:footnoteReference w:id="2960"/>
      </w:r>
      <w:r>
        <w:rPr>
          <w:rFonts w:ascii="Amiri" w:hAnsi="Amiri" w:eastAsia="Amiri" w:cs="Amiri"/>
          <w:color w:val="111111"/>
          <w:sz w:val="28"/>
          <w:sz w:val="28"/>
          <w:szCs w:val="28"/>
          <w:rtl w:val="true"/>
          <w:lang w:bidi="ar-SA"/>
        </w:rPr>
        <w:t>ايشان را به دست و زبان،و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دست </w:t>
      </w:r>
      <w:r>
        <w:rPr>
          <w:rStyle w:val="FootnoteAnchor"/>
          <w:rtl w:val="true"/>
        </w:rPr>
        <w:footnoteReference w:id="2961"/>
      </w:r>
      <w:r>
        <w:rPr>
          <w:rFonts w:ascii="IRNazanin" w:hAnsi="IRNazanin" w:eastAsia="IRNazanin"/>
          <w:color w:val="111111"/>
          <w:sz w:val="28"/>
          <w:sz w:val="28"/>
          <w:szCs w:val="28"/>
          <w:rtl w:val="true"/>
          <w:lang w:bidi="fa-IR"/>
        </w:rPr>
        <w:t xml:space="preserve">، زدن به نعل و كفش باشد،اگر توبه كنند و عمل نيك كنند اعراض كنى </w:t>
      </w:r>
      <w:r>
        <w:rPr>
          <w:rStyle w:val="FootnoteAnchor"/>
          <w:rtl w:val="true"/>
        </w:rPr>
        <w:footnoteReference w:id="2962"/>
      </w:r>
      <w:r>
        <w:rPr>
          <w:rFonts w:ascii="Amiri" w:hAnsi="Amiri" w:eastAsia="Amiri" w:cs="Amiri"/>
          <w:color w:val="111111"/>
          <w:sz w:val="28"/>
          <w:sz w:val="28"/>
          <w:szCs w:val="28"/>
          <w:rtl w:val="true"/>
          <w:lang w:bidi="ar-SA"/>
        </w:rPr>
        <w:t xml:space="preserve">از ايشان و ايذاء مكنى </w:t>
      </w:r>
      <w:r>
        <w:rPr>
          <w:rStyle w:val="FootnoteAnchor"/>
          <w:rtl w:val="true"/>
        </w:rPr>
        <w:footnoteReference w:id="2963"/>
      </w:r>
      <w:r>
        <w:rPr>
          <w:rFonts w:ascii="Amiri" w:hAnsi="Amiri" w:eastAsia="Amiri" w:cs="Amiri"/>
          <w:color w:val="111111"/>
          <w:sz w:val="28"/>
          <w:sz w:val="28"/>
          <w:szCs w:val="28"/>
          <w:rtl w:val="true"/>
          <w:lang w:bidi="ar-SA"/>
        </w:rPr>
        <w:t>ايشان را،و اين حكم نيز منسوخ است به حدّ و رجم،و حدّ از قرآن معلوم است،و رجم از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گويد،ابو هريره و زيد بن خالد الجهنىّ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به خصومت پيش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بيننا بكتاب اللّه،ميان ما حكم كن به كتاب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بگوى </w:t>
      </w:r>
      <w:r>
        <w:rPr>
          <w:rStyle w:val="FootnoteAnchor"/>
          <w:rtl w:val="true"/>
        </w:rPr>
        <w:footnoteReference w:id="2964"/>
      </w:r>
      <w:r>
        <w:rPr>
          <w:rFonts w:ascii="IRNazanin" w:hAnsi="IRNazanin" w:eastAsia="IRNazanin"/>
          <w:color w:val="111111"/>
          <w:sz w:val="28"/>
          <w:sz w:val="28"/>
          <w:szCs w:val="28"/>
          <w:rtl w:val="true"/>
          <w:lang w:bidi="fa-IR"/>
        </w:rPr>
        <w:t>،يكى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من مزدور </w:t>
      </w:r>
      <w:r>
        <w:rPr>
          <w:rStyle w:val="FootnoteAnchor"/>
          <w:rtl w:val="true"/>
        </w:rPr>
        <w:footnoteReference w:id="2965"/>
      </w:r>
      <w:r>
        <w:rPr>
          <w:rFonts w:ascii="IRNazanin" w:hAnsi="IRNazanin" w:eastAsia="IRNazanin"/>
          <w:color w:val="111111"/>
          <w:sz w:val="28"/>
          <w:sz w:val="28"/>
          <w:szCs w:val="28"/>
          <w:rtl w:val="true"/>
          <w:lang w:bidi="fa-IR"/>
        </w:rPr>
        <w:t>اين مرد بود،با زن او زنا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او آن است كه رجم كنند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فديه كردم اين پسر را به صد گوسفند و كنيزكى،اكنون چون معلوم شد واجب او صد تازيانه است،و واجب زن رجم است كه پسر من محصن نبود و زن محصنه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كه از ميان شما به كتاب خداى حكم كنم،امّا گوسپند و كنيزك تو ردّ است با تو،با تو بايد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پسر را حاضر كردند </w:t>
      </w:r>
      <w:r>
        <w:rPr>
          <w:rStyle w:val="FootnoteAnchor"/>
          <w:rtl w:val="true"/>
        </w:rPr>
        <w:footnoteReference w:id="2966"/>
      </w:r>
      <w:r>
        <w:rPr>
          <w:rFonts w:ascii="IRNazanin" w:hAnsi="IRNazanin" w:eastAsia="IRNazanin"/>
          <w:color w:val="111111"/>
          <w:sz w:val="28"/>
          <w:sz w:val="28"/>
          <w:szCs w:val="28"/>
          <w:rtl w:val="true"/>
          <w:lang w:bidi="fa-IR"/>
        </w:rPr>
        <w:t>،بفرمود تا او را صد تازيانه بزدند و از شهر براندند تا يك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ديگر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او لنيس </w:t>
      </w:r>
      <w:r>
        <w:rPr>
          <w:rStyle w:val="FootnoteAnchor"/>
          <w:rtl w:val="true"/>
        </w:rPr>
        <w:footnoteReference w:id="296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 را به حاضر كرد،و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اقرار دهد رجمش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اقرار داد،بفرمود تا رجمش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عروة الزّبير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Style w:val="FootnoteAnchor"/>
          <w:rtl w:val="true"/>
        </w:rPr>
        <w:footnoteReference w:id="2968"/>
      </w:r>
      <w:r>
        <w:rPr>
          <w:rFonts w:ascii="Amiri" w:hAnsi="Amiri" w:eastAsia="Amiri" w:cs="Amiri"/>
          <w:color w:val="111111"/>
          <w:sz w:val="28"/>
          <w:sz w:val="28"/>
          <w:szCs w:val="28"/>
          <w:rtl w:val="true"/>
          <w:lang w:bidi="ar-SA"/>
        </w:rPr>
        <w:t>در عهد عمر زنا كرد،عمر او را حدّ زد و يك سال براند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عبد 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بيامد از أسلم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زنا </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از او بگردانيد،به دگر جانب رفت 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از او </w:t>
      </w:r>
      <w:r>
        <w:rPr>
          <w:rStyle w:val="FootnoteAnchor"/>
          <w:rtl w:val="true"/>
        </w:rPr>
        <w:footnoteReference w:id="2969"/>
      </w:r>
      <w:r>
        <w:rPr>
          <w:rFonts w:ascii="IRNazanin" w:hAnsi="IRNazanin" w:eastAsia="IRNazanin"/>
          <w:color w:val="111111"/>
          <w:sz w:val="28"/>
          <w:sz w:val="28"/>
          <w:szCs w:val="28"/>
          <w:rtl w:val="true"/>
          <w:lang w:bidi="fa-IR"/>
        </w:rPr>
        <w:t>روى بگردانيد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دگر جانب رفت و بگفت تا بر خويشتن چهار بار گواهى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اى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او را به مصلّى بردند و رجم كردند و بر او ثنا </w:t>
      </w:r>
      <w:r>
        <w:rPr>
          <w:rStyle w:val="FootnoteAnchor"/>
          <w:rtl w:val="true"/>
        </w:rPr>
        <w:footnoteReference w:id="2971"/>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بريده روايت 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 بن مالك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زنيت فطهّرني،من زنا كرده ام مرا پاك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توبه كن و آمرزش خواه از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پاره اى،نه بس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Style w:val="FootnoteAnchor"/>
          <w:rtl w:val="true"/>
        </w:rPr>
        <w:footnoteReference w:id="2972"/>
      </w:r>
      <w:r>
        <w:rPr>
          <w:rFonts w:ascii="IRNazanin" w:hAnsi="IRNazanin" w:eastAsia="IRNazanin"/>
          <w:color w:val="111111"/>
          <w:sz w:val="28"/>
          <w:sz w:val="28"/>
          <w:szCs w:val="28"/>
          <w:rtl w:val="true"/>
          <w:lang w:bidi="fa-IR"/>
        </w:rPr>
        <w:t>زنيت فطهّرني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همان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پاره اى و بازآمد و هم اين سخن گفت،و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جواب داد تا چهار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چهارم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ديوانه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پرسيد،گفت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هيچ ديوانگى دانى </w:t>
      </w:r>
      <w:r>
        <w:rPr>
          <w:rStyle w:val="FootnoteAnchor"/>
          <w:rtl w:val="true"/>
        </w:rPr>
        <w:footnoteReference w:id="297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بنگريد </w:t>
      </w:r>
      <w:r>
        <w:rPr>
          <w:rStyle w:val="FootnoteAnchor"/>
          <w:rtl w:val="true"/>
        </w:rPr>
        <w:footnoteReference w:id="2974"/>
      </w:r>
      <w:r>
        <w:rPr>
          <w:rFonts w:ascii="IRNazanin" w:hAnsi="IRNazanin" w:eastAsia="IRNazanin"/>
          <w:color w:val="111111"/>
          <w:sz w:val="28"/>
          <w:sz w:val="28"/>
          <w:szCs w:val="28"/>
          <w:rtl w:val="true"/>
          <w:lang w:bidi="fa-IR"/>
        </w:rPr>
        <w:t xml:space="preserve">تا مست هست </w:t>
      </w:r>
      <w:r>
        <w:rPr>
          <w:rStyle w:val="FootnoteAnchor"/>
          <w:rtl w:val="true"/>
        </w:rPr>
        <w:footnoteReference w:id="2975"/>
      </w:r>
      <w:r>
        <w:rPr>
          <w:rFonts w:ascii="IRNazanin" w:hAnsi="IRNazanin" w:eastAsia="IRNazanin"/>
          <w:color w:val="111111"/>
          <w:sz w:val="28"/>
          <w:sz w:val="28"/>
          <w:szCs w:val="28"/>
          <w:rtl w:val="true"/>
          <w:lang w:bidi="fa-IR"/>
        </w:rPr>
        <w:t>؟بديدند مست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كردى محصن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او را رجم كردند،آنگه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استغفروا لماعز، براى ماعز استغفار كنيد،و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استغفار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تاب توبة لو قسمت بين امّة لوسعتها، گفت ماعز </w:t>
      </w:r>
      <w:r>
        <w:rPr>
          <w:rStyle w:val="FootnoteAnchor"/>
          <w:rtl w:val="true"/>
        </w:rPr>
        <w:footnoteReference w:id="2976"/>
      </w:r>
      <w:r>
        <w:rPr>
          <w:rFonts w:ascii="IRNazanin" w:hAnsi="IRNazanin" w:eastAsia="IRNazanin"/>
          <w:color w:val="111111"/>
          <w:sz w:val="28"/>
          <w:sz w:val="28"/>
          <w:szCs w:val="28"/>
          <w:rtl w:val="true"/>
          <w:lang w:bidi="fa-IR"/>
        </w:rPr>
        <w:t>توبه اى كرد كه اگر از ميان امّتى ببخشند به همه برسد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عبّاس گفت كه،عمر خطّاب گفت </w:t>
      </w:r>
      <w:r>
        <w:rPr>
          <w:rStyle w:val="FootnoteAnchor"/>
          <w:rtl w:val="true"/>
        </w:rPr>
        <w:footnoteReference w:id="2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مى ترسم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2978"/>
      </w:r>
      <w:r>
        <w:rPr>
          <w:rFonts w:ascii="IRNazanin" w:hAnsi="IRNazanin" w:eastAsia="IRNazanin"/>
          <w:color w:val="111111"/>
          <w:sz w:val="28"/>
          <w:sz w:val="28"/>
          <w:szCs w:val="28"/>
          <w:rtl w:val="true"/>
          <w:lang w:bidi="fa-IR"/>
        </w:rPr>
        <w:t>چون روزگار دراز برآيد،مردمان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رجم در كتاب خداى نمى يابيم،فريضه اى از فرائض خداى ضايع كنند الا و رجم واجب است بر آنكه زنا كند و محصن باشد، </w:t>
      </w:r>
    </w:p>
    <w:p>
      <w:pPr>
        <w:pStyle w:val="BookText"/>
        <w:rPr/>
      </w:pPr>
      <w:r>
        <w:rPr>
          <w:rFonts w:ascii="IRNazanin" w:hAnsi="IRNazanin" w:eastAsia="IRNazanin"/>
          <w:color w:val="111111"/>
          <w:sz w:val="28"/>
          <w:sz w:val="28"/>
          <w:szCs w:val="28"/>
          <w:rtl w:val="true"/>
          <w:lang w:bidi="fa-IR"/>
        </w:rPr>
        <w:t>چون بيّنه اى به آن قائم شود،يا او اقرار دهد،يا حملى ظاهر شود،و من در قرآن خوانده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و الشّيخة إذا زنيا فارجموهما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خود رجم كرد،و ما رجم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التَّوْبَةُ عَلَى اللّٰهِ لِلَّذِينَ يَعْمَلُونَ السُّوءَ بِجَهٰالَةٍ ،حق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بر خداى آنان راست كه گناه كنند به 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 معنى آن است كه عند اللّه،بعضى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ظاهر رها كنند آن را وجهى باشد،و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توبه بر خداى آن را بود براى آن كه توبه چون با خداى مضاف بود به معنى قبول بود،يعنى بر خداى چون حقّى است كه قبول كند توبۀ آن كس كه چنين باشد،قال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اللّٰهُ عَلَيْهِمْ </w:t>
      </w:r>
      <w:r>
        <w:rPr>
          <w:rStyle w:val="FootnoteAnchor"/>
          <w:rtl w:val="true"/>
        </w:rPr>
        <w:footnoteReference w:id="2979"/>
      </w:r>
      <w:r>
        <w:rPr>
          <w:rFonts w:ascii="Amiri" w:hAnsi="Amiri" w:eastAsia="Amiri" w:cs="Amiri"/>
          <w:color w:val="111111"/>
          <w:sz w:val="28"/>
          <w:sz w:val="28"/>
          <w:szCs w:val="28"/>
          <w:rtl w:val="true"/>
          <w:lang w:bidi="ar-SA"/>
        </w:rPr>
        <w:t>،أى قبل توبتهم،و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عَلَيْهِ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معنى جهالت چند قول </w:t>
      </w:r>
      <w:r>
        <w:rPr>
          <w:rStyle w:val="FootnoteAnchor"/>
          <w:rtl w:val="true"/>
        </w:rPr>
        <w:footnoteReference w:id="298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مجاهد و ضحّاك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 </w:t>
      </w:r>
      <w:r>
        <w:rPr>
          <w:rStyle w:val="FootnoteAnchor"/>
          <w:rtl w:val="true"/>
        </w:rPr>
        <w:footnoteReference w:id="29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نباشد كه آن گناه است و لكن عقوبتش ندانند </w:t>
      </w:r>
      <w:r>
        <w:rPr>
          <w:rStyle w:val="FootnoteAnchor"/>
          <w:rtl w:val="true"/>
        </w:rPr>
        <w:footnoteReference w:id="2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جملۀ گناه است براى آن كه هركس كه او معصيت كند جاهل باشد تا توبه كردن،و قتاده گفت</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 اجماع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 و جبّائي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سبيل تأويل باشد </w:t>
      </w:r>
      <w:r>
        <w:rPr>
          <w:rStyle w:val="FootnoteAnchor"/>
          <w:rtl w:val="true"/>
        </w:rPr>
        <w:footnoteReference w:id="2984"/>
      </w:r>
      <w:r>
        <w:rPr>
          <w:rFonts w:ascii="IRNazanin" w:hAnsi="IRNazanin" w:eastAsia="IRNazanin"/>
          <w:color w:val="111111"/>
          <w:sz w:val="28"/>
          <w:sz w:val="28"/>
          <w:szCs w:val="28"/>
          <w:rtl w:val="true"/>
          <w:lang w:bidi="fa-IR"/>
        </w:rPr>
        <w:t>،گناه كنند و ندانند كه آن گناه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آن است كه اختيار لذّت عاجل كنند بر لذّت 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ندانند كه آن گناه است،ازآن كه نظر نكرده </w:t>
      </w:r>
      <w:r>
        <w:rPr>
          <w:rStyle w:val="FootnoteAnchor"/>
          <w:rtl w:val="true"/>
        </w:rPr>
        <w:footnoteReference w:id="2985"/>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دليل است بر آنكه خداى تعالى توبه قبول كند از جملۀ معاصى،اگر كفر باشد و اگر دون كفر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يَتُوبُونَ مِنْ قَرِيبٍ ،آنگه توبه كنند زود از مدّتى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بيمارى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پيش از مرگ بود آن نزديك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مجلز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ازآن كه ملك الموت را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ازآن كه مرگ به او رسد به فواق ناقه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السّلمانيّ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كس از اصحاب رسول حاضر بودند،حديث توبه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توبه بنده بپذيرد پيش از مرگ به نيمروز </w:t>
      </w:r>
      <w:r>
        <w:rPr>
          <w:rStyle w:val="FootnoteAnchor"/>
          <w:rtl w:val="true"/>
        </w:rPr>
        <w:footnoteReference w:id="2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شنيدم كه چون پيش از مرگ به چاشتى توبه كند،خداى تعالى </w:t>
      </w:r>
      <w:r>
        <w:rPr>
          <w:rStyle w:val="FootnoteAnchor"/>
          <w:rtl w:val="true"/>
        </w:rPr>
        <w:footnoteReference w:id="2987"/>
      </w:r>
      <w:r>
        <w:rPr>
          <w:rFonts w:ascii="IRNazanin" w:hAnsi="IRNazanin" w:eastAsia="IRNazanin"/>
          <w:color w:val="111111"/>
          <w:sz w:val="28"/>
          <w:sz w:val="28"/>
          <w:szCs w:val="28"/>
          <w:rtl w:val="true"/>
          <w:lang w:bidi="fa-IR"/>
        </w:rPr>
        <w:t>قبول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گفت من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يقبل توبة عبده ما لم يغرغر،خداى تعالى توبۀ بنده قبول كند ما دام تا جانش به غرغر </w:t>
      </w:r>
      <w:r>
        <w:rPr>
          <w:rStyle w:val="FootnoteAnchor"/>
          <w:rtl w:val="true"/>
        </w:rPr>
        <w:footnoteReference w:id="2988"/>
      </w:r>
      <w:r>
        <w:rPr>
          <w:rFonts w:ascii="Amiri" w:hAnsi="Amiri" w:eastAsia="Amiri" w:cs="Amiri"/>
          <w:color w:val="111111"/>
          <w:sz w:val="28"/>
          <w:sz w:val="28"/>
          <w:szCs w:val="28"/>
          <w:rtl w:val="true"/>
          <w:lang w:bidi="ar-SA"/>
        </w:rPr>
        <w:t>رسيدن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عبادة بن الصّامت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او پيش از مرگ به يك سال </w:t>
      </w:r>
      <w:r>
        <w:rPr>
          <w:rStyle w:val="FootnoteAnchor"/>
          <w:rtl w:val="true"/>
        </w:rPr>
        <w:footnoteReference w:id="2989"/>
      </w:r>
      <w:r>
        <w:rPr>
          <w:rFonts w:ascii="IRNazanin" w:hAnsi="IRNazanin" w:eastAsia="IRNazanin"/>
          <w:color w:val="111111"/>
          <w:sz w:val="28"/>
          <w:sz w:val="28"/>
          <w:szCs w:val="28"/>
          <w:rtl w:val="true"/>
          <w:lang w:bidi="fa-IR"/>
        </w:rPr>
        <w:t>توبه كند،خداى تعالى توبۀ او قبول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سال بسيار بود،هركه او پيش از </w:t>
      </w:r>
      <w:r>
        <w:rPr>
          <w:rStyle w:val="FootnoteAnchor"/>
          <w:rtl w:val="true"/>
        </w:rPr>
        <w:footnoteReference w:id="2990"/>
      </w:r>
      <w:r>
        <w:rPr>
          <w:rFonts w:ascii="IRNazanin" w:hAnsi="IRNazanin" w:eastAsia="IRNazanin"/>
          <w:color w:val="111111"/>
          <w:sz w:val="28"/>
          <w:sz w:val="28"/>
          <w:szCs w:val="28"/>
          <w:rtl w:val="true"/>
          <w:lang w:bidi="fa-IR"/>
        </w:rPr>
        <w:t>مرگ به يك ماه توبه كند،خداى تعالى توبۀ او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بسيار بود،هركه پيش از مرگ به يك هفته توبه كند، خداى تعالى توبۀ او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اى بسيار باشد </w:t>
      </w:r>
      <w:r>
        <w:rPr>
          <w:rStyle w:val="FootnoteAnchor"/>
          <w:rtl w:val="true"/>
        </w:rPr>
        <w:footnoteReference w:id="2991"/>
      </w:r>
      <w:r>
        <w:rPr>
          <w:rFonts w:ascii="IRNazanin" w:hAnsi="IRNazanin" w:eastAsia="IRNazanin"/>
          <w:color w:val="111111"/>
          <w:sz w:val="28"/>
          <w:sz w:val="28"/>
          <w:szCs w:val="28"/>
          <w:rtl w:val="true"/>
          <w:lang w:bidi="fa-IR"/>
        </w:rPr>
        <w:t xml:space="preserve">،هركه او پيش از مرگ به يك روز </w:t>
      </w:r>
      <w:r>
        <w:rPr>
          <w:rStyle w:val="FootnoteAnchor"/>
          <w:rtl w:val="true"/>
        </w:rPr>
        <w:footnoteReference w:id="2992"/>
      </w:r>
      <w:r>
        <w:rPr>
          <w:rFonts w:ascii="Amiri" w:hAnsi="Amiri" w:eastAsia="Amiri" w:cs="Amiri"/>
          <w:color w:val="111111"/>
          <w:sz w:val="28"/>
          <w:sz w:val="28"/>
          <w:szCs w:val="28"/>
          <w:rtl w:val="true"/>
          <w:lang w:bidi="ar-SA"/>
        </w:rPr>
        <w:t>توبه كند،خداى تعالى توبۀ او قبول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بسيار بود،هركه او پيش از مرگ به ساعتى توبه كند، خداى تعالى توبه او قبول كند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بسيار باشد </w:t>
      </w:r>
      <w:r>
        <w:rPr>
          <w:rStyle w:val="FootnoteAnchor"/>
          <w:rtl w:val="true"/>
        </w:rPr>
        <w:footnoteReference w:id="2993"/>
      </w:r>
      <w:r>
        <w:rPr>
          <w:rFonts w:ascii="IRNazanin" w:hAnsi="IRNazanin" w:eastAsia="IRNazanin"/>
          <w:color w:val="111111"/>
          <w:sz w:val="28"/>
          <w:sz w:val="28"/>
          <w:szCs w:val="28"/>
          <w:rtl w:val="true"/>
          <w:lang w:bidi="fa-IR"/>
        </w:rPr>
        <w:t xml:space="preserve">،هركه او توبه كند پيش ازآن كه جان او به </w:t>
      </w:r>
    </w:p>
    <w:p>
      <w:pPr>
        <w:pStyle w:val="BookText"/>
        <w:rPr/>
      </w:pPr>
      <w:r>
        <w:rPr>
          <w:rFonts w:ascii="IRNazanin" w:hAnsi="IRNazanin" w:eastAsia="IRNazanin"/>
          <w:color w:val="111111"/>
          <w:sz w:val="28"/>
          <w:sz w:val="28"/>
          <w:szCs w:val="28"/>
          <w:rtl w:val="true"/>
          <w:lang w:bidi="fa-IR"/>
        </w:rPr>
        <w:t xml:space="preserve">غرغره </w:t>
      </w:r>
      <w:r>
        <w:rPr>
          <w:rStyle w:val="FootnoteAnchor"/>
          <w:rtl w:val="true"/>
        </w:rPr>
        <w:footnoteReference w:id="2994"/>
      </w:r>
      <w:r>
        <w:rPr>
          <w:rFonts w:ascii="Amiri" w:hAnsi="Amiri" w:eastAsia="Amiri" w:cs="Amiri"/>
          <w:color w:val="111111"/>
          <w:sz w:val="28"/>
          <w:sz w:val="28"/>
          <w:szCs w:val="28"/>
          <w:rtl w:val="true"/>
          <w:lang w:bidi="ar-SA"/>
        </w:rPr>
        <w:t>رسد،خداى تعالى توبۀ او قبول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خدرىّ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گفت،ابليس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را به عزّت و جلال تو كه مفارقت نكنم از بنى آدم ما دام تا جانشان در تن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من كه در توبه بر ايشان گشاده دارم تا جانشان زير 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ابو سعيد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با من كردى بندگان تو را اضلال و اغوا مى كنم تا جانشان در 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من كه </w:t>
      </w:r>
      <w:r>
        <w:rPr>
          <w:rStyle w:val="FootnoteAnchor"/>
          <w:rtl w:val="true"/>
        </w:rPr>
        <w:footnoteReference w:id="2996"/>
      </w:r>
      <w:r>
        <w:rPr>
          <w:rFonts w:ascii="Amiri" w:hAnsi="Amiri" w:eastAsia="Amiri" w:cs="Amiri"/>
          <w:color w:val="111111"/>
          <w:sz w:val="28"/>
          <w:sz w:val="28"/>
          <w:szCs w:val="28"/>
          <w:rtl w:val="true"/>
          <w:lang w:bidi="ar-SA"/>
        </w:rPr>
        <w:t>ايشان را مى آمرزم تا استغفار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اللّٰهُ عَلِيماً حَكِيماً و خداى تعالى هميشه دانا و محكم بوده است </w:t>
      </w:r>
      <w:r>
        <w:rPr>
          <w:rStyle w:val="FootnoteAnchor"/>
          <w:rtl w:val="true"/>
        </w:rPr>
        <w:footnoteReference w:id="2997"/>
      </w:r>
      <w:r>
        <w:rPr>
          <w:rFonts w:ascii="IRNazanin" w:hAnsi="IRNazanin" w:eastAsia="IRNazanin"/>
          <w:color w:val="111111"/>
          <w:sz w:val="28"/>
          <w:sz w:val="28"/>
          <w:szCs w:val="28"/>
          <w:rtl w:val="true"/>
          <w:lang w:bidi="fa-IR"/>
        </w:rPr>
        <w:t xml:space="preserve">، دانا به احوال بندگان،و حكيم به عفو و عقوبت ايشان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لَيْسَتِ التَّوْبَةُ لِلَّذِينَ يَعْمَلُونَ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در آيت بيان كرد كه قبول توبه تا كى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نباشد آنان را كه اصرار كنند بر كفر و معاصى تا آنگه كه مرگ به ايشان حاضر آيد و به در مرگ رسند،و اعلام مرگ پيدا شود ايشان را از معاينۀ فرشته و جز آن چيزهايى كه ايشان را ملجا كند به توبه،آنگه گويند ما توبه كرديم،و حكم كافران در اين باب 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الَّذِينَ يَمُوتُونَ وَ هُمْ كُفّٰارٌ ،و نه آنان كه به در مرگ رسند و ايشان كافر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جرّ است عطفا على قوله للّذين </w:t>
      </w:r>
      <w:r>
        <w:rPr>
          <w:rStyle w:val="FootnoteAnchor"/>
          <w:rtl w:val="true"/>
        </w:rPr>
        <w:footnoteReference w:id="2999"/>
      </w:r>
      <w:r>
        <w:rPr>
          <w:rFonts w:ascii="Amiri" w:hAnsi="Amiri" w:eastAsia="Amiri" w:cs="Amiri"/>
          <w:color w:val="111111"/>
          <w:sz w:val="28"/>
          <w:sz w:val="28"/>
          <w:szCs w:val="28"/>
          <w:rtl w:val="true"/>
          <w:lang w:bidi="ar-SA"/>
        </w:rPr>
        <w:t xml:space="preserve">و التّقدير </w:t>
      </w:r>
      <w:r>
        <w:rPr>
          <w:rStyle w:val="FootnoteAnchor"/>
          <w:rtl w:val="true"/>
        </w:rPr>
        <w:footnoteReference w:id="3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الّذين </w:t>
      </w:r>
      <w:r>
        <w:rPr>
          <w:rStyle w:val="FootnoteAnchor"/>
          <w:rtl w:val="true"/>
        </w:rPr>
        <w:footnoteReference w:id="3001"/>
      </w:r>
      <w:r>
        <w:rPr>
          <w:rFonts w:ascii="Amiri" w:hAnsi="Amiri" w:eastAsia="Amiri" w:cs="Amiri"/>
          <w:color w:val="111111"/>
          <w:sz w:val="28"/>
          <w:sz w:val="28"/>
          <w:szCs w:val="28"/>
          <w:rtl w:val="true"/>
          <w:lang w:bidi="ar-SA"/>
        </w:rPr>
        <w:t>يموتون،و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راست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كُفّٰارٌ أُولٰئِكَ أَعْتَدْنٰا ،و أصله أعددنا،قلب كردند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أعتدنا أفعلنا،من العتاد،و الشّىء العتيد هو المعتد </w:t>
      </w:r>
      <w:r>
        <w:rPr>
          <w:rStyle w:val="FootnoteAnchor"/>
          <w:rtl w:val="true"/>
        </w:rPr>
        <w:footnoteReference w:id="3002"/>
      </w:r>
      <w:r>
        <w:rPr>
          <w:rFonts w:ascii="Amiri" w:hAnsi="Amiri" w:eastAsia="Amiri" w:cs="Amiri"/>
          <w:color w:val="111111"/>
          <w:sz w:val="28"/>
          <w:sz w:val="28"/>
          <w:szCs w:val="28"/>
          <w:rtl w:val="true"/>
          <w:lang w:bidi="ar-SA"/>
        </w:rPr>
        <w:t xml:space="preserve">،فعيل به معنى مفعول،و العتيدة طبل يجعل فيه طيب،و العتاد اسم للشّيء المعدّ،و هو ايضا اسم للمصدر،و قال عدىّ بن الرّقاع في معنى للمفعول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تأتيه أسلاب الأعزّة عنوةقسرا و يجمع للحروب عتادها</w:t>
      </w:r>
    </w:p>
    <w:p>
      <w:pPr>
        <w:pStyle w:val="BookText"/>
        <w:rPr/>
      </w:pPr>
      <w:r>
        <w:rPr>
          <w:rFonts w:ascii="Amiri" w:hAnsi="Amiri" w:eastAsia="Amiri" w:cs="Amiri"/>
          <w:color w:val="111111"/>
          <w:sz w:val="28"/>
          <w:sz w:val="28"/>
          <w:szCs w:val="28"/>
          <w:rtl w:val="true"/>
          <w:lang w:bidi="ar-SA"/>
        </w:rPr>
        <w:t xml:space="preserve">و يقال للفرس المعدّ للحرب عتد و عتد،أيضا قال الأشعر الجعفىّ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راحوا بصائرهم على اكنافهمو بصيرتي يعدو بها عتد و أى</w:t>
      </w:r>
    </w:p>
    <w:p>
      <w:pPr>
        <w:pStyle w:val="BookText"/>
        <w:rPr/>
      </w:pPr>
      <w:r>
        <w:rPr>
          <w:rFonts w:ascii="IRNazanin" w:hAnsi="IRNazanin" w:eastAsia="IRNazanin"/>
          <w:color w:val="111111"/>
          <w:sz w:val="28"/>
          <w:sz w:val="28"/>
          <w:szCs w:val="28"/>
          <w:rtl w:val="true"/>
          <w:lang w:bidi="fa-IR"/>
        </w:rPr>
        <w:t>و البصيرة بقيّة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چرا در اين وقت توبه را قبول نباشد؟گوييم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كه اعلام قيامت ظاهر شود و الجاء حاصل آيد،و آن علوم كه مستدلّ بود ضرورى گردد،و در آخرت هم براى اين علّت قبول توبه نباشد </w:t>
      </w:r>
      <w:r>
        <w:rPr>
          <w:rStyle w:val="FootnoteAnchor"/>
          <w:rtl w:val="true"/>
        </w:rPr>
        <w:footnoteReference w:id="3005"/>
      </w:r>
      <w:r>
        <w:rPr>
          <w:rFonts w:ascii="Amiri" w:hAnsi="Amiri" w:eastAsia="Amiri" w:cs="Amiri"/>
          <w:color w:val="111111"/>
          <w:sz w:val="28"/>
          <w:sz w:val="28"/>
          <w:szCs w:val="28"/>
          <w:rtl w:val="true"/>
          <w:lang w:bidi="ar-SA"/>
        </w:rPr>
        <w:t xml:space="preserve">كه علوم ضرورى حاصل آيد،و منافع و مضارّ بى كرانۀ </w:t>
      </w:r>
      <w:r>
        <w:rPr>
          <w:rStyle w:val="FootnoteAnchor"/>
          <w:rtl w:val="true"/>
        </w:rPr>
        <w:footnoteReference w:id="3006"/>
      </w:r>
      <w:r>
        <w:rPr>
          <w:rFonts w:ascii="Amiri" w:hAnsi="Amiri" w:eastAsia="Amiri" w:cs="Amiri"/>
          <w:color w:val="111111"/>
          <w:sz w:val="28"/>
          <w:sz w:val="28"/>
          <w:szCs w:val="28"/>
          <w:rtl w:val="true"/>
          <w:lang w:bidi="ar-SA"/>
        </w:rPr>
        <w:t xml:space="preserve">بى اندازه كه موعود بود منقود شود،و اين جمله سبب </w:t>
      </w:r>
      <w:r>
        <w:rPr>
          <w:rStyle w:val="FootnoteAnchor"/>
          <w:rtl w:val="true"/>
        </w:rPr>
        <w:footnoteReference w:id="3007"/>
      </w:r>
      <w:r>
        <w:rPr>
          <w:rFonts w:ascii="IRNazanin" w:hAnsi="IRNazanin" w:eastAsia="IRNazanin"/>
          <w:color w:val="111111"/>
          <w:sz w:val="28"/>
          <w:sz w:val="28"/>
          <w:szCs w:val="28"/>
          <w:rtl w:val="true"/>
          <w:lang w:bidi="fa-IR"/>
        </w:rPr>
        <w:t xml:space="preserve">الجاست،و آيت دليل نيست بر آنكه خداى تعالى قبول توبۀ فاسق يا كافر نكند پيش از اين حالت،و نه آن كه خداى تعالى عفو بكند </w:t>
      </w:r>
      <w:r>
        <w:rPr>
          <w:rStyle w:val="FootnoteAnchor"/>
          <w:rtl w:val="true"/>
        </w:rPr>
        <w:footnoteReference w:id="3008"/>
      </w:r>
      <w:r>
        <w:rPr>
          <w:rFonts w:ascii="IRNazanin" w:hAnsi="IRNazanin" w:eastAsia="IRNazanin"/>
          <w:color w:val="111111"/>
          <w:sz w:val="28"/>
          <w:sz w:val="28"/>
          <w:szCs w:val="28"/>
          <w:rtl w:val="true"/>
          <w:lang w:bidi="fa-IR"/>
        </w:rPr>
        <w:t xml:space="preserve">از مؤمن فاسق بى توبه، و اگر ما را با عقل رها كردندى در حقّ كفّار هم اين گفتمانى </w:t>
      </w:r>
      <w:r>
        <w:rPr>
          <w:rStyle w:val="FootnoteAnchor"/>
          <w:rtl w:val="true"/>
        </w:rPr>
        <w:footnoteReference w:id="3009"/>
      </w:r>
      <w:r>
        <w:rPr>
          <w:rFonts w:ascii="Amiri" w:hAnsi="Amiri" w:eastAsia="Amiri" w:cs="Amiri"/>
          <w:color w:val="111111"/>
          <w:sz w:val="28"/>
          <w:sz w:val="28"/>
          <w:szCs w:val="28"/>
          <w:rtl w:val="true"/>
          <w:lang w:bidi="ar-SA"/>
        </w:rPr>
        <w:t>،جز آن است كه سمع منع مى كند از اين،من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Style w:val="FootnoteAnchor"/>
          <w:rtl w:val="true"/>
        </w:rPr>
        <w:footnoteReference w:id="3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أَلِيماً ،أى مؤلما </w:t>
      </w:r>
      <w:r>
        <w:rPr>
          <w:rStyle w:val="FootnoteAnchor"/>
          <w:rtl w:val="true"/>
        </w:rPr>
        <w:footnoteReference w:id="3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فعيل به معنى مفعل </w:t>
      </w:r>
      <w:r>
        <w:rPr>
          <w:rStyle w:val="FootnoteAnchor"/>
          <w:rtl w:val="true"/>
        </w:rPr>
        <w:footnoteReference w:id="3012"/>
      </w:r>
      <w:r>
        <w:rPr>
          <w:rFonts w:ascii="Amiri" w:hAnsi="Amiri" w:eastAsia="Amiri" w:cs="Amiri"/>
          <w:color w:val="111111"/>
          <w:sz w:val="28"/>
          <w:sz w:val="28"/>
          <w:szCs w:val="28"/>
          <w:rtl w:val="true"/>
          <w:lang w:bidi="ar-SA"/>
        </w:rPr>
        <w:t xml:space="preserve">،ما براى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عذابى</w:t>
      </w:r>
      <w:r>
        <w:rPr>
          <w:rFonts w:eastAsia="Amiri" w:cs="Amiri" w:ascii="Amiri" w:hAnsi="Amiri"/>
          <w:color w:val="111111"/>
          <w:sz w:val="28"/>
          <w:szCs w:val="28"/>
          <w:rtl w:val="true"/>
          <w:lang w:bidi="ar-SA"/>
        </w:rPr>
        <w:t xml:space="preserve">] </w:t>
      </w:r>
      <w:r>
        <w:rPr>
          <w:rStyle w:val="FootnoteAnchor"/>
          <w:rtl w:val="true"/>
        </w:rPr>
        <w:footnoteReference w:id="3013"/>
      </w:r>
      <w:r>
        <w:rPr>
          <w:rFonts w:ascii="Amiri" w:hAnsi="Amiri" w:eastAsia="Amiri" w:cs="Amiri"/>
          <w:color w:val="111111"/>
          <w:sz w:val="28"/>
          <w:sz w:val="28"/>
          <w:szCs w:val="28"/>
          <w:rtl w:val="true"/>
          <w:lang w:bidi="ar-SA"/>
        </w:rPr>
        <w:t>نهاده ايم دردناك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مخصوص باشد به آنان كه معلوم از حقّ ايشان آن است كه توبه نكنند از كفر و فسق،و در جملۀ فسّاق به آنان كه معلوم از حقّ ايشان آن است كه خداى عفو نكند از ايشان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الَّذِينَ آمَنُوا لاٰ يَحِلُّ لَكُمْ أَنْ تَرِثُوا النِّسٰاءَ 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الآية،مفسّران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سبب نزول آيت آن بود كه در جاهليّت</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بدايت اسلام چنان بود كه چون مردى فرمان يافتى و زنى رها كردى،وارثى از آن مرد بيامدى و جامه بر او افگندى يا بر خيمۀ او </w:t>
      </w:r>
      <w:r>
        <w:rPr>
          <w:rStyle w:val="FootnoteAnchor"/>
          <w:rtl w:val="true"/>
        </w:rPr>
        <w:footnoteReference w:id="3014"/>
      </w:r>
      <w:r>
        <w:rPr>
          <w:rFonts w:ascii="IRNazanin" w:hAnsi="IRNazanin" w:eastAsia="IRNazanin"/>
          <w:color w:val="111111"/>
          <w:sz w:val="28"/>
          <w:sz w:val="28"/>
          <w:szCs w:val="28"/>
          <w:rtl w:val="true"/>
          <w:lang w:bidi="fa-IR"/>
        </w:rPr>
        <w:t xml:space="preserve">اولى تر گشتى به او از نفس او </w:t>
      </w:r>
      <w:r>
        <w:rPr>
          <w:rStyle w:val="FootnoteAnchor"/>
          <w:rtl w:val="true"/>
        </w:rPr>
        <w:footnoteReference w:id="3015"/>
      </w:r>
      <w:r>
        <w:rPr>
          <w:rFonts w:ascii="IRNazanin" w:hAnsi="IRNazanin" w:eastAsia="IRNazanin"/>
          <w:color w:val="111111"/>
          <w:sz w:val="28"/>
          <w:sz w:val="28"/>
          <w:szCs w:val="28"/>
          <w:rtl w:val="true"/>
          <w:lang w:bidi="fa-IR"/>
        </w:rPr>
        <w:t xml:space="preserve">،زن را بر خود هيچ حكم نماندى در حبالۀ او اوفتادى </w:t>
      </w:r>
      <w:r>
        <w:rPr>
          <w:rStyle w:val="FootnoteAnchor"/>
          <w:rtl w:val="true"/>
        </w:rPr>
        <w:footnoteReference w:id="3016"/>
      </w:r>
      <w:r>
        <w:rPr>
          <w:rFonts w:ascii="IRNazanin" w:hAnsi="IRNazanin" w:eastAsia="IRNazanin"/>
          <w:color w:val="111111"/>
          <w:sz w:val="28"/>
          <w:sz w:val="28"/>
          <w:szCs w:val="28"/>
          <w:rtl w:val="true"/>
          <w:lang w:bidi="fa-IR"/>
        </w:rPr>
        <w:t>بى مهرى به مهر اوّل كه متوفّى كرده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مرد مخيّر بودى، خواستى دخول كردى با او به مهر اوّل و خواستى عضل كردى او را،أعنى منع كردى از نكاح و دخول نكردى با او و او را اضرار كردى تا او فديه كردى از مال خود و خود بازخريدى،و يا وفات آمدى او را ميراثش برداشتى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 برفتى پيش ازآن كه اين مرد جامه بر او افگندى،مالك نفس خود شدى،همچنين مى بود تا ابو قيس بن الأسلت الأنصارىّ فرمان يافت و زنى را رها كرد نام او كبيشه </w:t>
      </w:r>
      <w:r>
        <w:rPr>
          <w:rStyle w:val="FootnoteAnchor"/>
          <w:rtl w:val="true"/>
        </w:rPr>
        <w:footnoteReference w:id="3017"/>
      </w:r>
      <w:r>
        <w:rPr>
          <w:rFonts w:ascii="IRNazanin" w:hAnsi="IRNazanin" w:eastAsia="IRNazanin"/>
          <w:color w:val="111111"/>
          <w:sz w:val="28"/>
          <w:sz w:val="28"/>
          <w:szCs w:val="28"/>
          <w:rtl w:val="true"/>
          <w:lang w:bidi="fa-IR"/>
        </w:rPr>
        <w:t>،پسرى از آن ابو قيس 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از اين زن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 بر او افگند و زن را در حباله گرفت و دخول نكرد با او و نفقه نكرد او را،زن برخاست و به شكايت پيش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شوهرم بيامد و مرا در بند كرد،رها نمى كند كه شوهر كنم و نفقه نمى كند بر من،و من درمانده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بنشين تا خداى در باب تو چه 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مدينه چون بشنيدند كه اين زن شكايت با رسول كرده است،بيامدند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از اين حال متشكّى ايم،خداى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يَحِلُّ لَكُمْ ،اى مؤمنان حلال نباشد شما را، أَنْ تَرِثُوا النِّسٰاءَ كَرْهاً ،كه زنان را به ميراث بر گيرى به كره و جبر بى اختيار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كه شرح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و كسائي و خلف و أعمش و يحيى وثّاب </w:t>
      </w:r>
      <w:r>
        <w:rPr>
          <w:rStyle w:val="FootnoteAnchor"/>
          <w:rtl w:val="true"/>
        </w:rPr>
        <w:footnoteReference w:id="3018"/>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الكاف اين جا و در سورة التّوبة،و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لغت است به يك معنى</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الكره </w:t>
      </w:r>
      <w:r>
        <w:rPr>
          <w:rStyle w:val="FootnoteAnchor"/>
          <w:rtl w:val="true"/>
        </w:rPr>
        <w:footnoteReference w:id="3019"/>
      </w:r>
      <w:r>
        <w:rPr>
          <w:rFonts w:ascii="IRNazanin" w:hAnsi="IRNazanin" w:eastAsia="IRNazanin"/>
          <w:color w:val="111111"/>
          <w:sz w:val="28"/>
          <w:sz w:val="28"/>
          <w:szCs w:val="28"/>
          <w:rtl w:val="true"/>
          <w:lang w:bidi="fa-IR"/>
        </w:rPr>
        <w:t>،الاكراه،و الكره المشقّة،آنچه از قبل ديگرى باشد كره بود،و آنچه از قبل او بود كره بود بضمّ الكاف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تَعْضُلُوهُنَّ لِتَذْهَبُوا بِبَعْضِ مٰا آتَيْتُمُوهُنَّ ،جويبر گفت از ضحّاك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كسانى آمد كه در حجر ايشان دختران يتيم بودندى،ايشان را به شوهر ندادندى و عضل كردندى طمع در مال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زنى پير داشتى خداوند مال،و او را با او خوش نبودى خواستى تا زنى جوان كند،يا زنى جوان به زنى كردى آن زن را مقاربت نكردى و دست بنه داشتى طمع در مال او،تا چون وفاتش آيد ميراثش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 مكنيد كسانى چنين را تا بهرى از آنچه به ايشان داده باشيد </w:t>
      </w:r>
      <w:r>
        <w:rPr>
          <w:rStyle w:val="FootnoteAnchor"/>
          <w:rtl w:val="true"/>
        </w:rPr>
        <w:footnoteReference w:id="3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يَأْتِينَ بِفٰاحِشَةٍ مُبَيِّنَةٍ ،الّا آنگه فاحشه كنند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و ابو بكر عن عاصم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الياء،و باقيان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زنا كند،شوهر را بود كه با او خلع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بدايت اسلام چنان بود كه چون زنى زنا كردى،شوهر از او چيزها گرفتى </w:t>
      </w:r>
      <w:r>
        <w:rPr>
          <w:rStyle w:val="FootnoteAnchor"/>
          <w:rtl w:val="true"/>
        </w:rPr>
        <w:footnoteReference w:id="3022"/>
      </w:r>
      <w:r>
        <w:rPr>
          <w:rFonts w:ascii="Amiri" w:hAnsi="Amiri" w:eastAsia="Amiri" w:cs="Amiri"/>
          <w:color w:val="111111"/>
          <w:sz w:val="28"/>
          <w:sz w:val="28"/>
          <w:szCs w:val="28"/>
          <w:rtl w:val="true"/>
          <w:lang w:bidi="ar-SA"/>
        </w:rPr>
        <w:t>،يا مهر از او بازستدى،اين حكم منسوخ شد به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و قتاده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 است،و در اخبار ما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فاحشه و كمينۀ او آن بود كه اهل مرد را به زبان برنجاند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Style w:val="FootnoteAnchor"/>
          <w:rtl w:val="true"/>
        </w:rPr>
        <w:footnoteReference w:id="3023"/>
      </w:r>
      <w:r>
        <w:rPr>
          <w:rFonts w:ascii="IRNazanin" w:hAnsi="IRNazanin" w:eastAsia="IRNazanin"/>
          <w:color w:val="111111"/>
          <w:sz w:val="28"/>
          <w:sz w:val="28"/>
          <w:szCs w:val="28"/>
          <w:rtl w:val="true"/>
          <w:lang w:bidi="fa-IR"/>
        </w:rPr>
        <w:t>عبد اللّه أنصارى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خطبه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في النساء فانكم أخذتموهنّ بأمانة الله و استحللتم فروجهن بكلمة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بر ايشان آن است كه كسى را بر بستر شما نيارند كه شما را از آن كراهت بود،اگر از اين معنى چيزى كنند بزنى </w:t>
      </w:r>
      <w:r>
        <w:rPr>
          <w:rStyle w:val="FootnoteAnchor"/>
          <w:rtl w:val="true"/>
        </w:rPr>
        <w:footnoteReference w:id="3024"/>
      </w:r>
      <w:r>
        <w:rPr>
          <w:rFonts w:ascii="IRNazanin" w:hAnsi="IRNazanin" w:eastAsia="IRNazanin"/>
          <w:color w:val="111111"/>
          <w:sz w:val="28"/>
          <w:sz w:val="28"/>
          <w:szCs w:val="28"/>
          <w:rtl w:val="true"/>
          <w:lang w:bidi="fa-IR"/>
        </w:rPr>
        <w:t xml:space="preserve">ايشان را زدنى،و طعام و كسوت از ايشان بازمگيرى </w:t>
      </w:r>
      <w:r>
        <w:rPr>
          <w:rStyle w:val="FootnoteAnchor"/>
          <w:rtl w:val="true"/>
        </w:rPr>
        <w:footnoteReference w:id="3025"/>
      </w:r>
      <w:r>
        <w:rPr>
          <w:rFonts w:ascii="IRNazanin" w:hAnsi="IRNazanin" w:eastAsia="IRNazanin"/>
          <w:color w:val="111111"/>
          <w:sz w:val="28"/>
          <w:sz w:val="28"/>
          <w:szCs w:val="28"/>
          <w:rtl w:val="true"/>
          <w:lang w:bidi="fa-IR"/>
        </w:rPr>
        <w:t>به سنّت و قاعده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عٰاشِرُوهُنَّ بِالْمَعْرُوفِ ،و به ايشان به وجه </w:t>
      </w:r>
      <w:r>
        <w:rPr>
          <w:rStyle w:val="FootnoteAnchor"/>
          <w:rtl w:val="true"/>
        </w:rPr>
        <w:footnoteReference w:id="3026"/>
      </w:r>
      <w:r>
        <w:rPr>
          <w:rFonts w:ascii="IRNazanin" w:hAnsi="IRNazanin" w:eastAsia="IRNazanin"/>
          <w:color w:val="111111"/>
          <w:sz w:val="28"/>
          <w:sz w:val="28"/>
          <w:szCs w:val="28"/>
          <w:rtl w:val="true"/>
          <w:lang w:bidi="fa-IR"/>
        </w:rPr>
        <w:t xml:space="preserve">زندگانى كنى </w:t>
      </w:r>
      <w:r>
        <w:rPr>
          <w:rStyle w:val="FootnoteAnchor"/>
          <w:rtl w:val="true"/>
        </w:rPr>
        <w:footnoteReference w:id="3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آن است كه آنچه ايشان با شما كنند،به ايشان همان كنيد </w:t>
      </w:r>
      <w:r>
        <w:rPr>
          <w:rStyle w:val="FootnoteAnchor"/>
          <w:rtl w:val="true"/>
        </w:rPr>
        <w:footnoteReference w:id="3028"/>
      </w:r>
      <w:r>
        <w:rPr>
          <w:rFonts w:ascii="IRNazanin" w:hAnsi="IRNazanin" w:eastAsia="IRNazanin"/>
          <w:color w:val="111111"/>
          <w:sz w:val="28"/>
          <w:sz w:val="28"/>
          <w:szCs w:val="28"/>
          <w:rtl w:val="true"/>
          <w:lang w:bidi="fa-IR"/>
        </w:rPr>
        <w:t xml:space="preserve">،و اگر شما به طبع ايشان را كاره باشى </w:t>
      </w:r>
      <w:r>
        <w:rPr>
          <w:rStyle w:val="FootnoteAnchor"/>
          <w:rtl w:val="true"/>
        </w:rPr>
        <w:footnoteReference w:id="3029"/>
      </w:r>
      <w:r>
        <w:rPr>
          <w:rFonts w:ascii="Amiri" w:hAnsi="Amiri" w:eastAsia="Amiri" w:cs="Amiri"/>
          <w:color w:val="111111"/>
          <w:sz w:val="28"/>
          <w:sz w:val="28"/>
          <w:szCs w:val="28"/>
          <w:rtl w:val="true"/>
          <w:lang w:bidi="ar-SA"/>
        </w:rPr>
        <w:t xml:space="preserve">به ايشان بسازى </w:t>
      </w:r>
      <w:r>
        <w:rPr>
          <w:rStyle w:val="FootnoteAnchor"/>
          <w:rtl w:val="true"/>
        </w:rPr>
        <w:footnoteReference w:id="3030"/>
      </w:r>
      <w:r>
        <w:rPr>
          <w:rFonts w:ascii="Amiri" w:hAnsi="Amiri" w:eastAsia="Amiri" w:cs="Amiri"/>
          <w:color w:val="111111"/>
          <w:sz w:val="28"/>
          <w:sz w:val="28"/>
          <w:szCs w:val="28"/>
          <w:rtl w:val="true"/>
          <w:lang w:bidi="ar-SA"/>
        </w:rPr>
        <w:t xml:space="preserve">و مفارقت مكنى </w:t>
      </w:r>
      <w:r>
        <w:rPr>
          <w:rStyle w:val="FootnoteAnchor"/>
          <w:rtl w:val="true"/>
        </w:rPr>
        <w:footnoteReference w:id="3031"/>
      </w:r>
      <w:r>
        <w:rPr>
          <w:rFonts w:ascii="IRNazanin" w:hAnsi="IRNazanin" w:eastAsia="IRNazanin"/>
          <w:color w:val="111111"/>
          <w:sz w:val="28"/>
          <w:sz w:val="28"/>
          <w:szCs w:val="28"/>
          <w:rtl w:val="true"/>
          <w:lang w:bidi="fa-IR"/>
        </w:rPr>
        <w:t xml:space="preserve">كه بسيارى چيزها باشد كه شما آن را كاره باشيد </w:t>
      </w:r>
      <w:r>
        <w:rPr>
          <w:rStyle w:val="FootnoteAnchor"/>
          <w:rtl w:val="true"/>
        </w:rPr>
        <w:footnoteReference w:id="3032"/>
      </w:r>
      <w:r>
        <w:rPr>
          <w:rFonts w:ascii="IRNazanin" w:hAnsi="IRNazanin" w:eastAsia="IRNazanin"/>
          <w:color w:val="111111"/>
          <w:sz w:val="28"/>
          <w:sz w:val="28"/>
          <w:szCs w:val="28"/>
          <w:rtl w:val="true"/>
          <w:lang w:bidi="fa-IR"/>
        </w:rPr>
        <w:t>و خداى تعالى در آن خير بسيار نهاده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است،يعنى باشد كه شما را از ايشان فرزند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3033"/>
      </w:r>
      <w:r>
        <w:rPr>
          <w:rFonts w:ascii="IRNazanin" w:hAnsi="IRNazanin" w:eastAsia="IRNazanin"/>
          <w:color w:val="111111"/>
          <w:sz w:val="28"/>
          <w:sz w:val="28"/>
          <w:szCs w:val="28"/>
          <w:rtl w:val="true"/>
          <w:lang w:bidi="fa-IR"/>
        </w:rPr>
        <w:t xml:space="preserve">دلهاى شما از آن كراهت بگردد،و شما صلاح خود ندانى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باشد كه استخاره كند در كارى،و خداى تعالى براى او آنچه خيرۀ </w:t>
      </w:r>
      <w:r>
        <w:rPr>
          <w:rStyle w:val="FootnoteAnchor"/>
          <w:rtl w:val="true"/>
        </w:rPr>
        <w:footnoteReference w:id="3035"/>
      </w:r>
      <w:r>
        <w:rPr>
          <w:rFonts w:ascii="IRNazanin" w:hAnsi="IRNazanin" w:eastAsia="IRNazanin"/>
          <w:color w:val="111111"/>
          <w:sz w:val="28"/>
          <w:sz w:val="28"/>
          <w:szCs w:val="28"/>
          <w:rtl w:val="true"/>
          <w:lang w:bidi="fa-IR"/>
        </w:rPr>
        <w:t>او باشد اختيار كند،او را خوش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بنگرد به عاقبت بداند كه آنچه خداى تعالى براى او اختيار كرد صلاح و خير او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أَرَدْتُمُ اسْتِبْدٰالَ زَوْجٍ مَكٰانَ زَوْجٍ ،عرب را عادت بودى كه چون زنى كردندى و مهرى </w:t>
      </w:r>
      <w:r>
        <w:rPr>
          <w:rStyle w:val="FootnoteAnchor"/>
          <w:rtl w:val="true"/>
        </w:rPr>
        <w:footnoteReference w:id="3036"/>
      </w:r>
      <w:r>
        <w:rPr>
          <w:rFonts w:ascii="IRNazanin" w:hAnsi="IRNazanin" w:eastAsia="IRNazanin"/>
          <w:color w:val="111111"/>
          <w:sz w:val="28"/>
          <w:sz w:val="28"/>
          <w:szCs w:val="28"/>
          <w:rtl w:val="true"/>
          <w:lang w:bidi="fa-IR"/>
        </w:rPr>
        <w:t xml:space="preserve">دادندى او را،آنگه ايشان را از او </w:t>
      </w:r>
      <w:r>
        <w:rPr>
          <w:rStyle w:val="FootnoteAnchor"/>
          <w:rtl w:val="true"/>
        </w:rPr>
        <w:footnoteReference w:id="3037"/>
      </w:r>
      <w:r>
        <w:rPr>
          <w:rFonts w:ascii="IRNazanin" w:hAnsi="IRNazanin" w:eastAsia="IRNazanin"/>
          <w:color w:val="111111"/>
          <w:sz w:val="28"/>
          <w:sz w:val="28"/>
          <w:szCs w:val="28"/>
          <w:rtl w:val="true"/>
          <w:lang w:bidi="fa-IR"/>
        </w:rPr>
        <w:t xml:space="preserve">ملالى بودى،آنچه او را داده بودندى از او بستدندى </w:t>
      </w:r>
      <w:r>
        <w:rPr>
          <w:rStyle w:val="FootnoteAnchor"/>
          <w:rtl w:val="true"/>
        </w:rPr>
        <w:footnoteReference w:id="3038"/>
      </w:r>
      <w:r>
        <w:rPr>
          <w:rFonts w:ascii="IRNazanin" w:hAnsi="IRNazanin" w:eastAsia="IRNazanin"/>
          <w:color w:val="111111"/>
          <w:sz w:val="28"/>
          <w:sz w:val="28"/>
          <w:szCs w:val="28"/>
          <w:rtl w:val="true"/>
          <w:lang w:bidi="fa-IR"/>
        </w:rPr>
        <w:t>و به مهر ديگرى 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از اين نهى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خواهى </w:t>
      </w:r>
      <w:r>
        <w:rPr>
          <w:rStyle w:val="FootnoteAnchor"/>
          <w:rtl w:val="true"/>
        </w:rPr>
        <w:footnoteReference w:id="3039"/>
      </w:r>
      <w:r>
        <w:rPr>
          <w:rFonts w:ascii="IRNazanin" w:hAnsi="IRNazanin" w:eastAsia="IRNazanin"/>
          <w:color w:val="111111"/>
          <w:sz w:val="28"/>
          <w:sz w:val="28"/>
          <w:szCs w:val="28"/>
          <w:rtl w:val="true"/>
          <w:lang w:bidi="fa-IR"/>
        </w:rPr>
        <w:t>كه زنى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ديگرى</w:t>
      </w:r>
      <w:r>
        <w:rPr>
          <w:rFonts w:eastAsia="IRNazanin" w:cs="IRNazanin"/>
          <w:color w:val="111111"/>
          <w:sz w:val="28"/>
          <w:szCs w:val="28"/>
          <w:rtl w:val="true"/>
          <w:lang w:bidi="fa-IR"/>
        </w:rPr>
        <w:t xml:space="preserve">] </w:t>
      </w:r>
      <w:r>
        <w:rPr>
          <w:rStyle w:val="FootnoteAnchor"/>
          <w:rtl w:val="true"/>
        </w:rPr>
        <w:footnoteReference w:id="3040"/>
      </w:r>
      <w:r>
        <w:rPr>
          <w:rFonts w:ascii="Amiri" w:hAnsi="Amiri" w:eastAsia="Amiri" w:cs="Amiri"/>
          <w:color w:val="111111"/>
          <w:sz w:val="28"/>
          <w:sz w:val="28"/>
          <w:szCs w:val="28"/>
          <w:rtl w:val="true"/>
          <w:lang w:bidi="ar-SA"/>
        </w:rPr>
        <w:t xml:space="preserve">بدل كنى </w:t>
      </w:r>
      <w:r>
        <w:rPr>
          <w:rStyle w:val="FootnoteAnchor"/>
          <w:rtl w:val="true"/>
        </w:rPr>
        <w:footnoteReference w:id="3041"/>
      </w:r>
      <w:r>
        <w:rPr>
          <w:rFonts w:ascii="Amiri" w:hAnsi="Amiri" w:eastAsia="Amiri" w:cs="Amiri"/>
          <w:color w:val="111111"/>
          <w:sz w:val="28"/>
          <w:sz w:val="28"/>
          <w:szCs w:val="28"/>
          <w:rtl w:val="true"/>
          <w:lang w:bidi="ar-SA"/>
        </w:rPr>
        <w:t xml:space="preserve">،و آن زن اوّل را قنطارى زر يا سيم داده باشى </w:t>
      </w:r>
      <w:r>
        <w:rPr>
          <w:rStyle w:val="FootnoteAnchor"/>
          <w:rtl w:val="true"/>
        </w:rPr>
        <w:footnoteReference w:id="3042"/>
      </w:r>
      <w:r>
        <w:rPr>
          <w:rFonts w:ascii="IRNazanin" w:hAnsi="IRNazanin" w:eastAsia="IRNazanin"/>
          <w:color w:val="111111"/>
          <w:sz w:val="28"/>
          <w:sz w:val="28"/>
          <w:szCs w:val="28"/>
          <w:rtl w:val="true"/>
          <w:lang w:bidi="fa-IR"/>
        </w:rPr>
        <w:t xml:space="preserve">به مهر يا به هبه،روا نيست شما را كه از او بازگيرى </w:t>
      </w:r>
      <w:r>
        <w:rPr>
          <w:rStyle w:val="FootnoteAnchor"/>
          <w:rtl w:val="true"/>
        </w:rPr>
        <w:footnoteReference w:id="3043"/>
      </w:r>
      <w:r>
        <w:rPr>
          <w:rFonts w:ascii="Amiri" w:hAnsi="Amiri" w:eastAsia="Amiri" w:cs="Amiri"/>
          <w:color w:val="111111"/>
          <w:sz w:val="28"/>
          <w:sz w:val="28"/>
          <w:szCs w:val="28"/>
          <w:rtl w:val="true"/>
          <w:lang w:bidi="ar-SA"/>
        </w:rPr>
        <w:t>الّا كه از او نشوزى بود يا فاحشه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برفت،و مراد آن كه عبارت است از مال بسيار،آنگه 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تَأْخُذُونَهُ بُهْتٰاناً وَ إِثْماً مُبِيناً ،لفظ استفهام است و مراد تقريع</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توبيخ و انكار،و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 و إثما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تميز </w:t>
      </w:r>
      <w:r>
        <w:rPr>
          <w:rStyle w:val="FootnoteAnchor"/>
          <w:rtl w:val="true"/>
        </w:rPr>
        <w:footnoteReference w:id="304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اضمار فعلى مقدّر،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تأخذونه فتصيبون في أخذه بهتانا و إثما مبينا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كَيْفَ تَأْخُذُونَهُ ،آنگه بر سبيل تقريع و انكار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هاگيرى </w:t>
      </w:r>
      <w:r>
        <w:rPr>
          <w:rStyle w:val="FootnoteAnchor"/>
          <w:rtl w:val="true"/>
        </w:rPr>
        <w:footnoteReference w:id="3045"/>
      </w:r>
      <w:r>
        <w:rPr>
          <w:rFonts w:ascii="IRNazanin" w:hAnsi="IRNazanin" w:eastAsia="IRNazanin"/>
          <w:color w:val="111111"/>
          <w:sz w:val="28"/>
          <w:sz w:val="28"/>
          <w:szCs w:val="28"/>
          <w:rtl w:val="true"/>
          <w:lang w:bidi="fa-IR"/>
        </w:rPr>
        <w:t>از او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أَفْضىٰ بَعْضُكُمْ إِلىٰ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راست،و بهر </w:t>
      </w:r>
      <w:r>
        <w:rPr>
          <w:rStyle w:val="FootnoteAnchor"/>
          <w:rtl w:val="true"/>
        </w:rPr>
        <w:footnoteReference w:id="3046"/>
      </w:r>
      <w:r>
        <w:rPr>
          <w:rFonts w:ascii="IRNazanin" w:hAnsi="IRNazanin" w:eastAsia="IRNazanin"/>
          <w:color w:val="111111"/>
          <w:sz w:val="28"/>
          <w:sz w:val="28"/>
          <w:szCs w:val="28"/>
          <w:rtl w:val="true"/>
          <w:lang w:bidi="fa-IR"/>
        </w:rPr>
        <w:t>از شما به بهرى رسيده،و اين كنايت است از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باشد به چيزى بر وجهى كه حايلى نبود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أَخَذْنَ مِنْكُمْ مِيثٰاقاً غَلِيظاً ،و ايشان عهدى محكم بستده </w:t>
      </w:r>
      <w:r>
        <w:rPr>
          <w:rStyle w:val="FootnoteAnchor"/>
          <w:rtl w:val="true"/>
        </w:rPr>
        <w:footnoteReference w:id="3047"/>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عهد است كه زن يا ولى زن با مرد كند كه با او از دو كار 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فَإِمْسٰاكٌ بِمَعْرُوفٍ أَوْ تَسْرِيحٌ بِإِحْسٰانٍ </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نكاح خواست كه بدان استحلال فرج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و عكرمه گفتند و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أخذتموهن بأمانة الله و استحللتم فروجهن بكلمة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قلّت و كثرت مهر موقوف بر اتّفاق و تراضى هر دو بود آن مقدار كه قرار افتد، جز كه مستحب آن است كه تجاوز نكنند از مهر محمّدى،و آن پنجاه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Style w:val="FootnoteAnchor"/>
          <w:rtl w:val="true"/>
        </w:rPr>
        <w:footnoteReference w:id="3049"/>
      </w:r>
      <w:r>
        <w:rPr>
          <w:rFonts w:ascii="IRNazanin" w:hAnsi="IRNazanin" w:eastAsia="IRNazanin"/>
          <w:color w:val="111111"/>
          <w:sz w:val="28"/>
          <w:sz w:val="28"/>
          <w:szCs w:val="28"/>
          <w:rtl w:val="true"/>
          <w:lang w:bidi="fa-IR"/>
        </w:rPr>
        <w:t xml:space="preserve">سرخ باشد،قيمتش پانصد درم نقره سره،و آن مهر فاطمۀ زهراست </w:t>
      </w:r>
      <w:r>
        <w:rPr>
          <w:rStyle w:val="FootnoteAnchor"/>
          <w:rtl w:val="true"/>
        </w:rPr>
        <w:footnoteReference w:id="3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مردى بر زنى نكاح بندد على الصّداق المحمّدي،اين قدر لازم باشد او را،بيشتر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آمد </w:t>
      </w:r>
      <w:r>
        <w:rPr>
          <w:rStyle w:val="FootnoteAnchor"/>
          <w:rtl w:val="true"/>
        </w:rPr>
        <w:footnoteReference w:id="3051"/>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خطّاب كه</w:t>
      </w:r>
      <w:r>
        <w:rPr>
          <w:rFonts w:eastAsia="Amiri" w:cs="Amiri" w:ascii="Amiri" w:hAnsi="Amiri"/>
          <w:color w:val="111111"/>
          <w:sz w:val="28"/>
          <w:szCs w:val="28"/>
          <w:rtl w:val="true"/>
          <w:lang w:bidi="ar-SA"/>
        </w:rPr>
        <w:t xml:space="preserve">] </w:t>
      </w:r>
      <w:r>
        <w:rPr>
          <w:rStyle w:val="FootnoteAnchor"/>
          <w:rtl w:val="true"/>
        </w:rPr>
        <w:footnoteReference w:id="3052"/>
      </w:r>
      <w:r>
        <w:rPr>
          <w:rFonts w:ascii="IRNazanin" w:hAnsi="IRNazanin" w:eastAsia="IRNazanin"/>
          <w:color w:val="111111"/>
          <w:sz w:val="28"/>
          <w:sz w:val="28"/>
          <w:szCs w:val="28"/>
          <w:rtl w:val="true"/>
          <w:lang w:bidi="fa-IR"/>
        </w:rPr>
        <w:t>امّ كلثوم بنت فاطمة بنت رسول اللّه را بخواست چهل هزار درم مهر او بكرد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حسن على </w:t>
      </w:r>
      <w:r>
        <w:rPr>
          <w:rStyle w:val="FootnoteAnchor"/>
          <w:rtl w:val="true"/>
        </w:rPr>
        <w:footnoteReference w:id="3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بخواست با مهر صد كنيزك به او فرستاد،هر كنيزكى بدره اى درم داشتند هزار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در</w:t>
      </w:r>
      <w:r>
        <w:rPr>
          <w:rFonts w:eastAsia="Amiri" w:cs="Amiri" w:ascii="Amiri" w:hAnsi="Amiri"/>
          <w:color w:val="111111"/>
          <w:sz w:val="28"/>
          <w:szCs w:val="28"/>
          <w:rtl w:val="true"/>
          <w:lang w:bidi="ar-SA"/>
        </w:rPr>
        <w:t xml:space="preserve">] </w:t>
      </w:r>
      <w:r>
        <w:rPr>
          <w:rStyle w:val="FootnoteAnchor"/>
          <w:rtl w:val="true"/>
        </w:rPr>
        <w:footnoteReference w:id="3054"/>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عامر الجهنىّ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كه فلان زن را به تو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 به آن مرد داد و صداقى معيّن نكرد،و اين مرد به حديبيه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055"/>
      </w:r>
      <w:r>
        <w:rPr>
          <w:rFonts w:ascii="Amiri" w:hAnsi="Amiri" w:eastAsia="Amiri" w:cs="Amiri"/>
          <w:color w:val="111111"/>
          <w:sz w:val="28"/>
          <w:sz w:val="28"/>
          <w:szCs w:val="28"/>
          <w:rtl w:val="true"/>
          <w:lang w:bidi="ar-SA"/>
        </w:rPr>
        <w:t xml:space="preserve">به خيبر،و او را نصيبى بود </w:t>
      </w:r>
    </w:p>
    <w:p>
      <w:pPr>
        <w:pStyle w:val="BookText"/>
        <w:rPr/>
      </w:pPr>
      <w:r>
        <w:rPr>
          <w:rFonts w:ascii="IRNazanin" w:hAnsi="IRNazanin" w:eastAsia="IRNazanin"/>
          <w:color w:val="111111"/>
          <w:sz w:val="28"/>
          <w:sz w:val="28"/>
          <w:szCs w:val="28"/>
          <w:rtl w:val="true"/>
          <w:lang w:bidi="fa-IR"/>
        </w:rPr>
        <w:t>در غنيمت،و قسمت نگرفته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وفات نزديك رسيد،وصايت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زن را به من داد و صداقى معيّن نكرد،و مرا سهمى و نصيبى در غنيمت هست،آنچه نصيب من است به اين زن دهى </w:t>
      </w:r>
      <w:r>
        <w:rPr>
          <w:rStyle w:val="FootnoteAnchor"/>
          <w:rtl w:val="true"/>
        </w:rPr>
        <w:footnoteReference w:id="3056"/>
      </w:r>
      <w:r>
        <w:rPr>
          <w:rFonts w:ascii="IRNazanin" w:hAnsi="IRNazanin" w:eastAsia="IRNazanin"/>
          <w:color w:val="111111"/>
          <w:sz w:val="28"/>
          <w:sz w:val="28"/>
          <w:szCs w:val="28"/>
          <w:rtl w:val="true"/>
          <w:lang w:bidi="fa-IR"/>
        </w:rPr>
        <w:t>به مهر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قسمت غنيمت كردند </w:t>
      </w:r>
      <w:r>
        <w:rPr>
          <w:rStyle w:val="FootnoteAnchor"/>
          <w:rtl w:val="true"/>
        </w:rPr>
        <w:footnoteReference w:id="3057"/>
      </w:r>
      <w:r>
        <w:rPr>
          <w:rFonts w:ascii="Amiri" w:hAnsi="Amiri" w:eastAsia="Amiri" w:cs="Amiri"/>
          <w:color w:val="111111"/>
          <w:sz w:val="28"/>
          <w:sz w:val="28"/>
          <w:szCs w:val="28"/>
          <w:rtl w:val="true"/>
          <w:lang w:bidi="ar-SA"/>
        </w:rPr>
        <w:t>،نصيب او به زن دادند،به صدهزار درم بفروخت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عبّاس زنى را از بني سليم به زنى كرد </w:t>
      </w:r>
      <w:r>
        <w:rPr>
          <w:rStyle w:val="FootnoteAnchor"/>
          <w:rtl w:val="true"/>
        </w:rPr>
        <w:footnoteReference w:id="3058"/>
      </w:r>
      <w:r>
        <w:rPr>
          <w:rFonts w:ascii="IRNazanin" w:hAnsi="IRNazanin" w:eastAsia="IRNazanin"/>
          <w:color w:val="111111"/>
          <w:sz w:val="28"/>
          <w:sz w:val="28"/>
          <w:szCs w:val="28"/>
          <w:rtl w:val="true"/>
          <w:lang w:bidi="fa-IR"/>
        </w:rPr>
        <w:t xml:space="preserve">بر مهر ده هزار درم </w:t>
      </w:r>
      <w:r>
        <w:rPr>
          <w:rStyle w:val="FootnoteAnchor"/>
          <w:rtl w:val="true"/>
        </w:rPr>
        <w:footnoteReference w:id="3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عروة البارقيّ دختر هاني بنت قبيصه را به زنى كرد بر چهل هزار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مطرّف بن شخّير زنى را به زنى كرد بر مهر ده هزار درم،رسول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النّكاح أيسره </w:t>
      </w:r>
      <w:r>
        <w:rPr>
          <w:rStyle w:val="FootnoteAnchor"/>
          <w:rtl w:val="true"/>
        </w:rPr>
        <w:footnoteReference w:id="3060"/>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يمن و خجستگى زن آن است كه نكاحش آسان بود و رحمش آسان،يعنى مهرش اندك بود و ولادتش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عهد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صداق زنان ما،ده اوقيّه بودى،هر اوقيّه </w:t>
      </w:r>
      <w:r>
        <w:rPr>
          <w:rStyle w:val="FootnoteAnchor"/>
          <w:rtl w:val="true"/>
        </w:rPr>
        <w:footnoteReference w:id="3061"/>
      </w:r>
      <w:r>
        <w:rPr>
          <w:rFonts w:ascii="IRNazanin" w:hAnsi="IRNazanin" w:eastAsia="IRNazanin"/>
          <w:color w:val="111111"/>
          <w:sz w:val="28"/>
          <w:sz w:val="28"/>
          <w:szCs w:val="28"/>
          <w:rtl w:val="true"/>
          <w:lang w:bidi="fa-IR"/>
        </w:rPr>
        <w:t>چهل 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روزى در نزديك رسول آمد و اثر خلوق بر وى </w:t>
      </w:r>
      <w:r>
        <w:rPr>
          <w:rStyle w:val="FootnoteAnchor"/>
          <w:rtl w:val="true"/>
        </w:rPr>
        <w:footnoteReference w:id="3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3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اين؟گفت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زنى كرده ام بر مهر و زن استخان </w:t>
      </w:r>
      <w:r>
        <w:rPr>
          <w:rStyle w:val="FootnoteAnchor"/>
          <w:rtl w:val="true"/>
        </w:rPr>
        <w:footnoteReference w:id="3064"/>
      </w:r>
      <w:r>
        <w:rPr>
          <w:rFonts w:ascii="IRNazanin" w:hAnsi="IRNazanin" w:eastAsia="IRNazanin"/>
          <w:color w:val="111111"/>
          <w:sz w:val="28"/>
          <w:sz w:val="28"/>
          <w:szCs w:val="28"/>
          <w:rtl w:val="true"/>
          <w:lang w:bidi="fa-IR"/>
        </w:rPr>
        <w:t>خرمايى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بارك اللّه لك أولم و لو بشاة، وليمه بكن و اگر به گوسفندى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السّاعديّ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زنى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خويشتن را به زنى به تو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رغبت نيست،به من ده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دارى كه به مهر او 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ندارم مگر اين ازار 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از آن بنگزيرد،برو انگشترى به او ده،و اگر از آهن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معك شىء من القرآن، قرآن چيزى 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 سورة فلان و فلان سوره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دادم او را بر اين كه تو دانى از قرآن او را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او چه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نعلين كه در پاى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گفت</w:t>
      </w:r>
      <w:r>
        <w:rPr>
          <w:rFonts w:eastAsia="IRNazanin" w:cs="IRNazanin"/>
          <w:color w:val="111111"/>
          <w:sz w:val="28"/>
          <w:szCs w:val="28"/>
          <w:rtl w:val="true"/>
          <w:lang w:bidi="fa-IR"/>
        </w:rPr>
        <w:t xml:space="preserve">] </w:t>
      </w:r>
      <w:r>
        <w:rPr>
          <w:rStyle w:val="FootnoteAnchor"/>
          <w:rtl w:val="true"/>
        </w:rPr>
        <w:footnoteReference w:id="3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راضى باشى بر اين </w:t>
      </w:r>
      <w:r>
        <w:rPr>
          <w:rStyle w:val="FootnoteAnchor"/>
          <w:rtl w:val="true"/>
        </w:rPr>
        <w:footnoteReference w:id="306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آن داد به آن نعلين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 اللّه انصارى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در مهر زنى كفى پست يا گندم يا خرما بدهد،استحلال كرده باشد و حلال بود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سعيد 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را بر ده درم به زنى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عبد اللّه الكنانىّ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دخترش را به مردى داد به دو درم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استحلّ بدرهم فقد استحلّ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كه او زنى را به درمى به حلال كند حلال باشد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دخترش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الفضل </w:t>
      </w:r>
      <w:r>
        <w:rPr>
          <w:rStyle w:val="FootnoteAnchor"/>
          <w:rtl w:val="true"/>
        </w:rPr>
        <w:footnoteReference w:id="3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محمّد بن علىّ بن موسى التّقىّ داد،آن روز هفتصد </w:t>
      </w:r>
      <w:r>
        <w:rPr>
          <w:rStyle w:val="FootnoteAnchor"/>
          <w:rtl w:val="true"/>
        </w:rPr>
        <w:footnoteReference w:id="3068"/>
      </w:r>
      <w:r>
        <w:rPr>
          <w:rFonts w:ascii="IRNazanin" w:hAnsi="IRNazanin" w:eastAsia="IRNazanin"/>
          <w:color w:val="111111"/>
          <w:sz w:val="28"/>
          <w:sz w:val="28"/>
          <w:szCs w:val="28"/>
          <w:rtl w:val="true"/>
          <w:lang w:bidi="fa-IR"/>
        </w:rPr>
        <w:t>هزار دينار سرخ او را خرج افتاد،و لكن صداق پنجاه دينار سرخ كرد،قيمت پانصد درم نقره صداق محمّدى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آبٰاؤُكُمْ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حصين بن ابى قيس آمد كه زن پدر را به زنى كرد كبيشه </w:t>
      </w:r>
      <w:r>
        <w:rPr>
          <w:rStyle w:val="FootnoteAnchor"/>
          <w:rtl w:val="true"/>
        </w:rPr>
        <w:footnoteReference w:id="3069"/>
      </w:r>
      <w:r>
        <w:rPr>
          <w:rFonts w:ascii="IRNazanin" w:hAnsi="IRNazanin" w:eastAsia="IRNazanin"/>
          <w:color w:val="111111"/>
          <w:sz w:val="28"/>
          <w:sz w:val="28"/>
          <w:szCs w:val="28"/>
          <w:rtl w:val="true"/>
          <w:lang w:bidi="fa-IR"/>
        </w:rPr>
        <w:t xml:space="preserve">بنت معن،و در أسود بن خلف كه زن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به زنى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 بنت الأسود بن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منظور بن زبّان كه زن پدر را به زنى كرد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أشعث بن سوّار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قيس فرمان يافت و از جملۀ صالحان انصاريان بود، پسر او قيس زن پدر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جاى فرزندى،و من ندانم تا روا باشد يا نه،و لكن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ببايد پرسيدن </w:t>
      </w:r>
      <w:r>
        <w:rPr>
          <w:rStyle w:val="FootnoteAnchor"/>
          <w:rtl w:val="true"/>
        </w:rPr>
        <w:footnoteReference w:id="3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را </w:t>
      </w:r>
    </w:p>
    <w:p>
      <w:pPr>
        <w:pStyle w:val="BookText"/>
        <w:rPr/>
      </w:pPr>
      <w:r>
        <w:rPr>
          <w:rFonts w:ascii="IRNazanin" w:hAnsi="IRNazanin" w:eastAsia="IRNazanin"/>
          <w:color w:val="111111"/>
          <w:sz w:val="28"/>
          <w:sz w:val="28"/>
          <w:szCs w:val="28"/>
          <w:rtl w:val="true"/>
          <w:lang w:bidi="fa-IR"/>
        </w:rPr>
        <w:t>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خداى چه فرمايد </w:t>
      </w:r>
      <w:r>
        <w:rPr>
          <w:rStyle w:val="FootnoteAnchor"/>
          <w:rtl w:val="true"/>
        </w:rPr>
        <w:footnoteReference w:id="3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آبٰاؤُكُمْ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نكاح مكنيد برآن كه پدرتان بر او نكاح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 است،يعنى و لا تنكحوا النّكاح الّذي نكح آباؤكم من النّساء،و مراد جنس است تا آزاد و برده در او شوند،امّا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و وطى،و امّا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وطى دون ملك،براى آن كه آن پرستار را كه پدر ديده باشد به خلوت،بر فرزند ملكش حرام نبود وطيش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را كه پدر بر او عقد بسته بود،پسر را حرام باشد بر او عقد بستن و زن پدر </w:t>
      </w:r>
      <w:r>
        <w:rPr>
          <w:rStyle w:val="FootnoteAnchor"/>
          <w:rtl w:val="true"/>
        </w:rPr>
        <w:footnoteReference w:id="3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علوا حرام باشد بر فرزند و فرزندزاده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سفلوا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عبارت توان كردن به يك لفظ از دو معنى مختلف،براى آن كه مراد به نكاح در آيت هم عقد است و هم وطى،خلاف آنچه معتزله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چه 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شايد كه عبارت كنند به يك لفظ از متضادّين،نحو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الشّفق صلّ العشاء،و شفق عبارت است از حمرت و بياض،و ايشان متضادّند چون در ضدّين جارى است در مختلفين اولى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مٰا قَدْ سَلَفَ </w:t>
      </w:r>
      <w:r>
        <w:rPr>
          <w:rStyle w:val="FootnoteAnchor"/>
          <w:rtl w:val="true"/>
        </w:rPr>
        <w:footnoteReference w:id="3073"/>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الّا ما قد سلف فإنّ اللّه قد عفا عنكم،الّا آن كه گذشت كه خداى عفو بكرد از شما </w:t>
      </w:r>
      <w:r>
        <w:rPr>
          <w:rStyle w:val="FootnoteAnchor"/>
          <w:rtl w:val="true"/>
        </w:rPr>
        <w:footnoteReference w:id="3074"/>
      </w:r>
      <w:r>
        <w:rPr>
          <w:rFonts w:ascii="Amiri" w:hAnsi="Amiri" w:eastAsia="Amiri" w:cs="Amiri"/>
          <w:color w:val="111111"/>
          <w:sz w:val="28"/>
          <w:sz w:val="28"/>
          <w:szCs w:val="28"/>
          <w:rtl w:val="true"/>
          <w:lang w:bidi="ar-SA"/>
        </w:rPr>
        <w:t xml:space="preserve">،و بر اين وجه استثنا منقطع بود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ديگر آن </w:t>
      </w:r>
      <w:r>
        <w:rPr>
          <w:rStyle w:val="FootnoteAnchor"/>
          <w:rtl w:val="true"/>
        </w:rPr>
        <w:footnoteReference w:id="3076"/>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ما قد سلف فابقوا عليه،إلاّ آنچه گذشته است كه آن </w:t>
      </w:r>
      <w:r>
        <w:rPr>
          <w:rStyle w:val="FootnoteAnchor"/>
          <w:rtl w:val="true"/>
        </w:rPr>
        <w:footnoteReference w:id="3077"/>
      </w:r>
      <w:r>
        <w:rPr>
          <w:rFonts w:ascii="IRNazanin" w:hAnsi="IRNazanin" w:eastAsia="IRNazanin"/>
          <w:color w:val="111111"/>
          <w:sz w:val="28"/>
          <w:sz w:val="28"/>
          <w:szCs w:val="28"/>
          <w:rtl w:val="true"/>
          <w:lang w:bidi="fa-IR"/>
        </w:rPr>
        <w:t xml:space="preserve">حرام نيست،آنچه پس او نيست </w:t>
      </w:r>
      <w:r>
        <w:rPr>
          <w:rStyle w:val="FootnoteAnchor"/>
          <w:rtl w:val="true"/>
        </w:rPr>
        <w:footnoteReference w:id="3078"/>
      </w:r>
      <w:r>
        <w:rPr>
          <w:rFonts w:ascii="Amiri" w:hAnsi="Amiri" w:eastAsia="Amiri" w:cs="Amiri"/>
          <w:color w:val="111111"/>
          <w:sz w:val="28"/>
          <w:sz w:val="28"/>
          <w:szCs w:val="28"/>
          <w:rtl w:val="true"/>
          <w:lang w:bidi="ar-SA"/>
        </w:rPr>
        <w:t>حرام باشد،بر اين وجه استثنا متّصل باشد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كٰانَ فٰاحِشَةً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است،و اين اولى تر است از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فاحشه زناست،براى آن كه اين عقد است يا شبهت </w:t>
      </w:r>
      <w:r>
        <w:rPr>
          <w:rStyle w:val="FootnoteAnchor"/>
          <w:rtl w:val="true"/>
        </w:rPr>
        <w:footnoteReference w:id="3079"/>
      </w:r>
      <w:r>
        <w:rPr>
          <w:rFonts w:ascii="IRNazanin" w:hAnsi="IRNazanin" w:eastAsia="IRNazanin"/>
          <w:color w:val="111111"/>
          <w:sz w:val="28"/>
          <w:sz w:val="28"/>
          <w:szCs w:val="28"/>
          <w:rtl w:val="true"/>
          <w:lang w:bidi="fa-IR"/>
        </w:rPr>
        <w:t xml:space="preserve">عقد </w:t>
      </w:r>
      <w:bookmarkStart w:id="97" w:name="pg12363_105136"/>
    </w:p>
    <w:p>
      <w:pPr>
        <w:pStyle w:val="BookText"/>
        <w:rPr/>
      </w:pPr>
      <w:bookmarkEnd w:id="97"/>
      <w:r>
        <w:rPr>
          <w:rFonts w:ascii="IRNazanin" w:hAnsi="IRNazanin" w:eastAsia="IRNazanin"/>
          <w:color w:val="111111"/>
          <w:sz w:val="28"/>
          <w:sz w:val="28"/>
          <w:szCs w:val="28"/>
          <w:rtl w:val="true"/>
          <w:lang w:bidi="fa-IR"/>
        </w:rPr>
        <w:t>است،و هيچ دو زنا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درست نيست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زيادت باشد عمل نكند،چنان كه شاعر گفت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كان المسوّمة العراب</w:t>
      </w:r>
    </w:p>
    <w:p>
      <w:pPr>
        <w:pStyle w:val="BookText"/>
        <w:rPr/>
      </w:pP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xml:space="preserve">: </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و جيران لنا كانوا كرام</w:t>
      </w:r>
    </w:p>
    <w:p>
      <w:pPr>
        <w:pStyle w:val="BookText"/>
        <w:rPr/>
      </w:pPr>
      <w:r>
        <w:rPr>
          <w:rFonts w:ascii="IRNazanin" w:hAnsi="IRNazanin" w:eastAsia="IRNazanin"/>
          <w:color w:val="111111"/>
          <w:sz w:val="28"/>
          <w:sz w:val="28"/>
          <w:szCs w:val="28"/>
          <w:rtl w:val="true"/>
          <w:lang w:bidi="fa-IR"/>
        </w:rPr>
        <w:t>وَ مَقْتاً ،و المقت البغض على فعل قبيح،يقال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مقته على كذا فهو ممقوت و مقت هو إلى النّاس يمقت مقاتة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سٰاءَ سَبِيلاً ،أى ساء ذلك السّبيل الّذي سلكوه سبيلا، و بدراه است آن راه كه ايشان سپردند،يعنى بد فعل است آن كه ايشان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تميز </w:t>
      </w:r>
      <w:r>
        <w:rPr>
          <w:rStyle w:val="FootnoteAnchor"/>
          <w:rtl w:val="true"/>
        </w:rPr>
        <w:footnoteReference w:id="3082"/>
      </w:r>
      <w:r>
        <w:rPr>
          <w:rFonts w:ascii="Amiri" w:hAnsi="Amiri" w:eastAsia="Amiri" w:cs="Amiri"/>
          <w:color w:val="111111"/>
          <w:sz w:val="28"/>
          <w:sz w:val="28"/>
          <w:szCs w:val="28"/>
          <w:rtl w:val="true"/>
          <w:lang w:bidi="ar-SA"/>
        </w:rPr>
        <w:t>باشد،كقوله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8770022_417432637"/>
      <w:bookmarkStart w:id="99" w:name="_Toc42"/>
      <w:bookmarkEnd w:id="98"/>
      <w:r>
        <w:rPr>
          <w:rtl w:val="true"/>
        </w:rPr>
        <w:t xml:space="preserve">سوره النساء </w:t>
      </w:r>
      <w:r>
        <w:rPr>
          <w:rtl w:val="true"/>
        </w:rPr>
        <w:t>(</w:t>
      </w:r>
      <w:r>
        <w:rPr/>
        <w:t>4</w:t>
      </w:r>
      <w:r>
        <w:rPr>
          <w:rtl w:val="true"/>
        </w:rPr>
        <w:t xml:space="preserve">): </w:t>
      </w:r>
      <w:r>
        <w:rPr>
          <w:rtl w:val="true"/>
        </w:rPr>
        <w:t xml:space="preserve">آیات </w:t>
      </w:r>
      <w:r>
        <w:rPr/>
        <w:t>23</w:t>
      </w:r>
      <w:r>
        <w:rPr>
          <w:rtl w:val="true"/>
        </w:rPr>
        <w:t xml:space="preserve"> </w:t>
      </w:r>
      <w:r>
        <w:rPr>
          <w:rtl w:val="true"/>
        </w:rPr>
        <w:t xml:space="preserve">تا </w:t>
      </w:r>
      <w:r>
        <w:rPr/>
        <w:t>28</w:t>
      </w:r>
      <w:bookmarkEnd w:id="99"/>
    </w:p>
    <w:p>
      <w:pPr>
        <w:pStyle w:val="Heading3"/>
        <w:numPr>
          <w:ilvl w:val="2"/>
          <w:numId w:val="1"/>
        </w:numPr>
        <w:rPr/>
      </w:pPr>
      <w:bookmarkStart w:id="100" w:name="__RefHeading___Toc8770024_417432637"/>
      <w:bookmarkStart w:id="101" w:name="_Toc43"/>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 خُلِقَ اَلْإِنْسٰانُ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770026_417432637"/>
      <w:bookmarkStart w:id="103" w:name="_Toc44"/>
      <w:bookmarkEnd w:id="102"/>
      <w:r>
        <w:rPr>
          <w:rtl w:val="true"/>
        </w:rPr>
        <w:t>ترجمه</w:t>
      </w:r>
      <w:bookmarkEnd w:id="10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گرديد </w:t>
      </w:r>
      <w:r>
        <w:rPr>
          <w:rStyle w:val="FootnoteAnchor"/>
          <w:rtl w:val="true"/>
        </w:rPr>
        <w:footnoteReference w:id="3085"/>
      </w:r>
      <w:r>
        <w:rPr>
          <w:rFonts w:ascii="IRNazanin" w:hAnsi="IRNazanin" w:eastAsia="IRNazanin"/>
          <w:color w:val="111111"/>
          <w:sz w:val="28"/>
          <w:sz w:val="28"/>
          <w:szCs w:val="28"/>
          <w:rtl w:val="true"/>
          <w:lang w:bidi="fa-IR"/>
        </w:rPr>
        <w:t xml:space="preserve">بر شما </w:t>
      </w:r>
      <w:r>
        <w:rPr>
          <w:rStyle w:val="FootnoteAnchor"/>
          <w:rtl w:val="true"/>
        </w:rPr>
        <w:footnoteReference w:id="3086"/>
      </w:r>
      <w:r>
        <w:rPr>
          <w:rFonts w:ascii="IRNazanin" w:hAnsi="IRNazanin" w:eastAsia="IRNazanin"/>
          <w:color w:val="111111"/>
          <w:sz w:val="28"/>
          <w:sz w:val="28"/>
          <w:szCs w:val="28"/>
          <w:rtl w:val="true"/>
          <w:lang w:bidi="fa-IR"/>
        </w:rPr>
        <w:t xml:space="preserve">مادرانتان و دخترانتان و خواهرانتان و عمگانتان و خالگانتان و دختران برادران </w:t>
      </w:r>
      <w:r>
        <w:rPr>
          <w:rStyle w:val="FootnoteAnchor"/>
          <w:rtl w:val="true"/>
        </w:rPr>
        <w:footnoteReference w:id="3087"/>
      </w:r>
      <w:r>
        <w:rPr>
          <w:rFonts w:ascii="IRNazanin" w:hAnsi="IRNazanin" w:eastAsia="IRNazanin"/>
          <w:color w:val="111111"/>
          <w:sz w:val="28"/>
          <w:sz w:val="28"/>
          <w:szCs w:val="28"/>
          <w:rtl w:val="true"/>
          <w:lang w:bidi="fa-IR"/>
        </w:rPr>
        <w:t xml:space="preserve">و دختران خواهر را </w:t>
      </w:r>
      <w:r>
        <w:rPr>
          <w:rStyle w:val="FootnoteAnchor"/>
          <w:rtl w:val="true"/>
        </w:rPr>
        <w:footnoteReference w:id="3088"/>
      </w:r>
      <w:r>
        <w:rPr>
          <w:rFonts w:ascii="Amiri" w:hAnsi="Amiri" w:eastAsia="Amiri" w:cs="Amiri"/>
          <w:color w:val="111111"/>
          <w:sz w:val="28"/>
          <w:sz w:val="28"/>
          <w:szCs w:val="28"/>
          <w:rtl w:val="true"/>
          <w:lang w:bidi="ar-SA"/>
        </w:rPr>
        <w:t xml:space="preserve">و مادرانى كه شما را شير داده باشند و خواهرانتان از شير خوردن و مادران زنانتان و دختران زنانتان كه در كنار </w:t>
      </w:r>
      <w:r>
        <w:rPr>
          <w:rStyle w:val="FootnoteAnchor"/>
          <w:rtl w:val="true"/>
        </w:rPr>
        <w:footnoteReference w:id="3089"/>
      </w:r>
      <w:r>
        <w:rPr>
          <w:rFonts w:ascii="IRNazanin" w:hAnsi="IRNazanin" w:eastAsia="IRNazanin"/>
          <w:color w:val="111111"/>
          <w:sz w:val="28"/>
          <w:sz w:val="28"/>
          <w:szCs w:val="28"/>
          <w:rtl w:val="true"/>
          <w:lang w:bidi="fa-IR"/>
        </w:rPr>
        <w:t xml:space="preserve">شما باشند از زنان كه در شده باشند به ايشان،اگر در نشده باشند به ايشان بزه نيست بر </w:t>
      </w:r>
    </w:p>
    <w:p>
      <w:pPr>
        <w:pStyle w:val="BookText"/>
        <w:rPr/>
      </w:pPr>
      <w:r>
        <w:rPr>
          <w:rFonts w:ascii="IRNazanin" w:hAnsi="IRNazanin" w:eastAsia="IRNazanin"/>
          <w:color w:val="111111"/>
          <w:sz w:val="28"/>
          <w:sz w:val="28"/>
          <w:szCs w:val="28"/>
          <w:rtl w:val="true"/>
          <w:lang w:bidi="fa-IR"/>
        </w:rPr>
        <w:t xml:space="preserve">شما،و زنان پسرانتان آنان كه از پشت </w:t>
      </w:r>
      <w:r>
        <w:rPr>
          <w:rStyle w:val="FootnoteAnchor"/>
          <w:rtl w:val="true"/>
        </w:rPr>
        <w:footnoteReference w:id="3090"/>
      </w:r>
      <w:r>
        <w:rPr>
          <w:rFonts w:ascii="Amiri" w:hAnsi="Amiri" w:eastAsia="Amiri" w:cs="Amiri"/>
          <w:color w:val="111111"/>
          <w:sz w:val="28"/>
          <w:sz w:val="28"/>
          <w:szCs w:val="28"/>
          <w:rtl w:val="true"/>
          <w:lang w:bidi="ar-SA"/>
        </w:rPr>
        <w:t>شما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كه جمع كنى </w:t>
      </w:r>
      <w:r>
        <w:rPr>
          <w:rStyle w:val="FootnoteAnchor"/>
          <w:rtl w:val="true"/>
        </w:rPr>
        <w:footnoteReference w:id="3091"/>
      </w:r>
      <w:r>
        <w:rPr>
          <w:rFonts w:ascii="IRNazanin" w:hAnsi="IRNazanin" w:eastAsia="IRNazanin"/>
          <w:color w:val="111111"/>
          <w:sz w:val="28"/>
          <w:sz w:val="28"/>
          <w:szCs w:val="28"/>
          <w:rtl w:val="true"/>
          <w:lang w:bidi="fa-IR"/>
        </w:rPr>
        <w:t>ميان هر دو خواهر الّا آنچه گذشت،خداى بوده است آمرزنده و بخشاينده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شوهر دارند از زنان الّا آنچه مالك باشد دستهاى شما ايشان را نوشته خداى بر شما و حلال بكرد شما را و آنچه جز آن است بجويى </w:t>
      </w:r>
      <w:r>
        <w:rPr>
          <w:rStyle w:val="FootnoteAnchor"/>
          <w:rtl w:val="true"/>
        </w:rPr>
        <w:footnoteReference w:id="3092"/>
      </w:r>
      <w:r>
        <w:rPr>
          <w:rFonts w:ascii="Amiri" w:hAnsi="Amiri" w:eastAsia="Amiri" w:cs="Amiri"/>
          <w:color w:val="111111"/>
          <w:sz w:val="28"/>
          <w:sz w:val="28"/>
          <w:szCs w:val="28"/>
          <w:rtl w:val="true"/>
          <w:lang w:bidi="ar-SA"/>
        </w:rPr>
        <w:t xml:space="preserve">به مالتان نكاح كننده </w:t>
      </w:r>
      <w:r>
        <w:rPr>
          <w:rStyle w:val="FootnoteAnchor"/>
          <w:rtl w:val="true"/>
        </w:rPr>
        <w:footnoteReference w:id="3093"/>
      </w:r>
      <w:r>
        <w:rPr>
          <w:rFonts w:ascii="Amiri" w:hAnsi="Amiri" w:eastAsia="Amiri" w:cs="Amiri"/>
          <w:color w:val="111111"/>
          <w:sz w:val="28"/>
          <w:sz w:val="28"/>
          <w:szCs w:val="28"/>
          <w:rtl w:val="true"/>
          <w:lang w:bidi="ar-SA"/>
        </w:rPr>
        <w:t xml:space="preserve">جز زناكننده </w:t>
      </w:r>
      <w:r>
        <w:rPr>
          <w:rStyle w:val="FootnoteAnchor"/>
          <w:rtl w:val="true"/>
        </w:rPr>
        <w:footnoteReference w:id="3094"/>
      </w:r>
      <w:r>
        <w:rPr>
          <w:rFonts w:ascii="IRNazanin" w:hAnsi="IRNazanin" w:eastAsia="IRNazanin"/>
          <w:color w:val="111111"/>
          <w:sz w:val="28"/>
          <w:sz w:val="28"/>
          <w:szCs w:val="28"/>
          <w:rtl w:val="true"/>
          <w:lang w:bidi="fa-IR"/>
        </w:rPr>
        <w:t xml:space="preserve">آنچه متعه كنيد به آن از ايشان بدهى </w:t>
      </w:r>
      <w:r>
        <w:rPr>
          <w:rStyle w:val="FootnoteAnchor"/>
          <w:rtl w:val="true"/>
        </w:rPr>
        <w:footnoteReference w:id="3095"/>
      </w:r>
      <w:r>
        <w:rPr>
          <w:rFonts w:ascii="Amiri" w:hAnsi="Amiri" w:eastAsia="Amiri" w:cs="Amiri"/>
          <w:color w:val="111111"/>
          <w:sz w:val="28"/>
          <w:sz w:val="28"/>
          <w:szCs w:val="28"/>
          <w:rtl w:val="true"/>
          <w:lang w:bidi="ar-SA"/>
        </w:rPr>
        <w:t xml:space="preserve">مهرهايشان واجب </w:t>
      </w:r>
      <w:r>
        <w:rPr>
          <w:rStyle w:val="FootnoteAnchor"/>
          <w:rtl w:val="true"/>
        </w:rPr>
        <w:footnoteReference w:id="3096"/>
      </w:r>
      <w:r>
        <w:rPr>
          <w:rFonts w:ascii="IRNazanin" w:hAnsi="IRNazanin" w:eastAsia="IRNazanin"/>
          <w:color w:val="111111"/>
          <w:sz w:val="28"/>
          <w:sz w:val="28"/>
          <w:szCs w:val="28"/>
          <w:rtl w:val="true"/>
          <w:lang w:bidi="fa-IR"/>
        </w:rPr>
        <w:t xml:space="preserve">،بزه نيست بر شما در آنچه راضى شوى </w:t>
      </w:r>
      <w:r>
        <w:rPr>
          <w:rStyle w:val="FootnoteAnchor"/>
          <w:rtl w:val="true"/>
        </w:rPr>
        <w:footnoteReference w:id="3097"/>
      </w:r>
      <w:r>
        <w:rPr>
          <w:rFonts w:ascii="IRNazanin" w:hAnsi="IRNazanin" w:eastAsia="IRNazanin"/>
          <w:color w:val="111111"/>
          <w:sz w:val="28"/>
          <w:sz w:val="28"/>
          <w:szCs w:val="28"/>
          <w:rtl w:val="true"/>
          <w:lang w:bidi="fa-IR"/>
        </w:rPr>
        <w:t>به آن از پس مهر معيّن،خداى دانا و محكم كار بوده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ندارد </w:t>
      </w:r>
      <w:r>
        <w:rPr>
          <w:rStyle w:val="FootnoteAnchor"/>
          <w:rtl w:val="true"/>
        </w:rPr>
        <w:footnoteReference w:id="3098"/>
      </w:r>
      <w:r>
        <w:rPr>
          <w:rFonts w:ascii="IRNazanin" w:hAnsi="IRNazanin" w:eastAsia="IRNazanin"/>
          <w:color w:val="111111"/>
          <w:sz w:val="28"/>
          <w:sz w:val="28"/>
          <w:szCs w:val="28"/>
          <w:rtl w:val="true"/>
          <w:lang w:bidi="fa-IR"/>
        </w:rPr>
        <w:t xml:space="preserve">از شما و سعى و مالى كه به زنى كند زنان آزاد مؤمن را آنچه مالك باشد دستهاى شما از جوانان يعنى كنيزكان مؤمن،و خداى عالم تر است به ايمان شما بهرى از بهرى،به زنى كنيد ايشان را به فرمان خداوندانشان و بدهيد مهرهايشان بتمام نكاح كننده جز زناكننده،و نه گيرنده دوستان چون شوهر بكنند اگر كنند ناشايستى از زنا بر ايشان است نيمه آنچه بر آزادان باشد از عذاب،اين آن راست كه ترسد از زنا براى غلبۀ شهوت از شما،و آن كه صبر كنيد به بود شما را،و خداى آمرزنده و </w:t>
      </w:r>
    </w:p>
    <w:p>
      <w:pPr>
        <w:pStyle w:val="BookText"/>
        <w:rPr/>
      </w:pPr>
      <w:r>
        <w:rPr>
          <w:rFonts w:ascii="Amiri" w:hAnsi="Amiri" w:eastAsia="Amiri" w:cs="Amiri"/>
          <w:color w:val="111111"/>
          <w:sz w:val="28"/>
          <w:sz w:val="28"/>
          <w:szCs w:val="28"/>
          <w:rtl w:val="true"/>
          <w:lang w:bidi="ar-SA"/>
        </w:rPr>
        <w:t>بخشاينده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 خواهد خداى تا بيان كند شما را و بنمايد شما را راه آنان كه </w:t>
      </w:r>
      <w:r>
        <w:rPr>
          <w:rStyle w:val="FootnoteAnchor"/>
          <w:rtl w:val="true"/>
        </w:rPr>
        <w:footnoteReference w:id="3099"/>
      </w:r>
      <w:r>
        <w:rPr>
          <w:rFonts w:ascii="IRNazanin" w:hAnsi="IRNazanin" w:eastAsia="IRNazanin"/>
          <w:color w:val="111111"/>
          <w:sz w:val="28"/>
          <w:sz w:val="28"/>
          <w:szCs w:val="28"/>
          <w:rtl w:val="true"/>
          <w:lang w:bidi="fa-IR"/>
        </w:rPr>
        <w:t>پيش شما بوده اند،و توبه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3100"/>
      </w:r>
      <w:r>
        <w:rPr>
          <w:rFonts w:ascii="Amiri" w:hAnsi="Amiri" w:eastAsia="Amiri" w:cs="Amiri"/>
          <w:color w:val="111111"/>
          <w:sz w:val="28"/>
          <w:sz w:val="28"/>
          <w:szCs w:val="28"/>
          <w:rtl w:val="true"/>
          <w:lang w:bidi="ar-SA"/>
        </w:rPr>
        <w:t>شما،و خداى دانا و محكم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خداى مى خواهد كه توبه پذيرد بر شما،و مى خواهند آنان كه پى شهوتها دارند </w:t>
      </w:r>
      <w:r>
        <w:rPr>
          <w:rStyle w:val="FootnoteAnchor"/>
          <w:rtl w:val="true"/>
        </w:rPr>
        <w:footnoteReference w:id="3101"/>
      </w:r>
      <w:r>
        <w:rPr>
          <w:rFonts w:ascii="IRNazanin" w:hAnsi="IRNazanin" w:eastAsia="IRNazanin"/>
          <w:color w:val="111111"/>
          <w:sz w:val="28"/>
          <w:sz w:val="28"/>
          <w:szCs w:val="28"/>
          <w:rtl w:val="true"/>
          <w:lang w:bidi="fa-IR"/>
        </w:rPr>
        <w:t xml:space="preserve">كه بچسبى </w:t>
      </w:r>
      <w:r>
        <w:rPr>
          <w:rStyle w:val="FootnoteAnchor"/>
          <w:rtl w:val="true"/>
        </w:rPr>
        <w:footnoteReference w:id="3102"/>
      </w:r>
      <w:r>
        <w:rPr>
          <w:rFonts w:ascii="IRNazanin" w:hAnsi="IRNazanin" w:eastAsia="IRNazanin"/>
          <w:color w:val="111111"/>
          <w:sz w:val="28"/>
          <w:sz w:val="28"/>
          <w:szCs w:val="28"/>
          <w:rtl w:val="true"/>
          <w:lang w:bidi="fa-IR"/>
        </w:rPr>
        <w:t xml:space="preserve">شما چسبيدنى </w:t>
      </w:r>
      <w:r>
        <w:rPr>
          <w:rStyle w:val="FootnoteAnchor"/>
          <w:rtl w:val="true"/>
        </w:rPr>
        <w:footnoteReference w:id="3103"/>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خواهد خداى كه سبك كند از شما،و آفريده اند آدمى را سست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أُمَّهٰاتُكُمْ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الآية،بعضى متكلّمان در اصول الفقه گفتند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آيت و آنچه جارى مجرى اين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الْمَيْتَةُ </w:t>
      </w:r>
      <w:r>
        <w:rPr>
          <w:rStyle w:val="FootnoteAnchor"/>
          <w:rtl w:val="true"/>
        </w:rPr>
        <w:footnoteReference w:id="3104"/>
      </w:r>
      <w:r>
        <w:rPr>
          <w:rFonts w:ascii="IRNazanin" w:hAnsi="IRNazanin" w:eastAsia="IRNazanin"/>
          <w:color w:val="111111"/>
          <w:sz w:val="28"/>
          <w:sz w:val="28"/>
          <w:szCs w:val="28"/>
          <w:rtl w:val="true"/>
          <w:lang w:bidi="fa-IR"/>
        </w:rPr>
        <w:t xml:space="preserve">الآية، مجملى است كه از ظاهر او چيزى نتوان شناختن </w:t>
      </w:r>
      <w:r>
        <w:rPr>
          <w:rStyle w:val="FootnoteAnchor"/>
          <w:rtl w:val="true"/>
        </w:rPr>
        <w:footnoteReference w:id="3105"/>
      </w:r>
      <w:r>
        <w:rPr>
          <w:rFonts w:ascii="IRNazanin" w:hAnsi="IRNazanin" w:eastAsia="IRNazanin"/>
          <w:color w:val="111111"/>
          <w:sz w:val="28"/>
          <w:sz w:val="28"/>
          <w:szCs w:val="28"/>
          <w:rtl w:val="true"/>
          <w:lang w:bidi="fa-IR"/>
        </w:rPr>
        <w:t>الّا به بيان،براى آن كه اعيان حرام نباشد و انّما تصرّفات حرام باشد،و تصرّفات معيّن نيست بيان بايد،و درست آن است كه اين مجمل نيست،و مراد به ظاهر اين معلوم است براى آن كه آنچه حرام و حلال باشد از زنان در شرع،عقد و وطى باشد و لا سيّما و قرينه اى در پيش برفت،من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آبٰاؤُكُمْ مِنَ النِّسٰاءِ </w:t>
      </w:r>
      <w:r>
        <w:rPr>
          <w:rStyle w:val="FootnoteAnchor"/>
          <w:rtl w:val="true"/>
        </w:rPr>
        <w:footnoteReference w:id="3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معلوم است در آيت تحريم مردار و خون كه </w:t>
      </w:r>
      <w:r>
        <w:rPr>
          <w:rStyle w:val="FootnoteAnchor"/>
          <w:rtl w:val="true"/>
        </w:rPr>
        <w:footnoteReference w:id="3107"/>
      </w:r>
      <w:r>
        <w:rPr>
          <w:rFonts w:ascii="IRNazanin" w:hAnsi="IRNazanin" w:eastAsia="IRNazanin"/>
          <w:color w:val="111111"/>
          <w:sz w:val="28"/>
          <w:sz w:val="28"/>
          <w:szCs w:val="28"/>
          <w:rtl w:val="true"/>
          <w:lang w:bidi="fa-IR"/>
        </w:rPr>
        <w:t>مردار خوردن و فروختن است،نه نقل كردن و در او نگريدن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اصل اين كلمه منع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حرّمته كذا إذا منعته إيّاه،و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رزق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مرزوق باشد،و چون عين مضعّف كنند بليغتر شود و به عرف شرع مخصوص شد به معنى مخصوص بر وجهى مخصوص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أُمَّهٰاتُكُمْ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باشد،و در اصل امّهة بوده است على وزن فعّلة،مثل قبّرة و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واحد بيفتاد و در جمع بازآمد،قال الشّاعر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أمّهتي خندف و الدّوس أبي</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است،و قال الشّاعر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تقبّلتها عن أمّة لك طال ماتنوب </w:t>
      </w:r>
      <w:r>
        <w:rPr>
          <w:rStyle w:val="FootnoteAnchor"/>
          <w:rtl w:val="true"/>
        </w:rPr>
        <w:footnoteReference w:id="3110"/>
      </w:r>
      <w:r>
        <w:rPr>
          <w:rFonts w:ascii="Amiri" w:hAnsi="Amiri" w:eastAsia="Amiri" w:cs="Amiri"/>
          <w:color w:val="111111"/>
          <w:sz w:val="28"/>
          <w:sz w:val="28"/>
          <w:szCs w:val="28"/>
          <w:rtl w:val="true"/>
          <w:lang w:bidi="ar-SA"/>
        </w:rPr>
        <w:t>إليها فى النوائب أجمعا</w:t>
      </w:r>
    </w:p>
    <w:p>
      <w:pPr>
        <w:pStyle w:val="BookText"/>
        <w:rPr/>
      </w:pPr>
      <w:r>
        <w:rPr>
          <w:rFonts w:ascii="IRNazanin" w:hAnsi="IRNazanin" w:eastAsia="IRNazanin"/>
          <w:color w:val="111111"/>
          <w:sz w:val="28"/>
          <w:sz w:val="28"/>
          <w:szCs w:val="28"/>
          <w:rtl w:val="true"/>
          <w:lang w:bidi="fa-IR"/>
        </w:rPr>
        <w:t>آنگه جمعش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بود،قال الشّاعر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نجائب منذر و محرّقامّاتهنّ و طرقهنّ فحيلا</w:t>
      </w:r>
    </w:p>
    <w:p>
      <w:pPr>
        <w:pStyle w:val="BookText"/>
        <w:rPr/>
      </w:pPr>
      <w:r>
        <w:rPr>
          <w:rFonts w:ascii="IRNazanin" w:hAnsi="IRNazanin" w:eastAsia="IRNazanin"/>
          <w:color w:val="111111"/>
          <w:sz w:val="28"/>
          <w:sz w:val="28"/>
          <w:szCs w:val="28"/>
          <w:rtl w:val="true"/>
          <w:lang w:bidi="fa-IR"/>
        </w:rPr>
        <w:t>حق تعالى در اين آيت چهارده كس را حرام كرد،هفت</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نسب،و هفت از جهت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جهت نسب مادرانند و إن علون،چندان كه از جدّات باشند من قبل الأم و الأب داخل باشند تحت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بَنٰاتُكُمْ ،جمع بنت باشد، و دختران،و إن سفلن،دخترزادگان و پسرزادگان در اين جا داخل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أَخَوٰاتُكُمْ ،جمع اخت،و خواهرانتان من قبل الأب و الأم،أو من قبل الأب أو من قبل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عَمّٰاتُكُمْ وَ خٰالاٰتُكُمْ ،و عمّگان </w:t>
      </w:r>
      <w:r>
        <w:rPr>
          <w:rStyle w:val="FootnoteAnchor"/>
          <w:rtl w:val="true"/>
        </w:rPr>
        <w:footnoteReference w:id="3112"/>
      </w:r>
      <w:r>
        <w:rPr>
          <w:rFonts w:ascii="IRNazanin" w:hAnsi="IRNazanin" w:eastAsia="IRNazanin"/>
          <w:color w:val="111111"/>
          <w:sz w:val="28"/>
          <w:sz w:val="28"/>
          <w:szCs w:val="28"/>
          <w:rtl w:val="true"/>
          <w:lang w:bidi="fa-IR"/>
        </w:rPr>
        <w:t xml:space="preserve">و خالگان </w:t>
      </w:r>
      <w:r>
        <w:rPr>
          <w:rStyle w:val="FootnoteAnchor"/>
          <w:rtl w:val="true"/>
        </w:rPr>
        <w:footnoteReference w:id="3113"/>
      </w:r>
      <w:r>
        <w:rPr>
          <w:rFonts w:ascii="IRNazanin" w:hAnsi="IRNazanin" w:eastAsia="IRNazanin"/>
          <w:color w:val="111111"/>
          <w:sz w:val="28"/>
          <w:sz w:val="28"/>
          <w:szCs w:val="28"/>
          <w:rtl w:val="true"/>
          <w:lang w:bidi="fa-IR"/>
        </w:rPr>
        <w:t>على اختلاف أنسابهنّ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الْأَخِ ،و دختران برادر،و إن نزلن على اختلاف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الْأُخْتِ ،و إن نزلن،و دختران خواهر اگرچه نازل شوند بر اختلاف انسابشان،اين هفت از جهت نسب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كه از جهت سبب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أُمَّهٰاتُكُمُ اللاّٰتِي أَرْضَعْنَكُمْ ،آنان كه شما را شير داده باشند مادر رضاع باشند و خواهران از جهت رضاع،و هرچه از جهت نسب حرام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رضاع حرام </w:t>
      </w:r>
      <w:r>
        <w:rPr>
          <w:rStyle w:val="FootnoteAnchor"/>
          <w:rtl w:val="true"/>
        </w:rPr>
        <w:footnoteReference w:id="3114"/>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3115"/>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الرّحمن السّلمي روايت كرد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ديگران و دوران را به زنى مى كنى،و </w:t>
      </w:r>
    </w:p>
    <w:p>
      <w:pPr>
        <w:pStyle w:val="BookText"/>
        <w:rPr/>
      </w:pPr>
      <w:r>
        <w:rPr>
          <w:rFonts w:ascii="IRNazanin" w:hAnsi="IRNazanin" w:eastAsia="IRNazanin"/>
          <w:color w:val="111111"/>
          <w:sz w:val="28"/>
          <w:sz w:val="28"/>
          <w:szCs w:val="28"/>
          <w:rtl w:val="true"/>
          <w:lang w:bidi="fa-IR"/>
        </w:rPr>
        <w:t>كسانى كه نزديك ترند رها مى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كه مى گويى؟گفتم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حلال نباشد مرا،كه او دختر برادر من است از جهت رضاع،و شرط تحريم رضاع يكى باشد از سه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آن كه چندان بود </w:t>
      </w:r>
      <w:r>
        <w:rPr>
          <w:rStyle w:val="FootnoteAnchor"/>
          <w:rtl w:val="true"/>
        </w:rPr>
        <w:footnoteReference w:id="3116"/>
      </w:r>
      <w:r>
        <w:rPr>
          <w:rFonts w:ascii="IRNazanin" w:hAnsi="IRNazanin" w:eastAsia="IRNazanin"/>
          <w:color w:val="111111"/>
          <w:sz w:val="28"/>
          <w:sz w:val="28"/>
          <w:szCs w:val="28"/>
          <w:rtl w:val="true"/>
          <w:lang w:bidi="fa-IR"/>
        </w:rPr>
        <w:t xml:space="preserve">كه گوشت روياند و استخان </w:t>
      </w:r>
      <w:r>
        <w:rPr>
          <w:rStyle w:val="FootnoteAnchor"/>
          <w:rtl w:val="true"/>
        </w:rPr>
        <w:footnoteReference w:id="3117"/>
      </w:r>
      <w:r>
        <w:rPr>
          <w:rFonts w:ascii="IRNazanin" w:hAnsi="IRNazanin" w:eastAsia="IRNazanin"/>
          <w:color w:val="111111"/>
          <w:sz w:val="28"/>
          <w:sz w:val="28"/>
          <w:szCs w:val="28"/>
          <w:rtl w:val="true"/>
          <w:lang w:bidi="fa-IR"/>
        </w:rPr>
        <w:t>سخت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پانزده رضعه باشد پياپى كه در ميانۀ شير هيچ كس نباشد يا شبان روزى كه در آن ميانه شير هيچ كس ديگر نخورد،و دگر از شرط او آن است كه در مدّت دو سال باشد،چه اگر </w:t>
      </w:r>
      <w:r>
        <w:rPr>
          <w:rStyle w:val="FootnoteAnchor"/>
          <w:rtl w:val="true"/>
        </w:rPr>
        <w:footnoteReference w:id="3118"/>
      </w:r>
      <w:r>
        <w:rPr>
          <w:rFonts w:ascii="IRNazanin" w:hAnsi="IRNazanin" w:eastAsia="IRNazanin"/>
          <w:color w:val="111111"/>
          <w:sz w:val="28"/>
          <w:sz w:val="28"/>
          <w:szCs w:val="28"/>
          <w:rtl w:val="true"/>
          <w:lang w:bidi="fa-IR"/>
        </w:rPr>
        <w:t>پس دو سال باشد حكمى نباشد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بايد تا مرضعه باشد،چه اگر شير او در آورده باشند به دارو و غذا،و زن شيردهنده نباشد آن را حكمى نباشد اندك و بسيارش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شافعى اعتبار به پنج رضعه است و توالى اعتبار نكرد،و گفتند در قرآن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يحرمن،آنگه منسوخ شد به پنج 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قولهم،و به نزديك ابو حنيفه اندك و بسيار تحريم آورد،و اين قول بعضى اصحاب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نيز اعتبار كرد كه در مدّت دو سال باشد،و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دو سال به شش ماه بود هم تحريم آرد 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دو سال به يك ماه حكم تحريم آرد،و دليل بر آنكه رضاع را بعد الحولين حكمى نباشد،قوله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الْوٰالِدٰاتُ يُرْضِعْنَ أَوْلاٰدَهُنَّ حَوْلَيْنِ كٰامِلَيْنِ لِمَنْ أَرٰادَ أَنْ يُتِمَّ الرَّضٰاعَةَ </w:t>
      </w:r>
      <w:r>
        <w:rPr>
          <w:rStyle w:val="FootnoteAnchor"/>
          <w:rtl w:val="true"/>
        </w:rPr>
        <w:footnoteReference w:id="3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تمامى رضاع به دو سال بود،و هرچه تمام شد آنچه پس تمام </w:t>
      </w:r>
      <w:r>
        <w:rPr>
          <w:rStyle w:val="FootnoteAnchor"/>
          <w:rtl w:val="true"/>
        </w:rPr>
        <w:footnoteReference w:id="3120"/>
      </w:r>
      <w:r>
        <w:rPr>
          <w:rFonts w:ascii="Amiri" w:hAnsi="Amiri" w:eastAsia="Amiri" w:cs="Amiri"/>
          <w:color w:val="111111"/>
          <w:sz w:val="28"/>
          <w:sz w:val="28"/>
          <w:szCs w:val="28"/>
          <w:rtl w:val="true"/>
          <w:lang w:bidi="ar-SA"/>
        </w:rPr>
        <w:t>باشد آن را حكمى نبود براى آن كه نه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p>
    <w:p>
      <w:pPr>
        <w:pStyle w:val="BookText"/>
        <w:rPr/>
      </w:pPr>
      <w:r>
        <w:rPr>
          <w:rFonts w:ascii="Amiri" w:hAnsi="Amiri" w:eastAsia="Amiri" w:cs="Amiri"/>
          <w:color w:val="111111"/>
          <w:sz w:val="28"/>
          <w:sz w:val="28"/>
          <w:szCs w:val="28"/>
          <w:rtl w:val="true"/>
          <w:lang w:bidi="ar-SA"/>
        </w:rPr>
        <w:t>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الحولين و إنّما الرّضاع ما أنبت اللّحم و شدّ 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أُمَّهٰاتُ نِسٰائِكُمْ ،و مادر زنانتان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اگر دخول كرده باشى </w:t>
      </w:r>
      <w:r>
        <w:rPr>
          <w:rStyle w:val="FootnoteAnchor"/>
          <w:rtl w:val="true"/>
        </w:rPr>
        <w:footnoteReference w:id="3121"/>
      </w:r>
      <w:r>
        <w:rPr>
          <w:rFonts w:ascii="Amiri" w:hAnsi="Amiri" w:eastAsia="Amiri" w:cs="Amiri"/>
          <w:color w:val="111111"/>
          <w:sz w:val="28"/>
          <w:sz w:val="28"/>
          <w:szCs w:val="28"/>
          <w:rtl w:val="true"/>
          <w:lang w:bidi="ar-SA"/>
        </w:rPr>
        <w:t xml:space="preserve">با دختر ايشان يا نكرده باشى </w:t>
      </w:r>
      <w:r>
        <w:rPr>
          <w:rStyle w:val="FootnoteAnchor"/>
          <w:rtl w:val="true"/>
        </w:rPr>
        <w:footnoteReference w:id="3122"/>
      </w:r>
      <w:r>
        <w:rPr>
          <w:rFonts w:ascii="Amiri" w:hAnsi="Amiri" w:eastAsia="Amiri" w:cs="Amiri"/>
          <w:color w:val="111111"/>
          <w:sz w:val="28"/>
          <w:sz w:val="28"/>
          <w:szCs w:val="28"/>
          <w:rtl w:val="true"/>
          <w:lang w:bidi="ar-SA"/>
        </w:rPr>
        <w:t>،بر قول بيشتر فقها و مفسّران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عراق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زنى نزديكى كند به حرام،يا بوسه اى دهد او را،يا </w:t>
      </w:r>
    </w:p>
    <w:p>
      <w:pPr>
        <w:pStyle w:val="BookText"/>
        <w:rPr/>
      </w:pPr>
      <w:r>
        <w:rPr>
          <w:rFonts w:ascii="IRNazanin" w:hAnsi="IRNazanin" w:eastAsia="IRNazanin"/>
          <w:color w:val="111111"/>
          <w:sz w:val="28"/>
          <w:sz w:val="28"/>
          <w:szCs w:val="28"/>
          <w:rtl w:val="true"/>
          <w:lang w:bidi="fa-IR"/>
        </w:rPr>
        <w:t>لمس كند او را به شهوت دختر بر او حرام شود،و به نزديك شافعى الّا به عقدى صحيح حرام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از عبد اللّه عبّاس آوردند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هر دو شرط است در مادر زن و دختر زن كه ربيبه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روايتى شاذّ كردند از على </w:t>
      </w:r>
      <w:r>
        <w:rPr>
          <w:rStyle w:val="FootnoteAnchor"/>
          <w:rtl w:val="true"/>
        </w:rPr>
        <w:footnoteReference w:id="3123"/>
      </w:r>
      <w:r>
        <w:rPr>
          <w:rFonts w:ascii="IRNazanin" w:hAnsi="IRNazanin" w:eastAsia="IRNazanin"/>
          <w:color w:val="111111"/>
          <w:sz w:val="28"/>
          <w:sz w:val="28"/>
          <w:szCs w:val="28"/>
          <w:rtl w:val="true"/>
          <w:lang w:bidi="fa-IR"/>
        </w:rPr>
        <w:t>و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رَبٰائِبُكُمُ اللاّٰتِي فِي حُجُورِكُمْ مِنْ نِسٰائِكُمُ اللاّٰتِي دَخَلْتُمْ بِهِنَّ ، و دختران زنانتان كه در حجر شما باشند و پروردۀ شما باشند به شرط آن كه با مادران دخول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را در آن 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است،و اين قول عبد اللّه عبّاس است و اختيار جرير طبرى،و عطا گفت و جماعتى مفسّران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را هم اين حكم باشد،و اين مذهب ماست و اگرچه حق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حُجُورِكُمْ ،آنان نيز كه در حجر مرد نباشند تا </w:t>
      </w:r>
      <w:r>
        <w:rPr>
          <w:rStyle w:val="FootnoteAnchor"/>
          <w:rtl w:val="true"/>
        </w:rPr>
        <w:footnoteReference w:id="3124"/>
      </w:r>
      <w:r>
        <w:rPr>
          <w:rFonts w:ascii="IRNazanin" w:hAnsi="IRNazanin" w:eastAsia="IRNazanin"/>
          <w:color w:val="111111"/>
          <w:sz w:val="28"/>
          <w:sz w:val="28"/>
          <w:szCs w:val="28"/>
          <w:rtl w:val="true"/>
          <w:lang w:bidi="fa-IR"/>
        </w:rPr>
        <w:t xml:space="preserve">پروردۀ او نباشند،اندى كه بر مادر عقد بسته شد دختر بر او حرام گردد به شرط دخول،و وجه اين آن بود كه عرب آن را كه </w:t>
      </w:r>
      <w:r>
        <w:rPr>
          <w:rStyle w:val="FootnoteAnchor"/>
          <w:rtl w:val="true"/>
        </w:rPr>
        <w:footnoteReference w:id="3125"/>
      </w:r>
      <w:r>
        <w:rPr>
          <w:rFonts w:ascii="Amiri" w:hAnsi="Amiri" w:eastAsia="Amiri" w:cs="Amiri"/>
          <w:color w:val="111111"/>
          <w:sz w:val="28"/>
          <w:sz w:val="28"/>
          <w:szCs w:val="28"/>
          <w:rtl w:val="true"/>
          <w:lang w:bidi="ar-SA"/>
        </w:rPr>
        <w:t>بخواهند كشتن يا بخواهد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مردن</w:t>
      </w:r>
      <w:r>
        <w:rPr>
          <w:rFonts w:eastAsia="Amiri" w:cs="Amiri" w:ascii="Amiri" w:hAnsi="Amiri"/>
          <w:color w:val="111111"/>
          <w:sz w:val="28"/>
          <w:szCs w:val="28"/>
          <w:rtl w:val="true"/>
          <w:lang w:bidi="ar-SA"/>
        </w:rPr>
        <w:t xml:space="preserve">] </w:t>
      </w:r>
      <w:r>
        <w:rPr>
          <w:rStyle w:val="FootnoteAnchor"/>
          <w:rtl w:val="true"/>
        </w:rPr>
        <w:footnoteReference w:id="3126"/>
      </w:r>
      <w:r>
        <w:rPr>
          <w:rFonts w:ascii="Amiri" w:hAnsi="Amiri" w:eastAsia="Amiri" w:cs="Amiri"/>
          <w:color w:val="111111"/>
          <w:sz w:val="28"/>
          <w:sz w:val="28"/>
          <w:szCs w:val="28"/>
          <w:rtl w:val="true"/>
          <w:lang w:bidi="ar-SA"/>
        </w:rPr>
        <w:t>او را قتيل و ذبيح و مرده خوانند بر طريق مقاربت،قال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31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الشّاة ذبيحة فلان،أى ممّا يذبح و يصلح للذّبح،و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في وجهك قتيلا،أى ستقتل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ربيبه باشد،فعيلة به معنى مفعوله،كالقتيلة و الذّبيحة و قول آن كس كه مِنْ نِسٰائِكُمُ اللاّٰتِي دَخَلْتُمْ بِهِنَّ ،رد كند با هر دو جمله از ربائب و امّهات النّساء بعيد است،براى آن كه اين خلاف ظاهر است و قرينه اى نيست و دليلى كه برآن حمل توان كردن از براى آن،و اين در جاى صفت زنانى افتاد كه مادران ربائب باشند و از آن تعدّى كردن وجهى ندارد،و دختران ربائب و إن نزلن داخل باشند در اين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128"/>
      </w:r>
      <w:r>
        <w:rPr>
          <w:rFonts w:ascii="IRNazanin" w:hAnsi="IRNazanin" w:eastAsia="IRNazanin"/>
          <w:color w:val="111111"/>
          <w:sz w:val="28"/>
          <w:sz w:val="28"/>
          <w:szCs w:val="28"/>
          <w:rtl w:val="true"/>
          <w:lang w:bidi="fa-IR"/>
        </w:rPr>
        <w:t>اگر دخول نرفته باشد اين حكم نبود او را در تحريم،بل رخصت است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حَلاٰئِلُ أَبْنٰائِكُمُ الَّذِينَ مِنْ أَصْلاٰبِكُمْ ،و زنان پسرانتان كه از صلب شما </w:t>
      </w:r>
    </w:p>
    <w:p>
      <w:pPr>
        <w:pStyle w:val="BookText"/>
        <w:rPr/>
      </w:pPr>
      <w:r>
        <w:rPr>
          <w:rFonts w:ascii="IRNazanin" w:hAnsi="IRNazanin" w:eastAsia="IRNazanin"/>
          <w:color w:val="111111"/>
          <w:sz w:val="28"/>
          <w:sz w:val="28"/>
          <w:szCs w:val="28"/>
          <w:rtl w:val="true"/>
          <w:lang w:bidi="fa-IR"/>
        </w:rPr>
        <w:t>باشند بر اطلاق،اگر دخول كرده باشند و اگر نه و فرزندزادگان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عموم اين شوند،و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أَصْلاٰبِكُمْ ،تا پسرى خوانده در او نيايد،كه خداى تعالى از اين بليغتر بفرمود رسول را در حقّ زن زيد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پسرخواندۀ رسول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زيد او را طلاق داد،حق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زنى كن تا شبهۀ آنان كه گمان مى برند كه زن پسرخوانده را به زنى نشايد كردن و حكم پسرى خوانده در اين باب حكم فرزند صلب باشد زائل شود،و اگرچه بعد الدّخول باشد،في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قَضىٰ زَيْدٌ مِنْهٰا وَطَراً زَوَّجْنٰاكَهٰا لِكَيْ لاٰ يَكُونَ عَلَى الْمُؤْمِنِينَ حَرَجٌ فِي أَزْوٰاجِ أَدْعِيٰائِهِمْ إِذٰا قَضَوْا مِنْهُنَّ وَطَراً </w:t>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آنگه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زيد </w:t>
      </w:r>
      <w:r>
        <w:rPr>
          <w:rStyle w:val="FootnoteAnchor"/>
          <w:rtl w:val="true"/>
        </w:rPr>
        <w:footnoteReference w:id="3130"/>
      </w:r>
      <w:r>
        <w:rPr>
          <w:rFonts w:ascii="IRNazanin" w:hAnsi="IRNazanin" w:eastAsia="IRNazanin"/>
          <w:color w:val="111111"/>
          <w:sz w:val="28"/>
          <w:sz w:val="28"/>
          <w:szCs w:val="28"/>
          <w:rtl w:val="true"/>
          <w:lang w:bidi="fa-IR"/>
        </w:rPr>
        <w:t>حارثه را عقد بست،و منافقان طعن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حليله باشد،و حليله زن مرد باشد،و در آن كه چرا او را حليله خوانند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تحلّ له و يحلّ لها،براى آن كه بر يكديگر حلال باشند من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 </w:t>
      </w:r>
      <w:r>
        <w:rPr>
          <w:rStyle w:val="FootnoteAnchor"/>
          <w:rtl w:val="true"/>
        </w:rPr>
        <w:footnoteReference w:id="3131"/>
      </w:r>
      <w:r>
        <w:rPr>
          <w:rFonts w:ascii="Amiri" w:hAnsi="Amiri" w:eastAsia="Amiri" w:cs="Amiri"/>
          <w:color w:val="111111"/>
          <w:sz w:val="28"/>
          <w:sz w:val="28"/>
          <w:szCs w:val="28"/>
          <w:rtl w:val="true"/>
          <w:lang w:bidi="ar-SA"/>
        </w:rPr>
        <w:t>حيث يحلّ الرّجل،براى آن كه آنجا فرود آيد كه مرد فرود آيد من الحلول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خود بر او گشايد من الحلّ،و مرد را كه شوهر او باشد حليل گويند،و قال الشّاعر </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يدافع قوما على مخزهم </w:t>
      </w:r>
      <w:r>
        <w:rPr>
          <w:rStyle w:val="FootnoteAnchor"/>
          <w:rtl w:val="true"/>
        </w:rPr>
        <w:footnoteReference w:id="3133"/>
      </w:r>
      <w:r>
        <w:rPr>
          <w:rFonts w:ascii="Amiri" w:hAnsi="Amiri" w:eastAsia="Amiri" w:cs="Amiri"/>
          <w:color w:val="111111"/>
          <w:sz w:val="28"/>
          <w:sz w:val="28"/>
          <w:szCs w:val="28"/>
          <w:rtl w:val="true"/>
          <w:lang w:bidi="ar-SA"/>
        </w:rPr>
        <w:t>دفاع الحليلة عنها الحليلا</w:t>
      </w:r>
    </w:p>
    <w:p>
      <w:pPr>
        <w:pStyle w:val="BookText"/>
        <w:rPr/>
      </w:pPr>
      <w:r>
        <w:rPr>
          <w:rFonts w:ascii="Amiri" w:hAnsi="Amiri" w:eastAsia="Amiri" w:cs="Amiri"/>
          <w:color w:val="111111"/>
          <w:sz w:val="28"/>
          <w:sz w:val="28"/>
          <w:szCs w:val="28"/>
          <w:rtl w:val="true"/>
          <w:lang w:bidi="ar-SA"/>
        </w:rPr>
        <w:t xml:space="preserve">يدافعه </w:t>
      </w:r>
      <w:r>
        <w:rPr>
          <w:rStyle w:val="FootnoteAnchor"/>
          <w:rtl w:val="true"/>
        </w:rPr>
        <w:footnoteReference w:id="3134"/>
      </w:r>
      <w:r>
        <w:rPr>
          <w:rFonts w:ascii="Amiri" w:hAnsi="Amiri" w:eastAsia="Amiri" w:cs="Amiri"/>
          <w:color w:val="111111"/>
          <w:sz w:val="28"/>
          <w:sz w:val="28"/>
          <w:szCs w:val="28"/>
          <w:rtl w:val="true"/>
          <w:lang w:bidi="ar-SA"/>
        </w:rPr>
        <w:t>نومها تارةو يمكنه رجلها أن يشولا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تَجْمَعُوا بَيْنَ الْأُخْتَيْنِ ،و آن كه جمع كنى </w:t>
      </w:r>
      <w:r>
        <w:rPr>
          <w:rStyle w:val="FootnoteAnchor"/>
          <w:rtl w:val="true"/>
        </w:rPr>
        <w:footnoteReference w:id="3135"/>
      </w:r>
      <w:r>
        <w:rPr>
          <w:rFonts w:ascii="IRNazanin" w:hAnsi="IRNazanin" w:eastAsia="IRNazanin"/>
          <w:color w:val="111111"/>
          <w:sz w:val="28"/>
          <w:sz w:val="28"/>
          <w:szCs w:val="28"/>
          <w:rtl w:val="true"/>
          <w:lang w:bidi="fa-IR"/>
        </w:rPr>
        <w:t xml:space="preserve">از ميان دو خواهر،سواء اگر به عقد نكاح باشد و اگر به ملك اليمين،اگر بر دو خواهر عقد بندد از دو بيرون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دو وقت بندد،يا به يك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دو وقت بندد،عقد بر اوّل درست باشد و بر دوم باطل،و اگر در يك حال بندد مخيّر باشد از ميان </w:t>
      </w:r>
      <w:r>
        <w:rPr>
          <w:rStyle w:val="FootnoteAnchor"/>
          <w:rtl w:val="true"/>
        </w:rPr>
        <w:footnoteReference w:id="3136"/>
      </w:r>
      <w:r>
        <w:rPr>
          <w:rFonts w:ascii="IRNazanin" w:hAnsi="IRNazanin" w:eastAsia="IRNazanin"/>
          <w:color w:val="111111"/>
          <w:sz w:val="28"/>
          <w:sz w:val="28"/>
          <w:szCs w:val="28"/>
          <w:rtl w:val="true"/>
          <w:lang w:bidi="fa-IR"/>
        </w:rPr>
        <w:t>هر دو از دوگانه يكى را بدارد و يكى را دست بدارد،و از ميان دو خواهر جمع شايد كردن به ملك،و به وطى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كنيزك دارد و خواهران باشند از ايشان،هركه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Style w:val="FootnoteAnchor"/>
          <w:rtl w:val="true"/>
        </w:rPr>
        <w:footnoteReference w:id="3137"/>
      </w:r>
      <w:r>
        <w:rPr>
          <w:rFonts w:ascii="IRNazanin" w:hAnsi="IRNazanin" w:eastAsia="IRNazanin"/>
          <w:color w:val="111111"/>
          <w:sz w:val="28"/>
          <w:sz w:val="28"/>
          <w:szCs w:val="28"/>
          <w:rtl w:val="true"/>
          <w:lang w:bidi="fa-IR"/>
        </w:rPr>
        <w:t xml:space="preserve">مقاربت كند آن ديگر حرام شود بر او،الّا آن كه </w:t>
      </w:r>
      <w:r>
        <w:rPr>
          <w:rStyle w:val="FootnoteAnchor"/>
          <w:rtl w:val="true"/>
        </w:rPr>
        <w:footnoteReference w:id="3138"/>
      </w:r>
      <w:r>
        <w:rPr>
          <w:rFonts w:ascii="IRNazanin" w:hAnsi="IRNazanin" w:eastAsia="IRNazanin"/>
          <w:color w:val="111111"/>
          <w:sz w:val="28"/>
          <w:sz w:val="28"/>
          <w:szCs w:val="28"/>
          <w:rtl w:val="true"/>
          <w:lang w:bidi="fa-IR"/>
        </w:rPr>
        <w:t xml:space="preserve">يكى را از ملك خود بيرون كند،و اگر جمع كند ميان هر دو خواهر در وطى،و عالم باشد به تحريم آن،اوّل بر او حرام شود و تا دوم بنه ميرد </w:t>
      </w:r>
      <w:r>
        <w:rPr>
          <w:rStyle w:val="FootnoteAnchor"/>
          <w:rtl w:val="true"/>
        </w:rPr>
        <w:footnoteReference w:id="3139"/>
      </w:r>
      <w:r>
        <w:rPr>
          <w:rFonts w:ascii="IRNazanin" w:hAnsi="IRNazanin" w:eastAsia="IRNazanin"/>
          <w:color w:val="111111"/>
          <w:sz w:val="28"/>
          <w:sz w:val="28"/>
          <w:szCs w:val="28"/>
          <w:rtl w:val="true"/>
          <w:lang w:bidi="fa-IR"/>
        </w:rPr>
        <w:t>اوّل او را حلال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عالم نباشد به تحريم آن،چون دوم را از ملك بيرون كند،اوّل او را حلال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محرّمات سببى در اين آيت شش است،هفتم در آيت اوّل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آبٰاؤُكُمْ مِنَ النِّسٰاءِ ،آن را كه پدر بر او عقد بسته باشد،بر پسر حرام باشد </w:t>
      </w:r>
      <w:r>
        <w:rPr>
          <w:rStyle w:val="FootnoteAnchor"/>
          <w:rtl w:val="true"/>
        </w:rPr>
        <w:footnoteReference w:id="3140"/>
      </w:r>
      <w:r>
        <w:rPr>
          <w:rFonts w:ascii="IRNazanin" w:hAnsi="IRNazanin" w:eastAsia="IRNazanin"/>
          <w:color w:val="111111"/>
          <w:sz w:val="28"/>
          <w:sz w:val="28"/>
          <w:szCs w:val="28"/>
          <w:rtl w:val="true"/>
          <w:lang w:bidi="fa-IR"/>
        </w:rPr>
        <w:t>،سواء اگر دخول كرده باشد و اگر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141"/>
      </w:r>
      <w:r>
        <w:rPr>
          <w:rFonts w:ascii="Amiri" w:hAnsi="Amiri" w:eastAsia="Amiri" w:cs="Amiri"/>
          <w:color w:val="111111"/>
          <w:sz w:val="28"/>
          <w:sz w:val="28"/>
          <w:szCs w:val="28"/>
          <w:rtl w:val="true"/>
          <w:lang w:bidi="ar-SA"/>
        </w:rPr>
        <w:t>در عموم اين داخل باشد زنان اجداد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علوا من قبل الأب و الأم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مٰا قَدْ سَلَفَ ،استثنا منقطع است،و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ما قد سلف،يعنى آن كه از پيش اين گذشته است معفوّ است،و هو الجمع بين الأختين،كه در شرع ديگر پيغمبران </w:t>
      </w:r>
      <w:r>
        <w:rPr>
          <w:rStyle w:val="FootnoteAnchor"/>
          <w:rtl w:val="true"/>
        </w:rPr>
        <w:footnoteReference w:id="3142"/>
      </w:r>
      <w:r>
        <w:rPr>
          <w:rFonts w:ascii="IRNazanin" w:hAnsi="IRNazanin" w:eastAsia="IRNazanin"/>
          <w:color w:val="111111"/>
          <w:sz w:val="28"/>
          <w:sz w:val="28"/>
          <w:szCs w:val="28"/>
          <w:rtl w:val="true"/>
          <w:lang w:bidi="fa-IR"/>
        </w:rPr>
        <w:t>روا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خواهر را به جمع به زنى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يهودا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يوسف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باشد كه در بدايت اسلام در شرع ما اين نيز رخصت بوده باشد،آنگه خداى تعالى حرام بكرد </w:t>
      </w:r>
      <w:r>
        <w:rPr>
          <w:rStyle w:val="FootnoteAnchor"/>
          <w:rtl w:val="true"/>
        </w:rPr>
        <w:footnoteReference w:id="3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غَفُوراً رَحِيماً ،خداى تعالى هميشه غفور و آمرزنده و بخشاينده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،كسائى هركجا محصنات است در قرآن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خواند،مگر اين جا كه موافقت كرد با قرّاء در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هفتم است آنان را كه از جهت سبب حرامند تمامى چهارده كه گفتيم،حق </w:t>
      </w:r>
    </w:p>
    <w:p>
      <w:pPr>
        <w:pStyle w:val="BookText"/>
        <w:rPr/>
      </w:pPr>
      <w:r>
        <w:rPr>
          <w:rFonts w:ascii="IRNazanin" w:hAnsi="IRNazanin" w:eastAsia="IRNazanin"/>
          <w:color w:val="111111"/>
          <w:sz w:val="28"/>
          <w:sz w:val="28"/>
          <w:szCs w:val="28"/>
          <w:rtl w:val="true"/>
          <w:lang w:bidi="fa-IR"/>
        </w:rPr>
        <w:t>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جملۀ آنان كه حرامند بر شما براى سبب،زنانى اند كه شوهر دارند كه آنان را كه شوهرى بر ايشان عقد بست،حرام شد بر ديگرى،سواء اگر دخول بود و اگر نبود،و نيز آن زنى كه در حبالۀ شوهرى باشد از عدّۀ طلاق رجعى يا عدّه 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144"/>
      </w:r>
      <w:r>
        <w:rPr>
          <w:rFonts w:ascii="Amiri" w:hAnsi="Amiri" w:eastAsia="Amiri" w:cs="Amiri"/>
          <w:color w:val="111111"/>
          <w:sz w:val="28"/>
          <w:sz w:val="28"/>
          <w:szCs w:val="28"/>
          <w:rtl w:val="true"/>
          <w:lang w:bidi="ar-SA"/>
        </w:rPr>
        <w:t>شوهر فرمان يافته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استثنا كرد از آنان كه شوهر دارند،بعضى را كه روا بود ايشان را كه شوهر كنند با آن كه شوهر دارند،و آن پرستارانند كه ايشان را به سبى بيارند كه ايشان در نكاح مشركان باشند،سبى ايشان به منزلت طلاقشان باشد از شوهران شرعا،و اين قول على </w:t>
      </w:r>
      <w:r>
        <w:rPr>
          <w:rStyle w:val="FootnoteAnchor"/>
          <w:rtl w:val="true"/>
        </w:rPr>
        <w:footnoteReference w:id="3145"/>
      </w:r>
      <w:r>
        <w:rPr>
          <w:rFonts w:ascii="IRNazanin" w:hAnsi="IRNazanin" w:eastAsia="IRNazanin"/>
          <w:color w:val="111111"/>
          <w:sz w:val="28"/>
          <w:sz w:val="28"/>
          <w:szCs w:val="28"/>
          <w:rtl w:val="true"/>
          <w:lang w:bidi="fa-IR"/>
        </w:rPr>
        <w:t>است و عبد اللّه عبّاس و عبد اللّه مسعود و ابو قلابه و مكحول و زهرى و اختيار جبّائي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چنين باشند حلال باشد آنان را كه ايشان را بيارند وطى ايشان بعد الاستبراء بحيضة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سعيد 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سبى أوطاس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حنين لشكرى را به أوطاس فرستاد ازآنجا برده آوردند كه ايشان را شوهران بودند تحرّج كردند از وطى ايشان،خداى تعالى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شاذّ علقمه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زنان پارسا باشند كه ايشان نفس خود را احصان كنند و در حصن و حرز </w:t>
      </w:r>
      <w:r>
        <w:rPr>
          <w:rStyle w:val="FootnoteAnchor"/>
          <w:rtl w:val="true"/>
        </w:rPr>
        <w:footnoteReference w:id="3146"/>
      </w:r>
      <w:r>
        <w:rPr>
          <w:rFonts w:ascii="IRNazanin" w:hAnsi="IRNazanin" w:eastAsia="IRNazanin"/>
          <w:color w:val="111111"/>
          <w:sz w:val="28"/>
          <w:sz w:val="28"/>
          <w:szCs w:val="28"/>
          <w:rtl w:val="true"/>
          <w:lang w:bidi="fa-IR"/>
        </w:rPr>
        <w:t>گيرند از فساد،ايشان نيز حرامند و بر اين قرائت به شرط مانع باشد از نكاح بر او</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و 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مٰا مَلَكَتْ أَيْمٰانُكُمْ ،الّا آنچه دست شما بر ايشان مالك شود به عقد نكاح و مهر يا به ملك يمين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آزادند،و روايت كردند از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يمان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زنان آزاد بر شما حرامند آنچه بالاى چهار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مَلَكَتْ أَيْمٰانُكُمْ ،الّا بردگان كه چندان كه خواهى و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147"/>
      </w:r>
      <w:r>
        <w:rPr>
          <w:rFonts w:ascii="Amiri" w:hAnsi="Amiri" w:eastAsia="Amiri" w:cs="Amiri"/>
          <w:color w:val="111111"/>
          <w:sz w:val="28"/>
          <w:sz w:val="28"/>
          <w:szCs w:val="28"/>
          <w:rtl w:val="true"/>
          <w:lang w:bidi="ar-SA"/>
        </w:rPr>
        <w:t xml:space="preserve">شما را حلال است،و اين خلاف ظاهر است و تخصيص عموم، </w:t>
      </w:r>
    </w:p>
    <w:p>
      <w:pPr>
        <w:pStyle w:val="BookText"/>
        <w:rPr/>
      </w:pPr>
      <w:r>
        <w:rPr>
          <w:rFonts w:ascii="Amiri" w:hAnsi="Amiri" w:eastAsia="Amiri" w:cs="Amiri"/>
          <w:color w:val="111111"/>
          <w:sz w:val="28"/>
          <w:sz w:val="28"/>
          <w:szCs w:val="28"/>
          <w:rtl w:val="true"/>
          <w:lang w:bidi="ar-SA"/>
        </w:rPr>
        <w:t>جز كه بر اين تخصيص اجماع دليل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جريج گفت از عطا پرسيدم،گفت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مَلَكَتْ أَيْمٰانُكُمْ ،را معنى آن است كه تو را كنيزكى باشد به بندۀ خودش دهى،آنگه تو را بايد كه او را وطى كنى از او بازاستانى او را،نزع تو او را از او به جاى طلاقش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 گفت طلاق پرستار به شش 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سبى و بيع و عتق و هبه و ميراث و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كنيزك چون به او نكاح كنند از دو بيرون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آزادى بر او نكاح بندد يا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آزادى نكاح بندد بر او درست نباشد الّا به دستورى مالكش،و مهر به خواجه كنيزك بايد دادن چندان كه باشد،و عقد درست بود و فرزندان او را باشند،و طلاق به دست شوهر باشد،اگر خواجه او را بفروشد نكاح باطل شود،آن كه او را خريده باشد مخيّر بود،خواهد عقد بر جاى بدارد و خواهد فسخ كند، </w:t>
      </w:r>
      <w:r>
        <w:rPr>
          <w:rStyle w:val="FootnoteAnchor"/>
          <w:rtl w:val="true"/>
        </w:rPr>
        <w:footnoteReference w:id="3148"/>
      </w:r>
      <w:r>
        <w:rPr>
          <w:rFonts w:ascii="IRNazanin" w:hAnsi="IRNazanin" w:eastAsia="IRNazanin"/>
          <w:color w:val="111111"/>
          <w:sz w:val="28"/>
          <w:sz w:val="28"/>
          <w:szCs w:val="28"/>
          <w:rtl w:val="true"/>
          <w:lang w:bidi="fa-IR"/>
        </w:rPr>
        <w:t xml:space="preserve">موقوف بود بر اختيار خواجه،اگر رضا دهد به عقد پس از آن او را خيار نباشد، و اگر فسخ كند </w:t>
      </w:r>
      <w:r>
        <w:rPr>
          <w:rStyle w:val="FootnoteAnchor"/>
          <w:rtl w:val="true"/>
        </w:rPr>
        <w:footnoteReference w:id="3149"/>
      </w:r>
      <w:r>
        <w:rPr>
          <w:rFonts w:ascii="IRNazanin" w:hAnsi="IRNazanin" w:eastAsia="IRNazanin"/>
          <w:color w:val="111111"/>
          <w:sz w:val="28"/>
          <w:sz w:val="28"/>
          <w:szCs w:val="28"/>
          <w:rtl w:val="true"/>
          <w:lang w:bidi="fa-IR"/>
        </w:rPr>
        <w:t>مفسوخ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خواجه اوّل بميرد،حكم وارثان هم اين باشد اگر رضا دهند و عقد برانند رفته باشد،و اگر بشكافند ايشان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خواجه اوّل آزادش بكند،كنيزك مخيّر باشد خواهد رضا دهد به عقد و خواهد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رضا دهد پس از آنش خيار نباشد،و اگر رضا ندهد عقد باطل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كه بر او عقد بندد،بنده باشد يا بندۀ خداوند كنيزك باشد يا بندۀ ديگرى،اگر بنده خداوند كنيزك باشد،عقد و فسخ به دست خواجه باشد تا خواهد عقد بسته مى باشد،پس ازآن كه از مال خود چيزى بدهد به مهر او،و هرگه خواهد فسخ كند،و فسخ او اين باشد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 بينكما،از ميان شما جدا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بندۀ ديگرى باشد،يا مأذون باشد در نكاح يا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مأذون باشد به نكاح،حكم او حكم آزادى باشد،جز كه طلاقش به دست خواجۀ بنده </w:t>
      </w:r>
      <w:r>
        <w:rPr>
          <w:rStyle w:val="FootnoteAnchor"/>
          <w:rtl w:val="true"/>
        </w:rPr>
        <w:footnoteReference w:id="3150"/>
      </w:r>
      <w:r>
        <w:rPr>
          <w:rFonts w:ascii="IRNazanin" w:hAnsi="IRNazanin" w:eastAsia="IRNazanin"/>
          <w:color w:val="111111"/>
          <w:sz w:val="28"/>
          <w:sz w:val="28"/>
          <w:szCs w:val="28"/>
          <w:rtl w:val="true"/>
          <w:lang w:bidi="fa-IR"/>
        </w:rPr>
        <w:t>باشد و خواجۀ كنيزك را جز مهر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مأذون نباشد در نكاح از قبل خواجۀ خود،نكاح درست نباشد،و فرزندان كه حاصل آيند بندگان او باشند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حصن گرفتن باشد و نگاه داشتن </w:t>
      </w:r>
      <w:r>
        <w:rPr>
          <w:rStyle w:val="FootnoteAnchor"/>
          <w:rtl w:val="true"/>
        </w:rPr>
        <w:footnoteReference w:id="3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مكان حصين و درع حصينه،چون ممنوع باشد از طالبانش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پارسا را حاصن و حصان گويند،براى آن كه خود را نگاه دارد از ناشايست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 حصان گويند اسپى كه خداوندش را نگاه دارد از دشمن،پشت او به مثابۀ حصنى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حصنت المرأة تحصن حصنا فهى حصان،مثل جبنت جبنا فهى جبان،و أحصن إذا تزوّج، مرد </w:t>
      </w:r>
      <w:r>
        <w:rPr>
          <w:rStyle w:val="FootnoteAnchor"/>
          <w:rtl w:val="true"/>
        </w:rPr>
        <w:footnoteReference w:id="3152"/>
      </w:r>
      <w:r>
        <w:rPr>
          <w:rFonts w:ascii="Amiri" w:hAnsi="Amiri" w:eastAsia="Amiri" w:cs="Amiri"/>
          <w:color w:val="111111"/>
          <w:sz w:val="28"/>
          <w:sz w:val="28"/>
          <w:szCs w:val="28"/>
          <w:rtl w:val="true"/>
          <w:lang w:bidi="ar-SA"/>
        </w:rPr>
        <w:t xml:space="preserve">كه زن بكند يا زن </w:t>
      </w:r>
      <w:r>
        <w:rPr>
          <w:rStyle w:val="FootnoteAnchor"/>
          <w:rtl w:val="true"/>
        </w:rPr>
        <w:footnoteReference w:id="3153"/>
      </w:r>
      <w:r>
        <w:rPr>
          <w:rFonts w:ascii="Amiri" w:hAnsi="Amiri" w:eastAsia="Amiri" w:cs="Amiri"/>
          <w:color w:val="111111"/>
          <w:sz w:val="28"/>
          <w:sz w:val="28"/>
          <w:szCs w:val="28"/>
          <w:rtl w:val="true"/>
          <w:lang w:bidi="ar-SA"/>
        </w:rPr>
        <w:t xml:space="preserve">كه شوهر </w:t>
      </w:r>
      <w:r>
        <w:rPr>
          <w:rStyle w:val="FootnoteAnchor"/>
          <w:rtl w:val="true"/>
        </w:rPr>
        <w:footnoteReference w:id="3154"/>
      </w:r>
      <w:r>
        <w:rPr>
          <w:rFonts w:ascii="Amiri" w:hAnsi="Amiri" w:eastAsia="Amiri" w:cs="Amiri"/>
          <w:color w:val="111111"/>
          <w:sz w:val="28"/>
          <w:sz w:val="28"/>
          <w:szCs w:val="28"/>
          <w:rtl w:val="true"/>
          <w:lang w:bidi="ar-SA"/>
        </w:rPr>
        <w:t>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إحصان بر چهار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تزويج كه شوهر بكند،كقوله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الْمُحْصَنٰاتُ مِنَ النِّسٰاءِ ،و دوم به اسلام باشد،كقوله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فَإِنْ أَتَيْنَ بِفٰاحِشَةٍ فَعَلَيْهِنَّ نِصْفُ مٰا عَلَى الْمُحْصَنٰاتِ مِنَ الْعَذٰابِ </w:t>
      </w:r>
      <w:r>
        <w:rPr>
          <w:rStyle w:val="FootnoteAnchor"/>
          <w:rtl w:val="true"/>
        </w:rPr>
        <w:footnoteReference w:id="3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ام </w:t>
      </w:r>
      <w:r>
        <w:rPr>
          <w:rStyle w:val="FootnoteAnchor"/>
          <w:rtl w:val="true"/>
        </w:rPr>
        <w:footnoteReference w:id="3156"/>
      </w:r>
      <w:r>
        <w:rPr>
          <w:rFonts w:ascii="Amiri" w:hAnsi="Amiri" w:eastAsia="Amiri" w:cs="Amiri"/>
          <w:color w:val="111111"/>
          <w:sz w:val="28"/>
          <w:sz w:val="28"/>
          <w:szCs w:val="28"/>
          <w:rtl w:val="true"/>
          <w:lang w:bidi="ar-SA"/>
        </w:rPr>
        <w:t>به عفّت باشد،نحو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الْمُحْصَنٰاتِ</w:t>
      </w:r>
      <w:r>
        <w:rPr>
          <w:rFonts w:eastAsia="Amiri" w:cs="Amiri" w:ascii="Amiri" w:hAnsi="Amiri"/>
          <w:color w:val="111111"/>
          <w:sz w:val="28"/>
          <w:szCs w:val="28"/>
          <w:rtl w:val="true"/>
          <w:lang w:bidi="ar-SA"/>
        </w:rPr>
        <w:t xml:space="preserve">... </w:t>
      </w:r>
      <w:r>
        <w:rPr>
          <w:rStyle w:val="FootnoteAnchor"/>
          <w:rtl w:val="true"/>
        </w:rPr>
        <w:footnoteReference w:id="3157"/>
      </w:r>
      <w:r>
        <w:rPr>
          <w:rFonts w:ascii="IRNazanin" w:hAnsi="IRNazanin" w:eastAsia="IRNazanin"/>
          <w:color w:val="111111"/>
          <w:sz w:val="28"/>
          <w:sz w:val="28"/>
          <w:szCs w:val="28"/>
          <w:rtl w:val="true"/>
          <w:lang w:bidi="fa-IR"/>
        </w:rPr>
        <w:t>،چهارم به حرّيّت باشد،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الْمُحْصَنٰاتُ مِنَ الَّذِينَ أُوتُوا الْكِتٰابَ مِنْ قَبْلِكُمْ </w:t>
      </w:r>
      <w:r>
        <w:rPr>
          <w:rStyle w:val="FootnoteAnchor"/>
          <w:rtl w:val="true"/>
        </w:rPr>
        <w:footnoteReference w:id="3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اللّٰهِ عَلَيْكُمْ ،در نصب او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منصوب باشد به فعلى مضمر و مصدر آن فعل باشد،كأنّه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اللّه عليكم كتابا،آنگه فعل بيفگند و اضافه كرد </w:t>
      </w:r>
      <w:r>
        <w:rPr>
          <w:rStyle w:val="FootnoteAnchor"/>
          <w:rtl w:val="true"/>
        </w:rPr>
        <w:footnoteReference w:id="3159"/>
      </w:r>
      <w:r>
        <w:rPr>
          <w:rFonts w:ascii="Amiri" w:hAnsi="Amiri" w:eastAsia="Amiri" w:cs="Amiri"/>
          <w:color w:val="111111"/>
          <w:sz w:val="28"/>
          <w:sz w:val="28"/>
          <w:szCs w:val="28"/>
          <w:rtl w:val="true"/>
          <w:lang w:bidi="ar-SA"/>
        </w:rPr>
        <w:t>مصدر را با فاعل،و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w:t>
      </w:r>
      <w:r>
        <w:rPr>
          <w:rStyle w:val="FootnoteAnchor"/>
          <w:rtl w:val="true"/>
        </w:rPr>
        <w:footnoteReference w:id="3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w:t>
      </w:r>
      <w:r>
        <w:rPr>
          <w:rStyle w:val="FootnoteAnchor"/>
          <w:rtl w:val="true"/>
        </w:rPr>
        <w:footnoteReference w:id="3161"/>
      </w:r>
      <w:r>
        <w:rPr>
          <w:rFonts w:ascii="IRNazanin" w:hAnsi="IRNazanin" w:eastAsia="IRNazanin"/>
          <w:color w:val="111111"/>
          <w:sz w:val="28"/>
          <w:sz w:val="28"/>
          <w:szCs w:val="28"/>
          <w:rtl w:val="true"/>
          <w:lang w:bidi="fa-IR"/>
        </w:rPr>
        <w:t>،و روا بود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فعل كه ظاهر است معنى كتابت بود،كأنّه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اللّه هؤلاء كتابا منه عليكم،چنان كه شاعر گفت </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رضت فذلّت صعبة أىّ إذلال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أذللت صعبة أىّ إذلال</w:t>
      </w:r>
      <w:r>
        <w:rPr>
          <w:rFonts w:eastAsia="Amiri" w:cs="Amiri" w:ascii="Amiri" w:hAnsi="Amiri"/>
          <w:color w:val="111111"/>
          <w:sz w:val="28"/>
          <w:szCs w:val="28"/>
          <w:rtl w:val="true"/>
          <w:lang w:bidi="ar-SA"/>
        </w:rPr>
        <w:t xml:space="preserve">] </w:t>
      </w:r>
      <w:r>
        <w:rPr>
          <w:rStyle w:val="FootnoteAnchor"/>
          <w:rtl w:val="true"/>
        </w:rPr>
        <w:footnoteReference w:id="3163"/>
      </w:r>
      <w:r>
        <w:rPr>
          <w:rFonts w:ascii="Amiri" w:hAnsi="Amiri" w:eastAsia="Amiri" w:cs="Amiri"/>
          <w:color w:val="111111"/>
          <w:sz w:val="28"/>
          <w:sz w:val="28"/>
          <w:szCs w:val="28"/>
          <w:rtl w:val="true"/>
          <w:lang w:bidi="ar-SA"/>
        </w:rPr>
        <w:t>فذلّت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نصب او بر مفعول به بود،كأنّه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الزموا كتاب اللّه عليكم،و قول سه ام </w:t>
      </w:r>
      <w:r>
        <w:rPr>
          <w:rStyle w:val="FootnoteAnchor"/>
          <w:rtl w:val="true"/>
        </w:rPr>
        <w:footnoteReference w:id="3164"/>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در او عمل نكند بر سبيل اغراء </w:t>
      </w:r>
    </w:p>
    <w:p>
      <w:pPr>
        <w:pStyle w:val="BookText"/>
        <w:rPr/>
      </w:pPr>
      <w:r>
        <w:rPr>
          <w:rFonts w:ascii="Amiri" w:hAnsi="Amiri" w:eastAsia="Amiri" w:cs="Amiri"/>
          <w:color w:val="111111"/>
          <w:sz w:val="28"/>
          <w:sz w:val="28"/>
          <w:szCs w:val="28"/>
          <w:rtl w:val="true"/>
          <w:lang w:bidi="ar-SA"/>
        </w:rPr>
        <w:t>براى آن كه متأخّر است،و لكن يدلّ على فعل عامل فيه النّصب،كأنّه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كتاب اللّه عليكم،كقوله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w:t>
      </w:r>
      <w:r>
        <w:rPr>
          <w:rStyle w:val="FootnoteAnchor"/>
          <w:rtl w:val="true"/>
        </w:rPr>
        <w:footnoteReference w:id="3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قدّرنا القمر قدّرناه 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أُحِلَّ لَكُمْ مٰا وَرٰاءَ ذٰلِكُمْ ،و حلال بكرد شما را آنچه دون اين است اين چهارده تن كه گفته </w:t>
      </w:r>
      <w:r>
        <w:rPr>
          <w:rStyle w:val="FootnoteAnchor"/>
          <w:rtl w:val="true"/>
        </w:rPr>
        <w:footnoteReference w:id="3166"/>
      </w:r>
      <w:r>
        <w:rPr>
          <w:rFonts w:ascii="Amiri" w:hAnsi="Amiri" w:eastAsia="Amiri" w:cs="Amiri"/>
          <w:color w:val="111111"/>
          <w:sz w:val="28"/>
          <w:sz w:val="28"/>
          <w:szCs w:val="28"/>
          <w:rtl w:val="true"/>
          <w:lang w:bidi="ar-SA"/>
        </w:rPr>
        <w:t>از جهت سبب و نسب،و اين قول بيشتر مفسّران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دون اين مذكورانند حلال باشند،و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حرام باشد با عمّه و خاله جمع كردن ميان ايشان و دختر برادر و خواهر ايشان چون زنى به حكم تو باشد،دختر خواهر و دختر برادر او را بر سر ايشان به زنى نشايد كردن،</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w:t>
      </w:r>
      <w:r>
        <w:rPr>
          <w:rStyle w:val="FootnoteAnchor"/>
          <w:rtl w:val="true"/>
        </w:rPr>
        <w:footnoteReference w:id="3167"/>
      </w:r>
      <w:r>
        <w:rPr>
          <w:rFonts w:ascii="IRNazanin" w:hAnsi="IRNazanin" w:eastAsia="IRNazanin"/>
          <w:color w:val="111111"/>
          <w:sz w:val="28"/>
          <w:sz w:val="28"/>
          <w:szCs w:val="28"/>
          <w:rtl w:val="true"/>
          <w:lang w:bidi="fa-IR"/>
        </w:rPr>
        <w:t xml:space="preserve">المرأة على عمتها و لا على خالتها، و به نزديك ما آن است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بر اينان </w:t>
      </w:r>
      <w:r>
        <w:rPr>
          <w:rStyle w:val="FootnoteAnchor"/>
          <w:rtl w:val="true"/>
        </w:rPr>
        <w:footnoteReference w:id="3168"/>
      </w:r>
      <w:r>
        <w:rPr>
          <w:rFonts w:ascii="IRNazanin" w:hAnsi="IRNazanin" w:eastAsia="IRNazanin"/>
          <w:color w:val="111111"/>
          <w:sz w:val="28"/>
          <w:sz w:val="28"/>
          <w:szCs w:val="28"/>
          <w:rtl w:val="true"/>
          <w:lang w:bidi="fa-IR"/>
        </w:rPr>
        <w:t>نشايد بستن الّا به رضاى عمّه و خاله،و اگر بندد عقد موقوف باشد بر رضاى ايشان،اگر روا دارند عقد روان باشد،و اگر روا ندارند عقد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رضا دادند،پس از رضا خيار نرسد ايشان را،و حكم اين </w:t>
      </w:r>
      <w:r>
        <w:rPr>
          <w:rStyle w:val="FootnoteAnchor"/>
          <w:rtl w:val="true"/>
        </w:rPr>
        <w:footnoteReference w:id="3169"/>
      </w:r>
      <w:r>
        <w:rPr>
          <w:rFonts w:ascii="IRNazanin" w:hAnsi="IRNazanin" w:eastAsia="IRNazanin"/>
          <w:color w:val="111111"/>
          <w:sz w:val="28"/>
          <w:sz w:val="28"/>
          <w:szCs w:val="28"/>
          <w:rtl w:val="true"/>
          <w:lang w:bidi="fa-IR"/>
        </w:rPr>
        <w:t>نكاح حكم آن محرّمات نبود و عموم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لَكُمْ مٰا وَرٰاءَ ذٰلِكُمْ ،دليل تحليل اين است فأمّا خبر،محمول بود بر اين كه ما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 الّا به رضاى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به خبر واحد تخصيص قرآن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عبيدة السّلمانى و سدّى گفت </w:t>
      </w:r>
      <w:r>
        <w:rPr>
          <w:rStyle w:val="FootnoteAnchor"/>
          <w:rtl w:val="true"/>
        </w:rPr>
        <w:footnoteReference w:id="3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احلّ لكم ما دون الخمس، آنچه زير چيز پنج است از زنان حلال است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تَبْتَغُوا بِأَمْوٰالِكُمْ ،كه طلب كنى به مالهايتان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مُحْصِنِينَ ،أى متزوّجين عاقدين لعقد النّكاح،چون به عقد صحيح شرعى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آنچه دون اينانند كه ذكر رفت از اقارب و خويشان شما حلال است شما را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 لكم ما وراء ذلكم من الاماء،آنچه جز اين است </w:t>
      </w:r>
      <w:r>
        <w:rPr>
          <w:rStyle w:val="FootnoteAnchor"/>
          <w:rtl w:val="true"/>
        </w:rPr>
        <w:footnoteReference w:id="3171"/>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بردگان و پرستاران حلال است شما را،و وجه اوّل اولى تر است براى آن كه عام است و شامل اين جمله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كوفه و ابو جعفر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Style w:val="FootnoteAnchor"/>
          <w:rtl w:val="true"/>
        </w:rPr>
        <w:footnoteReference w:id="3172"/>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 بناء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اسنادا الى اللّه تعالى،براى آن كه به ذكر خداى تعالى نزديك است،من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عَلَيْكُمْ ،و أحلّ،يعنى و أحل اللّه،و خداى به حلال كرد،و بر قرائت اوّل به حلال كردند بر فعل مجهول،و معنى هم منسوب باشد و مضاف با خداى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تَبْتَغُوا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الفعل در محلّ نصب است على أنّه بدل </w:t>
      </w:r>
      <w:r>
        <w:rPr>
          <w:rStyle w:val="FootnoteAnchor"/>
          <w:rtl w:val="true"/>
        </w:rPr>
        <w:footnoteReference w:id="3173"/>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بدل اشتمالى </w:t>
      </w:r>
      <w:r>
        <w:rPr>
          <w:rStyle w:val="FootnoteAnchor"/>
          <w:rtl w:val="true"/>
        </w:rPr>
        <w:footnoteReference w:id="3174"/>
      </w:r>
      <w:r>
        <w:rPr>
          <w:rFonts w:ascii="Amiri" w:hAnsi="Amiri" w:eastAsia="Amiri" w:cs="Amiri"/>
          <w:color w:val="111111"/>
          <w:sz w:val="28"/>
          <w:sz w:val="28"/>
          <w:szCs w:val="28"/>
          <w:rtl w:val="true"/>
          <w:lang w:bidi="ar-SA"/>
        </w:rPr>
        <w:t>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است على المفعول به بر قرائت آن كه أحلّ خواند،و بر قرائت آن كه احلّ خواند،محلّ هر دو رفع باشد،أعني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مُحْصِنِينَ غَيْرَ مُسٰافِحِينَ ،نصب هر دو بر حال است،و معنى احصان اين جا محتمل است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متزوّجين عاقدين للنّكاح،عقد نكاح كننده،و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حافظين لفروجهم،و قول اوّل اولى تر است براى آن كه اين معنى خود مستفاد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مُسٰافِحِينَ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زانى باشد،و سفاح زنا باشد من سفح الماء،أى صبّه،و اگرچه آن كه حلال كند هم سفح آب كند،و لكن به عرف شرع آن را نكاح خوانند و اين را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دگر آن كه سفح پندارى ريختنى است بر سبيل افساد و تضييع،و بن كوه را سفح الجبل خوانند </w:t>
      </w:r>
      <w:r>
        <w:rPr>
          <w:rStyle w:val="FootnoteAnchor"/>
          <w:rtl w:val="true"/>
        </w:rPr>
        <w:footnoteReference w:id="3175"/>
      </w:r>
      <w:r>
        <w:rPr>
          <w:rFonts w:ascii="Amiri" w:hAnsi="Amiri" w:eastAsia="Amiri" w:cs="Amiri"/>
          <w:color w:val="111111"/>
          <w:sz w:val="28"/>
          <w:sz w:val="28"/>
          <w:szCs w:val="28"/>
          <w:rtl w:val="true"/>
          <w:lang w:bidi="ar-SA"/>
        </w:rPr>
        <w:t>،براى آن كه مصبّ آب آنجا بود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مسافح و مسافحه آن دو زانى باشند كه با همه كس زنا كنند،و امّا آن كس كه او با يك شخص مخصوص كند او ذات خدن باشد،يعنى دوست گرفته،و بر هر دو وجه زنا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،حسن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كه تمتّع كنى </w:t>
      </w:r>
      <w:r>
        <w:rPr>
          <w:rStyle w:val="FootnoteAnchor"/>
          <w:rtl w:val="true"/>
        </w:rPr>
        <w:footnoteReference w:id="3176"/>
      </w:r>
      <w:r>
        <w:rPr>
          <w:rFonts w:ascii="Amiri" w:hAnsi="Amiri" w:eastAsia="Amiri" w:cs="Amiri"/>
          <w:color w:val="111111"/>
          <w:sz w:val="28"/>
          <w:sz w:val="28"/>
          <w:szCs w:val="28"/>
          <w:rtl w:val="true"/>
          <w:lang w:bidi="ar-SA"/>
        </w:rPr>
        <w:t xml:space="preserve">به ايشان و تلذّذ به نكاح، فَآتُوهُنَّ أُجُورَهُنَّ ،مزد ايشان بدهى </w:t>
      </w:r>
      <w:r>
        <w:rPr>
          <w:rStyle w:val="FootnoteAnchor"/>
          <w:rtl w:val="true"/>
        </w:rPr>
        <w:footnoteReference w:id="3177"/>
      </w:r>
      <w:r>
        <w:rPr>
          <w:rFonts w:ascii="Amiri" w:hAnsi="Amiri" w:eastAsia="Amiri" w:cs="Amiri"/>
          <w:color w:val="111111"/>
          <w:sz w:val="28"/>
          <w:sz w:val="28"/>
          <w:szCs w:val="28"/>
          <w:rtl w:val="true"/>
          <w:lang w:bidi="ar-SA"/>
        </w:rPr>
        <w:t xml:space="preserve">،يعنى مهر ايشان بدهى </w:t>
      </w:r>
      <w:r>
        <w:rPr>
          <w:rStyle w:val="FootnoteAnchor"/>
          <w:rtl w:val="true"/>
        </w:rPr>
        <w:footnoteReference w:id="3178"/>
      </w:r>
      <w:r>
        <w:rPr>
          <w:rFonts w:ascii="IRNazanin" w:hAnsi="IRNazanin" w:eastAsia="IRNazanin"/>
          <w:color w:val="111111"/>
          <w:sz w:val="28"/>
          <w:sz w:val="28"/>
          <w:szCs w:val="28"/>
          <w:rtl w:val="true"/>
          <w:lang w:bidi="fa-IR"/>
        </w:rPr>
        <w:t>بتمام و كمال،براى آن كه چون يك بار خلوت كرد مهر بتمام واجب شد،و ديگر مفسّران گفتند و فقها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متعه است،آنگه خلاف كردند،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است،و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گفتند منسوخ است،بعضى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بدايت اسلام حلال بود،آنگه منسوخ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سه روز حلال نبود،پس از آن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خلاف كردند در وقت نسخ و تحريم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خيبر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 بود،و در اين معنى اخبارى مختلف مضطرب روايت كردند متفاوت اللّفظ و المعنى كه ينقض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از علما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محكم است و منسوخ نيست،و اين مذهب اهل البيت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عبّاس و عبد اللّه مسعود و سعيد جبير و ابىّ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قرائت اين قوم از صحابه،و در مصحف أبىّ و عبد اللّه مسعود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الى أجل مسمّى فاتوهنّ اجورهنّ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مصحفى به من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مصحف ابىّ است در آنجا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الى أجل 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روايت كرد از ابو نضره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عبّاس پرسيدم نكاح متعه،مرا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 نمى خوانى؟گفتم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كجا؟گفت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الى أجل مسمى فآتوهن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چنين نمى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لهكذا أنزلها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مرّات،به خداى كه خداى اين آيت چنين أنزله كرد </w:t>
      </w:r>
      <w:r>
        <w:rPr>
          <w:rStyle w:val="FootnoteAnchor"/>
          <w:rtl w:val="true"/>
        </w:rPr>
        <w:footnoteReference w:id="3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حديث سوگند ياد كرد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رجاء العطاردىّ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حصين را پرسيدم از نكاح متعه،گفت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تحليل آن آيتى محكم از كتاب خداى فرود آمد،و 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w:t>
      </w:r>
    </w:p>
    <w:p>
      <w:pPr>
        <w:pStyle w:val="BookText"/>
        <w:rPr/>
      </w:pPr>
      <w:r>
        <w:rPr>
          <w:rFonts w:ascii="Amiri" w:hAnsi="Amiri" w:eastAsia="Amiri" w:cs="Amiri"/>
          <w:color w:val="111111"/>
          <w:sz w:val="28"/>
          <w:sz w:val="28"/>
          <w:szCs w:val="28"/>
          <w:rtl w:val="true"/>
          <w:lang w:bidi="ar-SA"/>
        </w:rPr>
        <w:t xml:space="preserve">مِنْهُنَّ </w:t>
      </w:r>
      <w:r>
        <w:rPr>
          <w:rStyle w:val="FootnoteAnchor"/>
          <w:rtl w:val="true"/>
        </w:rPr>
        <w:footnoteReference w:id="3180"/>
      </w:r>
      <w:r>
        <w:rPr>
          <w:rFonts w:ascii="IRNazanin" w:hAnsi="IRNazanin" w:eastAsia="IRNazanin"/>
          <w:color w:val="111111"/>
          <w:sz w:val="28"/>
          <w:sz w:val="28"/>
          <w:szCs w:val="28"/>
          <w:rtl w:val="true"/>
          <w:lang w:bidi="fa-IR"/>
        </w:rPr>
        <w:t xml:space="preserve">فَآتُوهُنَّ أُجُورَهُنَّ ،و هيچ آيت فرود </w:t>
      </w:r>
      <w:r>
        <w:rPr>
          <w:rStyle w:val="FootnoteAnchor"/>
          <w:rtl w:val="true"/>
        </w:rPr>
        <w:footnoteReference w:id="3181"/>
      </w:r>
      <w:r>
        <w:rPr>
          <w:rFonts w:ascii="Amiri" w:hAnsi="Amiri" w:eastAsia="Amiri" w:cs="Amiri"/>
          <w:color w:val="111111"/>
          <w:sz w:val="28"/>
          <w:sz w:val="28"/>
          <w:szCs w:val="28"/>
          <w:rtl w:val="true"/>
          <w:lang w:bidi="ar-SA"/>
        </w:rPr>
        <w:t>نيامد كه اين را منسوخ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در عهد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نكاح كرديم،و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فرمان يافت و ما را از آن نهى نكرد </w:t>
      </w:r>
      <w:r>
        <w:rPr>
          <w:rStyle w:val="FootnoteAnchor"/>
          <w:rtl w:val="true"/>
        </w:rPr>
        <w:footnoteReference w:id="3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مردى براى خود چيزى بگفت،ما به قول او قول خدا و رسول رها نكنيم،و اين حديث در ميان </w:t>
      </w:r>
      <w:r>
        <w:rPr>
          <w:rStyle w:val="FootnoteAnchor"/>
          <w:rtl w:val="true"/>
        </w:rPr>
        <w:footnoteReference w:id="3183"/>
      </w:r>
      <w:r>
        <w:rPr>
          <w:rFonts w:ascii="IRNazanin" w:hAnsi="IRNazanin" w:eastAsia="IRNazanin"/>
          <w:color w:val="111111"/>
          <w:sz w:val="28"/>
          <w:sz w:val="28"/>
          <w:szCs w:val="28"/>
          <w:rtl w:val="true"/>
          <w:lang w:bidi="fa-IR"/>
        </w:rPr>
        <w:t>صحابه و تابعين</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بود تا نظم كردند و شاعر گفت </w:t>
      </w:r>
      <w:r>
        <w:rPr>
          <w:rStyle w:val="FootnoteAnchor"/>
          <w:rtl w:val="true"/>
        </w:rPr>
        <w:footnoteReference w:id="3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للرّكب اذ طال </w:t>
      </w:r>
      <w:r>
        <w:rPr>
          <w:rStyle w:val="FootnoteAnchor"/>
          <w:rtl w:val="true"/>
        </w:rPr>
        <w:footnoteReference w:id="3185"/>
      </w:r>
      <w:r>
        <w:rPr>
          <w:rFonts w:ascii="Amiri" w:hAnsi="Amiri" w:eastAsia="Amiri" w:cs="Amiri"/>
          <w:color w:val="111111"/>
          <w:sz w:val="28"/>
          <w:sz w:val="28"/>
          <w:szCs w:val="28"/>
          <w:rtl w:val="true"/>
          <w:lang w:bidi="ar-SA"/>
        </w:rPr>
        <w:t xml:space="preserve">الثّواء بنايا صاح هل لك من </w:t>
      </w:r>
      <w:r>
        <w:rPr>
          <w:rStyle w:val="FootnoteAnchor"/>
          <w:rtl w:val="true"/>
        </w:rPr>
        <w:footnoteReference w:id="3186"/>
      </w:r>
      <w:r>
        <w:rPr>
          <w:rFonts w:ascii="IRNazanin" w:hAnsi="IRNazanin" w:eastAsia="IRNazanin"/>
          <w:color w:val="111111"/>
          <w:sz w:val="28"/>
          <w:sz w:val="28"/>
          <w:szCs w:val="28"/>
          <w:rtl w:val="true"/>
          <w:lang w:bidi="fa-IR"/>
        </w:rPr>
        <w:t>فتوى ابن عبّاس</w:t>
      </w:r>
    </w:p>
    <w:p>
      <w:pPr>
        <w:pStyle w:val="BookText"/>
        <w:rPr/>
      </w:pPr>
      <w:r>
        <w:rPr>
          <w:rFonts w:ascii="Amiri" w:hAnsi="Amiri" w:eastAsia="Amiri" w:cs="Amiri"/>
          <w:color w:val="111111"/>
          <w:sz w:val="28"/>
          <w:sz w:val="28"/>
          <w:szCs w:val="28"/>
          <w:rtl w:val="true"/>
          <w:lang w:bidi="ar-SA"/>
        </w:rPr>
        <w:t>هل لك في رخصة الاطراف ناعمةتكون مثواك حتّى رجعة النّاس</w:t>
      </w:r>
    </w:p>
    <w:p>
      <w:pPr>
        <w:pStyle w:val="BookText"/>
        <w:rPr/>
      </w:pPr>
      <w:r>
        <w:rPr>
          <w:rFonts w:ascii="IRNazanin" w:hAnsi="IRNazanin" w:eastAsia="IRNazanin"/>
          <w:color w:val="111111"/>
          <w:sz w:val="28"/>
          <w:sz w:val="28"/>
          <w:szCs w:val="28"/>
          <w:rtl w:val="true"/>
          <w:lang w:bidi="fa-IR"/>
        </w:rPr>
        <w:t>شعبه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پرسيدم حديث نكاح متعه،او گفت از اميرالمؤمنين على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أنّ عمر نهى عن المتعة ما زنا الّا شقيّ </w:t>
      </w:r>
      <w:r>
        <w:rPr>
          <w:rStyle w:val="FootnoteAnchor"/>
          <w:rtl w:val="true"/>
        </w:rPr>
        <w:footnoteReference w:id="3187"/>
      </w:r>
      <w:r>
        <w:rPr>
          <w:rFonts w:ascii="Amiri" w:hAnsi="Amiri" w:eastAsia="Amiri" w:cs="Amiri"/>
          <w:color w:val="111111"/>
          <w:sz w:val="28"/>
          <w:sz w:val="28"/>
          <w:szCs w:val="28"/>
          <w:rtl w:val="true"/>
          <w:lang w:bidi="ar-SA"/>
        </w:rPr>
        <w:t>، و در خبر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عبد اللّه زبير در مسجد سخن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از در درآمد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جاءنا من سلب اللّه أبصاره،كسى آمد كه خداى چشمهاى او بازستده است،و عبد اللّه عبّاس در آخر عمر مكفوف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بشنيد،جواب داد و 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سلب أبصارنا و سلب بصائركم،خداى ما را چشم بستد و شما را عقل،و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زبير را سخت آمد در حديث متعه آمد و طعنه اى زد بر اين حديث تا عبد اللّه عبّاس را كسرى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نكاحى طعنه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3188"/>
      </w:r>
      <w:r>
        <w:rPr>
          <w:rFonts w:ascii="IRNazanin" w:hAnsi="IRNazanin" w:eastAsia="IRNazanin"/>
          <w:color w:val="111111"/>
          <w:sz w:val="28"/>
          <w:sz w:val="28"/>
          <w:szCs w:val="28"/>
          <w:rtl w:val="true"/>
          <w:lang w:bidi="fa-IR"/>
        </w:rPr>
        <w:t>زنى كه تو از آن نكاح آمده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جماعتى بوديم در راهى،مادرت از پيش ما برافتاد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را رغبت افتاد كه او را به زنى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نكاح دوام نكنم،پدرت بردى يمنى داشت،آن برد بداد و او را به زنى كرد به متعه برآن برد به مدّتى معلوم آبستن شد و تو را بزاد،و تو آن </w:t>
      </w:r>
      <w:r>
        <w:rPr>
          <w:rStyle w:val="FootnoteAnchor"/>
          <w:rtl w:val="true"/>
        </w:rPr>
        <w:footnoteReference w:id="3189"/>
      </w:r>
      <w:r>
        <w:rPr>
          <w:rFonts w:ascii="Amiri" w:hAnsi="Amiri" w:eastAsia="Amiri" w:cs="Amiri"/>
          <w:color w:val="111111"/>
          <w:sz w:val="28"/>
          <w:sz w:val="28"/>
          <w:szCs w:val="28"/>
          <w:rtl w:val="true"/>
          <w:lang w:bidi="ar-SA"/>
        </w:rPr>
        <w:t>متعه زاده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نشايد تو را كه </w:t>
      </w:r>
      <w:r>
        <w:rPr>
          <w:rStyle w:val="FootnoteAnchor"/>
          <w:rtl w:val="true"/>
        </w:rPr>
        <w:footnoteReference w:id="3190"/>
      </w:r>
      <w:r>
        <w:rPr>
          <w:rFonts w:ascii="IRNazanin" w:hAnsi="IRNazanin" w:eastAsia="IRNazanin"/>
          <w:color w:val="111111"/>
          <w:sz w:val="28"/>
          <w:sz w:val="28"/>
          <w:szCs w:val="28"/>
          <w:rtl w:val="true"/>
          <w:lang w:bidi="fa-IR"/>
        </w:rPr>
        <w:t xml:space="preserve">در متعه </w:t>
      </w:r>
    </w:p>
    <w:p>
      <w:pPr>
        <w:pStyle w:val="BookText"/>
        <w:rPr/>
      </w:pPr>
      <w:r>
        <w:rPr>
          <w:rFonts w:ascii="IRNazanin" w:hAnsi="IRNazanin" w:eastAsia="IRNazanin"/>
          <w:color w:val="111111"/>
          <w:sz w:val="28"/>
          <w:sz w:val="28"/>
          <w:szCs w:val="28"/>
          <w:rtl w:val="true"/>
          <w:lang w:bidi="fa-IR"/>
        </w:rPr>
        <w:t>طعنه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بر صحّت متعه اين آيت است و آيت،آيتى محكم است،و وجه استدلال از آيت آن است كه گوييم لفظ استمتاع و اجور از دو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 عرف حمل كنند يا بر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عرف حمل كنند لازم آيد كه هركجا مزدى بدهند و لذّتى برانند روا باشد كه عرف مانع نيست از اين،يا فرقى نباشد از ميان نكاح و سفاح،و اگر بر عرف شرع حمل كنند به اجماع جز اين نكاح مؤجّل نباشد كه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عرف شرع مهور باشد </w:t>
      </w:r>
      <w:r>
        <w:rPr>
          <w:rStyle w:val="FootnoteAnchor"/>
          <w:rtl w:val="true"/>
        </w:rPr>
        <w:footnoteReference w:id="3191"/>
      </w:r>
      <w:r>
        <w:rPr>
          <w:rFonts w:ascii="Amiri" w:hAnsi="Amiri" w:eastAsia="Amiri" w:cs="Amiri"/>
          <w:color w:val="111111"/>
          <w:sz w:val="28"/>
          <w:sz w:val="28"/>
          <w:szCs w:val="28"/>
          <w:rtl w:val="true"/>
          <w:lang w:bidi="ar-SA"/>
        </w:rPr>
        <w:t xml:space="preserve">در ساير آيات كه در آنجا ذكر نكاح است،و هركجا مهر باشد نكاح باشد </w:t>
      </w:r>
      <w:r>
        <w:rPr>
          <w:rStyle w:val="FootnoteAnchor"/>
          <w:rtl w:val="true"/>
        </w:rPr>
        <w:footnoteReference w:id="3192"/>
      </w:r>
      <w:r>
        <w:rPr>
          <w:rFonts w:ascii="Amiri" w:hAnsi="Amiri" w:eastAsia="Amiri" w:cs="Amiri"/>
          <w:color w:val="111111"/>
          <w:sz w:val="28"/>
          <w:sz w:val="28"/>
          <w:szCs w:val="28"/>
          <w:rtl w:val="true"/>
          <w:lang w:bidi="ar-SA"/>
        </w:rPr>
        <w:t xml:space="preserve">،و لفظ تمتّع و متعه و استمتاع به او مقرون،جز اين نكاح باشد </w:t>
      </w:r>
      <w:r>
        <w:rPr>
          <w:rStyle w:val="FootnoteAnchor"/>
          <w:rtl w:val="true"/>
        </w:rPr>
        <w:footnoteReference w:id="3193"/>
      </w:r>
      <w:r>
        <w:rPr>
          <w:rFonts w:ascii="IRNazanin" w:hAnsi="IRNazanin" w:eastAsia="IRNazanin"/>
          <w:color w:val="111111"/>
          <w:sz w:val="28"/>
          <w:sz w:val="28"/>
          <w:szCs w:val="28"/>
          <w:rtl w:val="true"/>
          <w:lang w:bidi="fa-IR"/>
        </w:rPr>
        <w:t>كه ما گفتيم؟دگر آن كه اگر استمتاع بر انتفاع و تلذّذ حمل كنند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كه آن را منتفع نشده باشد و تمتّع نكرده،او را چيزى لازم نبود، و اين خلاف اجماع است براى آن كه او را نيمۀ مهر لازم باشد</w:t>
      </w:r>
      <w:r>
        <w:rPr>
          <w:rFonts w:eastAsia="IRNazanin" w:cs="IRNazanin"/>
          <w:color w:val="111111"/>
          <w:sz w:val="28"/>
          <w:szCs w:val="28"/>
          <w:rtl w:val="true"/>
          <w:lang w:bidi="fa-IR"/>
        </w:rPr>
        <w:t xml:space="preserve">] </w:t>
      </w:r>
      <w:r>
        <w:rPr>
          <w:rStyle w:val="FootnoteAnchor"/>
          <w:rtl w:val="true"/>
        </w:rPr>
        <w:footnoteReference w:id="3194"/>
      </w:r>
      <w:r>
        <w:rPr>
          <w:rFonts w:ascii="IRNazanin" w:hAnsi="IRNazanin" w:eastAsia="IRNazanin"/>
          <w:color w:val="111111"/>
          <w:sz w:val="28"/>
          <w:sz w:val="28"/>
          <w:szCs w:val="28"/>
          <w:rtl w:val="true"/>
          <w:lang w:bidi="fa-IR"/>
        </w:rPr>
        <w:t>به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اگر دخول كند و ملتذّ نشود از جهت نفار طبع خوش نيايد او را،بايد تا او را مهر لازم نيايد،و اين نيز خلاف اجماع است </w:t>
      </w:r>
      <w:r>
        <w:rPr>
          <w:rStyle w:val="FootnoteAnchor"/>
          <w:rtl w:val="true"/>
        </w:rPr>
        <w:footnoteReference w:id="3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متكلّمان اصول الفقه را كه هر لفظ در قرآن آيد و محتمل بود عرف لغت را و عرف شرع را،بر عرف شرع حمل بايد كردن دون عرف لغت،كالصّلاة و الزّكاة و غيرهما لأنّ عرف الشّرع طار على عرف اللّغة كالنّاسخ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دگر آن كه </w:t>
      </w:r>
      <w:r>
        <w:rPr>
          <w:rStyle w:val="FootnoteAnchor"/>
          <w:rtl w:val="true"/>
        </w:rPr>
        <w:footnoteReference w:id="3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 است ميان ما و ايشان كه در عهد رسول بود و حلال و مشروع هركه دعوى نسخ </w:t>
      </w:r>
      <w:r>
        <w:rPr>
          <w:rStyle w:val="FootnoteAnchor"/>
          <w:rtl w:val="true"/>
        </w:rPr>
        <w:footnoteReference w:id="3197"/>
      </w:r>
      <w:r>
        <w:rPr>
          <w:rFonts w:ascii="Amiri" w:hAnsi="Amiri" w:eastAsia="Amiri" w:cs="Amiri"/>
          <w:color w:val="111111"/>
          <w:sz w:val="28"/>
          <w:sz w:val="28"/>
          <w:szCs w:val="28"/>
          <w:rtl w:val="true"/>
          <w:lang w:bidi="ar-SA"/>
        </w:rPr>
        <w:t>كند بر او دليل باشد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دليلى دگر آن كه نسخ قرآن به اخبار آحاد روا نباشد على ما بيّن في غير موضع، و من أدلّ الدّليل على صحّته قول عمر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كانتا على عهد رسول اللّه </w:t>
      </w:r>
    </w:p>
    <w:p>
      <w:pPr>
        <w:pStyle w:val="BookText"/>
        <w:rPr/>
      </w:pPr>
      <w:r>
        <w:rPr>
          <w:rFonts w:ascii="IRNazanin" w:hAnsi="IRNazanin" w:eastAsia="IRNazanin"/>
          <w:color w:val="111111"/>
          <w:sz w:val="28"/>
          <w:sz w:val="28"/>
          <w:szCs w:val="28"/>
          <w:rtl w:val="true"/>
          <w:lang w:bidi="fa-IR"/>
        </w:rPr>
        <w:t>محلّلتين فأنا احرّمهما و أعاقب عليهما متعة النّساء و متعة الحجّ،گفت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متعه هست </w:t>
      </w:r>
      <w:r>
        <w:rPr>
          <w:rStyle w:val="FootnoteAnchor"/>
          <w:rtl w:val="true"/>
        </w:rPr>
        <w:footnoteReference w:id="3198"/>
      </w:r>
      <w:r>
        <w:rPr>
          <w:rFonts w:ascii="IRNazanin" w:hAnsi="IRNazanin" w:eastAsia="IRNazanin"/>
          <w:color w:val="111111"/>
          <w:sz w:val="28"/>
          <w:sz w:val="28"/>
          <w:szCs w:val="28"/>
          <w:rtl w:val="true"/>
          <w:lang w:bidi="fa-IR"/>
        </w:rPr>
        <w:t>كه در عهد رسول حلال بود،من حرام كردم و برآن عقوبت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زنان و متعۀ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خبر اين است كه در عهد رسول حلال بود،و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حرام مى كنم،و اين دليل باشد بر آنكه حلال بوده است و به تحريم او حرام كردند </w:t>
      </w:r>
      <w:r>
        <w:rPr>
          <w:rStyle w:val="FootnoteAnchor"/>
          <w:rtl w:val="true"/>
        </w:rPr>
        <w:footnoteReference w:id="3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ديگر بر اين </w:t>
      </w:r>
      <w:r>
        <w:rPr>
          <w:rStyle w:val="FootnoteAnchor"/>
          <w:rtl w:val="true"/>
        </w:rPr>
        <w:footnoteReference w:id="3200"/>
      </w:r>
      <w:r>
        <w:rPr>
          <w:rFonts w:ascii="Amiri" w:hAnsi="Amiri" w:eastAsia="Amiri" w:cs="Amiri"/>
          <w:color w:val="111111"/>
          <w:sz w:val="28"/>
          <w:sz w:val="28"/>
          <w:szCs w:val="28"/>
          <w:rtl w:val="true"/>
          <w:lang w:bidi="ar-SA"/>
        </w:rPr>
        <w:t xml:space="preserve">قول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فتواى او بر اين و قول او در اين حجّت است براى عصمتش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Style w:val="FootnoteAnchor"/>
          <w:rtl w:val="true"/>
        </w:rPr>
        <w:footnoteReference w:id="3201"/>
      </w:r>
      <w:r>
        <w:rPr>
          <w:rFonts w:ascii="IRNazanin" w:hAnsi="IRNazanin" w:eastAsia="IRNazanin"/>
          <w:color w:val="111111"/>
          <w:sz w:val="28"/>
          <w:sz w:val="28"/>
          <w:szCs w:val="28"/>
          <w:rtl w:val="true"/>
          <w:lang w:bidi="fa-IR"/>
        </w:rPr>
        <w:t xml:space="preserve">ديگر اجماع ائمّه معصوم </w:t>
      </w:r>
      <w:r>
        <w:rPr>
          <w:rStyle w:val="FootnoteAnchor"/>
          <w:rtl w:val="true"/>
        </w:rPr>
        <w:footnoteReference w:id="3202"/>
      </w:r>
      <w:r>
        <w:rPr>
          <w:rFonts w:ascii="IRNazanin" w:hAnsi="IRNazanin" w:eastAsia="IRNazanin"/>
          <w:color w:val="111111"/>
          <w:sz w:val="28"/>
          <w:sz w:val="28"/>
          <w:szCs w:val="28"/>
          <w:rtl w:val="true"/>
          <w:lang w:bidi="fa-IR"/>
        </w:rPr>
        <w:t>است و جماعتى بسيار از صحابه كه ذكرشان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دليل بر اين اجماع اين طايفه است،و اجماع اينان حجّت است،لكون المعصوم فيهم على ما بيّن في كتب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معارضه كنند اين آيت را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أَزْوٰاجِهِمْ أَوْ مٰا مَلَكَتْ أَيْمٰانُهُمْ </w:t>
      </w:r>
      <w:r>
        <w:rPr>
          <w:rStyle w:val="FootnoteAnchor"/>
          <w:rtl w:val="true"/>
        </w:rPr>
        <w:footnoteReference w:id="3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زوج نيست براى آن كه حكم ازواج ندارد در شرع از وجوب نفقه و ميراث و طلاق و ايلاء و ظهار و لعان،گوييم اين زوج است،و لكن واجب نكند كه ازواج در احكام شرعى متّفق باشند،بل روا بود كه مختلف باشند شرعا و خود مختلف اند،نبينى كه آن كه مرتد شود </w:t>
      </w:r>
      <w:r>
        <w:rPr>
          <w:rStyle w:val="FootnoteAnchor"/>
          <w:rtl w:val="true"/>
        </w:rPr>
        <w:footnoteReference w:id="3204"/>
      </w:r>
      <w:r>
        <w:rPr>
          <w:rFonts w:ascii="IRNazanin" w:hAnsi="IRNazanin" w:eastAsia="IRNazanin"/>
          <w:color w:val="111111"/>
          <w:sz w:val="28"/>
          <w:sz w:val="28"/>
          <w:szCs w:val="28"/>
          <w:rtl w:val="true"/>
          <w:lang w:bidi="fa-IR"/>
        </w:rPr>
        <w:t>باين شود بى طلاق،و نيز آن كه مرتد شود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چون از اهل كتاب باشد ميراث نگيرد،مع انّها 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عدّه به نزديك ما او را عدّه بايد داشتن،و فرزند ملحق باشد به صاحب 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جمله دليل است بر آنكه او زوج است،و اگرچه بعضى احكام او از روى شرع مختلف است حكم دوام را،براى آن كه احكام عقلى باشد كه مختلف نشود، فامّا احكام شرعى به حسب اختلاف مصلحت مختلف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از ميان نكاح دوام و نكاح متعه آن است كه نكاح متعه مؤجّل بود و دوام مؤجّل نبود،و نكاح متعه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معيّن بايد،اگر</w:t>
      </w:r>
      <w:r>
        <w:rPr>
          <w:rFonts w:eastAsia="IRNazanin" w:cs="IRNazanin"/>
          <w:color w:val="111111"/>
          <w:sz w:val="28"/>
          <w:szCs w:val="28"/>
          <w:rtl w:val="true"/>
          <w:lang w:bidi="fa-IR"/>
        </w:rPr>
        <w:t xml:space="preserve">] </w:t>
      </w:r>
      <w:r>
        <w:rPr>
          <w:rStyle w:val="FootnoteAnchor"/>
          <w:rtl w:val="true"/>
        </w:rPr>
        <w:footnoteReference w:id="3205"/>
      </w:r>
      <w:r>
        <w:rPr>
          <w:rFonts w:ascii="IRNazanin" w:hAnsi="IRNazanin" w:eastAsia="IRNazanin"/>
          <w:color w:val="111111"/>
          <w:sz w:val="28"/>
          <w:sz w:val="28"/>
          <w:szCs w:val="28"/>
          <w:rtl w:val="true"/>
          <w:lang w:bidi="fa-IR"/>
        </w:rPr>
        <w:t xml:space="preserve">مهر معيّن نكند نكاح نبندد،و اگر ذكر اجل نكند نكاح دوام شود،آن بايد كردن كه در دوام كنند از نفقه و ميراث و </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آن است كه شرط كند در حال عقد كه نفقه نباشد و ميراث نباشد و عدّه لازم بود،و اگر اين شرطها نكند عقد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إشهاد و اعلان در نكاح دوام</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در نكاح متعه نباشد، الّا آنگه كه خائف بود از تهمتى آنگه اشهاد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 بايد </w:t>
      </w:r>
      <w:r>
        <w:rPr>
          <w:rStyle w:val="FootnoteAnchor"/>
          <w:rtl w:val="true"/>
        </w:rPr>
        <w:footnoteReference w:id="3206"/>
      </w:r>
      <w:r>
        <w:rPr>
          <w:rFonts w:ascii="IRNazanin" w:hAnsi="IRNazanin" w:eastAsia="IRNazanin"/>
          <w:color w:val="111111"/>
          <w:sz w:val="28"/>
          <w:sz w:val="28"/>
          <w:szCs w:val="28"/>
          <w:rtl w:val="true"/>
          <w:lang w:bidi="fa-IR"/>
        </w:rPr>
        <w:t>تا مؤمنه مستبصره باشد، اگر نباشد مستضعفه هم روا بود،و عند عدم مؤمنات جهود و ترسا روا باشد كه اهل كتابند و گبر مكروه است و حرام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اينان عقد بندد،منعشان كند از محرّمات شرع چون شرب خمر و لحم خنزير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بكرى باشد بالغ،روا بود كه بى ولى بر او عقد بندد،و اگر بالغ نباشد و پدر دارد بى اذن او نشايد،و اگر پدر دارد و بالغ بود نيز روا باشد بر او عقد بستن بى اذن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بلوغ زن نه سال بود يا بالاى 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مهر و كميّت آن چندان كه خواهد از اندك و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نكاح دوام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تا تراضى بود،چون عقد بندد بر زنى به اين شرايط كه گفتيم مدّتى معلوم،چون آن مدّت برود نكاح منفسخ شود بى طلاق،و مدّت نيز به حسب اختيار ايشان باشد از اندك و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اعدادى معيّن من الخلوة تعيين كند روا باشد جز كه اين مرّات در مدّتى معلوم بايد و الّا نكاح دوام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نكاح متعه ميراث نباشد،سواء اگر نفى ميراث شرط كند و اگر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شرط كنند كه ميان ايشان توارث بود،چنان بود كه شرط كرده باشند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عدّت او چون مدّت به سر آيد دو حيض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 حايض شود،و اگر حيض نبيند و در سنّ او ديگران حيض بينند عدّت او چهل و پنج روز باشد،نيمۀ عدّه دوام،و اگر آيسه باشد از محيض بر او عدّت نباشد چنان كه بر مستدامت نبود،و چون شوهر را وفات رسد عدت او عدّة المتوفّى عنها زوجها باشد </w:t>
      </w:r>
      <w:r>
        <w:rPr>
          <w:rStyle w:val="FootnoteAnchor"/>
          <w:rtl w:val="true"/>
        </w:rPr>
        <w:footnoteReference w:id="3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عند مستدامت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w:t>
      </w:r>
      <w:r>
        <w:rPr>
          <w:rStyle w:val="FootnoteAnchor"/>
          <w:rtl w:val="true"/>
        </w:rPr>
        <w:footnoteReference w:id="3208"/>
      </w:r>
      <w:r>
        <w:rPr>
          <w:rFonts w:ascii="IRNazanin" w:hAnsi="IRNazanin" w:eastAsia="IRNazanin"/>
          <w:color w:val="111111"/>
          <w:sz w:val="28"/>
          <w:sz w:val="28"/>
          <w:szCs w:val="28"/>
          <w:rtl w:val="true"/>
          <w:lang w:bidi="fa-IR"/>
        </w:rPr>
        <w:t>است از احكام نكاح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اعلام مذهب اماميان يكى متعه است،و مخالفان ايشان را به اين طعن زنند،و ابن سكّرة الهاشمىّ گفت در اين معنى </w:t>
      </w:r>
      <w:r>
        <w:rPr>
          <w:rStyle w:val="FootnoteAnchor"/>
          <w:rtl w:val="true"/>
        </w:rPr>
        <w:footnoteReference w:id="3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من يرى المتعة من دينهحلاّ و إن كانت بلا مهر</w:t>
      </w:r>
    </w:p>
    <w:p>
      <w:pPr>
        <w:pStyle w:val="BookText"/>
        <w:rPr/>
      </w:pPr>
      <w:r>
        <w:rPr>
          <w:rFonts w:ascii="Amiri" w:hAnsi="Amiri" w:eastAsia="Amiri" w:cs="Amiri"/>
          <w:color w:val="111111"/>
          <w:sz w:val="28"/>
          <w:sz w:val="28"/>
          <w:szCs w:val="28"/>
          <w:rtl w:val="true"/>
          <w:lang w:bidi="ar-SA"/>
        </w:rPr>
        <w:t>و لا يرى سبعين تطليقةتبين منه ربّة الخدر</w:t>
      </w:r>
    </w:p>
    <w:p>
      <w:pPr>
        <w:pStyle w:val="BookText"/>
        <w:rPr/>
      </w:pPr>
      <w:r>
        <w:rPr>
          <w:rFonts w:ascii="Amiri" w:hAnsi="Amiri" w:eastAsia="Amiri" w:cs="Amiri"/>
          <w:color w:val="111111"/>
          <w:sz w:val="28"/>
          <w:sz w:val="28"/>
          <w:szCs w:val="28"/>
          <w:rtl w:val="true"/>
          <w:lang w:bidi="ar-SA"/>
        </w:rPr>
        <w:t>من ههنا طابت مواليدكمفاجتهدوا فى الحمد و الشّكر</w:t>
      </w:r>
    </w:p>
    <w:p>
      <w:pPr>
        <w:pStyle w:val="BookText"/>
        <w:rPr/>
      </w:pPr>
      <w:r>
        <w:rPr>
          <w:rFonts w:ascii="IRNazanin" w:hAnsi="IRNazanin" w:eastAsia="IRNazanin"/>
          <w:color w:val="111111"/>
          <w:sz w:val="28"/>
          <w:sz w:val="28"/>
          <w:szCs w:val="28"/>
          <w:rtl w:val="true"/>
          <w:lang w:bidi="fa-IR"/>
        </w:rPr>
        <w:t>خواجه اديب علىّ بن ابي زيد الفصيحىّ اين را جوابى گفت،و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بناتكم يا منكري متعة الاولىرأوها رصا في دينهم غير منكرة</w:t>
      </w:r>
    </w:p>
    <w:p>
      <w:pPr>
        <w:pStyle w:val="BookText"/>
        <w:rPr/>
      </w:pPr>
      <w:r>
        <w:rPr>
          <w:rFonts w:ascii="Amiri" w:hAnsi="Amiri" w:eastAsia="Amiri" w:cs="Amiri"/>
          <w:color w:val="111111"/>
          <w:sz w:val="28"/>
          <w:sz w:val="28"/>
          <w:szCs w:val="28"/>
          <w:rtl w:val="true"/>
          <w:lang w:bidi="ar-SA"/>
        </w:rPr>
        <w:t>إماء و أنتم ان معضتم لقولتيعبيد لهم فيما يرون مسخّرة</w:t>
      </w:r>
    </w:p>
    <w:p>
      <w:pPr>
        <w:pStyle w:val="BookText"/>
        <w:rPr/>
      </w:pPr>
      <w:r>
        <w:rPr>
          <w:rFonts w:ascii="Amiri" w:hAnsi="Amiri" w:eastAsia="Amiri" w:cs="Amiri"/>
          <w:color w:val="111111"/>
          <w:sz w:val="28"/>
          <w:sz w:val="28"/>
          <w:szCs w:val="28"/>
          <w:rtl w:val="true"/>
          <w:lang w:bidi="ar-SA"/>
        </w:rPr>
        <w:t xml:space="preserve">و فعلي </w:t>
      </w:r>
      <w:r>
        <w:rPr>
          <w:rStyle w:val="FootnoteAnchor"/>
          <w:rtl w:val="true"/>
        </w:rPr>
        <w:footnoteReference w:id="3210"/>
      </w:r>
      <w:r>
        <w:rPr>
          <w:rFonts w:ascii="Amiri" w:hAnsi="Amiri" w:eastAsia="Amiri" w:cs="Amiri"/>
          <w:color w:val="111111"/>
          <w:sz w:val="28"/>
          <w:sz w:val="28"/>
          <w:szCs w:val="28"/>
          <w:rtl w:val="true"/>
          <w:lang w:bidi="ar-SA"/>
        </w:rPr>
        <w:t xml:space="preserve">سكر لاست </w:t>
      </w:r>
      <w:r>
        <w:rPr>
          <w:rStyle w:val="FootnoteAnchor"/>
          <w:rtl w:val="true"/>
        </w:rPr>
        <w:footnoteReference w:id="3211"/>
      </w:r>
      <w:r>
        <w:rPr>
          <w:rFonts w:ascii="Amiri" w:hAnsi="Amiri" w:eastAsia="Amiri" w:cs="Amiri"/>
          <w:color w:val="111111"/>
          <w:sz w:val="28"/>
          <w:sz w:val="28"/>
          <w:szCs w:val="28"/>
          <w:rtl w:val="true"/>
          <w:lang w:bidi="ar-SA"/>
        </w:rPr>
        <w:t>كلّ مصوّبلما قاله فى الطّاهرين ابن سكّرة</w:t>
      </w:r>
    </w:p>
    <w:p>
      <w:pPr>
        <w:pStyle w:val="BookText"/>
        <w:rPr/>
      </w:pPr>
      <w:r>
        <w:rPr>
          <w:rFonts w:ascii="Amiri" w:hAnsi="Amiri" w:eastAsia="Amiri" w:cs="Amiri"/>
          <w:color w:val="111111"/>
          <w:sz w:val="28"/>
          <w:sz w:val="28"/>
          <w:szCs w:val="28"/>
          <w:rtl w:val="true"/>
          <w:lang w:bidi="ar-SA"/>
        </w:rPr>
        <w:t xml:space="preserve">و از جملۀ مفسّران سدّى نيز اين </w:t>
      </w:r>
      <w:r>
        <w:rPr>
          <w:rStyle w:val="FootnoteAnchor"/>
          <w:rtl w:val="true"/>
        </w:rPr>
        <w:footnoteReference w:id="3212"/>
      </w:r>
      <w:r>
        <w:rPr>
          <w:rFonts w:ascii="IRNazanin" w:hAnsi="IRNazanin" w:eastAsia="IRNazanin"/>
          <w:color w:val="111111"/>
          <w:sz w:val="28"/>
          <w:sz w:val="28"/>
          <w:szCs w:val="28"/>
          <w:rtl w:val="true"/>
          <w:lang w:bidi="fa-IR"/>
        </w:rPr>
        <w:t>قول گفت با آن كه مخالف است 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تَرٰاضَيْتُمْ بِهِ مِنْ بَعْدِ الْفَرِيضَةِ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بصرى و ابن زيد گفت </w:t>
      </w:r>
      <w:r>
        <w:rPr>
          <w:rStyle w:val="FootnoteAnchor"/>
          <w:rtl w:val="true"/>
        </w:rPr>
        <w:footnoteReference w:id="3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آن است كه بزه </w:t>
      </w:r>
      <w:r>
        <w:rPr>
          <w:rStyle w:val="FootnoteAnchor"/>
          <w:rtl w:val="true"/>
        </w:rPr>
        <w:footnoteReference w:id="3214"/>
      </w:r>
      <w:r>
        <w:rPr>
          <w:rFonts w:ascii="IRNazanin" w:hAnsi="IRNazanin" w:eastAsia="IRNazanin"/>
          <w:color w:val="111111"/>
          <w:sz w:val="28"/>
          <w:sz w:val="28"/>
          <w:szCs w:val="28"/>
          <w:rtl w:val="true"/>
          <w:lang w:bidi="fa-IR"/>
        </w:rPr>
        <w:t>نيست بر شما در آنچه تراضى بود ميان شما از پس تعيين و تقدير مهر از زياده و نقصان و حطّ بهرى و تأخير و تأجيل آن از وقتى به وقتى و هبۀ بعضى يا جملۀ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سدّى گفت و جماعتى از قائلان به متعه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بزه </w:t>
      </w:r>
      <w:r>
        <w:rPr>
          <w:rStyle w:val="FootnoteAnchor"/>
          <w:rtl w:val="true"/>
        </w:rPr>
        <w:footnoteReference w:id="3215"/>
      </w:r>
      <w:r>
        <w:rPr>
          <w:rFonts w:ascii="IRNazanin" w:hAnsi="IRNazanin" w:eastAsia="IRNazanin"/>
          <w:color w:val="111111"/>
          <w:sz w:val="28"/>
          <w:sz w:val="28"/>
          <w:szCs w:val="28"/>
          <w:rtl w:val="true"/>
          <w:lang w:bidi="fa-IR"/>
        </w:rPr>
        <w:t>نيست شما را در آنچه تراضى بود ميان شما در استيناف عقد پس انقضاى مدّت به عقدى جديد و مهرى نو،و به اتّفاق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مهور است،و خداى تعالى مهر را اجر خواند براى آن كه در برابر بضع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،نصب آن بر مصدرى </w:t>
      </w:r>
      <w:r>
        <w:rPr>
          <w:rStyle w:val="FootnoteAnchor"/>
          <w:rtl w:val="true"/>
        </w:rPr>
        <w:footnoteReference w:id="3216"/>
      </w:r>
      <w:r>
        <w:rPr>
          <w:rFonts w:ascii="Amiri" w:hAnsi="Amiri" w:eastAsia="Amiri" w:cs="Amiri"/>
          <w:color w:val="111111"/>
          <w:sz w:val="28"/>
          <w:sz w:val="28"/>
          <w:szCs w:val="28"/>
          <w:rtl w:val="true"/>
          <w:lang w:bidi="ar-SA"/>
        </w:rPr>
        <w:t xml:space="preserve">باشد لا من لفظ الفعل،و شايد كه صفت مصدرى محذوف باشد،أى إيتاء فريضة،و شايد كه تمييز </w:t>
      </w:r>
      <w:r>
        <w:rPr>
          <w:rStyle w:val="FootnoteAnchor"/>
          <w:rtl w:val="true"/>
        </w:rPr>
        <w:footnoteReference w:id="3217"/>
      </w:r>
      <w:r>
        <w:rPr>
          <w:rFonts w:ascii="IRNazanin" w:hAnsi="IRNazanin" w:eastAsia="IRNazanin"/>
          <w:color w:val="111111"/>
          <w:sz w:val="28"/>
          <w:sz w:val="28"/>
          <w:szCs w:val="28"/>
          <w:rtl w:val="true"/>
          <w:lang w:bidi="fa-IR"/>
        </w:rPr>
        <w:t>بود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له المال صدقة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كميّت مهر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ده درم نباشد يا قيمت آن از زر،براى آن كه آنچه از اين كمتر باشد آن را مال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مذهب </w:t>
      </w:r>
    </w:p>
    <w:p>
      <w:pPr>
        <w:pStyle w:val="BookText"/>
        <w:rPr/>
      </w:pPr>
      <w:r>
        <w:rPr>
          <w:rFonts w:ascii="Amiri" w:hAnsi="Amiri" w:eastAsia="Amiri" w:cs="Amiri"/>
          <w:color w:val="111111"/>
          <w:sz w:val="28"/>
          <w:sz w:val="28"/>
          <w:szCs w:val="28"/>
          <w:rtl w:val="true"/>
          <w:lang w:bidi="ar-SA"/>
        </w:rPr>
        <w:t xml:space="preserve">ابو حنيفه است و مذهب ما،و مذهب شافعى </w:t>
      </w:r>
      <w:r>
        <w:rPr>
          <w:rStyle w:val="FootnoteAnchor"/>
          <w:rtl w:val="true"/>
        </w:rPr>
        <w:footnoteReference w:id="3218"/>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تراضى باشد برآن از اندك و بسيار،چنان كه بر اين اخبار بسيار بگفتيم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أنس مالك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گفت از جملۀ صحابه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چيزى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قُلْ هُوَ اللّٰهُ أَحَدٌ </w:t>
      </w:r>
      <w:r>
        <w:rPr>
          <w:rStyle w:val="FootnoteAnchor"/>
          <w:rtl w:val="true"/>
        </w:rPr>
        <w:footnoteReference w:id="3219"/>
      </w:r>
      <w:r>
        <w:rPr>
          <w:rFonts w:ascii="IRNazanin" w:hAnsi="IRNazanin" w:eastAsia="IRNazanin"/>
          <w:color w:val="111111"/>
          <w:sz w:val="28"/>
          <w:sz w:val="28"/>
          <w:szCs w:val="28"/>
          <w:rtl w:val="true"/>
          <w:lang w:bidi="fa-IR"/>
        </w:rPr>
        <w:t>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ربع قرآن است،نه قُلْ يٰا أَيُّهَا الْكٰافِرُونَ </w:t>
      </w:r>
      <w:r>
        <w:rPr>
          <w:rStyle w:val="FootnoteAnchor"/>
          <w:rtl w:val="true"/>
        </w:rPr>
        <w:footnoteReference w:id="3220"/>
      </w:r>
      <w:r>
        <w:rPr>
          <w:rFonts w:ascii="IRNazanin" w:hAnsi="IRNazanin" w:eastAsia="IRNazanin"/>
          <w:color w:val="111111"/>
          <w:sz w:val="28"/>
          <w:sz w:val="28"/>
          <w:szCs w:val="28"/>
          <w:rtl w:val="true"/>
          <w:lang w:bidi="fa-IR"/>
        </w:rPr>
        <w:t>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ربع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إِذٰا جٰاءَ نَصْرُ اللّٰهِ </w:t>
      </w:r>
      <w:r>
        <w:rPr>
          <w:rStyle w:val="FootnoteAnchor"/>
          <w:rtl w:val="true"/>
        </w:rPr>
        <w:footnoteReference w:id="3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ربع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آية الكرسى </w:t>
      </w:r>
      <w:r>
        <w:rPr>
          <w:rStyle w:val="FootnoteAnchor"/>
          <w:rtl w:val="true"/>
        </w:rPr>
        <w:footnoteReference w:id="3223"/>
      </w:r>
      <w:r>
        <w:rPr>
          <w:rFonts w:ascii="IRNazanin" w:hAnsi="IRNazanin" w:eastAsia="IRNazanin"/>
          <w:color w:val="111111"/>
          <w:sz w:val="28"/>
          <w:sz w:val="28"/>
          <w:szCs w:val="28"/>
          <w:rtl w:val="true"/>
          <w:lang w:bidi="fa-IR"/>
        </w:rPr>
        <w:t>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ربع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كٰانَ عَلِيماً حَكِيماً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 به مصالح شما،و حكيم است،آنچه كند و فرمايد به حكمت و صواب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لَمْ يَسْتَطِعْ مِنْكُمْ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نتواند و مالك نباشد طول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وسع و يسار و دسترس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سعيد جبير و مجاهد و قتاده و سدّى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الغنى </w:t>
      </w:r>
      <w:r>
        <w:rPr>
          <w:rStyle w:val="FootnoteAnchor"/>
          <w:rtl w:val="true"/>
        </w:rPr>
        <w:footnoteReference w:id="3224"/>
      </w:r>
      <w:r>
        <w:rPr>
          <w:rFonts w:ascii="IRNazanin" w:hAnsi="IRNazanin" w:eastAsia="IRNazanin"/>
          <w:color w:val="111111"/>
          <w:sz w:val="28"/>
          <w:sz w:val="28"/>
          <w:szCs w:val="28"/>
          <w:rtl w:val="true"/>
          <w:lang w:bidi="fa-IR"/>
        </w:rPr>
        <w:t>،توانگرى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است،و ربيعه و جابر و عطا و ابراهيم گفتند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هوى است،يعنى اگر ميل او به پرستارى باشد با آن كه </w:t>
      </w:r>
      <w:r>
        <w:rPr>
          <w:rStyle w:val="FootnoteAnchor"/>
          <w:rtl w:val="true"/>
        </w:rPr>
        <w:footnoteReference w:id="3225"/>
      </w:r>
      <w:r>
        <w:rPr>
          <w:rFonts w:ascii="IRNazanin" w:hAnsi="IRNazanin" w:eastAsia="IRNazanin"/>
          <w:color w:val="111111"/>
          <w:sz w:val="28"/>
          <w:sz w:val="28"/>
          <w:szCs w:val="28"/>
          <w:rtl w:val="true"/>
          <w:lang w:bidi="fa-IR"/>
        </w:rPr>
        <w:t xml:space="preserve">وسع دارد،شايد تا پرستار </w:t>
      </w:r>
      <w:r>
        <w:rPr>
          <w:rStyle w:val="FootnoteAnchor"/>
          <w:rtl w:val="true"/>
        </w:rPr>
        <w:footnoteReference w:id="3226"/>
      </w:r>
      <w:r>
        <w:rPr>
          <w:rFonts w:ascii="IRNazanin" w:hAnsi="IRNazanin" w:eastAsia="IRNazanin"/>
          <w:color w:val="111111"/>
          <w:sz w:val="28"/>
          <w:sz w:val="28"/>
          <w:szCs w:val="28"/>
          <w:rtl w:val="true"/>
          <w:lang w:bidi="fa-IR"/>
        </w:rPr>
        <w:t>را به زنى كند،و درست قول اول است براى شاهد لغت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نفع باشد،و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طائل فيه،أى لا نفع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سيصد درم باشد </w:t>
      </w:r>
      <w:r>
        <w:rPr>
          <w:rStyle w:val="FootnoteAnchor"/>
          <w:rtl w:val="true"/>
        </w:rPr>
        <w:footnoteReference w:id="3227"/>
      </w:r>
      <w:r>
        <w:rPr>
          <w:rFonts w:ascii="IRNazanin" w:hAnsi="IRNazanin" w:eastAsia="IRNazanin"/>
          <w:color w:val="111111"/>
          <w:sz w:val="28"/>
          <w:sz w:val="28"/>
          <w:szCs w:val="28"/>
          <w:rtl w:val="true"/>
          <w:lang w:bidi="fa-IR"/>
        </w:rPr>
        <w:t>چون سيصد درم دارد حج بر او</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باشد،و نشايد كه بر پرستار عقد </w:t>
      </w:r>
    </w:p>
    <w:p>
      <w:pPr>
        <w:pStyle w:val="BookText"/>
        <w:rPr/>
      </w:pPr>
      <w:r>
        <w:rPr>
          <w:rFonts w:ascii="IRNazanin" w:hAnsi="IRNazanin" w:eastAsia="IRNazanin"/>
          <w:color w:val="111111"/>
          <w:sz w:val="28"/>
          <w:sz w:val="28"/>
          <w:szCs w:val="28"/>
          <w:rtl w:val="true"/>
          <w:lang w:bidi="fa-IR"/>
        </w:rPr>
        <w:t xml:space="preserve">بندد،آنگه چون طول </w:t>
      </w:r>
      <w:r>
        <w:rPr>
          <w:rStyle w:val="FootnoteAnchor"/>
          <w:rtl w:val="true"/>
        </w:rPr>
        <w:footnoteReference w:id="3228"/>
      </w:r>
      <w:r>
        <w:rPr>
          <w:rFonts w:ascii="IRNazanin" w:hAnsi="IRNazanin" w:eastAsia="IRNazanin"/>
          <w:color w:val="111111"/>
          <w:sz w:val="28"/>
          <w:sz w:val="28"/>
          <w:szCs w:val="28"/>
          <w:rtl w:val="true"/>
          <w:lang w:bidi="fa-IR"/>
        </w:rPr>
        <w:t>ندارد روا باشد او را كه عقد بندد بر پرستار غيرى به مهرى معلوم به عقدى شرعى به رضاى خداوند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زنان آزادند دون متزوجات و دون عفائف به قرينۀ، فَمِنْ مٰا مَلَكَتْ أَيْمٰانُكُمْ مِنْ فَتَيٰاتِكُمُ الْمُؤْمِنٰاتِ ،از پرستاران 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بر آنكه پرستاران اهل كتاب را نشايد تا عقد بندد،و اين قول مالك أنس است و مجاهد و سعيد بن عبد العزيز و حسن بصرى و محمّد بن جرير الطّبريّ،و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باشد،و اين قيد بر سبيل استحباب است،و اين مذهب ابو حنيفه و اصحاب اوست،و قول اوّل معتمد است لدلالة الظّاهر عليه،و به نزديك ما اولى تر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نبندد </w:t>
      </w:r>
      <w:r>
        <w:rPr>
          <w:rStyle w:val="FootnoteAnchor"/>
          <w:rtl w:val="true"/>
        </w:rPr>
        <w:footnoteReference w:id="3229"/>
      </w:r>
      <w:r>
        <w:rPr>
          <w:rFonts w:ascii="IRNazanin" w:hAnsi="IRNazanin" w:eastAsia="IRNazanin"/>
          <w:color w:val="111111"/>
          <w:sz w:val="28"/>
          <w:sz w:val="28"/>
          <w:szCs w:val="28"/>
          <w:rtl w:val="true"/>
          <w:lang w:bidi="fa-IR"/>
        </w:rPr>
        <w:t xml:space="preserve">بر بردگان </w:t>
      </w:r>
      <w:r>
        <w:rPr>
          <w:rStyle w:val="FootnoteAnchor"/>
          <w:rtl w:val="true"/>
        </w:rPr>
        <w:footnoteReference w:id="3230"/>
      </w:r>
      <w:r>
        <w:rPr>
          <w:rFonts w:ascii="IRNazanin" w:hAnsi="IRNazanin" w:eastAsia="IRNazanin"/>
          <w:color w:val="111111"/>
          <w:sz w:val="28"/>
          <w:sz w:val="28"/>
          <w:szCs w:val="28"/>
          <w:rtl w:val="true"/>
          <w:lang w:bidi="fa-IR"/>
        </w:rPr>
        <w:t xml:space="preserve">اهل كتاب،و اگر بندد عقد درست باشد </w:t>
      </w:r>
      <w:r>
        <w:rPr>
          <w:rStyle w:val="FootnoteAnchor"/>
          <w:rtl w:val="true"/>
        </w:rPr>
        <w:footnoteReference w:id="3231"/>
      </w:r>
      <w:r>
        <w:rPr>
          <w:rFonts w:ascii="Amiri" w:hAnsi="Amiri" w:eastAsia="Amiri" w:cs="Amiri"/>
          <w:color w:val="111111"/>
          <w:sz w:val="28"/>
          <w:sz w:val="28"/>
          <w:szCs w:val="28"/>
          <w:rtl w:val="true"/>
          <w:lang w:bidi="ar-SA"/>
        </w:rPr>
        <w:t>،و به نزديك شافعى عقد درست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شرط صحّت عقد بر پرستار آن است كه مرد را زن آزاد نباشد،و اگر زنى آزاد دارد خواهد تا برده اى را به زنى كند عقد موقوف باشد بر رضاى زن آزاد،اگر راضى شود عقد درست بود،و اگر راضى نشود عقد منسوخ </w:t>
      </w:r>
      <w:r>
        <w:rPr>
          <w:rStyle w:val="FootnoteAnchor"/>
          <w:rtl w:val="true"/>
        </w:rPr>
        <w:footnoteReference w:id="3232"/>
      </w:r>
      <w:r>
        <w:rPr>
          <w:rFonts w:ascii="IRNazanin" w:hAnsi="IRNazanin" w:eastAsia="IRNazanin"/>
          <w:color w:val="111111"/>
          <w:sz w:val="28"/>
          <w:sz w:val="28"/>
          <w:szCs w:val="28"/>
          <w:rtl w:val="true"/>
          <w:lang w:bidi="fa-IR"/>
        </w:rPr>
        <w:t xml:space="preserve">بود،و پس از رضاى </w:t>
      </w:r>
      <w:r>
        <w:rPr>
          <w:rStyle w:val="FootnoteAnchor"/>
          <w:rtl w:val="true"/>
        </w:rPr>
        <w:footnoteReference w:id="3233"/>
      </w:r>
      <w:r>
        <w:rPr>
          <w:rFonts w:ascii="IRNazanin" w:hAnsi="IRNazanin" w:eastAsia="IRNazanin"/>
          <w:color w:val="111111"/>
          <w:sz w:val="28"/>
          <w:sz w:val="28"/>
          <w:szCs w:val="28"/>
          <w:rtl w:val="true"/>
          <w:lang w:bidi="fa-IR"/>
        </w:rPr>
        <w:t>او را خيار نبود،و به نزديك بيشتر فقها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پرستارى را به زنى دارد و بر سر او زنى آزاد كند عقد درست باشد،و پرستار را خيار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بيشتر فقها اين </w:t>
      </w:r>
      <w:r>
        <w:rPr>
          <w:rStyle w:val="FootnoteAnchor"/>
          <w:rtl w:val="true"/>
        </w:rPr>
        <w:footnoteReference w:id="32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زن آزاد داند </w:t>
      </w:r>
      <w:r>
        <w:rPr>
          <w:rStyle w:val="FootnoteAnchor"/>
          <w:rtl w:val="true"/>
        </w:rPr>
        <w:footnoteReference w:id="3235"/>
      </w:r>
      <w:r>
        <w:rPr>
          <w:rFonts w:ascii="IRNazanin" w:hAnsi="IRNazanin" w:eastAsia="IRNazanin"/>
          <w:color w:val="111111"/>
          <w:sz w:val="28"/>
          <w:sz w:val="28"/>
          <w:szCs w:val="28"/>
          <w:rtl w:val="true"/>
          <w:lang w:bidi="fa-IR"/>
        </w:rPr>
        <w:t>و راضى باشد عقد هر دو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نداند،او را باشد كه يا نكاح خود فسخ </w:t>
      </w:r>
      <w:r>
        <w:rPr>
          <w:rStyle w:val="FootnoteAnchor"/>
          <w:rtl w:val="true"/>
        </w:rPr>
        <w:footnoteReference w:id="3236"/>
      </w:r>
      <w:r>
        <w:rPr>
          <w:rFonts w:ascii="IRNazanin" w:hAnsi="IRNazanin" w:eastAsia="IRNazanin"/>
          <w:color w:val="111111"/>
          <w:sz w:val="28"/>
          <w:sz w:val="28"/>
          <w:szCs w:val="28"/>
          <w:rtl w:val="true"/>
          <w:lang w:bidi="fa-IR"/>
        </w:rPr>
        <w:t xml:space="preserve">يا نكاح پرستار </w:t>
      </w:r>
      <w:r>
        <w:rPr>
          <w:rStyle w:val="FootnoteAnchor"/>
          <w:rtl w:val="true"/>
        </w:rPr>
        <w:footnoteReference w:id="3237"/>
      </w:r>
      <w:r>
        <w:rPr>
          <w:rFonts w:ascii="IRNazanin" w:hAnsi="IRNazanin" w:eastAsia="IRNazanin"/>
          <w:color w:val="111111"/>
          <w:sz w:val="28"/>
          <w:sz w:val="28"/>
          <w:szCs w:val="28"/>
          <w:rtl w:val="true"/>
          <w:lang w:bidi="fa-IR"/>
        </w:rPr>
        <w:t>،و بعضى فقها را مذهب آن است كه عقد زن آزاد طلاق پرستار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فَتَيٰاتِكُمُ الْمُؤْمِنٰاتِ ،جمع فتاة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جوان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فتاه كنايت باشد از پرستار،و اگرچه پير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فتاة لغتى است در پرستار،و أصل كلمة الفتى،الشّابّ الحدث،و مصدرش فتوّت باشد،و فتوى و فتيا مسئله باشد در </w:t>
      </w:r>
    </w:p>
    <w:p>
      <w:pPr>
        <w:pStyle w:val="BookText"/>
        <w:rPr/>
      </w:pPr>
      <w:r>
        <w:rPr>
          <w:rFonts w:ascii="IRNazanin" w:hAnsi="IRNazanin" w:eastAsia="IRNazanin"/>
          <w:color w:val="111111"/>
          <w:sz w:val="28"/>
          <w:sz w:val="28"/>
          <w:szCs w:val="28"/>
          <w:rtl w:val="true"/>
          <w:lang w:bidi="fa-IR"/>
        </w:rPr>
        <w:t xml:space="preserve">حادثه اى </w:t>
      </w:r>
      <w:r>
        <w:rPr>
          <w:rStyle w:val="FootnoteAnchor"/>
          <w:rtl w:val="true"/>
        </w:rPr>
        <w:footnoteReference w:id="3238"/>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الفقيه بكذا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چون در حقّ پرستار قيد ايمان زد،بازنمود كه شما بر حقيقت ايمان يكديگر واقف نباشى </w:t>
      </w:r>
      <w:r>
        <w:rPr>
          <w:rStyle w:val="FootnoteAnchor"/>
          <w:rtl w:val="true"/>
        </w:rPr>
        <w:footnoteReference w:id="3239"/>
      </w:r>
      <w:r>
        <w:rPr>
          <w:rFonts w:ascii="Amiri" w:hAnsi="Amiri" w:eastAsia="Amiri" w:cs="Amiri"/>
          <w:color w:val="111111"/>
          <w:sz w:val="28"/>
          <w:sz w:val="28"/>
          <w:szCs w:val="28"/>
          <w:rtl w:val="true"/>
          <w:lang w:bidi="ar-SA"/>
        </w:rPr>
        <w:t>،بر آنكه ايمان تصديق به دل باشد و شما را برآن اطّلاع نبود،من به آن عالم 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أَعْلَمُ بِإِيمٰانِكُمْ ،آنگهى </w:t>
      </w:r>
      <w:r>
        <w:rPr>
          <w:rStyle w:val="FootnoteAnchor"/>
          <w:rtl w:val="true"/>
        </w:rPr>
        <w:footnoteReference w:id="324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حقيقت آن علمى نبود از روى حكم همه بر ايمانى </w:t>
      </w:r>
      <w:r>
        <w:rPr>
          <w:rStyle w:val="FootnoteAnchor"/>
          <w:rtl w:val="true"/>
        </w:rPr>
        <w:footnoteReference w:id="3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بَعْضُكُمْ مِنْ بَعْضٍ ،اين قولى است،و قولى ديگر آن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از آدميد </w:t>
      </w:r>
      <w:r>
        <w:rPr>
          <w:rStyle w:val="FootnoteAnchor"/>
          <w:rtl w:val="true"/>
        </w:rPr>
        <w:footnoteReference w:id="3242"/>
      </w:r>
      <w:r>
        <w:rPr>
          <w:rFonts w:ascii="IRNazanin" w:hAnsi="IRNazanin" w:eastAsia="IRNazanin"/>
          <w:color w:val="111111"/>
          <w:sz w:val="28"/>
          <w:sz w:val="28"/>
          <w:szCs w:val="28"/>
          <w:rtl w:val="true"/>
          <w:lang w:bidi="fa-IR"/>
        </w:rPr>
        <w:t>از يك نسل،و باشد كه پرستار به نزديك خدا بهتر بود از آزاد و ثوابش بيشتر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بر سبيل تسليه گفت آنان را كه طول ندارند كه عقد آزاد بندند،بر پرستار عقد بندد </w:t>
      </w:r>
      <w:r>
        <w:rPr>
          <w:rStyle w:val="FootnoteAnchor"/>
          <w:rtl w:val="true"/>
        </w:rPr>
        <w:footnoteReference w:id="3243"/>
      </w: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نكاح مكروه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فرزند مملوك باشد،و اين درست نيست به نزديك ما براى آن كه چون به رضاى خواجۀ او بود و مهر به او </w:t>
      </w:r>
      <w:r>
        <w:rPr>
          <w:rStyle w:val="FootnoteAnchor"/>
          <w:rtl w:val="true"/>
        </w:rPr>
        <w:footnoteReference w:id="3244"/>
      </w:r>
      <w:r>
        <w:rPr>
          <w:rFonts w:ascii="IRNazanin" w:hAnsi="IRNazanin" w:eastAsia="IRNazanin"/>
          <w:color w:val="111111"/>
          <w:sz w:val="28"/>
          <w:sz w:val="28"/>
          <w:szCs w:val="28"/>
          <w:rtl w:val="true"/>
          <w:lang w:bidi="fa-IR"/>
        </w:rPr>
        <w:t>دهد فرزند آزاد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،بر ايشان نكاح بندى </w:t>
      </w:r>
      <w:r>
        <w:rPr>
          <w:rStyle w:val="FootnoteAnchor"/>
          <w:rtl w:val="true"/>
        </w:rPr>
        <w:footnoteReference w:id="3245"/>
      </w:r>
      <w:r>
        <w:rPr>
          <w:rFonts w:ascii="IRNazanin" w:hAnsi="IRNazanin" w:eastAsia="IRNazanin"/>
          <w:color w:val="111111"/>
          <w:sz w:val="28"/>
          <w:sz w:val="28"/>
          <w:szCs w:val="28"/>
          <w:rtl w:val="true"/>
          <w:lang w:bidi="fa-IR"/>
        </w:rPr>
        <w:t xml:space="preserve">به دستورى خداوندانشان </w:t>
      </w:r>
      <w:r>
        <w:rPr>
          <w:rStyle w:val="FootnoteAnchor"/>
          <w:rtl w:val="true"/>
        </w:rPr>
        <w:footnoteReference w:id="3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آيت </w:t>
      </w:r>
      <w:r>
        <w:rPr>
          <w:rStyle w:val="FootnoteAnchor"/>
          <w:rtl w:val="true"/>
        </w:rPr>
        <w:footnoteReference w:id="3247"/>
      </w:r>
      <w:r>
        <w:rPr>
          <w:rFonts w:ascii="IRNazanin" w:hAnsi="IRNazanin" w:eastAsia="IRNazanin"/>
          <w:color w:val="111111"/>
          <w:sz w:val="28"/>
          <w:sz w:val="28"/>
          <w:szCs w:val="28"/>
          <w:rtl w:val="true"/>
          <w:lang w:bidi="fa-IR"/>
        </w:rPr>
        <w:t xml:space="preserve">دليل است بر آنكه عقد بر پرستاران </w:t>
      </w:r>
      <w:r>
        <w:rPr>
          <w:rStyle w:val="FootnoteAnchor"/>
          <w:rtl w:val="true"/>
        </w:rPr>
        <w:footnoteReference w:id="3248"/>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Style w:val="FootnoteAnchor"/>
          <w:rtl w:val="true"/>
        </w:rPr>
        <w:footnoteReference w:id="3249"/>
      </w:r>
      <w:r>
        <w:rPr>
          <w:rFonts w:ascii="IRNazanin" w:hAnsi="IRNazanin" w:eastAsia="IRNazanin"/>
          <w:color w:val="111111"/>
          <w:sz w:val="28"/>
          <w:sz w:val="28"/>
          <w:szCs w:val="28"/>
          <w:rtl w:val="true"/>
          <w:lang w:bidi="fa-IR"/>
        </w:rPr>
        <w:t>الّا به اذن خداوندان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آتُوهُنَّ أُجُورَهُنَّ ،و به ايشان دهى </w:t>
      </w:r>
      <w:r>
        <w:rPr>
          <w:rStyle w:val="FootnoteAnchor"/>
          <w:rtl w:val="true"/>
        </w:rPr>
        <w:footnoteReference w:id="3250"/>
      </w:r>
      <w:r>
        <w:rPr>
          <w:rFonts w:ascii="Amiri" w:hAnsi="Amiri" w:eastAsia="Amiri" w:cs="Amiri"/>
          <w:color w:val="111111"/>
          <w:sz w:val="28"/>
          <w:sz w:val="28"/>
          <w:szCs w:val="28"/>
          <w:rtl w:val="true"/>
          <w:lang w:bidi="ar-SA"/>
        </w:rPr>
        <w:t>مزدشان،يعنى مهرشان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آن است كه به خداوندان ايشان </w:t>
      </w:r>
      <w:r>
        <w:rPr>
          <w:rStyle w:val="FootnoteAnchor"/>
          <w:rtl w:val="true"/>
        </w:rPr>
        <w:footnoteReference w:id="3251"/>
      </w:r>
      <w:r>
        <w:rPr>
          <w:rFonts w:ascii="IRNazanin" w:hAnsi="IRNazanin" w:eastAsia="IRNazanin"/>
          <w:color w:val="111111"/>
          <w:sz w:val="28"/>
          <w:sz w:val="28"/>
          <w:szCs w:val="28"/>
          <w:rtl w:val="true"/>
          <w:lang w:bidi="fa-IR"/>
        </w:rPr>
        <w:t xml:space="preserve">دهى </w:t>
      </w:r>
      <w:r>
        <w:rPr>
          <w:rStyle w:val="FootnoteAnchor"/>
          <w:rtl w:val="true"/>
        </w:rPr>
        <w:footnoteReference w:id="3252"/>
      </w:r>
      <w:r>
        <w:rPr>
          <w:rFonts w:ascii="Amiri" w:hAnsi="Amiri" w:eastAsia="Amiri" w:cs="Amiri"/>
          <w:color w:val="111111"/>
          <w:sz w:val="28"/>
          <w:sz w:val="28"/>
          <w:szCs w:val="28"/>
          <w:rtl w:val="true"/>
          <w:lang w:bidi="ar-SA"/>
        </w:rPr>
        <w:t xml:space="preserve">،براى آن كه او مالك نفس خود نيست،او ملك غيرى است،منافعى كه از او حاصل آيد بر وفق شرع خواجه يش </w:t>
      </w:r>
      <w:r>
        <w:rPr>
          <w:rStyle w:val="FootnoteAnchor"/>
          <w:rtl w:val="true"/>
        </w:rPr>
        <w:footnoteReference w:id="3253"/>
      </w:r>
      <w:r>
        <w:rPr>
          <w:rFonts w:ascii="IRNazanin" w:hAnsi="IRNazanin" w:eastAsia="IRNazanin"/>
          <w:color w:val="111111"/>
          <w:sz w:val="28"/>
          <w:sz w:val="28"/>
          <w:szCs w:val="28"/>
          <w:rtl w:val="true"/>
          <w:lang w:bidi="fa-IR"/>
        </w:rPr>
        <w:t>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بِالْمَعْرُوفِ ،يعنى برآن قرار كه عقد برآن </w:t>
      </w:r>
      <w:r>
        <w:rPr>
          <w:rStyle w:val="FootnoteAnchor"/>
          <w:rtl w:val="true"/>
        </w:rPr>
        <w:footnoteReference w:id="3254"/>
      </w:r>
      <w:r>
        <w:rPr>
          <w:rFonts w:ascii="IRNazanin" w:hAnsi="IRNazanin" w:eastAsia="IRNazanin"/>
          <w:color w:val="111111"/>
          <w:sz w:val="28"/>
          <w:sz w:val="28"/>
          <w:szCs w:val="28"/>
          <w:rtl w:val="true"/>
          <w:lang w:bidi="fa-IR"/>
        </w:rPr>
        <w:t xml:space="preserve">بسته باشى </w:t>
      </w:r>
      <w:r>
        <w:rPr>
          <w:rStyle w:val="FootnoteAnchor"/>
          <w:rtl w:val="true"/>
        </w:rPr>
        <w:footnoteReference w:id="3255"/>
      </w:r>
      <w:r>
        <w:rPr>
          <w:rFonts w:ascii="IRNazanin" w:hAnsi="IRNazanin" w:eastAsia="IRNazanin"/>
          <w:color w:val="111111"/>
          <w:sz w:val="28"/>
          <w:sz w:val="28"/>
          <w:szCs w:val="28"/>
          <w:rtl w:val="true"/>
          <w:lang w:bidi="fa-IR"/>
        </w:rPr>
        <w:t xml:space="preserve">بى بخسى </w:t>
      </w:r>
      <w:r>
        <w:rPr>
          <w:rStyle w:val="FootnoteAnchor"/>
          <w:rtl w:val="true"/>
        </w:rPr>
        <w:footnoteReference w:id="3256"/>
      </w:r>
      <w:r>
        <w:rPr>
          <w:rFonts w:ascii="IRNazanin" w:hAnsi="IRNazanin" w:eastAsia="IRNazanin"/>
          <w:color w:val="111111"/>
          <w:sz w:val="28"/>
          <w:sz w:val="28"/>
          <w:szCs w:val="28"/>
          <w:rtl w:val="true"/>
          <w:lang w:bidi="fa-IR"/>
        </w:rPr>
        <w:t xml:space="preserve">و نقصانى،و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رابح بى مطلى و عشوه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مُحْصَنٰاتٍ ،يعنى مزوّجات معقودا عليهنّ،به زنى كرده ايشان را به عقد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مُسٰافِحٰاتٍ ،نه زناكننده،يعنى به زنى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زنا،و نصب او بر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مُتَّخِذٰاتِ أَخْدٰانٍ ،و نه آن كه ايشان كسى را به دوست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خدن باشد،و آن صديق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جاهليّت پرستاران دوست گرفتندى،و خويشتن را از ديگران منع كردندى مگر از او </w:t>
      </w:r>
      <w:r>
        <w:rPr>
          <w:rStyle w:val="FootnoteAnchor"/>
          <w:rtl w:val="true"/>
        </w:rPr>
        <w:footnoteReference w:id="3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فرق است بين المسافحات و المتّخذات أخدانا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أُحْصِنَّ ،كوفيان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بر قرائت عامّۀ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شوهر بكنند،و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أسلمن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احصنّ،أى زوّجن،ايشان را به شوهر دهند،يعنى مالكان و خداوندان ايشان،و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أحصنّ،أى تعفّفن و حفظن فروجهنّ،پارسا باشند،و اين قول ضعيف است،لقوله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أَتَيْنَ بِفٰاحِشَةٍ ،و تفسير احصان بر تزوّج و اسلام بايد كردن،و اين قول حسن است و عمرو بن مسعود و شعبى و سدّى و نخعى،و اين اولى تر است براى آن كه خلاف نيست كه اگر شوهر ندارد بر او نيمه 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تازيانه باشد </w:t>
      </w:r>
      <w:r>
        <w:rPr>
          <w:rStyle w:val="FootnoteAnchor"/>
          <w:rtl w:val="true"/>
        </w:rPr>
        <w:footnoteReference w:id="3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شوهر بكند </w:t>
      </w:r>
      <w:r>
        <w:rPr>
          <w:rStyle w:val="FootnoteAnchor"/>
          <w:rtl w:val="true"/>
        </w:rPr>
        <w:footnoteReference w:id="3259"/>
      </w:r>
      <w:r>
        <w:rPr>
          <w:rFonts w:ascii="IRNazanin" w:hAnsi="IRNazanin" w:eastAsia="IRNazanin"/>
          <w:color w:val="111111"/>
          <w:sz w:val="28"/>
          <w:sz w:val="28"/>
          <w:szCs w:val="28"/>
          <w:rtl w:val="true"/>
          <w:lang w:bidi="fa-IR"/>
        </w:rPr>
        <w:t xml:space="preserve">پنجاه تازيانه </w:t>
      </w:r>
      <w:r>
        <w:rPr>
          <w:rStyle w:val="FootnoteAnchor"/>
          <w:rtl w:val="true"/>
        </w:rPr>
        <w:footnoteReference w:id="3260"/>
      </w:r>
      <w:r>
        <w:rPr>
          <w:rFonts w:ascii="Amiri" w:hAnsi="Amiri" w:eastAsia="Amiri" w:cs="Amiri"/>
          <w:color w:val="111111"/>
          <w:sz w:val="28"/>
          <w:sz w:val="28"/>
          <w:szCs w:val="28"/>
          <w:rtl w:val="true"/>
          <w:lang w:bidi="ar-SA"/>
        </w:rPr>
        <w:t>،براى آن كه رجم متجزّى و متبعّض نشود،و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زناست،و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حرائر است دون متزوّجات بدلالة قوله في اوّل الآية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يَسْتَطِعْ مِنْكُمْ طَوْلاً أَنْ يَنْكِحَ الْمُحْصَنٰاتِ ،اى الحرائر،براى آن كه آن كس كه شوهر دارد </w:t>
      </w:r>
      <w:r>
        <w:rPr>
          <w:rStyle w:val="FootnoteAnchor"/>
          <w:rtl w:val="true"/>
        </w:rPr>
        <w:footnoteReference w:id="3261"/>
      </w:r>
      <w:r>
        <w:rPr>
          <w:rFonts w:ascii="IRNazanin" w:hAnsi="IRNazanin" w:eastAsia="IRNazanin"/>
          <w:color w:val="111111"/>
          <w:sz w:val="28"/>
          <w:sz w:val="28"/>
          <w:szCs w:val="28"/>
          <w:rtl w:val="true"/>
          <w:lang w:bidi="fa-IR"/>
        </w:rPr>
        <w:t>،او به زنى نتوان كردن،حق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شوهر كنند اين كنيزكان يا اسلام آرند،آنگه فاحشه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w:t>
      </w:r>
      <w:r>
        <w:rPr>
          <w:rStyle w:val="FootnoteAnchor"/>
          <w:rtl w:val="true"/>
        </w:rPr>
        <w:footnoteReference w:id="3262"/>
      </w:r>
    </w:p>
    <w:p>
      <w:pPr>
        <w:pStyle w:val="BookText"/>
        <w:rPr/>
      </w:pPr>
      <w:r>
        <w:rPr>
          <w:rFonts w:ascii="Amiri" w:hAnsi="Amiri" w:eastAsia="Amiri" w:cs="Amiri"/>
          <w:color w:val="111111"/>
          <w:sz w:val="28"/>
          <w:sz w:val="28"/>
          <w:szCs w:val="28"/>
          <w:rtl w:val="true"/>
          <w:lang w:bidi="ar-SA"/>
        </w:rPr>
        <w:t xml:space="preserve">بر ايشان نيمۀ آن بود كه بر زنان آزاد بود از عذاب،و لا محال آن </w:t>
      </w:r>
      <w:r>
        <w:rPr>
          <w:rStyle w:val="FootnoteAnchor"/>
          <w:rtl w:val="true"/>
        </w:rPr>
        <w:footnoteReference w:id="3263"/>
      </w:r>
      <w:r>
        <w:rPr>
          <w:rFonts w:ascii="Amiri" w:hAnsi="Amiri" w:eastAsia="Amiri" w:cs="Amiri"/>
          <w:color w:val="111111"/>
          <w:sz w:val="28"/>
          <w:sz w:val="28"/>
          <w:szCs w:val="28"/>
          <w:rtl w:val="true"/>
          <w:lang w:bidi="ar-SA"/>
        </w:rPr>
        <w:t xml:space="preserve">عذاب را تفسير به حد و جلد شايد كردن دون رجم،براى آن كه </w:t>
      </w:r>
      <w:r>
        <w:rPr>
          <w:rStyle w:val="FootnoteAnchor"/>
          <w:rtl w:val="true"/>
        </w:rPr>
        <w:footnoteReference w:id="3264"/>
      </w:r>
      <w:r>
        <w:rPr>
          <w:rFonts w:ascii="IRNazanin" w:hAnsi="IRNazanin" w:eastAsia="IRNazanin"/>
          <w:color w:val="111111"/>
          <w:sz w:val="28"/>
          <w:sz w:val="28"/>
          <w:szCs w:val="28"/>
          <w:rtl w:val="true"/>
          <w:lang w:bidi="fa-IR"/>
        </w:rPr>
        <w:t>رجم را نيمه نباشد و بيش از پنجاه تازيانه نبايد زدن او را اگر زن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مرد را </w:t>
      </w:r>
      <w:r>
        <w:rPr>
          <w:rStyle w:val="FootnoteAnchor"/>
          <w:rtl w:val="true"/>
        </w:rPr>
        <w:footnoteReference w:id="3265"/>
      </w:r>
      <w:r>
        <w:rPr>
          <w:rFonts w:ascii="IRNazanin" w:hAnsi="IRNazanin" w:eastAsia="IRNazanin"/>
          <w:color w:val="111111"/>
          <w:sz w:val="28"/>
          <w:sz w:val="28"/>
          <w:szCs w:val="28"/>
          <w:rtl w:val="true"/>
          <w:lang w:bidi="fa-IR"/>
        </w:rPr>
        <w:t>چون بنده باشد و زنا كند هم اين حكم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يك بار يا دو بار حد بزنند ايشان را و معاودت مى كنند تا هشت بار،به بار نهم </w:t>
      </w:r>
      <w:r>
        <w:rPr>
          <w:rStyle w:val="FootnoteAnchor"/>
          <w:rtl w:val="true"/>
        </w:rPr>
        <w:footnoteReference w:id="3266"/>
      </w:r>
      <w:r>
        <w:rPr>
          <w:rFonts w:ascii="Amiri" w:hAnsi="Amiri" w:eastAsia="Amiri" w:cs="Amiri"/>
          <w:color w:val="111111"/>
          <w:sz w:val="28"/>
          <w:sz w:val="28"/>
          <w:szCs w:val="28"/>
          <w:rtl w:val="true"/>
          <w:lang w:bidi="ar-SA"/>
        </w:rPr>
        <w:t>بر ايشان قتل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نزديك ما بر ايشان موى تراشيدن و از شهر بيرون كردن </w:t>
      </w:r>
      <w:r>
        <w:rPr>
          <w:rStyle w:val="FootnoteAnchor"/>
          <w:rtl w:val="true"/>
        </w:rPr>
        <w:footnoteReference w:id="3267"/>
      </w:r>
      <w:r>
        <w:rPr>
          <w:rFonts w:ascii="IRNazanin" w:hAnsi="IRNazanin" w:eastAsia="IRNazanin"/>
          <w:color w:val="111111"/>
          <w:sz w:val="28"/>
          <w:sz w:val="28"/>
          <w:szCs w:val="28"/>
          <w:rtl w:val="true"/>
          <w:lang w:bidi="fa-IR"/>
        </w:rPr>
        <w:t>به جايى كه چندانى مسافت باشد كه در او نماز را قصر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ما نفى و موى تراشيدن بر ايشان نباشد،بر مرد آزاد بكر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اين به جاى خود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لِمَنْ خَشِيَ الْعَنَتَ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نكاح الإماء،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نكاح بر پرستاران آن را شايد كه از عنت ترسد،يعنى از زنا براى غلبۀ شهوت،و اين قول عبد اللّه عبّاس است و سعيد جبير و عطيّة العوفى و ضحّاك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ضررى سخت است از غلبۀ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تَصْبِرُوا خَيْرٌ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الفعل در جاى مصدر باشد،يعنى صبركم خير لكم،اگر صبر كنى </w:t>
      </w:r>
      <w:r>
        <w:rPr>
          <w:rStyle w:val="FootnoteAnchor"/>
          <w:rtl w:val="true"/>
        </w:rPr>
        <w:footnoteReference w:id="3268"/>
      </w:r>
      <w:r>
        <w:rPr>
          <w:rFonts w:ascii="IRNazanin" w:hAnsi="IRNazanin" w:eastAsia="IRNazanin"/>
          <w:color w:val="111111"/>
          <w:sz w:val="28"/>
          <w:sz w:val="28"/>
          <w:szCs w:val="28"/>
          <w:rtl w:val="true"/>
          <w:lang w:bidi="fa-IR"/>
        </w:rPr>
        <w:t>از نكاح پرستاران شما را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مالك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خواهد كه </w:t>
      </w:r>
      <w:r>
        <w:rPr>
          <w:rStyle w:val="FootnoteAnchor"/>
          <w:rtl w:val="true"/>
        </w:rPr>
        <w:footnoteReference w:id="3269"/>
      </w:r>
      <w:r>
        <w:rPr>
          <w:rFonts w:ascii="IRNazanin" w:hAnsi="IRNazanin" w:eastAsia="IRNazanin"/>
          <w:color w:val="111111"/>
          <w:sz w:val="28"/>
          <w:sz w:val="28"/>
          <w:szCs w:val="28"/>
          <w:rtl w:val="true"/>
          <w:lang w:bidi="fa-IR"/>
        </w:rPr>
        <w:t>با پيش خداى شود پاك و پاكيزه،بايد تا زن آزاد به زنى كند،كه زن آزاد صلاح خانه بود،و برده خراب خانه يا فساد خانه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لِيُبَيِّنَ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او در اين گفتن اين احكام </w:t>
      </w:r>
      <w:r>
        <w:rPr>
          <w:rStyle w:val="FootnoteAnchor"/>
          <w:rtl w:val="true"/>
        </w:rPr>
        <w:footnoteReference w:id="3270"/>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مى خواهد تا بيان كند 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نحويان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اين قضيّه </w:t>
      </w:r>
    </w:p>
    <w:p>
      <w:pPr>
        <w:pStyle w:val="BookText"/>
        <w:rPr/>
      </w:pPr>
      <w:r>
        <w:rPr>
          <w:rFonts w:ascii="Amiri" w:hAnsi="Amiri" w:eastAsia="Amiri" w:cs="Amiri"/>
          <w:color w:val="111111"/>
          <w:sz w:val="28"/>
          <w:sz w:val="28"/>
          <w:szCs w:val="28"/>
          <w:rtl w:val="true"/>
          <w:lang w:bidi="ar-SA"/>
        </w:rPr>
        <w:t xml:space="preserve">در اراده و امر باشد براى آن كه </w:t>
      </w:r>
      <w:r>
        <w:rPr>
          <w:rStyle w:val="FootnoteAnchor"/>
          <w:rtl w:val="true"/>
        </w:rPr>
        <w:footnoteReference w:id="3271"/>
      </w:r>
      <w:r>
        <w:rPr>
          <w:rFonts w:ascii="Amiri" w:hAnsi="Amiri" w:eastAsia="Amiri" w:cs="Amiri"/>
          <w:color w:val="111111"/>
          <w:sz w:val="28"/>
          <w:sz w:val="28"/>
          <w:szCs w:val="28"/>
          <w:rtl w:val="true"/>
          <w:lang w:bidi="ar-SA"/>
        </w:rPr>
        <w:t xml:space="preserve">او نيز تعلّق به مستقبل دارد،قال الشّاعر </w:t>
      </w:r>
      <w:r>
        <w:rPr>
          <w:rStyle w:val="FootnoteAnchor"/>
          <w:rtl w:val="true"/>
        </w:rPr>
        <w:footnoteReference w:id="3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أحاول اعدائى </w:t>
      </w:r>
      <w:r>
        <w:rPr>
          <w:rStyle w:val="FootnoteAnchor"/>
          <w:rtl w:val="true"/>
        </w:rPr>
        <w:footnoteReference w:id="3273"/>
      </w:r>
      <w:r>
        <w:rPr>
          <w:rFonts w:ascii="Amiri" w:hAnsi="Amiri" w:eastAsia="Amiri" w:cs="Amiri"/>
          <w:color w:val="111111"/>
          <w:sz w:val="28"/>
          <w:sz w:val="28"/>
          <w:szCs w:val="28"/>
          <w:rtl w:val="true"/>
          <w:lang w:bidi="ar-SA"/>
        </w:rPr>
        <w:t>بما قال أم رجاليضحك منّي أو ليضحك صاحبه</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باشند،چنان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أَكُونَ أَوَّلَ مَنْ أَسْلَمَ </w:t>
      </w:r>
      <w:r>
        <w:rPr>
          <w:rStyle w:val="FootnoteAnchor"/>
          <w:rtl w:val="true"/>
        </w:rPr>
        <w:footnoteReference w:id="3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أُمِرْنٰا لِنُسْلِمَ </w:t>
      </w:r>
      <w:r>
        <w:rPr>
          <w:rStyle w:val="FootnoteAnchor"/>
          <w:rtl w:val="true"/>
        </w:rPr>
        <w:footnoteReference w:id="3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w:t>
      </w:r>
      <w:r>
        <w:rPr>
          <w:rStyle w:val="FootnoteAnchor"/>
          <w:rtl w:val="true"/>
        </w:rPr>
        <w:footnoteReference w:id="3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أَنْ يُطْفِؤُا </w:t>
      </w:r>
      <w:r>
        <w:rPr>
          <w:rStyle w:val="FootnoteAnchor"/>
          <w:rtl w:val="true"/>
        </w:rPr>
        <w:footnoteReference w:id="3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كه جمع كنند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w:t>
      </w:r>
      <w:r>
        <w:rPr>
          <w:rStyle w:val="FootnoteAnchor"/>
          <w:rtl w:val="true"/>
        </w:rPr>
        <w:footnoteReference w:id="3278"/>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تأكيد استقبال را،قال الشّاعر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أردت لكيما لا ترى لى عشرةو من ذا الّذي يعطى الكمال فيكمل</w:t>
      </w:r>
    </w:p>
    <w:p>
      <w:pPr>
        <w:pStyle w:val="BookText"/>
        <w:rPr/>
      </w:pPr>
      <w:r>
        <w:rPr>
          <w:rFonts w:ascii="Amiri" w:hAnsi="Amiri" w:eastAsia="Amiri" w:cs="Amiri"/>
          <w:color w:val="111111"/>
          <w:sz w:val="28"/>
          <w:sz w:val="28"/>
          <w:szCs w:val="28"/>
          <w:rtl w:val="true"/>
          <w:lang w:bidi="ar-SA"/>
        </w:rPr>
        <w:t>و باشد كه جمع كند 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Style w:val="FootnoteAnchor"/>
          <w:rtl w:val="true"/>
        </w:rPr>
        <w:footnoteReference w:id="32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الشّاعر </w:t>
      </w:r>
      <w:r>
        <w:rPr>
          <w:rStyle w:val="FootnoteAnchor"/>
          <w:rtl w:val="true"/>
        </w:rPr>
        <w:footnoteReference w:id="3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اردت لكيما أن نظير بقربتىفتتركها شنّا ببيداء بلقع</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بود،براى آن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شود،چنان كه شاعر گفت </w:t>
      </w:r>
      <w:r>
        <w:rPr>
          <w:rStyle w:val="FootnoteAnchor"/>
          <w:rtl w:val="true"/>
        </w:rPr>
        <w:footnoteReference w:id="3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أردت لكيما يعلم النّاس أنّهاسراويل سعد و الوفود </w:t>
      </w:r>
      <w:r>
        <w:rPr>
          <w:rStyle w:val="FootnoteAnchor"/>
          <w:rtl w:val="true"/>
        </w:rPr>
        <w:footnoteReference w:id="3283"/>
      </w:r>
      <w:r>
        <w:rPr>
          <w:rFonts w:ascii="IRNazanin" w:hAnsi="IRNazanin" w:eastAsia="IRNazanin"/>
          <w:color w:val="111111"/>
          <w:sz w:val="28"/>
          <w:sz w:val="28"/>
          <w:szCs w:val="28"/>
          <w:rtl w:val="true"/>
          <w:lang w:bidi="fa-IR"/>
        </w:rPr>
        <w:t>شهود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تقدير مصدر در فعل شده است،كأنّه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ارادة للبيان </w:t>
      </w:r>
      <w:r>
        <w:rPr>
          <w:rStyle w:val="FootnoteAnchor"/>
          <w:rtl w:val="true"/>
        </w:rPr>
        <w:footnoteReference w:id="3284"/>
      </w:r>
      <w:r>
        <w:rPr>
          <w:rFonts w:ascii="IRNazanin" w:hAnsi="IRNazanin" w:eastAsia="IRNazanin"/>
          <w:color w:val="111111"/>
          <w:sz w:val="28"/>
          <w:sz w:val="28"/>
          <w:szCs w:val="28"/>
          <w:rtl w:val="true"/>
          <w:lang w:bidi="fa-IR"/>
        </w:rPr>
        <w:t>لكم،چنان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لِلرُّءْيٰا تَعْبُرُونَ </w:t>
      </w:r>
      <w:r>
        <w:rPr>
          <w:rStyle w:val="FootnoteAnchor"/>
          <w:rtl w:val="true"/>
        </w:rPr>
        <w:footnoteReference w:id="32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لَكُمْ </w:t>
      </w:r>
      <w:r>
        <w:rPr>
          <w:rStyle w:val="FootnoteAnchor"/>
          <w:rtl w:val="true"/>
        </w:rPr>
        <w:footnoteReference w:id="3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لأنسى ذكرها فكأنّماتمثّل لي ليلى بكلّ سبيل </w:t>
      </w:r>
    </w:p>
    <w:p>
      <w:pPr>
        <w:pStyle w:val="BookText"/>
        <w:rPr/>
      </w:pPr>
      <w:r>
        <w:rPr>
          <w:rFonts w:ascii="Amiri" w:hAnsi="Amiri" w:eastAsia="Amiri" w:cs="Amiri"/>
          <w:color w:val="111111"/>
          <w:sz w:val="28"/>
          <w:sz w:val="28"/>
          <w:szCs w:val="28"/>
          <w:rtl w:val="true"/>
          <w:lang w:bidi="ar-SA"/>
        </w:rPr>
        <w:t>أى إرادتي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دگر گفتند تقدير آن است </w:t>
      </w:r>
      <w:r>
        <w:rPr>
          <w:rStyle w:val="FootnoteAnchor"/>
          <w:rtl w:val="true"/>
        </w:rPr>
        <w:footnoteReference w:id="3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ما يريده </w:t>
      </w:r>
      <w:r>
        <w:rPr>
          <w:rStyle w:val="FootnoteAnchor"/>
          <w:rtl w:val="true"/>
        </w:rPr>
        <w:footnoteReference w:id="3288"/>
      </w:r>
      <w:r>
        <w:rPr>
          <w:rFonts w:ascii="Amiri" w:hAnsi="Amiri" w:eastAsia="Amiri" w:cs="Amiri"/>
          <w:color w:val="111111"/>
          <w:sz w:val="28"/>
          <w:sz w:val="28"/>
          <w:szCs w:val="28"/>
          <w:rtl w:val="true"/>
          <w:lang w:bidi="ar-SA"/>
        </w:rPr>
        <w:t>للبيان لكم،و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لِنُسْلِمَ </w:t>
      </w:r>
      <w:r>
        <w:rPr>
          <w:rStyle w:val="FootnoteAnchor"/>
          <w:rtl w:val="true"/>
        </w:rPr>
        <w:footnoteReference w:id="3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تقديره امرنا بما امرنا لنسلم</w:t>
      </w:r>
      <w:r>
        <w:rPr>
          <w:rFonts w:eastAsia="Amiri" w:cs="Amiri" w:ascii="Amiri" w:hAnsi="Amiri"/>
          <w:color w:val="111111"/>
          <w:sz w:val="28"/>
          <w:szCs w:val="28"/>
          <w:rtl w:val="true"/>
          <w:lang w:bidi="ar-SA"/>
        </w:rPr>
        <w:t xml:space="preserve">] </w:t>
      </w:r>
      <w:r>
        <w:rPr>
          <w:rStyle w:val="FootnoteAnchor"/>
          <w:rtl w:val="true"/>
        </w:rPr>
        <w:footnoteReference w:id="3290"/>
      </w:r>
      <w:r>
        <w:rPr>
          <w:rFonts w:ascii="Amiri" w:hAnsi="Amiri" w:eastAsia="Amiri" w:cs="Amiri"/>
          <w:color w:val="111111"/>
          <w:sz w:val="28"/>
          <w:sz w:val="28"/>
          <w:szCs w:val="28"/>
          <w:rtl w:val="true"/>
          <w:lang w:bidi="ar-SA"/>
        </w:rPr>
        <w:t>،و قول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 در جاى مفعول به باشد،و بر اين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Style w:val="FootnoteAnchor"/>
          <w:rtl w:val="true"/>
        </w:rPr>
        <w:footnoteReference w:id="3291"/>
      </w:r>
      <w:r>
        <w:rPr>
          <w:rFonts w:ascii="IRNazanin" w:hAnsi="IRNazanin" w:eastAsia="IRNazanin"/>
          <w:color w:val="111111"/>
          <w:sz w:val="28"/>
          <w:sz w:val="28"/>
          <w:szCs w:val="28"/>
          <w:rtl w:val="true"/>
          <w:lang w:bidi="fa-IR"/>
        </w:rPr>
        <w:t>به محذوف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 در جاى مفعول 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يَهْدِيَكُمْ ،و مى خواهد تا شما را راه نمايد و هدايت دهد به راهها و طرائق و سنن از شرع آنان كه پيش </w:t>
      </w:r>
      <w:r>
        <w:rPr>
          <w:rStyle w:val="FootnoteAnchor"/>
          <w:rtl w:val="true"/>
        </w:rPr>
        <w:footnoteReference w:id="3292"/>
      </w:r>
      <w:r>
        <w:rPr>
          <w:rFonts w:ascii="Amiri" w:hAnsi="Amiri" w:eastAsia="Amiri" w:cs="Amiri"/>
          <w:color w:val="111111"/>
          <w:sz w:val="28"/>
          <w:sz w:val="28"/>
          <w:szCs w:val="28"/>
          <w:rtl w:val="true"/>
          <w:lang w:bidi="ar-SA"/>
        </w:rPr>
        <w:t>شما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متعدى بود به دو مفعول،و نيز با حرف جرّ به استعمال كنند </w:t>
      </w:r>
      <w:r>
        <w:rPr>
          <w:rStyle w:val="FootnoteAnchor"/>
          <w:rtl w:val="true"/>
        </w:rPr>
        <w:footnoteReference w:id="3293"/>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هديته الطّريق و هديته لكذا و إلى كذا،قال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3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w:t>
      </w:r>
      <w:r>
        <w:rPr>
          <w:rFonts w:eastAsia="Amiri" w:cs="Amiri" w:ascii="Amiri" w:hAnsi="Amiri"/>
          <w:color w:val="111111"/>
          <w:sz w:val="28"/>
          <w:szCs w:val="28"/>
          <w:rtl w:val="true"/>
          <w:lang w:bidi="ar-SA"/>
        </w:rPr>
        <w:t xml:space="preserve">... </w:t>
      </w:r>
      <w:r>
        <w:rPr>
          <w:rStyle w:val="FootnoteAnchor"/>
          <w:rtl w:val="true"/>
        </w:rPr>
        <w:footnoteReference w:id="329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يَهْدِي مَنْ يَشٰاءُ إِلىٰ صِرٰاطٍ مُسْتَقِيمٍ </w:t>
      </w:r>
      <w:r>
        <w:rPr>
          <w:rStyle w:val="FootnoteAnchor"/>
          <w:rtl w:val="true"/>
        </w:rPr>
        <w:footnoteReference w:id="3296"/>
      </w:r>
      <w:r>
        <w:rPr>
          <w:rFonts w:ascii="Amiri" w:hAnsi="Amiri" w:eastAsia="Amiri" w:cs="Amiri"/>
          <w:color w:val="111111"/>
          <w:sz w:val="28"/>
          <w:sz w:val="28"/>
          <w:szCs w:val="28"/>
          <w:rtl w:val="true"/>
          <w:lang w:bidi="ar-SA"/>
        </w:rPr>
        <w:t xml:space="preserve">،و نيز مى خواهد تا توبۀ شما قبول كند و شما بر توبه باشيد </w:t>
      </w:r>
      <w:r>
        <w:rPr>
          <w:rStyle w:val="FootnoteAnchor"/>
          <w:rtl w:val="true"/>
        </w:rPr>
        <w:footnoteReference w:id="3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بطلان قول مجبّره كه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بيان مى خواهم،و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 ادلّه كند و خواهد،و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3298"/>
      </w:r>
      <w:r>
        <w:rPr>
          <w:rFonts w:ascii="Amiri" w:hAnsi="Amiri" w:eastAsia="Amiri" w:cs="Amiri"/>
          <w:color w:val="111111"/>
          <w:sz w:val="28"/>
          <w:sz w:val="28"/>
          <w:szCs w:val="28"/>
          <w:rtl w:val="true"/>
          <w:lang w:bidi="ar-SA"/>
        </w:rPr>
        <w:t xml:space="preserve">خواهم كه بر توبه باشيد، </w:t>
      </w:r>
      <w:r>
        <w:rPr>
          <w:rStyle w:val="FootnoteAnchor"/>
          <w:rtl w:val="true"/>
        </w:rPr>
        <w:footnoteReference w:id="3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معصيت مى خواهد،و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مى خواهم</w:t>
      </w:r>
      <w:r>
        <w:rPr>
          <w:rFonts w:eastAsia="IRNazanin" w:cs="IRNazanin"/>
          <w:color w:val="111111"/>
          <w:sz w:val="28"/>
          <w:szCs w:val="28"/>
          <w:rtl w:val="true"/>
          <w:lang w:bidi="fa-IR"/>
        </w:rPr>
        <w:t xml:space="preserve">] </w:t>
      </w:r>
      <w:r>
        <w:rPr>
          <w:rStyle w:val="FootnoteAnchor"/>
          <w:rtl w:val="true"/>
        </w:rPr>
        <w:footnoteReference w:id="3300"/>
      </w:r>
      <w:r>
        <w:rPr>
          <w:rFonts w:ascii="IRNazanin" w:hAnsi="IRNazanin" w:eastAsia="IRNazanin"/>
          <w:color w:val="111111"/>
          <w:sz w:val="28"/>
          <w:sz w:val="28"/>
          <w:szCs w:val="28"/>
          <w:rtl w:val="true"/>
          <w:lang w:bidi="fa-IR"/>
        </w:rPr>
        <w:t>،و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مى خواهد،پس در اين يك آيت مختصر سه دليل است بر بطلان مذهب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حَكِيمٌ ،و خداى تعالى دانا و محكم كار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يُرِيدُ أَنْ يَتُوبَ عَلَيْكُمْ ،آن اراده كه لايق حكمت اوست به خود حواله كرد،و آن اراده كه لايق جهل و سفه تو است كه تو به خداى حواله كردى به تو حواله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 الَّذِينَ يَتَّبِعُونَ الشَّهَوٰاتِ ،خداى فعل تو با تو افگند و تو بر خداى افگندى،به وقت جزا پيدا شود،اگر اين جا نمى دانى،آنجا كه روز جزا بود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عقاب خداى را كنند بدانى كه قول قول تو باشد و فعل فعل خداى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عقاب تو را كنند،بدانى كه فعل بد و قول بد و اعتقاد بد تو را بوده است </w:t>
      </w:r>
      <w:r>
        <w:rPr>
          <w:rStyle w:val="FootnoteAnchor"/>
          <w:rtl w:val="true"/>
        </w:rPr>
        <w:footnoteReference w:id="3301"/>
      </w:r>
      <w:r>
        <w:rPr>
          <w:rFonts w:ascii="IRNazanin" w:hAnsi="IRNazanin" w:eastAsia="IRNazanin"/>
          <w:color w:val="111111"/>
          <w:sz w:val="28"/>
          <w:sz w:val="28"/>
          <w:szCs w:val="28"/>
          <w:rtl w:val="true"/>
          <w:lang w:bidi="fa-IR"/>
        </w:rPr>
        <w:t>در خداى تعالى حيث لا ينفعك العلم،آنجا كه علمت سود ندارد و پشيمان شوى،آنجا كه پشيمانى در نگيرد و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تكرار كرد حديث توبه،و در آيت اوّل </w:t>
      </w:r>
      <w:r>
        <w:rPr>
          <w:rStyle w:val="FootnoteAnchor"/>
          <w:rtl w:val="true"/>
        </w:rPr>
        <w:footnoteReference w:id="3302"/>
      </w:r>
      <w:r>
        <w:rPr>
          <w:rFonts w:ascii="IRNazanin" w:hAnsi="IRNazanin" w:eastAsia="IRNazanin"/>
          <w:color w:val="111111"/>
          <w:sz w:val="28"/>
          <w:sz w:val="28"/>
          <w:szCs w:val="28"/>
          <w:rtl w:val="true"/>
          <w:lang w:bidi="fa-IR"/>
        </w:rPr>
        <w:t xml:space="preserve">گفته بود؟جواب آن است </w:t>
      </w:r>
      <w:r>
        <w:rPr>
          <w:rStyle w:val="FootnoteAnchor"/>
          <w:rtl w:val="true"/>
        </w:rPr>
        <w:footnoteReference w:id="3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دوم به آن بازگفت تا مطابقه باشد ميان ارادت او و ارادت آنان كه فساد خواهند تا مطابقه به مقارنه پيدا شود،كه هر چيز به عكس خويش پيدا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خلاف كردند در آن كه </w:t>
      </w:r>
      <w:r>
        <w:rPr>
          <w:rStyle w:val="FootnoteAnchor"/>
          <w:rtl w:val="true"/>
        </w:rPr>
        <w:footnoteReference w:id="3304"/>
      </w:r>
      <w:r>
        <w:rPr>
          <w:rFonts w:ascii="IRNazanin" w:hAnsi="IRNazanin" w:eastAsia="IRNazanin"/>
          <w:color w:val="111111"/>
          <w:sz w:val="28"/>
          <w:sz w:val="28"/>
          <w:szCs w:val="28"/>
          <w:rtl w:val="true"/>
          <w:lang w:bidi="fa-IR"/>
        </w:rPr>
        <w:t>متّبع شهواتند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زناكنندگانند كه ايشان چون مفسدند مى خواهند تا شما</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 </w:t>
      </w:r>
      <w:r>
        <w:rPr>
          <w:rStyle w:val="FootnoteAnchor"/>
          <w:rtl w:val="true"/>
        </w:rPr>
        <w:footnoteReference w:id="3305"/>
      </w:r>
      <w:r>
        <w:rPr>
          <w:rFonts w:ascii="Amiri" w:hAnsi="Amiri" w:eastAsia="Amiri" w:cs="Amiri"/>
          <w:color w:val="111111"/>
          <w:sz w:val="28"/>
          <w:sz w:val="28"/>
          <w:szCs w:val="28"/>
          <w:rtl w:val="true"/>
          <w:lang w:bidi="ar-SA"/>
        </w:rPr>
        <w:t xml:space="preserve">ايشان باشيد، وَدُّوا لَوْ تَكْفُرُونَ كَمٰا كَفَرُوا فَتَكُونُونَ سَوٰاءً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ودّوا لو كفرنا فاستويناو صار النّاس كالشّيء المشوب </w:t>
      </w:r>
      <w:r>
        <w:rPr>
          <w:rStyle w:val="FootnoteAnchor"/>
          <w:rtl w:val="true"/>
        </w:rPr>
        <w:footnoteReference w:id="330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ترسايانند كه نكاح محرّمات روا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كنيزكانند كه هيچ تحرّج نكنند از اين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ديگر اين </w:t>
      </w:r>
      <w:r>
        <w:rPr>
          <w:rStyle w:val="FootnoteAnchor"/>
          <w:rtl w:val="true"/>
        </w:rPr>
        <w:footnoteReference w:id="3308"/>
      </w:r>
      <w:r>
        <w:rPr>
          <w:rFonts w:ascii="Amiri" w:hAnsi="Amiri" w:eastAsia="Amiri" w:cs="Amiri"/>
          <w:color w:val="111111"/>
          <w:sz w:val="28"/>
          <w:sz w:val="28"/>
          <w:szCs w:val="28"/>
          <w:rtl w:val="true"/>
          <w:lang w:bidi="ar-SA"/>
        </w:rPr>
        <w:t xml:space="preserve">است كه جمله مبطلانند كه متابعت اهواء </w:t>
      </w:r>
      <w:r>
        <w:rPr>
          <w:rStyle w:val="FootnoteAnchor"/>
          <w:rtl w:val="true"/>
        </w:rPr>
        <w:footnoteReference w:id="3309"/>
      </w:r>
      <w:r>
        <w:rPr>
          <w:rFonts w:ascii="Amiri" w:hAnsi="Amiri" w:eastAsia="Amiri" w:cs="Amiri"/>
          <w:color w:val="111111"/>
          <w:sz w:val="28"/>
          <w:sz w:val="28"/>
          <w:szCs w:val="28"/>
          <w:rtl w:val="true"/>
          <w:lang w:bidi="ar-SA"/>
        </w:rPr>
        <w:t>و شهوات كنند،و اين اولى تر براى عمومش و ميل، خلاف استقامت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از تو استقامت و راستى مى خواهد به دلالت آن كه تو را استقامت فرمود،و به آن دعوت كرد،و برآن مدح كرد في آيات كثيرة،مثل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331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w:t>
      </w:r>
      <w:r>
        <w:rPr>
          <w:rStyle w:val="FootnoteAnchor"/>
          <w:rtl w:val="true"/>
        </w:rPr>
        <w:footnoteReference w:id="3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Style w:val="FootnoteAnchor"/>
          <w:rtl w:val="true"/>
        </w:rPr>
        <w:footnoteReference w:id="331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يَهْدِيَكَ صِرٰاطاً مُسْتَقِيماً </w:t>
      </w:r>
      <w:r>
        <w:rPr>
          <w:rStyle w:val="FootnoteAnchor"/>
          <w:rtl w:val="true"/>
        </w:rPr>
        <w:footnoteReference w:id="3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w:t>
      </w:r>
    </w:p>
    <w:p>
      <w:pPr>
        <w:pStyle w:val="BookText"/>
        <w:rPr/>
      </w:pPr>
      <w:r>
        <w:rPr>
          <w:rFonts w:ascii="IRNazanin" w:hAnsi="IRNazanin" w:eastAsia="IRNazanin"/>
          <w:color w:val="111111"/>
          <w:sz w:val="28"/>
          <w:sz w:val="28"/>
          <w:szCs w:val="28"/>
          <w:rtl w:val="true"/>
          <w:lang w:bidi="fa-IR"/>
        </w:rPr>
        <w:t>شهوات از تو كژى و ناراستى مى خواهند،و در آيت دليل نيست بر آنكه اتّباع شهوت به هيچ وجه نشايد،و انّما بر وجه حرام نشايد براى آن كه آيت را مورد ذم است،و ذمّ به آن كس لايق بود كه طالب حرام باشد،نه به آن كه قانع بر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يُرِيدُ اللّٰهُ أَنْ يُخَفِّفَ عَنْكُمْ ،حق تعالى يك بار پس از ديگر تقرير فضل و كرم خود مى كند با بندگان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مى خواهد تا بار گران از شما تخفيف كند،چنان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بِكُمُ الْيُسْرَ وَ لاٰ يُرِيدُ بِكُمُ الْعُسْرَ </w:t>
      </w:r>
      <w:r>
        <w:rPr>
          <w:rStyle w:val="FootnoteAnchor"/>
          <w:rtl w:val="true"/>
        </w:rPr>
        <w:footnoteReference w:id="3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نيز بطلان جبر است در تكليف ما لا يطاق،گفتند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قبول توبه در آيتهاى پيشين آن است كه آنچه در جاهليّت كرده اى </w:t>
      </w:r>
      <w:r>
        <w:rPr>
          <w:rStyle w:val="FootnoteAnchor"/>
          <w:rtl w:val="true"/>
        </w:rPr>
        <w:footnoteReference w:id="3315"/>
      </w:r>
      <w:r>
        <w:rPr>
          <w:rFonts w:ascii="IRNazanin" w:hAnsi="IRNazanin" w:eastAsia="IRNazanin"/>
          <w:color w:val="111111"/>
          <w:sz w:val="28"/>
          <w:sz w:val="28"/>
          <w:szCs w:val="28"/>
          <w:rtl w:val="true"/>
          <w:lang w:bidi="fa-IR"/>
        </w:rPr>
        <w:t>از نكاح محرّمات،خداى تعالى مى خواهد تا عفو كند و توبه از آن قبول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اين تخفيف در آيت نكاح پرستاران است آن كه </w:t>
      </w:r>
      <w:r>
        <w:rPr>
          <w:rStyle w:val="FootnoteAnchor"/>
          <w:rtl w:val="true"/>
        </w:rPr>
        <w:footnoteReference w:id="3316"/>
      </w:r>
      <w:r>
        <w:rPr>
          <w:rFonts w:ascii="IRNazanin" w:hAnsi="IRNazanin" w:eastAsia="IRNazanin"/>
          <w:color w:val="111111"/>
          <w:sz w:val="28"/>
          <w:sz w:val="28"/>
          <w:szCs w:val="28"/>
          <w:rtl w:val="true"/>
          <w:lang w:bidi="fa-IR"/>
        </w:rPr>
        <w:t>طول ندارد و از عنت بترسد او را رخصت دادند كه بر بردگان نكاح بندد تا آنگه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ضعيف </w:t>
      </w:r>
      <w:r>
        <w:rPr>
          <w:rStyle w:val="FootnoteAnchor"/>
          <w:rtl w:val="true"/>
        </w:rPr>
        <w:footnoteReference w:id="3317"/>
      </w:r>
      <w:r>
        <w:rPr>
          <w:rFonts w:ascii="IRNazanin" w:hAnsi="IRNazanin" w:eastAsia="IRNazanin"/>
          <w:color w:val="111111"/>
          <w:sz w:val="28"/>
          <w:sz w:val="28"/>
          <w:szCs w:val="28"/>
          <w:rtl w:val="true"/>
          <w:lang w:bidi="fa-IR"/>
        </w:rPr>
        <w:t xml:space="preserve">بر هيچ طاقت ندارد،هوا بر او غالب شود </w:t>
      </w:r>
      <w:r>
        <w:rPr>
          <w:rStyle w:val="FootnoteAnchor"/>
          <w:rtl w:val="true"/>
        </w:rPr>
        <w:footnoteReference w:id="3318"/>
      </w:r>
      <w:r>
        <w:rPr>
          <w:rFonts w:ascii="IRNazanin" w:hAnsi="IRNazanin" w:eastAsia="IRNazanin"/>
          <w:color w:val="111111"/>
          <w:sz w:val="28"/>
          <w:sz w:val="28"/>
          <w:szCs w:val="28"/>
          <w:rtl w:val="true"/>
          <w:lang w:bidi="fa-IR"/>
        </w:rPr>
        <w:t>و شهوت بر او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چون از بنى آدم آيس شود،از در شما </w:t>
      </w:r>
      <w:r>
        <w:rPr>
          <w:rStyle w:val="FootnoteAnchor"/>
          <w:rtl w:val="true"/>
        </w:rPr>
        <w:footnoteReference w:id="3319"/>
      </w:r>
      <w:r>
        <w:rPr>
          <w:rFonts w:ascii="IRNazanin" w:hAnsi="IRNazanin" w:eastAsia="IRNazanin"/>
          <w:color w:val="111111"/>
          <w:sz w:val="28"/>
          <w:sz w:val="28"/>
          <w:szCs w:val="28"/>
          <w:rtl w:val="true"/>
          <w:lang w:bidi="fa-IR"/>
        </w:rPr>
        <w:t>زنان به او راه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من هشتاد سال است و يك چشم تباه شده است و ديگر </w:t>
      </w:r>
      <w:r>
        <w:rPr>
          <w:rStyle w:val="FootnoteAnchor"/>
          <w:rtl w:val="true"/>
        </w:rPr>
        <w:footnoteReference w:id="3320"/>
      </w:r>
      <w:r>
        <w:rPr>
          <w:rFonts w:ascii="Amiri" w:hAnsi="Amiri" w:eastAsia="Amiri" w:cs="Amiri"/>
          <w:color w:val="111111"/>
          <w:sz w:val="28"/>
          <w:sz w:val="28"/>
          <w:szCs w:val="28"/>
          <w:rtl w:val="true"/>
          <w:lang w:bidi="ar-SA"/>
        </w:rPr>
        <w:t>تاريك شده است،و بااين همه از فتنۀ زنان ايمن نه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او آن است كه او را از آبى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Style w:val="FootnoteAnchor"/>
          <w:rtl w:val="true"/>
        </w:rPr>
        <w:footnoteReference w:id="3321"/>
      </w:r>
      <w:r>
        <w:rPr>
          <w:rFonts w:ascii="Amiri" w:hAnsi="Amiri" w:eastAsia="Amiri" w:cs="Amiri"/>
          <w:color w:val="111111"/>
          <w:sz w:val="28"/>
          <w:sz w:val="28"/>
          <w:szCs w:val="28"/>
          <w:rtl w:val="true"/>
          <w:lang w:bidi="ar-SA"/>
        </w:rPr>
        <w:t>ضعيف آفريد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هواه </w:t>
      </w:r>
      <w:r>
        <w:rPr>
          <w:rStyle w:val="FootnoteAnchor"/>
          <w:rtl w:val="true"/>
        </w:rPr>
        <w:footnoteReference w:id="3322"/>
      </w:r>
      <w:r>
        <w:rPr>
          <w:rFonts w:ascii="Amiri" w:hAnsi="Amiri" w:eastAsia="Amiri" w:cs="Amiri"/>
          <w:color w:val="111111"/>
          <w:sz w:val="28"/>
          <w:sz w:val="28"/>
          <w:szCs w:val="28"/>
          <w:rtl w:val="true"/>
          <w:lang w:bidi="ar-SA"/>
        </w:rPr>
        <w:t xml:space="preserve">يستميله و شهوته تغلبه و يستطيشه </w:t>
      </w:r>
      <w:r>
        <w:rPr>
          <w:rStyle w:val="FootnoteAnchor"/>
          <w:rtl w:val="true"/>
        </w:rPr>
        <w:footnoteReference w:id="3323"/>
      </w:r>
      <w:r>
        <w:rPr>
          <w:rFonts w:ascii="IRNazanin" w:hAnsi="IRNazanin" w:eastAsia="IRNazanin"/>
          <w:color w:val="111111"/>
          <w:sz w:val="28"/>
          <w:sz w:val="28"/>
          <w:szCs w:val="28"/>
          <w:rtl w:val="true"/>
          <w:lang w:bidi="fa-IR"/>
        </w:rPr>
        <w:t>خوفه و حزنه،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هوا بچسباند </w:t>
      </w:r>
      <w:r>
        <w:rPr>
          <w:rStyle w:val="FootnoteAnchor"/>
          <w:rtl w:val="true"/>
        </w:rPr>
        <w:footnoteReference w:id="3324"/>
      </w:r>
      <w:r>
        <w:rPr>
          <w:rFonts w:ascii="Amiri" w:hAnsi="Amiri" w:eastAsia="Amiri" w:cs="Amiri"/>
          <w:color w:val="111111"/>
          <w:sz w:val="28"/>
          <w:sz w:val="28"/>
          <w:szCs w:val="28"/>
          <w:rtl w:val="true"/>
          <w:lang w:bidi="ar-SA"/>
        </w:rPr>
        <w:t xml:space="preserve">او را،و شهوت غلبه كند بر او،و خوف و حزن </w:t>
      </w:r>
      <w:r>
        <w:rPr>
          <w:rStyle w:val="FootnoteAnchor"/>
          <w:rtl w:val="true"/>
        </w:rPr>
        <w:footnoteReference w:id="3325"/>
      </w:r>
      <w:r>
        <w:rPr>
          <w:rFonts w:ascii="IRNazanin" w:hAnsi="IRNazanin" w:eastAsia="IRNazanin"/>
          <w:color w:val="111111"/>
          <w:sz w:val="28"/>
          <w:sz w:val="28"/>
          <w:szCs w:val="28"/>
          <w:rtl w:val="true"/>
          <w:lang w:bidi="fa-IR"/>
        </w:rPr>
        <w:t>سبك گرداند او را</w:t>
      </w:r>
      <w:r>
        <w:rPr>
          <w:rFonts w:eastAsia="IRNazanin" w:cs="IRNazanin"/>
          <w:color w:val="111111"/>
          <w:sz w:val="28"/>
          <w:szCs w:val="28"/>
          <w:rtl w:val="true"/>
          <w:lang w:bidi="fa-IR"/>
        </w:rPr>
        <w:t xml:space="preserve">. </w:t>
      </w:r>
      <w:bookmarkStart w:id="104" w:name="pg12363_105164"/>
    </w:p>
    <w:p>
      <w:pPr>
        <w:pStyle w:val="BookText"/>
        <w:rPr/>
      </w:pPr>
      <w:bookmarkEnd w:id="104"/>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آيت در اين سورت هست كه فرزند آدم را بهتر است از هرچه در دنيا آفتاب بر او آيد،هى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لِيُبَيِّنَ لَكُمْ ، وَ اللّٰهُ يُرِيدُ أَنْ يَتُوبَ عَلَيْكُمْ ، يُرِيدُ اللّٰهُ أَنْ يُخَفِّفَ عَنْكُمْ ، إِنْ تَجْتَنِبُوا كَبٰائِرَ مٰا تُنْهَوْنَ عَنْهُ </w:t>
      </w:r>
      <w:r>
        <w:rPr>
          <w:rStyle w:val="FootnoteAnchor"/>
          <w:rtl w:val="true"/>
        </w:rPr>
        <w:footnoteReference w:id="3326"/>
      </w:r>
      <w:r>
        <w:rPr>
          <w:rFonts w:ascii="Amiri" w:hAnsi="Amiri" w:eastAsia="Amiri" w:cs="Amiri"/>
          <w:color w:val="111111"/>
          <w:sz w:val="28"/>
          <w:sz w:val="28"/>
          <w:szCs w:val="28"/>
          <w:rtl w:val="true"/>
          <w:lang w:bidi="ar-SA"/>
        </w:rPr>
        <w:t xml:space="preserve">، إِنَّ اللّٰهَ لاٰ يَغْفِرُ أَنْ يُشْرَكَ بِهِ </w:t>
      </w:r>
      <w:r>
        <w:rPr>
          <w:rStyle w:val="FootnoteAnchor"/>
          <w:rtl w:val="true"/>
        </w:rPr>
        <w:footnoteReference w:id="3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لاٰ يَظْلِمُ مِثْقٰالَ ذَرَّةٍ</w:t>
      </w:r>
      <w:r>
        <w:rPr>
          <w:rFonts w:eastAsia="Amiri" w:cs="Amiri" w:ascii="Amiri" w:hAnsi="Amiri"/>
          <w:color w:val="111111"/>
          <w:sz w:val="28"/>
          <w:szCs w:val="28"/>
          <w:rtl w:val="true"/>
          <w:lang w:bidi="ar-SA"/>
        </w:rPr>
        <w:t xml:space="preserve">... </w:t>
      </w:r>
      <w:r>
        <w:rPr>
          <w:rStyle w:val="FootnoteAnchor"/>
          <w:rtl w:val="true"/>
        </w:rPr>
        <w:footnoteReference w:id="3328"/>
      </w:r>
      <w:r>
        <w:rPr>
          <w:rFonts w:ascii="Amiri" w:hAnsi="Amiri" w:eastAsia="Amiri" w:cs="Amiri"/>
          <w:color w:val="111111"/>
          <w:sz w:val="28"/>
          <w:sz w:val="28"/>
          <w:szCs w:val="28"/>
          <w:rtl w:val="true"/>
          <w:lang w:bidi="ar-SA"/>
        </w:rPr>
        <w:t>، وَ مَنْ يَعْمَلْ سُوءاً أَوْ يَظْلِمْ نَفْسَهُ</w:t>
      </w:r>
      <w:r>
        <w:rPr>
          <w:rFonts w:eastAsia="Amiri" w:cs="Amiri" w:ascii="Amiri" w:hAnsi="Amiri"/>
          <w:color w:val="111111"/>
          <w:sz w:val="28"/>
          <w:szCs w:val="28"/>
          <w:rtl w:val="true"/>
          <w:lang w:bidi="ar-SA"/>
        </w:rPr>
        <w:t xml:space="preserve">... </w:t>
      </w:r>
      <w:r>
        <w:rPr>
          <w:rStyle w:val="FootnoteAnchor"/>
          <w:rtl w:val="true"/>
        </w:rPr>
        <w:footnoteReference w:id="3329"/>
      </w:r>
      <w:r>
        <w:rPr>
          <w:rFonts w:ascii="Amiri" w:hAnsi="Amiri" w:eastAsia="Amiri" w:cs="Amiri"/>
          <w:color w:val="111111"/>
          <w:sz w:val="28"/>
          <w:sz w:val="28"/>
          <w:szCs w:val="28"/>
          <w:rtl w:val="true"/>
          <w:lang w:bidi="ar-SA"/>
        </w:rPr>
        <w:t xml:space="preserve">، مٰا يَفْعَلُ اللّٰهُ بِعَذٰابِكُمْ </w:t>
      </w:r>
      <w:r>
        <w:rPr>
          <w:rStyle w:val="FootnoteAnchor"/>
          <w:rtl w:val="true"/>
        </w:rPr>
        <w:footnoteReference w:id="3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p>
    <w:p>
      <w:pPr>
        <w:pStyle w:val="Heading2"/>
        <w:numPr>
          <w:ilvl w:val="1"/>
          <w:numId w:val="1"/>
        </w:numPr>
        <w:rPr/>
      </w:pPr>
      <w:bookmarkStart w:id="105" w:name="__RefHeading___Toc8770028_417432637"/>
      <w:bookmarkStart w:id="106" w:name="_Toc45"/>
      <w:bookmarkEnd w:id="105"/>
      <w:r>
        <w:rPr>
          <w:rtl w:val="true"/>
        </w:rPr>
        <w:t xml:space="preserve">سوره النساء </w:t>
      </w:r>
      <w:r>
        <w:rPr>
          <w:rtl w:val="true"/>
        </w:rPr>
        <w:t>(</w:t>
      </w:r>
      <w:r>
        <w:rPr/>
        <w:t>4</w:t>
      </w:r>
      <w:r>
        <w:rPr>
          <w:rtl w:val="true"/>
        </w:rPr>
        <w:t xml:space="preserve">): </w:t>
      </w:r>
      <w:r>
        <w:rPr>
          <w:rtl w:val="true"/>
        </w:rPr>
        <w:t xml:space="preserve">آیات </w:t>
      </w:r>
      <w:r>
        <w:rPr/>
        <w:t>29</w:t>
      </w:r>
      <w:r>
        <w:rPr>
          <w:rtl w:val="true"/>
        </w:rPr>
        <w:t xml:space="preserve"> </w:t>
      </w:r>
      <w:r>
        <w:rPr>
          <w:rtl w:val="true"/>
        </w:rPr>
        <w:t xml:space="preserve">تا </w:t>
      </w:r>
      <w:r>
        <w:rPr/>
        <w:t>35</w:t>
      </w:r>
      <w:bookmarkEnd w:id="106"/>
    </w:p>
    <w:p>
      <w:pPr>
        <w:pStyle w:val="Heading3"/>
        <w:numPr>
          <w:ilvl w:val="2"/>
          <w:numId w:val="1"/>
        </w:numPr>
        <w:rPr/>
      </w:pPr>
      <w:bookmarkStart w:id="107" w:name="__RefHeading___Toc8770030_417432637"/>
      <w:bookmarkStart w:id="108" w:name="_Toc46"/>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عُدْوٰاناً وَ ظُلْماً فَسَوْفَ نُصْلِيهِ نٰاراً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لِلنِّسٰاءِ نَصِيبٌ مِمَّا اِكْتَسَبْنَ وَ سْئَلُوا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بَيْنِهِمٰا فَابْعَثُوا حَكَماً مِنْ أَهْلِهِ وَ 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8770032_417432637"/>
      <w:bookmarkStart w:id="110" w:name="_Toc47"/>
      <w:bookmarkEnd w:id="109"/>
      <w:r>
        <w:rPr>
          <w:rtl w:val="true"/>
        </w:rPr>
        <w:t>ترجمه</w:t>
      </w:r>
      <w:bookmarkEnd w:id="110"/>
    </w:p>
    <w:p>
      <w:pPr>
        <w:pStyle w:val="BookText"/>
        <w:rPr/>
      </w:pPr>
      <w:r>
        <w:rPr>
          <w:rFonts w:ascii="Amiri" w:hAnsi="Amiri" w:eastAsia="Amiri" w:cs="Amiri"/>
          <w:color w:val="111111"/>
          <w:sz w:val="28"/>
          <w:sz w:val="28"/>
          <w:szCs w:val="28"/>
          <w:rtl w:val="true"/>
          <w:lang w:bidi="ar-SA"/>
        </w:rPr>
        <w:t xml:space="preserve">اى آنان كه ايمان آورده ايد </w:t>
      </w:r>
      <w:r>
        <w:rPr>
          <w:rStyle w:val="FootnoteAnchor"/>
          <w:rtl w:val="true"/>
        </w:rPr>
        <w:footnoteReference w:id="3331"/>
      </w:r>
      <w:r>
        <w:rPr>
          <w:rFonts w:ascii="IRNazanin" w:hAnsi="IRNazanin" w:eastAsia="IRNazanin"/>
          <w:color w:val="111111"/>
          <w:sz w:val="28"/>
          <w:sz w:val="28"/>
          <w:szCs w:val="28"/>
          <w:rtl w:val="true"/>
          <w:lang w:bidi="fa-IR"/>
        </w:rPr>
        <w:t xml:space="preserve">،مخوريد مالهايتان ميان شما به ناحق مگر كه باشد بازرگانى از خوشنودى </w:t>
      </w:r>
      <w:r>
        <w:rPr>
          <w:rStyle w:val="FootnoteAnchor"/>
          <w:rtl w:val="true"/>
        </w:rPr>
        <w:footnoteReference w:id="3332"/>
      </w:r>
      <w:r>
        <w:rPr>
          <w:rFonts w:ascii="Amiri" w:hAnsi="Amiri" w:eastAsia="Amiri" w:cs="Amiri"/>
          <w:color w:val="111111"/>
          <w:sz w:val="28"/>
          <w:sz w:val="28"/>
          <w:szCs w:val="28"/>
          <w:rtl w:val="true"/>
          <w:lang w:bidi="ar-SA"/>
        </w:rPr>
        <w:t xml:space="preserve">از شما،و مكشيد خود </w:t>
      </w:r>
      <w:r>
        <w:rPr>
          <w:rStyle w:val="FootnoteAnchor"/>
          <w:rtl w:val="true"/>
        </w:rPr>
        <w:footnoteReference w:id="3333"/>
      </w:r>
      <w:r>
        <w:rPr>
          <w:rFonts w:ascii="Amiri" w:hAnsi="Amiri" w:eastAsia="Amiri" w:cs="Amiri"/>
          <w:color w:val="111111"/>
          <w:sz w:val="28"/>
          <w:sz w:val="28"/>
          <w:szCs w:val="28"/>
          <w:rtl w:val="true"/>
          <w:lang w:bidi="ar-SA"/>
        </w:rPr>
        <w:t xml:space="preserve">را كه خداى به شما بخشاينده بوده است </w:t>
      </w:r>
      <w:r>
        <w:rPr>
          <w:rStyle w:val="FootnoteAnchor"/>
          <w:rtl w:val="true"/>
        </w:rPr>
        <w:footnoteReference w:id="3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هركه كند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 xml:space="preserve">] </w:t>
      </w:r>
      <w:r>
        <w:rPr>
          <w:rStyle w:val="FootnoteAnchor"/>
          <w:rtl w:val="true"/>
        </w:rPr>
        <w:footnoteReference w:id="3335"/>
      </w:r>
      <w:r>
        <w:rPr>
          <w:rFonts w:ascii="IRNazanin" w:hAnsi="IRNazanin" w:eastAsia="IRNazanin"/>
          <w:color w:val="111111"/>
          <w:sz w:val="28"/>
          <w:sz w:val="28"/>
          <w:szCs w:val="28"/>
          <w:rtl w:val="true"/>
          <w:lang w:bidi="fa-IR"/>
        </w:rPr>
        <w:t xml:space="preserve">اندازگى و بى دادى،بتابيم </w:t>
      </w:r>
      <w:r>
        <w:rPr>
          <w:rStyle w:val="FootnoteAnchor"/>
          <w:rtl w:val="true"/>
        </w:rPr>
        <w:footnoteReference w:id="3336"/>
      </w:r>
      <w:r>
        <w:rPr>
          <w:rFonts w:ascii="IRNazanin" w:hAnsi="IRNazanin" w:eastAsia="IRNazanin"/>
          <w:color w:val="111111"/>
          <w:sz w:val="28"/>
          <w:sz w:val="28"/>
          <w:szCs w:val="28"/>
          <w:rtl w:val="true"/>
          <w:lang w:bidi="fa-IR"/>
        </w:rPr>
        <w:t xml:space="preserve">او را به </w:t>
      </w:r>
      <w:r>
        <w:rPr>
          <w:rStyle w:val="FootnoteAnchor"/>
          <w:rtl w:val="true"/>
        </w:rPr>
        <w:footnoteReference w:id="3337"/>
      </w:r>
      <w:r>
        <w:rPr>
          <w:rFonts w:ascii="IRNazanin" w:hAnsi="IRNazanin" w:eastAsia="IRNazanin"/>
          <w:color w:val="111111"/>
          <w:sz w:val="28"/>
          <w:sz w:val="28"/>
          <w:szCs w:val="28"/>
          <w:rtl w:val="true"/>
          <w:lang w:bidi="fa-IR"/>
        </w:rPr>
        <w:t>آتش،و آن بر خداى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بپرخيزيد </w:t>
      </w:r>
      <w:r>
        <w:rPr>
          <w:rStyle w:val="FootnoteAnchor"/>
          <w:rtl w:val="true"/>
        </w:rPr>
        <w:footnoteReference w:id="3338"/>
      </w:r>
      <w:r>
        <w:rPr>
          <w:rFonts w:ascii="IRNazanin" w:hAnsi="IRNazanin" w:eastAsia="IRNazanin"/>
          <w:color w:val="111111"/>
          <w:sz w:val="28"/>
          <w:sz w:val="28"/>
          <w:szCs w:val="28"/>
          <w:rtl w:val="true"/>
          <w:lang w:bidi="fa-IR"/>
        </w:rPr>
        <w:t>بزرگها آنچه شما را نهى كردند از آن،بستريم از شما گناهان شما و در بريم شما را در جاى كريم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تمنّا مكنيد </w:t>
      </w:r>
      <w:r>
        <w:rPr>
          <w:rStyle w:val="FootnoteAnchor"/>
          <w:rtl w:val="true"/>
        </w:rPr>
        <w:footnoteReference w:id="3339"/>
      </w:r>
      <w:r>
        <w:rPr>
          <w:rFonts w:ascii="IRNazanin" w:hAnsi="IRNazanin" w:eastAsia="IRNazanin"/>
          <w:color w:val="111111"/>
          <w:sz w:val="28"/>
          <w:sz w:val="28"/>
          <w:szCs w:val="28"/>
          <w:rtl w:val="true"/>
          <w:lang w:bidi="fa-IR"/>
        </w:rPr>
        <w:t xml:space="preserve">آنچه تفضيل داد </w:t>
      </w:r>
      <w:r>
        <w:rPr>
          <w:rStyle w:val="FootnoteAnchor"/>
          <w:rtl w:val="true"/>
        </w:rPr>
        <w:footnoteReference w:id="3340"/>
      </w:r>
      <w:r>
        <w:rPr>
          <w:rFonts w:ascii="Amiri" w:hAnsi="Amiri" w:eastAsia="Amiri" w:cs="Amiri"/>
          <w:color w:val="111111"/>
          <w:sz w:val="28"/>
          <w:sz w:val="28"/>
          <w:szCs w:val="28"/>
          <w:rtl w:val="true"/>
          <w:lang w:bidi="ar-SA"/>
        </w:rPr>
        <w:t xml:space="preserve">خداى به آن بهرى را بر بهرى،مردان را نصيبى </w:t>
      </w:r>
      <w:r>
        <w:rPr>
          <w:rStyle w:val="FootnoteAnchor"/>
          <w:rtl w:val="true"/>
        </w:rPr>
        <w:footnoteReference w:id="3341"/>
      </w:r>
      <w:r>
        <w:rPr>
          <w:rFonts w:ascii="IRNazanin" w:hAnsi="IRNazanin" w:eastAsia="IRNazanin"/>
          <w:color w:val="111111"/>
          <w:sz w:val="28"/>
          <w:sz w:val="28"/>
          <w:szCs w:val="28"/>
          <w:rtl w:val="true"/>
          <w:lang w:bidi="fa-IR"/>
        </w:rPr>
        <w:t xml:space="preserve">بود از </w:t>
      </w:r>
    </w:p>
    <w:p>
      <w:pPr>
        <w:pStyle w:val="BookText"/>
        <w:rPr/>
      </w:pPr>
      <w:r>
        <w:rPr>
          <w:rFonts w:ascii="IRNazanin" w:hAnsi="IRNazanin" w:eastAsia="IRNazanin"/>
          <w:color w:val="111111"/>
          <w:sz w:val="28"/>
          <w:sz w:val="28"/>
          <w:szCs w:val="28"/>
          <w:rtl w:val="true"/>
          <w:lang w:bidi="fa-IR"/>
        </w:rPr>
        <w:t xml:space="preserve">آنچه كرده باشند و زنان را بهره است از آنچه كرده باشند،و بخواهى </w:t>
      </w:r>
      <w:r>
        <w:rPr>
          <w:rStyle w:val="FootnoteAnchor"/>
          <w:rtl w:val="true"/>
        </w:rPr>
        <w:footnoteReference w:id="3342"/>
      </w:r>
      <w:r>
        <w:rPr>
          <w:rFonts w:ascii="IRNazanin" w:hAnsi="IRNazanin" w:eastAsia="IRNazanin"/>
          <w:color w:val="111111"/>
          <w:sz w:val="28"/>
          <w:sz w:val="28"/>
          <w:szCs w:val="28"/>
          <w:rtl w:val="true"/>
          <w:lang w:bidi="fa-IR"/>
        </w:rPr>
        <w:t>از خداى از فضلش كه خداى به همه چيزى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هريكى را كرديم اولى ترانى از آنچه بگذاشته باشند پدر و مادر و نزديكان و آنان كه بسته باشند سوگندتان،بدهى به ايشان </w:t>
      </w:r>
      <w:r>
        <w:rPr>
          <w:rStyle w:val="FootnoteAnchor"/>
          <w:rtl w:val="true"/>
        </w:rPr>
        <w:footnoteReference w:id="3343"/>
      </w:r>
      <w:r>
        <w:rPr>
          <w:rFonts w:ascii="IRNazanin" w:hAnsi="IRNazanin" w:eastAsia="IRNazanin"/>
          <w:color w:val="111111"/>
          <w:sz w:val="28"/>
          <w:sz w:val="28"/>
          <w:szCs w:val="28"/>
          <w:rtl w:val="true"/>
          <w:lang w:bidi="fa-IR"/>
        </w:rPr>
        <w:t xml:space="preserve">بهرۀ ايشان كه خداى بر همه چيز </w:t>
      </w:r>
      <w:r>
        <w:rPr>
          <w:rStyle w:val="FootnoteAnchor"/>
          <w:rtl w:val="true"/>
        </w:rPr>
        <w:footnoteReference w:id="3344"/>
      </w:r>
      <w:r>
        <w:rPr>
          <w:rFonts w:ascii="IRNazanin" w:hAnsi="IRNazanin" w:eastAsia="IRNazanin"/>
          <w:color w:val="111111"/>
          <w:sz w:val="28"/>
          <w:sz w:val="28"/>
          <w:szCs w:val="28"/>
          <w:rtl w:val="true"/>
          <w:lang w:bidi="fa-IR"/>
        </w:rPr>
        <w:t>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ايستادگانند </w:t>
      </w:r>
      <w:r>
        <w:rPr>
          <w:rStyle w:val="FootnoteAnchor"/>
          <w:rtl w:val="true"/>
        </w:rPr>
        <w:footnoteReference w:id="3345"/>
      </w:r>
      <w:r>
        <w:rPr>
          <w:rFonts w:ascii="IRNazanin" w:hAnsi="IRNazanin" w:eastAsia="IRNazanin"/>
          <w:color w:val="111111"/>
          <w:sz w:val="28"/>
          <w:sz w:val="28"/>
          <w:szCs w:val="28"/>
          <w:rtl w:val="true"/>
          <w:lang w:bidi="fa-IR"/>
        </w:rPr>
        <w:t xml:space="preserve">بر زنان به آنچه خداى تفضيل داد بهرى را بر بهرى و به آنچه نفقه كنند از مالهاى ايشان </w:t>
      </w:r>
      <w:r>
        <w:rPr>
          <w:rStyle w:val="FootnoteAnchor"/>
          <w:rtl w:val="true"/>
        </w:rPr>
        <w:footnoteReference w:id="3346"/>
      </w:r>
      <w:r>
        <w:rPr>
          <w:rFonts w:ascii="IRNazanin" w:hAnsi="IRNazanin" w:eastAsia="IRNazanin"/>
          <w:color w:val="111111"/>
          <w:sz w:val="28"/>
          <w:sz w:val="28"/>
          <w:szCs w:val="28"/>
          <w:rtl w:val="true"/>
          <w:lang w:bidi="fa-IR"/>
        </w:rPr>
        <w:t xml:space="preserve">،نيكان فرمان برندگانند و </w:t>
      </w:r>
      <w:r>
        <w:rPr>
          <w:rStyle w:val="FootnoteAnchor"/>
          <w:rtl w:val="true"/>
        </w:rPr>
        <w:footnoteReference w:id="3347"/>
      </w:r>
      <w:r>
        <w:rPr>
          <w:rFonts w:ascii="IRNazanin" w:hAnsi="IRNazanin" w:eastAsia="IRNazanin"/>
          <w:color w:val="111111"/>
          <w:sz w:val="28"/>
          <w:sz w:val="28"/>
          <w:szCs w:val="28"/>
          <w:rtl w:val="true"/>
          <w:lang w:bidi="fa-IR"/>
        </w:rPr>
        <w:t xml:space="preserve">نگه دارندگانند غيبت را به آنچه نگاه داشت خداى،و آنان كه ترسند ناساخت ايشان </w:t>
      </w:r>
      <w:r>
        <w:rPr>
          <w:rStyle w:val="FootnoteAnchor"/>
          <w:rtl w:val="true"/>
        </w:rPr>
        <w:footnoteReference w:id="3348"/>
      </w:r>
      <w:r>
        <w:rPr>
          <w:rFonts w:ascii="IRNazanin" w:hAnsi="IRNazanin" w:eastAsia="IRNazanin"/>
          <w:color w:val="111111"/>
          <w:sz w:val="28"/>
          <w:sz w:val="28"/>
          <w:szCs w:val="28"/>
          <w:rtl w:val="true"/>
          <w:lang w:bidi="fa-IR"/>
        </w:rPr>
        <w:t xml:space="preserve">،پند دهيد و رها كنى </w:t>
      </w:r>
      <w:r>
        <w:rPr>
          <w:rStyle w:val="FootnoteAnchor"/>
          <w:rtl w:val="true"/>
        </w:rPr>
        <w:footnoteReference w:id="3349"/>
      </w:r>
      <w:r>
        <w:rPr>
          <w:rFonts w:ascii="IRNazanin" w:hAnsi="IRNazanin" w:eastAsia="IRNazanin"/>
          <w:color w:val="111111"/>
          <w:sz w:val="28"/>
          <w:sz w:val="28"/>
          <w:szCs w:val="28"/>
          <w:rtl w:val="true"/>
          <w:lang w:bidi="fa-IR"/>
        </w:rPr>
        <w:t xml:space="preserve">ايشان را در بسترها و بزنيدشان اگر فرمان برند شما را طلب مى كنيد بر ايشان راهى،خداى </w:t>
      </w:r>
      <w:r>
        <w:rPr>
          <w:rStyle w:val="FootnoteAnchor"/>
          <w:rtl w:val="true"/>
        </w:rPr>
        <w:footnoteReference w:id="3350"/>
      </w:r>
      <w:r>
        <w:rPr>
          <w:rFonts w:ascii="IRNazanin" w:hAnsi="IRNazanin" w:eastAsia="IRNazanin"/>
          <w:color w:val="111111"/>
          <w:sz w:val="28"/>
          <w:sz w:val="28"/>
          <w:szCs w:val="28"/>
          <w:rtl w:val="true"/>
          <w:lang w:bidi="fa-IR"/>
        </w:rPr>
        <w:t xml:space="preserve">هميشه بزرگ </w:t>
      </w:r>
      <w:r>
        <w:rPr>
          <w:rStyle w:val="FootnoteAnchor"/>
          <w:rtl w:val="true"/>
        </w:rPr>
        <w:footnoteReference w:id="335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بترسيد ناساخت </w:t>
      </w:r>
      <w:r>
        <w:rPr>
          <w:rStyle w:val="FootnoteAnchor"/>
          <w:rtl w:val="true"/>
        </w:rPr>
        <w:footnoteReference w:id="3352"/>
      </w:r>
      <w:r>
        <w:rPr>
          <w:rFonts w:ascii="Amiri" w:hAnsi="Amiri" w:eastAsia="Amiri" w:cs="Amiri"/>
          <w:color w:val="111111"/>
          <w:sz w:val="28"/>
          <w:sz w:val="28"/>
          <w:szCs w:val="28"/>
          <w:rtl w:val="true"/>
          <w:lang w:bidi="ar-SA"/>
        </w:rPr>
        <w:t xml:space="preserve">ميان ايشان،بفرستى </w:t>
      </w:r>
      <w:r>
        <w:rPr>
          <w:rStyle w:val="FootnoteAnchor"/>
          <w:rtl w:val="true"/>
        </w:rPr>
        <w:footnoteReference w:id="3353"/>
      </w:r>
      <w:r>
        <w:rPr>
          <w:rFonts w:ascii="IRNazanin" w:hAnsi="IRNazanin" w:eastAsia="IRNazanin"/>
          <w:color w:val="111111"/>
          <w:sz w:val="28"/>
          <w:sz w:val="28"/>
          <w:szCs w:val="28"/>
          <w:rtl w:val="true"/>
          <w:lang w:bidi="fa-IR"/>
        </w:rPr>
        <w:t>حاكمى از اهل مرد و حاكمى از اهل زن اگر خواهند به اصلاح آوردنى،توفيق دهد خداى ميان ايشان،كه خداى هست دانا،و با خبر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،حق تعالى نهى كرد مؤمنان را و خطاب كرد به </w:t>
      </w:r>
    </w:p>
    <w:p>
      <w:pPr>
        <w:pStyle w:val="BookText"/>
        <w:rPr/>
      </w:pP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جز ايشان از كافران داخلند در اين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توجيه خطاب كرد به ايشان براى اكرام ايشان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مخوريد </w:t>
      </w:r>
      <w:r>
        <w:rPr>
          <w:rStyle w:val="FootnoteAnchor"/>
          <w:rtl w:val="true"/>
        </w:rPr>
        <w:footnoteReference w:id="3354"/>
      </w:r>
      <w:r>
        <w:rPr>
          <w:rFonts w:ascii="Amiri" w:hAnsi="Amiri" w:eastAsia="Amiri" w:cs="Amiri"/>
          <w:color w:val="111111"/>
          <w:sz w:val="28"/>
          <w:sz w:val="28"/>
          <w:szCs w:val="28"/>
          <w:rtl w:val="true"/>
          <w:lang w:bidi="ar-SA"/>
        </w:rPr>
        <w:t>مالهايتان،يعنى بعضى مال بعضى در ميان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Style w:val="FootnoteAnchor"/>
          <w:rtl w:val="true"/>
        </w:rPr>
        <w:footnoteReference w:id="3355"/>
      </w:r>
      <w:r>
        <w:rPr>
          <w:rFonts w:ascii="Amiri" w:hAnsi="Amiri" w:eastAsia="Amiri" w:cs="Amiri"/>
          <w:color w:val="111111"/>
          <w:sz w:val="28"/>
          <w:sz w:val="28"/>
          <w:szCs w:val="28"/>
          <w:rtl w:val="true"/>
          <w:lang w:bidi="ar-SA"/>
        </w:rPr>
        <w:t>،نصب او بر ظرف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بِالْبٰاطِلِ ،بحرام از </w:t>
      </w:r>
      <w:r>
        <w:rPr>
          <w:rStyle w:val="FootnoteAnchor"/>
          <w:rtl w:val="true"/>
        </w:rPr>
        <w:footnoteReference w:id="3356"/>
      </w:r>
      <w:r>
        <w:rPr>
          <w:rFonts w:ascii="IRNazanin" w:hAnsi="IRNazanin" w:eastAsia="IRNazanin"/>
          <w:color w:val="111111"/>
          <w:sz w:val="28"/>
          <w:sz w:val="28"/>
          <w:szCs w:val="28"/>
          <w:rtl w:val="true"/>
          <w:lang w:bidi="fa-IR"/>
        </w:rPr>
        <w:t>ربا و قمار و قطع و غصب و دزدى و خيانت و جملۀ آنچه ناواجب باشد كه كنند تا مال كسى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آمد جماعتى تحرّج كردند ازآن كه به خانۀ كسى طعامى خورند،تا اين آيت آمد در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الْأَعْمىٰ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تَأْكُلُوا جَمِيعاً أَوْ أَشْتٰاتاً </w:t>
      </w:r>
      <w:r>
        <w:rPr>
          <w:rStyle w:val="FootnoteAnchor"/>
          <w:rtl w:val="true"/>
        </w:rPr>
        <w:footnoteReference w:id="3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تَكُونَ تِجٰارَةً ،استثناء منقطع است به معنى لكن،براى آن كه مستثنى نه از جنس مستثنى عنه </w:t>
      </w:r>
      <w:r>
        <w:rPr>
          <w:rStyle w:val="FootnoteAnchor"/>
          <w:rtl w:val="true"/>
        </w:rPr>
        <w:footnoteReference w:id="3358"/>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 على خبر كان، و قالوا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يكون ذلك تجارة،و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يكون الأموال تجارة،و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يكون التّجارة تجارة،كما قال الشّاعر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يوما ذا كواكب أشنعا</w:t>
      </w:r>
    </w:p>
    <w:p>
      <w:pPr>
        <w:pStyle w:val="BookText"/>
        <w:rPr/>
      </w:pPr>
      <w:r>
        <w:rPr>
          <w:rFonts w:ascii="IRNazanin" w:hAnsi="IRNazanin" w:eastAsia="IRNazanin"/>
          <w:color w:val="111111"/>
          <w:sz w:val="28"/>
          <w:sz w:val="28"/>
          <w:szCs w:val="28"/>
          <w:rtl w:val="true"/>
          <w:lang w:bidi="fa-IR"/>
        </w:rPr>
        <w:t>ذكره ابو علىّ الفارسى،و باقى قرّاء به رفع خوانند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بود،و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توجد و تحصل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بطلان قول آن كس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 حرام است براى آن كه خداى تعالى مكاسب و تجارت استثنا كرد از منهيّاتى كه گفت،و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اللّٰهُ الْبَيْعَ وَ حَرَّمَ الرِّبٰا </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3361"/>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امضاى بيع كنند به تفرّق تا خيار بعد العقد زائل شود،و اين قول شريح است و شعبي و ابن سيرين،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البيّعان بالخيار ما لم يتفرّقا،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متبايعين </w:t>
      </w:r>
      <w:r>
        <w:rPr>
          <w:rStyle w:val="FootnoteAnchor"/>
          <w:rtl w:val="true"/>
        </w:rPr>
        <w:footnoteReference w:id="3362"/>
      </w:r>
      <w:r>
        <w:rPr>
          <w:rFonts w:ascii="IRNazanin" w:hAnsi="IRNazanin" w:eastAsia="IRNazanin"/>
          <w:color w:val="111111"/>
          <w:sz w:val="28"/>
          <w:sz w:val="28"/>
          <w:szCs w:val="28"/>
          <w:rtl w:val="true"/>
          <w:lang w:bidi="fa-IR"/>
        </w:rPr>
        <w:t>به خياراند تا با يكديگر باشند،چون متفرّق شدند خيار نباشد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w:t>
      </w:r>
      <w:r>
        <w:rPr>
          <w:rStyle w:val="FootnoteAnchor"/>
          <w:rtl w:val="true"/>
        </w:rPr>
        <w:footnoteReference w:id="3363"/>
      </w:r>
      <w:r>
        <w:rPr>
          <w:rFonts w:ascii="Amiri" w:hAnsi="Amiri" w:eastAsia="Amiri" w:cs="Amiri"/>
          <w:color w:val="111111"/>
          <w:sz w:val="28"/>
          <w:sz w:val="28"/>
          <w:szCs w:val="28"/>
          <w:rtl w:val="true"/>
          <w:lang w:bidi="ar-SA"/>
        </w:rPr>
        <w:t xml:space="preserve">كه بعد البيع </w:t>
      </w:r>
    </w:p>
    <w:p>
      <w:pPr>
        <w:pStyle w:val="BookText"/>
        <w:rPr/>
      </w:pPr>
      <w:r>
        <w:rPr>
          <w:rFonts w:ascii="IRNazanin" w:hAnsi="IRNazanin" w:eastAsia="IRNazanin"/>
          <w:color w:val="111111"/>
          <w:sz w:val="28"/>
          <w:sz w:val="28"/>
          <w:szCs w:val="28"/>
          <w:rtl w:val="true"/>
          <w:lang w:bidi="fa-IR"/>
        </w:rPr>
        <w:t xml:space="preserve">گويد </w:t>
      </w:r>
      <w:r>
        <w:rPr>
          <w:rStyle w:val="FootnoteAnchor"/>
          <w:rtl w:val="true"/>
        </w:rPr>
        <w:footnoteReference w:id="3364"/>
      </w:r>
      <w:r>
        <w:rPr>
          <w:rFonts w:ascii="IRNazanin" w:hAnsi="IRNazanin" w:eastAsia="IRNazanin"/>
          <w:color w:val="111111"/>
          <w:sz w:val="28"/>
          <w:sz w:val="28"/>
          <w:szCs w:val="28"/>
          <w:rtl w:val="true"/>
          <w:lang w:bidi="fa-IR"/>
        </w:rPr>
        <w:t>هريكى صاحبش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إن شئت،اگر خواهى تا اقالت كنم تو را،و</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عن تراض و الخيار بعد الصّفقة و لا يحلّ لمسلم </w:t>
      </w:r>
      <w:r>
        <w:rPr>
          <w:rStyle w:val="FootnoteAnchor"/>
          <w:rtl w:val="true"/>
        </w:rPr>
        <w:footnoteReference w:id="3365"/>
      </w:r>
      <w:r>
        <w:rPr>
          <w:rFonts w:ascii="Amiri" w:hAnsi="Amiri" w:eastAsia="Amiri" w:cs="Amiri"/>
          <w:color w:val="111111"/>
          <w:sz w:val="28"/>
          <w:sz w:val="28"/>
          <w:szCs w:val="28"/>
          <w:rtl w:val="true"/>
          <w:lang w:bidi="ar-SA"/>
        </w:rPr>
        <w:t>أن يغش مسلما، و</w:t>
      </w:r>
    </w:p>
    <w:p>
      <w:pPr>
        <w:pStyle w:val="BookText"/>
        <w:rPr/>
      </w:pPr>
      <w:r>
        <w:rPr>
          <w:rFonts w:ascii="Amiri" w:hAnsi="Amiri" w:eastAsia="Amiri" w:cs="Amiri"/>
          <w:color w:val="111111"/>
          <w:sz w:val="28"/>
          <w:sz w:val="28"/>
          <w:szCs w:val="28"/>
          <w:rtl w:val="true"/>
          <w:lang w:bidi="ar-SA"/>
        </w:rPr>
        <w:t>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w:t>
      </w:r>
      <w:r>
        <w:rPr>
          <w:rStyle w:val="FootnoteAnchor"/>
          <w:rtl w:val="true"/>
        </w:rPr>
        <w:footnoteReference w:id="3366"/>
      </w:r>
      <w:r>
        <w:rPr>
          <w:rFonts w:ascii="Amiri" w:hAnsi="Amiri" w:eastAsia="Amiri" w:cs="Amiri"/>
          <w:color w:val="111111"/>
          <w:sz w:val="28"/>
          <w:sz w:val="28"/>
          <w:szCs w:val="28"/>
          <w:rtl w:val="true"/>
          <w:lang w:bidi="ar-SA"/>
        </w:rPr>
        <w:t xml:space="preserve">فإن صدقا و بيّنا بورك لهما في بيعهما و إن كتما </w:t>
      </w:r>
      <w:r>
        <w:rPr>
          <w:rStyle w:val="FootnoteAnchor"/>
          <w:rtl w:val="true"/>
        </w:rPr>
        <w:footnoteReference w:id="3367"/>
      </w:r>
      <w:r>
        <w:rPr>
          <w:rFonts w:ascii="Amiri" w:hAnsi="Amiri" w:eastAsia="Amiri" w:cs="Amiri"/>
          <w:color w:val="111111"/>
          <w:sz w:val="28"/>
          <w:sz w:val="28"/>
          <w:szCs w:val="28"/>
          <w:rtl w:val="true"/>
          <w:lang w:bidi="ar-SA"/>
        </w:rPr>
        <w:t>و كذبا محق بركة بيعهما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گفت،كه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البيع عن تراض ،قول دوم 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تراضى آن است كه امضاى بيع كنند به عقد،و اين قول ابو حنيفه است و مالك و ابو يوسف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اگرچه در بيع عيبى بود،چون تراضى باشد ميان متبايعين 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أَنْفُسَكُمْ ،در او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يكديگر را مكشيد </w:t>
      </w:r>
      <w:r>
        <w:rPr>
          <w:rStyle w:val="FootnoteAnchor"/>
          <w:rtl w:val="true"/>
        </w:rPr>
        <w:footnoteReference w:id="3368"/>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اند،براى آن كه اهل يك ملّتند،چنان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كنفس واحدة،و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بُيُوتاً فَسَلِّمُوا عَلىٰ أَنْفُسِكُمْ </w:t>
      </w:r>
      <w:r>
        <w:rPr>
          <w:rStyle w:val="FootnoteAnchor"/>
          <w:rtl w:val="true"/>
        </w:rPr>
        <w:footnoteReference w:id="3369"/>
      </w:r>
      <w:r>
        <w:rPr>
          <w:rFonts w:ascii="IRNazanin" w:hAnsi="IRNazanin" w:eastAsia="IRNazanin"/>
          <w:color w:val="111111"/>
          <w:sz w:val="28"/>
          <w:sz w:val="28"/>
          <w:szCs w:val="28"/>
          <w:rtl w:val="true"/>
          <w:lang w:bidi="fa-IR"/>
        </w:rPr>
        <w:t>، أى فليسلّم بعضكم على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كسى را بكشد و داند كه به قصاص او را بازخواهندكشتن،همچنان باشد كه خود را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كشته،و چون بر كسى سلام كند و داند كه جواب خواهد شنيدن،همچنان باشد كه بر خويشتن سلام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عطا و سدّى و زجّاج و جبّائي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ديگر آن است كه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خود را بمكشيد </w:t>
      </w:r>
      <w:r>
        <w:rPr>
          <w:rStyle w:val="FootnoteAnchor"/>
          <w:rtl w:val="true"/>
        </w:rPr>
        <w:footnoteReference w:id="3370"/>
      </w:r>
      <w:r>
        <w:rPr>
          <w:rFonts w:ascii="IRNazanin" w:hAnsi="IRNazanin" w:eastAsia="IRNazanin"/>
          <w:color w:val="111111"/>
          <w:sz w:val="28"/>
          <w:sz w:val="28"/>
          <w:szCs w:val="28"/>
          <w:rtl w:val="true"/>
          <w:lang w:bidi="fa-IR"/>
        </w:rPr>
        <w:t>در حال غضب و ضجارت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 هلاك مكنيد </w:t>
      </w:r>
      <w:r>
        <w:rPr>
          <w:rStyle w:val="FootnoteAnchor"/>
          <w:rtl w:val="true"/>
        </w:rPr>
        <w:footnoteReference w:id="3371"/>
      </w:r>
      <w:r>
        <w:rPr>
          <w:rFonts w:ascii="Amiri" w:hAnsi="Amiri" w:eastAsia="Amiri" w:cs="Amiri"/>
          <w:color w:val="111111"/>
          <w:sz w:val="28"/>
          <w:sz w:val="28"/>
          <w:szCs w:val="28"/>
          <w:rtl w:val="true"/>
          <w:lang w:bidi="ar-SA"/>
        </w:rPr>
        <w:t xml:space="preserve">بارتكاب المحارم و المآثم من أكل اموال النّاس بالباطل،به آن كه معصيت كنى </w:t>
      </w:r>
      <w:r>
        <w:rPr>
          <w:rStyle w:val="FootnoteAnchor"/>
          <w:rtl w:val="true"/>
        </w:rPr>
        <w:footnoteReference w:id="3372"/>
      </w:r>
      <w:r>
        <w:rPr>
          <w:rFonts w:ascii="Amiri" w:hAnsi="Amiri" w:eastAsia="Amiri" w:cs="Amiri"/>
          <w:color w:val="111111"/>
          <w:sz w:val="28"/>
          <w:sz w:val="28"/>
          <w:szCs w:val="28"/>
          <w:rtl w:val="true"/>
          <w:lang w:bidi="ar-SA"/>
        </w:rPr>
        <w:t xml:space="preserve">و مال يتيمان خورى </w:t>
      </w:r>
      <w:r>
        <w:rPr>
          <w:rStyle w:val="FootnoteAnchor"/>
          <w:rtl w:val="true"/>
        </w:rPr>
        <w:footnoteReference w:id="3373"/>
      </w:r>
      <w:r>
        <w:rPr>
          <w:rFonts w:ascii="IRNazanin" w:hAnsi="IRNazanin" w:eastAsia="IRNazanin"/>
          <w:color w:val="111111"/>
          <w:sz w:val="28"/>
          <w:sz w:val="28"/>
          <w:szCs w:val="28"/>
          <w:rtl w:val="true"/>
          <w:lang w:bidi="fa-IR"/>
        </w:rPr>
        <w:t xml:space="preserve">و مال مردمان خورى </w:t>
      </w:r>
      <w:r>
        <w:rPr>
          <w:rStyle w:val="FootnoteAnchor"/>
          <w:rtl w:val="true"/>
        </w:rPr>
        <w:footnoteReference w:id="3374"/>
      </w:r>
      <w:r>
        <w:rPr>
          <w:rFonts w:ascii="Amiri" w:hAnsi="Amiri" w:eastAsia="Amiri" w:cs="Amiri"/>
          <w:color w:val="111111"/>
          <w:sz w:val="28"/>
          <w:sz w:val="28"/>
          <w:szCs w:val="28"/>
          <w:rtl w:val="true"/>
          <w:lang w:bidi="ar-SA"/>
        </w:rPr>
        <w:t xml:space="preserve">بنا واجب كه در قيامت معذّب و </w:t>
      </w:r>
    </w:p>
    <w:p>
      <w:pPr>
        <w:pStyle w:val="BookText"/>
        <w:rPr/>
      </w:pPr>
      <w:r>
        <w:rPr>
          <w:rFonts w:ascii="IRNazanin" w:hAnsi="IRNazanin" w:eastAsia="IRNazanin"/>
          <w:color w:val="111111"/>
          <w:sz w:val="28"/>
          <w:sz w:val="28"/>
          <w:szCs w:val="28"/>
          <w:rtl w:val="true"/>
          <w:lang w:bidi="fa-IR"/>
        </w:rPr>
        <w:t xml:space="preserve">معاقب باشى آنگه به دست خود كرده باشى همچنان بود كه خود را كشته </w:t>
      </w:r>
      <w:r>
        <w:rPr>
          <w:rStyle w:val="FootnoteAnchor"/>
          <w:rtl w:val="true"/>
        </w:rPr>
        <w:footnoteReference w:id="3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ديگر آن است كه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خويشتن در كارزار ميفگنيد </w:t>
      </w:r>
      <w:r>
        <w:rPr>
          <w:rStyle w:val="FootnoteAnchor"/>
          <w:rtl w:val="true"/>
        </w:rPr>
        <w:footnoteReference w:id="3376"/>
      </w:r>
      <w:r>
        <w:rPr>
          <w:rFonts w:ascii="Amiri" w:hAnsi="Amiri" w:eastAsia="Amiri" w:cs="Amiri"/>
          <w:color w:val="111111"/>
          <w:sz w:val="28"/>
          <w:sz w:val="28"/>
          <w:szCs w:val="28"/>
          <w:rtl w:val="true"/>
          <w:lang w:bidi="ar-SA"/>
        </w:rPr>
        <w:t xml:space="preserve">در وقتى كه ظاهر حال آن باشد كه كشته شويد </w:t>
      </w:r>
      <w:r>
        <w:rPr>
          <w:rStyle w:val="FootnoteAnchor"/>
          <w:rtl w:val="true"/>
        </w:rPr>
        <w:footnoteReference w:id="3377"/>
      </w:r>
      <w:r>
        <w:rPr>
          <w:rFonts w:ascii="IRNazanin" w:hAnsi="IRNazanin" w:eastAsia="IRNazanin"/>
          <w:color w:val="111111"/>
          <w:sz w:val="28"/>
          <w:sz w:val="28"/>
          <w:szCs w:val="28"/>
          <w:rtl w:val="true"/>
          <w:lang w:bidi="fa-IR"/>
        </w:rPr>
        <w:t>از ضعف و بى سازى و كثرت و غلبۀ دشمن،و اين آيت جارى مجراى آن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بِأَيْدِيكُمْ إِلَى التَّهْلُكَةِ </w:t>
      </w:r>
      <w:r>
        <w:rPr>
          <w:rStyle w:val="FootnoteAnchor"/>
          <w:rtl w:val="true"/>
        </w:rPr>
        <w:footnoteReference w:id="3378"/>
      </w:r>
      <w:r>
        <w:rPr>
          <w:rFonts w:ascii="IRNazanin" w:hAnsi="IRNazanin" w:eastAsia="IRNazanin"/>
          <w:color w:val="111111"/>
          <w:sz w:val="28"/>
          <w:sz w:val="28"/>
          <w:szCs w:val="28"/>
          <w:rtl w:val="true"/>
          <w:lang w:bidi="fa-IR"/>
        </w:rPr>
        <w:t xml:space="preserve">،چه اگر چنين كنيد </w:t>
      </w:r>
      <w:r>
        <w:rPr>
          <w:rStyle w:val="FootnoteAnchor"/>
          <w:rtl w:val="true"/>
        </w:rPr>
        <w:footnoteReference w:id="3379"/>
      </w:r>
      <w:r>
        <w:rPr>
          <w:rFonts w:ascii="Amiri" w:hAnsi="Amiri" w:eastAsia="Amiri" w:cs="Amiri"/>
          <w:color w:val="111111"/>
          <w:sz w:val="28"/>
          <w:sz w:val="28"/>
          <w:szCs w:val="28"/>
          <w:rtl w:val="true"/>
          <w:lang w:bidi="ar-SA"/>
        </w:rPr>
        <w:t xml:space="preserve">خود را در خطر نهاده باشيد </w:t>
      </w:r>
      <w:r>
        <w:rPr>
          <w:rStyle w:val="FootnoteAnchor"/>
          <w:rtl w:val="true"/>
        </w:rPr>
        <w:footnoteReference w:id="3380"/>
      </w:r>
      <w:r>
        <w:rPr>
          <w:rFonts w:ascii="Amiri" w:hAnsi="Amiri" w:eastAsia="Amiri" w:cs="Amiri"/>
          <w:color w:val="111111"/>
          <w:sz w:val="28"/>
          <w:sz w:val="28"/>
          <w:szCs w:val="28"/>
          <w:rtl w:val="true"/>
          <w:lang w:bidi="ar-SA"/>
        </w:rPr>
        <w:t>و خود را به دست خود كشته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فضيل عياض را پرسيدند از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أَنْفُسَكُمْ ،چه باشد؟گفت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تغفلوا عن حظّ أنفسكم،از بهره و نصيب نفس خود غافل مباشيد </w:t>
      </w:r>
      <w:r>
        <w:rPr>
          <w:rStyle w:val="FootnoteAnchor"/>
          <w:rtl w:val="true"/>
        </w:rPr>
        <w:footnoteReference w:id="3381"/>
      </w:r>
      <w:r>
        <w:rPr>
          <w:rFonts w:ascii="Amiri" w:hAnsi="Amiri" w:eastAsia="Amiri" w:cs="Amiri"/>
          <w:color w:val="111111"/>
          <w:sz w:val="28"/>
          <w:sz w:val="28"/>
          <w:szCs w:val="28"/>
          <w:rtl w:val="true"/>
          <w:lang w:bidi="ar-SA"/>
        </w:rPr>
        <w:t xml:space="preserve">، يعنى براى خود ذخيره اى نهى </w:t>
      </w:r>
      <w:r>
        <w:rPr>
          <w:rStyle w:val="FootnoteAnchor"/>
          <w:rtl w:val="true"/>
        </w:rPr>
        <w:footnoteReference w:id="3382"/>
      </w:r>
      <w:r>
        <w:rPr>
          <w:rFonts w:ascii="IRNazanin" w:hAnsi="IRNazanin" w:eastAsia="IRNazanin"/>
          <w:color w:val="111111"/>
          <w:sz w:val="28"/>
          <w:sz w:val="28"/>
          <w:szCs w:val="28"/>
          <w:rtl w:val="true"/>
          <w:lang w:bidi="fa-IR"/>
        </w:rPr>
        <w:t>كه آن كس كه او سفرى در پيش دارد و زاد بر نگيرد و به راه برود،خود را بكشته باشد،و اين همه نزديك است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بِأَيْدِيكُمْ إِلَى التَّهْلُكَةِ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را از جملۀ صحابه،رسول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83"/>
      </w:r>
      <w:r>
        <w:rPr>
          <w:rFonts w:ascii="Amiri" w:hAnsi="Amiri" w:eastAsia="Amiri" w:cs="Amiri"/>
          <w:color w:val="111111"/>
          <w:sz w:val="28"/>
          <w:sz w:val="28"/>
          <w:szCs w:val="28"/>
          <w:rtl w:val="true"/>
          <w:lang w:bidi="ar-SA"/>
        </w:rPr>
        <w:t xml:space="preserve">به سريّتى فرستاد </w:t>
      </w:r>
      <w:r>
        <w:rPr>
          <w:rStyle w:val="FootnoteAnchor"/>
          <w:rtl w:val="true"/>
        </w:rPr>
        <w:footnoteReference w:id="3384"/>
      </w:r>
      <w:r>
        <w:rPr>
          <w:rFonts w:ascii="IRNazanin" w:hAnsi="IRNazanin" w:eastAsia="IRNazanin"/>
          <w:color w:val="111111"/>
          <w:sz w:val="28"/>
          <w:sz w:val="28"/>
          <w:szCs w:val="28"/>
          <w:rtl w:val="true"/>
          <w:lang w:bidi="fa-IR"/>
        </w:rPr>
        <w:t xml:space="preserve">،و گفت </w:t>
      </w:r>
      <w:r>
        <w:rPr>
          <w:rStyle w:val="FootnoteAnchor"/>
          <w:rtl w:val="true"/>
        </w:rPr>
        <w:footnoteReference w:id="3385"/>
      </w:r>
      <w:r>
        <w:rPr>
          <w:rFonts w:ascii="IRNazanin" w:hAnsi="IRNazanin" w:eastAsia="IRNazanin"/>
          <w:color w:val="111111"/>
          <w:sz w:val="28"/>
          <w:sz w:val="28"/>
          <w:szCs w:val="28"/>
          <w:rtl w:val="true"/>
          <w:lang w:bidi="fa-IR"/>
        </w:rPr>
        <w:t xml:space="preserve">مرا در راه </w:t>
      </w:r>
      <w:r>
        <w:rPr>
          <w:rStyle w:val="FootnoteAnchor"/>
          <w:rtl w:val="true"/>
        </w:rPr>
        <w:footnoteReference w:id="3386"/>
      </w:r>
      <w:r>
        <w:rPr>
          <w:rFonts w:ascii="IRNazanin" w:hAnsi="IRNazanin" w:eastAsia="IRNazanin"/>
          <w:color w:val="111111"/>
          <w:sz w:val="28"/>
          <w:sz w:val="28"/>
          <w:szCs w:val="28"/>
          <w:rtl w:val="true"/>
          <w:lang w:bidi="fa-IR"/>
        </w:rPr>
        <w:t>احتلام افتاد و سرما سخت بود،من نيارستم غسل كردن كه از هلاك ترسيدم،تيمّم كردم و نماز كردم به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بازآمدم رسول را خبر دادم،مرا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هذا صليت بأصحابك و أنت جنب، به اصحابت نماز كردى و تو جنب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 </w:t>
      </w:r>
      <w:r>
        <w:rPr>
          <w:rStyle w:val="FootnoteAnchor"/>
          <w:rtl w:val="true"/>
        </w:rPr>
        <w:footnoteReference w:id="3387"/>
      </w:r>
      <w:r>
        <w:rPr>
          <w:rFonts w:ascii="IRNazanin" w:hAnsi="IRNazanin" w:eastAsia="IRNazanin"/>
          <w:color w:val="111111"/>
          <w:sz w:val="28"/>
          <w:sz w:val="28"/>
          <w:szCs w:val="28"/>
          <w:rtl w:val="true"/>
          <w:lang w:bidi="fa-IR"/>
        </w:rPr>
        <w:t>سخت بود و من بر خويشتن خائف بودم، خواستم تا غسل كنم اين آيتم ياد آمد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أَنْفُسَكُمْ ،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بخنديد و دگر هيچ نگفت </w:t>
      </w:r>
      <w:r>
        <w:rPr>
          <w:rStyle w:val="FootnoteAnchor"/>
          <w:rtl w:val="true"/>
        </w:rPr>
        <w:footnoteReference w:id="338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بن عبد اللّه اصحابش را گفت در بعضى 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هؤلاء و لغوا في دمائهم،اينان در خون خود مى شوند،يعنى نه بر بصيرت قتال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نبايد كه منع كند شما را از بهشت چندان كه </w:t>
      </w:r>
      <w:r>
        <w:rPr>
          <w:rStyle w:val="FootnoteAnchor"/>
          <w:rtl w:val="true"/>
        </w:rPr>
        <w:footnoteReference w:id="3389"/>
      </w:r>
      <w:r>
        <w:rPr>
          <w:rFonts w:ascii="IRNazanin" w:hAnsi="IRNazanin" w:eastAsia="IRNazanin"/>
          <w:color w:val="111111"/>
          <w:sz w:val="28"/>
          <w:sz w:val="28"/>
          <w:szCs w:val="28"/>
          <w:rtl w:val="true"/>
          <w:lang w:bidi="fa-IR"/>
        </w:rPr>
        <w:t>بر كفى كنند از خون مسلمانى،كه من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گفت مردى را از آنان كه پيش شما بودند و قرحه اى به دست بر آمد،او </w:t>
      </w:r>
      <w:r>
        <w:rPr>
          <w:rStyle w:val="FootnoteAnchor"/>
          <w:rtl w:val="true"/>
        </w:rPr>
        <w:footnoteReference w:id="3390"/>
      </w:r>
      <w:r>
        <w:rPr>
          <w:rFonts w:ascii="IRNazanin" w:hAnsi="IRNazanin" w:eastAsia="IRNazanin"/>
          <w:color w:val="111111"/>
          <w:sz w:val="28"/>
          <w:sz w:val="28"/>
          <w:szCs w:val="28"/>
          <w:rtl w:val="true"/>
          <w:lang w:bidi="fa-IR"/>
        </w:rPr>
        <w:t xml:space="preserve">كاردى بر گرفت و آن قرحه ببريد،رگ بريده شد و خون بازنايستاد تا مرد بمرد،خداى تعالى وحى كرد به پيغامبر وقت </w:t>
      </w:r>
      <w:r>
        <w:rPr>
          <w:rStyle w:val="FootnoteAnchor"/>
          <w:rtl w:val="true"/>
        </w:rPr>
        <w:footnoteReference w:id="3391"/>
      </w:r>
      <w:r>
        <w:rPr>
          <w:rFonts w:ascii="IRNazanin" w:hAnsi="IRNazanin" w:eastAsia="IRNazanin"/>
          <w:color w:val="111111"/>
          <w:sz w:val="28"/>
          <w:sz w:val="28"/>
          <w:szCs w:val="28"/>
          <w:rtl w:val="true"/>
          <w:lang w:bidi="fa-IR"/>
        </w:rPr>
        <w:t xml:space="preserve">گفت </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بادرني ابن آدم بنفسه فقتلها فقد حرمت عليه الجنة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با من مبادرت كرد و مسابقت به جان خود،يعنى پيش ازآن كه من او را بميرانم خود را بكشت،من بهشت بر او حرام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كٰانَ بِكُمْ رَحِيماً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رحيم بكم،و اولى تر آن بود تا ممكن بود كه كلام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وجهى حمل كنند كه مفيد باشد و معنى دار بر زيادت حمل </w:t>
      </w:r>
      <w:r>
        <w:rPr>
          <w:rStyle w:val="FootnoteAnchor"/>
          <w:rtl w:val="true"/>
        </w:rPr>
        <w:footnoteReference w:id="3393"/>
      </w:r>
      <w:r>
        <w:rPr>
          <w:rFonts w:ascii="IRNazanin" w:hAnsi="IRNazanin" w:eastAsia="IRNazanin"/>
          <w:color w:val="111111"/>
          <w:sz w:val="28"/>
          <w:sz w:val="28"/>
          <w:szCs w:val="28"/>
          <w:rtl w:val="true"/>
          <w:lang w:bidi="fa-IR"/>
        </w:rPr>
        <w:t>نكنند،و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هم آن حكم دارد كه در جمله آيتها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كٰانَ غَفُوراً رَحِيماً </w:t>
      </w:r>
      <w:r>
        <w:rPr>
          <w:rStyle w:val="FootnoteAnchor"/>
          <w:rtl w:val="true"/>
        </w:rPr>
        <w:footnoteReference w:id="339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3395"/>
      </w:r>
      <w:r>
        <w:rPr>
          <w:rFonts w:ascii="Amiri" w:hAnsi="Amiri" w:eastAsia="Amiri" w:cs="Amiri"/>
          <w:color w:val="111111"/>
          <w:sz w:val="28"/>
          <w:sz w:val="28"/>
          <w:szCs w:val="28"/>
          <w:rtl w:val="true"/>
          <w:lang w:bidi="ar-SA"/>
        </w:rPr>
        <w:t xml:space="preserve">عَلِيماً حَكِيماً </w:t>
      </w:r>
      <w:r>
        <w:rPr>
          <w:rStyle w:val="FootnoteAnchor"/>
          <w:rtl w:val="true"/>
        </w:rPr>
        <w:footnoteReference w:id="3396"/>
      </w: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را باشد از ماضى </w:t>
      </w:r>
      <w:r>
        <w:rPr>
          <w:rStyle w:val="FootnoteAnchor"/>
          <w:rtl w:val="true"/>
        </w:rPr>
        <w:footnoteReference w:id="3397"/>
      </w:r>
      <w:r>
        <w:rPr>
          <w:rFonts w:ascii="IRNazanin" w:hAnsi="IRNazanin" w:eastAsia="IRNazanin"/>
          <w:color w:val="111111"/>
          <w:sz w:val="28"/>
          <w:sz w:val="28"/>
          <w:szCs w:val="28"/>
          <w:rtl w:val="true"/>
          <w:lang w:bidi="fa-IR"/>
        </w:rPr>
        <w:t>،و معنى آن بود اين جا در چنين مواضع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يزل عالما غفورا رحيما،خداى تعالى هميشه عالم و حليم و غفور و رحيم بوده است به شما،و اين بر سبيل مبالغه و توسّع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عُدْوٰاناً ،و هركه آن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 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خوردن مال مردمان است به باطل،و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به قتل خود است براى آن كه وعيد عقيب </w:t>
      </w:r>
      <w:r>
        <w:rPr>
          <w:rStyle w:val="FootnoteAnchor"/>
          <w:rtl w:val="true"/>
        </w:rPr>
        <w:footnoteReference w:id="3398"/>
      </w:r>
      <w:r>
        <w:rPr>
          <w:rFonts w:ascii="IRNazanin" w:hAnsi="IRNazanin" w:eastAsia="IRNazanin"/>
          <w:color w:val="111111"/>
          <w:sz w:val="28"/>
          <w:sz w:val="28"/>
          <w:szCs w:val="28"/>
          <w:rtl w:val="true"/>
          <w:lang w:bidi="fa-IR"/>
        </w:rPr>
        <w:t xml:space="preserve">اين هر دو چيز </w:t>
      </w:r>
      <w:r>
        <w:rPr>
          <w:rStyle w:val="FootnoteAnchor"/>
          <w:rtl w:val="true"/>
        </w:rPr>
        <w:footnoteReference w:id="33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به جمله محرّمات است كه در اين سوره </w:t>
      </w:r>
      <w:r>
        <w:rPr>
          <w:rStyle w:val="FootnoteAnchor"/>
          <w:rtl w:val="true"/>
        </w:rPr>
        <w:footnoteReference w:id="3400"/>
      </w:r>
      <w:r>
        <w:rPr>
          <w:rFonts w:ascii="IRNazanin" w:hAnsi="IRNazanin" w:eastAsia="IRNazanin"/>
          <w:color w:val="111111"/>
          <w:sz w:val="28"/>
          <w:sz w:val="28"/>
          <w:szCs w:val="28"/>
          <w:rtl w:val="true"/>
          <w:lang w:bidi="fa-IR"/>
        </w:rPr>
        <w:t>گفت و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الى 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لاٰ يَحِلُّ لَكُمْ أَنْ تَرِثُوا النِّسٰاءَ كَرْهاً </w:t>
      </w:r>
      <w:r>
        <w:rPr>
          <w:rStyle w:val="FootnoteAnchor"/>
          <w:rtl w:val="true"/>
        </w:rPr>
        <w:footnoteReference w:id="3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تعدّى باشد،مصدر </w:t>
      </w:r>
      <w:r>
        <w:rPr>
          <w:rStyle w:val="FootnoteAnchor"/>
          <w:rtl w:val="true"/>
        </w:rPr>
        <w:footnoteReference w:id="3402"/>
      </w:r>
      <w:r>
        <w:rPr>
          <w:rFonts w:ascii="Amiri" w:hAnsi="Amiri" w:eastAsia="Amiri" w:cs="Amiri"/>
          <w:color w:val="111111"/>
          <w:sz w:val="28"/>
          <w:sz w:val="28"/>
          <w:szCs w:val="28"/>
          <w:rtl w:val="true"/>
          <w:lang w:bidi="ar-SA"/>
        </w:rPr>
        <w:t xml:space="preserve">بود من عدا طوره،أى تجاوز حدّه،و نصب او بر تميز </w:t>
      </w:r>
      <w:r>
        <w:rPr>
          <w:rStyle w:val="FootnoteAnchor"/>
          <w:rtl w:val="true"/>
        </w:rPr>
        <w:footnoteReference w:id="3403"/>
      </w:r>
      <w:r>
        <w:rPr>
          <w:rFonts w:ascii="IRNazanin" w:hAnsi="IRNazanin" w:eastAsia="IRNazanin"/>
          <w:color w:val="111111"/>
          <w:sz w:val="28"/>
          <w:sz w:val="28"/>
          <w:szCs w:val="28"/>
          <w:rtl w:val="true"/>
          <w:lang w:bidi="fa-IR"/>
        </w:rPr>
        <w:t>بود،چنان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أعطيته كذا صلة،أو صدقة و أخذت ذلك منه قهرا و قسرا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گفت و قيد زد </w:t>
      </w:r>
      <w:r>
        <w:rPr>
          <w:rStyle w:val="FootnoteAnchor"/>
          <w:rtl w:val="true"/>
        </w:rPr>
        <w:footnoteReference w:id="3404"/>
      </w:r>
      <w:r>
        <w:rPr>
          <w:rFonts w:ascii="Amiri" w:hAnsi="Amiri" w:eastAsia="Amiri" w:cs="Amiri"/>
          <w:color w:val="111111"/>
          <w:sz w:val="28"/>
          <w:sz w:val="28"/>
          <w:szCs w:val="28"/>
          <w:rtl w:val="true"/>
          <w:lang w:bidi="ar-SA"/>
        </w:rPr>
        <w:t xml:space="preserve">به اين كه </w:t>
      </w:r>
      <w:r>
        <w:rPr>
          <w:rStyle w:val="FootnoteAnchor"/>
          <w:rtl w:val="true"/>
        </w:rPr>
        <w:footnoteReference w:id="3405"/>
      </w:r>
      <w:r>
        <w:rPr>
          <w:rFonts w:ascii="Amiri" w:hAnsi="Amiri" w:eastAsia="Amiri" w:cs="Amiri"/>
          <w:color w:val="111111"/>
          <w:sz w:val="28"/>
          <w:sz w:val="28"/>
          <w:szCs w:val="28"/>
          <w:rtl w:val="true"/>
          <w:lang w:bidi="ar-SA"/>
        </w:rPr>
        <w:t>بر وجه سهو و غلط و نسيان كند مستحقّ اين وعيد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فَسَوْفَ نُصْلِيهِ نٰاراً ،بچشانيم و بسوزانيم </w:t>
      </w:r>
      <w:r>
        <w:rPr>
          <w:rStyle w:val="FootnoteAnchor"/>
          <w:rtl w:val="true"/>
        </w:rPr>
        <w:footnoteReference w:id="3406"/>
      </w:r>
      <w:r>
        <w:rPr>
          <w:rFonts w:ascii="Amiri" w:hAnsi="Amiri" w:eastAsia="Amiri" w:cs="Amiri"/>
          <w:color w:val="111111"/>
          <w:sz w:val="28"/>
          <w:sz w:val="28"/>
          <w:szCs w:val="28"/>
          <w:rtl w:val="true"/>
          <w:lang w:bidi="ar-SA"/>
        </w:rPr>
        <w:t>او را به آتش 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عَلَى اللّٰهِ يَسِيراً ،و اين بر خداى آسان است،و مورد اين آيت مورد وعيد است،يعنى خداى تعالى قادر است،و اين معنى بر او متعذّر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كَبٰائِرَ مٰا تُنْهَوْنَ عَنْهُ ،بدان كه علما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خداى را به آن بيازارند كبير </w:t>
      </w:r>
      <w:r>
        <w:rPr>
          <w:rStyle w:val="FootnoteAnchor"/>
          <w:rtl w:val="true"/>
        </w:rPr>
        <w:footnoteReference w:id="340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 جبير و مجاهد و ابو العاليه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خداى تعالى از آن نهى كرد و وعيد كرد برآن به عقاب دوزخ آن كبيره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 هرچه معصيت است همه كبيره است،جز آن كه </w:t>
      </w:r>
      <w:r>
        <w:rPr>
          <w:rStyle w:val="FootnoteAnchor"/>
          <w:rtl w:val="true"/>
        </w:rPr>
        <w:footnoteReference w:id="3409"/>
      </w:r>
      <w:r>
        <w:rPr>
          <w:rFonts w:ascii="Amiri" w:hAnsi="Amiri" w:eastAsia="Amiri" w:cs="Amiri"/>
          <w:color w:val="111111"/>
          <w:sz w:val="28"/>
          <w:sz w:val="28"/>
          <w:szCs w:val="28"/>
          <w:rtl w:val="true"/>
          <w:lang w:bidi="ar-SA"/>
        </w:rPr>
        <w:t xml:space="preserve">به اضافه بعضى با بعضى كبيره تر </w:t>
      </w:r>
      <w:r>
        <w:rPr>
          <w:rStyle w:val="FootnoteAnchor"/>
          <w:rtl w:val="true"/>
        </w:rPr>
        <w:footnoteReference w:id="3410"/>
      </w:r>
      <w:r>
        <w:rPr>
          <w:rFonts w:ascii="IRNazanin" w:hAnsi="IRNazanin" w:eastAsia="IRNazanin"/>
          <w:color w:val="111111"/>
          <w:sz w:val="28"/>
          <w:sz w:val="28"/>
          <w:szCs w:val="28"/>
          <w:rtl w:val="true"/>
          <w:lang w:bidi="fa-IR"/>
        </w:rPr>
        <w:t xml:space="preserve">بود تا يك گناه باشد كه هم صغيره </w:t>
      </w:r>
      <w:r>
        <w:rPr>
          <w:rStyle w:val="FootnoteAnchor"/>
          <w:rtl w:val="true"/>
        </w:rPr>
        <w:footnoteReference w:id="3411"/>
      </w:r>
      <w:r>
        <w:rPr>
          <w:rFonts w:ascii="Amiri" w:hAnsi="Amiri" w:eastAsia="Amiri" w:cs="Amiri"/>
          <w:color w:val="111111"/>
          <w:sz w:val="28"/>
          <w:sz w:val="28"/>
          <w:szCs w:val="28"/>
          <w:rtl w:val="true"/>
          <w:lang w:bidi="ar-SA"/>
        </w:rPr>
        <w:t xml:space="preserve">بود و هم كبير </w:t>
      </w:r>
      <w:r>
        <w:rPr>
          <w:rStyle w:val="FootnoteAnchor"/>
          <w:rtl w:val="true"/>
        </w:rPr>
        <w:footnoteReference w:id="3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با آن كه عقابش كم</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باشد كبير </w:t>
      </w:r>
      <w:r>
        <w:rPr>
          <w:rStyle w:val="FootnoteAnchor"/>
          <w:rtl w:val="true"/>
        </w:rPr>
        <w:footnoteReference w:id="3413"/>
      </w:r>
      <w:r>
        <w:rPr>
          <w:rFonts w:ascii="Amiri" w:hAnsi="Amiri" w:eastAsia="Amiri" w:cs="Amiri"/>
          <w:color w:val="111111"/>
          <w:sz w:val="28"/>
          <w:sz w:val="28"/>
          <w:szCs w:val="28"/>
          <w:rtl w:val="true"/>
          <w:lang w:bidi="ar-SA"/>
        </w:rPr>
        <w:t xml:space="preserve">بود به اضافه با آن كه عقابش بيش از آن باشد صغير </w:t>
      </w:r>
      <w:r>
        <w:rPr>
          <w:rStyle w:val="FootnoteAnchor"/>
          <w:rtl w:val="true"/>
        </w:rPr>
        <w:footnoteReference w:id="341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نزديك معتزليان صغيره آن باشد كه عقابش در جنب طاعات و اجتناب كبائر محبط باشد،و به نزديك ما و ايشان معيّن نبود،جز خداى نداند تا مكلّفان به چشم حقارت به معصيت خدا ننگرند و مغرى نشوند به 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آنچه باتّفاق كبيره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نفس محرّمه </w:t>
      </w:r>
      <w:r>
        <w:rPr>
          <w:rStyle w:val="FootnoteAnchor"/>
          <w:rtl w:val="true"/>
        </w:rPr>
        <w:footnoteReference w:id="3415"/>
      </w:r>
      <w:r>
        <w:rPr>
          <w:rFonts w:ascii="IRNazanin" w:hAnsi="IRNazanin" w:eastAsia="IRNazanin"/>
          <w:color w:val="111111"/>
          <w:sz w:val="28"/>
          <w:sz w:val="28"/>
          <w:szCs w:val="28"/>
          <w:rtl w:val="true"/>
          <w:lang w:bidi="fa-IR"/>
        </w:rPr>
        <w:t xml:space="preserve">است و ظلم و غصب و قذف محصنات و زنا و ربا و لواطه و </w:t>
      </w:r>
    </w:p>
    <w:p>
      <w:pPr>
        <w:pStyle w:val="BookText"/>
        <w:rPr/>
      </w:pPr>
      <w:r>
        <w:rPr>
          <w:rFonts w:ascii="Amiri" w:hAnsi="Amiri" w:eastAsia="Amiri" w:cs="Amiri"/>
          <w:color w:val="111111"/>
          <w:sz w:val="28"/>
          <w:sz w:val="28"/>
          <w:szCs w:val="28"/>
          <w:rtl w:val="true"/>
          <w:lang w:bidi="ar-SA"/>
        </w:rPr>
        <w:t>شرب خمر و فرار از زحف،و اين قول عبد اللّه عبّاس است و سعيد جبير و حسن بصرى و 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 كرده اند از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آن كه در حديث صادق زيادتى هست و آن شرك به خداى است</w:t>
      </w:r>
    </w:p>
    <w:p>
      <w:pPr>
        <w:pStyle w:val="BookText"/>
        <w:rPr/>
      </w:pPr>
      <w:r>
        <w:rPr>
          <w:rFonts w:ascii="IRNazanin" w:hAnsi="IRNazanin" w:eastAsia="IRNazanin"/>
          <w:color w:val="111111"/>
          <w:sz w:val="28"/>
          <w:sz w:val="28"/>
          <w:szCs w:val="28"/>
          <w:rtl w:val="true"/>
          <w:lang w:bidi="fa-IR"/>
        </w:rPr>
        <w:t>و انكار الولاية و عقوق الوالدين، و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خداى تعالى نهى كرد از آن از اوّل سوره تا به سر سى آيت همه كبيره </w:t>
      </w:r>
      <w:r>
        <w:rPr>
          <w:rStyle w:val="FootnoteAnchor"/>
          <w:rtl w:val="true"/>
        </w:rPr>
        <w:footnoteReference w:id="34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عقوق الوالدين و شهادة الزور كبيرة ،در مادر و پدر عاصى شدن و گواهى به دروغ دادن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گناه عظميم 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خداى انباز گيريد </w:t>
      </w:r>
      <w:r>
        <w:rPr>
          <w:rStyle w:val="FootnoteAnchor"/>
          <w:rtl w:val="true"/>
        </w:rPr>
        <w:footnoteReference w:id="3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فرزندت </w:t>
      </w:r>
      <w:r>
        <w:rPr>
          <w:rStyle w:val="FootnoteAnchor"/>
          <w:rtl w:val="true"/>
        </w:rPr>
        <w:footnoteReference w:id="3419"/>
      </w:r>
      <w:r>
        <w:rPr>
          <w:rFonts w:ascii="IRNazanin" w:hAnsi="IRNazanin" w:eastAsia="IRNazanin"/>
          <w:color w:val="111111"/>
          <w:sz w:val="28"/>
          <w:sz w:val="28"/>
          <w:szCs w:val="28"/>
          <w:rtl w:val="true"/>
          <w:lang w:bidi="fa-IR"/>
        </w:rPr>
        <w:t>را بكشى ترس آن را كه با تو نان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زن همسايه زنا كنى،و تصديق اين حديث در كتاب خداى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لاٰ يَدْعُونَ مَعَ اللّٰهِ إِلٰهاً آخَرَ وَ لاٰ يَقْتُلُونَ النَّفْسَ الَّتِي حَرَّمَ اللّٰهُ إِلاّٰ بِالْحَقِّ وَ لاٰ يَزْنُونَ </w:t>
      </w:r>
      <w:r>
        <w:rPr>
          <w:rStyle w:val="FootnoteAnchor"/>
          <w:rtl w:val="true"/>
        </w:rPr>
        <w:footnoteReference w:id="3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بزرگتر كبيره </w:t>
      </w:r>
      <w:r>
        <w:rPr>
          <w:rStyle w:val="FootnoteAnchor"/>
          <w:rtl w:val="true"/>
        </w:rPr>
        <w:footnoteReference w:id="3421"/>
      </w:r>
      <w:r>
        <w:rPr>
          <w:rFonts w:ascii="IRNazanin" w:hAnsi="IRNazanin" w:eastAsia="IRNazanin"/>
          <w:color w:val="111111"/>
          <w:sz w:val="28"/>
          <w:sz w:val="28"/>
          <w:szCs w:val="28"/>
          <w:rtl w:val="true"/>
          <w:lang w:bidi="fa-IR"/>
        </w:rPr>
        <w:t>شرك به خداى است و عقوق الوالدين،و آن كه آب از مردمان بازدارى پس ازآن كه تو سيراب شده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3422"/>
      </w:r>
      <w:r>
        <w:rPr>
          <w:rFonts w:ascii="IRNazanin" w:hAnsi="IRNazanin" w:eastAsia="IRNazanin"/>
          <w:color w:val="111111"/>
          <w:sz w:val="28"/>
          <w:sz w:val="28"/>
          <w:szCs w:val="28"/>
          <w:rtl w:val="true"/>
          <w:lang w:bidi="fa-IR"/>
        </w:rPr>
        <w:t>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جملۀ كباير شرك به خداى است،و سوگند به دروغ است،</w:t>
      </w:r>
    </w:p>
    <w:p>
      <w:pPr>
        <w:pStyle w:val="BookText"/>
        <w:rPr/>
      </w:pPr>
      <w:r>
        <w:rPr>
          <w:rFonts w:ascii="Amiri" w:hAnsi="Amiri" w:eastAsia="Amiri" w:cs="Amiri"/>
          <w:color w:val="111111"/>
          <w:sz w:val="28"/>
          <w:sz w:val="28"/>
          <w:szCs w:val="28"/>
          <w:rtl w:val="true"/>
          <w:lang w:bidi="ar-SA"/>
        </w:rPr>
        <w:t>و عقوق الوالدين،و قتل النّفس</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مالك روايت كرد از </w:t>
      </w:r>
      <w:r>
        <w:rPr>
          <w:rStyle w:val="FootnoteAnchor"/>
          <w:rtl w:val="true"/>
        </w:rPr>
        <w:footnoteReference w:id="3423"/>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كباير چهار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شرك است،و قتل نفس،و عقوق الوالدين،و گواهى به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گفت و عبد اللّه بن عمر در حديثى مرفوع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كباير آن باشد كه مرد پدر و مادر را دشنام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باشد كه مرد پدر و مادر خود را دشنام 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بلى،مادر و پدر كسى را دشنام دهد،تا آن كس مادر و پدر او را دشنام دهد،و اين مانند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المستبان ما قالا فعلى البادى ما لم </w:t>
      </w:r>
      <w:r>
        <w:rPr>
          <w:rStyle w:val="FootnoteAnchor"/>
          <w:rtl w:val="true"/>
        </w:rPr>
        <w:footnoteReference w:id="3424"/>
      </w:r>
      <w:r>
        <w:rPr>
          <w:rFonts w:ascii="Amiri" w:hAnsi="Amiri" w:eastAsia="Amiri" w:cs="Amiri"/>
          <w:color w:val="111111"/>
          <w:sz w:val="28"/>
          <w:sz w:val="28"/>
          <w:szCs w:val="28"/>
          <w:rtl w:val="true"/>
          <w:lang w:bidi="ar-SA"/>
        </w:rPr>
        <w:t>يعتد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كباير 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خداى،و نوميدى از روح خداى،و يأس از رحمت خداى،و امن از مكر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كباير هفت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قتل عمد و عقوق الوالدين و أكل الرّبا و أكل مال اليتيم و قذف المحصنات و الفرار من الزّحف و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كردند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كباير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ملّت،و تبديل سنّت،و قتال اهل صفقت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خواندم كه امّهات گناه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اوّل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كبر و آن ابليس كرد،دوم حرص و آن آدم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ام </w:t>
      </w:r>
      <w:r>
        <w:rPr>
          <w:rStyle w:val="FootnoteAnchor"/>
          <w:rtl w:val="true"/>
        </w:rPr>
        <w:footnoteReference w:id="3425"/>
      </w:r>
      <w:r>
        <w:rPr>
          <w:rFonts w:ascii="Amiri" w:hAnsi="Amiri" w:eastAsia="Amiri" w:cs="Amiri"/>
          <w:color w:val="111111"/>
          <w:sz w:val="28"/>
          <w:sz w:val="28"/>
          <w:szCs w:val="28"/>
          <w:rtl w:val="true"/>
          <w:lang w:bidi="ar-SA"/>
        </w:rPr>
        <w:t>حسد و آن قابيل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كباير هفت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است تا به هفتصد </w:t>
      </w:r>
      <w:r>
        <w:rPr>
          <w:rStyle w:val="FootnoteAnchor"/>
          <w:rtl w:val="true"/>
        </w:rPr>
        <w:footnoteReference w:id="3426"/>
      </w:r>
      <w:r>
        <w:rPr>
          <w:rFonts w:ascii="IRNazanin" w:hAnsi="IRNazanin" w:eastAsia="IRNazanin"/>
          <w:color w:val="111111"/>
          <w:sz w:val="28"/>
          <w:sz w:val="28"/>
          <w:szCs w:val="28"/>
          <w:rtl w:val="true"/>
          <w:lang w:bidi="fa-IR"/>
        </w:rPr>
        <w:t>، الّا آن است كه گناه به استغفار كبيره نباشد،و به اصرار صغيره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معصيت خداست همه كبيره است،الّا آن است كه بنده چون گناهى بكند بايد تا استغفار كند كه خداى تعالى در دوزخ هيچ كس را مخلّد ندارد الّا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428"/>
      </w:r>
      <w:r>
        <w:rPr>
          <w:rFonts w:ascii="Amiri" w:hAnsi="Amiri" w:eastAsia="Amiri" w:cs="Amiri"/>
          <w:color w:val="111111"/>
          <w:sz w:val="28"/>
          <w:sz w:val="28"/>
          <w:szCs w:val="28"/>
          <w:rtl w:val="true"/>
          <w:lang w:bidi="ar-SA"/>
        </w:rPr>
        <w:t>كافر باشد،يا فريضه را منكر باشد يا به قدر ايمان ندارد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Style w:val="FootnoteAnchor"/>
          <w:rtl w:val="true"/>
        </w:rPr>
        <w:footnoteReference w:id="3429"/>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گناهى كه خداى مقرون كرد </w:t>
      </w:r>
      <w:r>
        <w:rPr>
          <w:rStyle w:val="FootnoteAnchor"/>
          <w:rtl w:val="true"/>
        </w:rPr>
        <w:footnoteReference w:id="3430"/>
      </w:r>
      <w:r>
        <w:rPr>
          <w:rFonts w:ascii="Amiri" w:hAnsi="Amiri" w:eastAsia="Amiri" w:cs="Amiri"/>
          <w:color w:val="111111"/>
          <w:sz w:val="28"/>
          <w:sz w:val="28"/>
          <w:szCs w:val="28"/>
          <w:rtl w:val="true"/>
          <w:lang w:bidi="ar-SA"/>
        </w:rPr>
        <w:t xml:space="preserve">به لعنت يا به </w:t>
      </w:r>
    </w:p>
    <w:p>
      <w:pPr>
        <w:pStyle w:val="BookText"/>
        <w:rPr/>
      </w:pPr>
      <w:r>
        <w:rPr>
          <w:rFonts w:ascii="IRNazanin" w:hAnsi="IRNazanin" w:eastAsia="IRNazanin"/>
          <w:color w:val="111111"/>
          <w:sz w:val="28"/>
          <w:sz w:val="28"/>
          <w:szCs w:val="28"/>
          <w:rtl w:val="true"/>
          <w:lang w:bidi="fa-IR"/>
        </w:rPr>
        <w:t>غضب يا به دوزخ يا به عذاب،آن كبيره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دنيا برآن حدّ زنند،و قيامت برآن عقاب بود،آن كبيره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خداى تعالى آن را در قرآن كبيره خواند يا عظيم خواند آن كبيره باشد،نحو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حُوباً كَبِيراً </w:t>
      </w:r>
      <w:r>
        <w:rPr>
          <w:rStyle w:val="FootnoteAnchor"/>
          <w:rtl w:val="true"/>
        </w:rPr>
        <w:footnoteReference w:id="3431"/>
      </w:r>
      <w:r>
        <w:rPr>
          <w:rFonts w:ascii="Amiri" w:hAnsi="Amiri" w:eastAsia="Amiri" w:cs="Amiri"/>
          <w:color w:val="111111"/>
          <w:sz w:val="28"/>
          <w:sz w:val="28"/>
          <w:szCs w:val="28"/>
          <w:rtl w:val="true"/>
          <w:lang w:bidi="ar-SA"/>
        </w:rPr>
        <w:t xml:space="preserve">، إِنَّ قَتْلَهُمْ كٰانَ خِطْأً كَبِيراً </w:t>
      </w:r>
      <w:r>
        <w:rPr>
          <w:rStyle w:val="FootnoteAnchor"/>
          <w:rtl w:val="true"/>
        </w:rPr>
        <w:footnoteReference w:id="3432"/>
      </w:r>
      <w:r>
        <w:rPr>
          <w:rFonts w:ascii="Amiri" w:hAnsi="Amiri" w:eastAsia="Amiri" w:cs="Amiri"/>
          <w:color w:val="111111"/>
          <w:sz w:val="28"/>
          <w:sz w:val="28"/>
          <w:szCs w:val="28"/>
          <w:rtl w:val="true"/>
          <w:lang w:bidi="ar-SA"/>
        </w:rPr>
        <w:t xml:space="preserve">، إِنَّ الشِّرْكَ لَظُلْمٌ عَظِيمٌ </w:t>
      </w:r>
      <w:r>
        <w:rPr>
          <w:rStyle w:val="FootnoteAnchor"/>
          <w:rtl w:val="true"/>
        </w:rPr>
        <w:footnoteReference w:id="3433"/>
      </w:r>
      <w:r>
        <w:rPr>
          <w:rFonts w:ascii="Amiri" w:hAnsi="Amiri" w:eastAsia="Amiri" w:cs="Amiri"/>
          <w:color w:val="111111"/>
          <w:sz w:val="28"/>
          <w:sz w:val="28"/>
          <w:szCs w:val="28"/>
          <w:rtl w:val="true"/>
          <w:lang w:bidi="ar-SA"/>
        </w:rPr>
        <w:t xml:space="preserve">، إِنَّ كَيْدَكُنَّ عَظِيمٌ </w:t>
      </w:r>
      <w:r>
        <w:rPr>
          <w:rStyle w:val="FootnoteAnchor"/>
          <w:rtl w:val="true"/>
        </w:rPr>
        <w:footnoteReference w:id="3434"/>
      </w:r>
      <w:r>
        <w:rPr>
          <w:rFonts w:ascii="Amiri" w:hAnsi="Amiri" w:eastAsia="Amiri" w:cs="Amiri"/>
          <w:color w:val="111111"/>
          <w:sz w:val="28"/>
          <w:sz w:val="28"/>
          <w:szCs w:val="28"/>
          <w:rtl w:val="true"/>
          <w:lang w:bidi="ar-SA"/>
        </w:rPr>
        <w:t xml:space="preserve">، سُبْحٰانَكَ هٰذٰا بُهْتٰانٌ عَظِيمٌ </w:t>
      </w:r>
      <w:r>
        <w:rPr>
          <w:rStyle w:val="FootnoteAnchor"/>
          <w:rtl w:val="true"/>
        </w:rPr>
        <w:footnoteReference w:id="3435"/>
      </w:r>
      <w:r>
        <w:rPr>
          <w:rFonts w:ascii="Amiri" w:hAnsi="Amiri" w:eastAsia="Amiri" w:cs="Amiri"/>
          <w:color w:val="111111"/>
          <w:sz w:val="28"/>
          <w:sz w:val="28"/>
          <w:szCs w:val="28"/>
          <w:rtl w:val="true"/>
          <w:lang w:bidi="ar-SA"/>
        </w:rPr>
        <w:t xml:space="preserve">، إِنَّ ذٰلِكُمْ كٰانَ عِنْدَ اللّٰهِ عَظِيماً </w:t>
      </w:r>
      <w:r>
        <w:rPr>
          <w:rStyle w:val="FootnoteAnchor"/>
          <w:rtl w:val="true"/>
        </w:rPr>
        <w:footnoteReference w:id="3436"/>
      </w:r>
      <w:r>
        <w:rPr>
          <w:rFonts w:ascii="IRNazanin" w:hAnsi="IRNazanin" w:eastAsia="IRNazanin"/>
          <w:color w:val="111111"/>
          <w:sz w:val="28"/>
          <w:sz w:val="28"/>
          <w:szCs w:val="28"/>
          <w:rtl w:val="true"/>
          <w:lang w:bidi="fa-IR"/>
        </w:rPr>
        <w:t>وكيع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w:t>
      </w:r>
      <w:r>
        <w:rPr>
          <w:rFonts w:eastAsia="IRNazanin" w:cs="IRNazanin"/>
          <w:color w:val="111111"/>
          <w:sz w:val="28"/>
          <w:szCs w:val="28"/>
          <w:rtl w:val="true"/>
          <w:lang w:bidi="fa-IR"/>
        </w:rPr>
        <w:t xml:space="preserve">] </w:t>
      </w:r>
      <w:r>
        <w:rPr>
          <w:rStyle w:val="FootnoteAnchor"/>
          <w:rtl w:val="true"/>
        </w:rPr>
        <w:footnoteReference w:id="3437"/>
      </w:r>
      <w:r>
        <w:rPr>
          <w:rFonts w:ascii="IRNazanin" w:hAnsi="IRNazanin" w:eastAsia="IRNazanin"/>
          <w:color w:val="111111"/>
          <w:sz w:val="28"/>
          <w:sz w:val="28"/>
          <w:szCs w:val="28"/>
          <w:rtl w:val="true"/>
          <w:lang w:bidi="fa-IR"/>
        </w:rPr>
        <w:t>اصرار كنند كبيره باشد،و هرچه از آن استغفار كنند صغيره باشد از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كبيرة مع استغفار و لا صغيرة مع اصرار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عاصم الأنطاكيّ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عمد </w:t>
      </w:r>
      <w:r>
        <w:rPr>
          <w:rStyle w:val="FootnoteAnchor"/>
          <w:rtl w:val="true"/>
        </w:rPr>
        <w:footnoteReference w:id="3438"/>
      </w:r>
      <w:r>
        <w:rPr>
          <w:rFonts w:ascii="Amiri" w:hAnsi="Amiri" w:eastAsia="Amiri" w:cs="Amiri"/>
          <w:color w:val="111111"/>
          <w:sz w:val="28"/>
          <w:sz w:val="28"/>
          <w:szCs w:val="28"/>
          <w:rtl w:val="true"/>
          <w:lang w:bidi="ar-SA"/>
        </w:rPr>
        <w:t xml:space="preserve">كبيره باشد و سيّئات خطا باشد، و نسيان و اكراه و حديث النّفس </w:t>
      </w:r>
      <w:r>
        <w:rPr>
          <w:rStyle w:val="FootnoteAnchor"/>
          <w:rtl w:val="true"/>
        </w:rPr>
        <w:footnoteReference w:id="3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ثورى </w:t>
      </w:r>
      <w:r>
        <w:rPr>
          <w:rStyle w:val="FootnoteAnchor"/>
          <w:rtl w:val="true"/>
        </w:rPr>
        <w:footnoteReference w:id="344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كباير آن باشد كه در او مظلمة بود ميان بندگان،و صغاير </w:t>
      </w:r>
      <w:r>
        <w:rPr>
          <w:rStyle w:val="FootnoteAnchor"/>
          <w:rtl w:val="true"/>
        </w:rPr>
        <w:footnoteReference w:id="3441"/>
      </w:r>
      <w:r>
        <w:rPr>
          <w:rFonts w:ascii="IRNazanin" w:hAnsi="IRNazanin" w:eastAsia="IRNazanin"/>
          <w:color w:val="111111"/>
          <w:sz w:val="28"/>
          <w:sz w:val="28"/>
          <w:szCs w:val="28"/>
          <w:rtl w:val="true"/>
          <w:lang w:bidi="fa-IR"/>
        </w:rPr>
        <w:t xml:space="preserve">آنچه ميان خدا و بنده باشد </w:t>
      </w:r>
      <w:r>
        <w:rPr>
          <w:rStyle w:val="FootnoteAnchor"/>
          <w:rtl w:val="true"/>
        </w:rPr>
        <w:footnoteReference w:id="3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آن خبر گرفتم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باشد،منادى از بطنان عرش ندا كند </w:t>
      </w:r>
      <w:r>
        <w:rPr>
          <w:rStyle w:val="FootnoteAnchor"/>
          <w:rtl w:val="true"/>
        </w:rPr>
        <w:footnoteReference w:id="3443"/>
      </w:r>
      <w:r>
        <w:rPr>
          <w:rFonts w:ascii="IRNazanin" w:hAnsi="IRNazanin" w:eastAsia="IRNazanin"/>
          <w:color w:val="111111"/>
          <w:sz w:val="28"/>
          <w:sz w:val="28"/>
          <w:szCs w:val="28"/>
          <w:rtl w:val="true"/>
          <w:lang w:bidi="fa-IR"/>
        </w:rPr>
        <w:t>از قبل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اما،آنچه ميان من و شماست به شما بخشيدم،و تبعاتى ماند كه شما را با يكديگر است به يكديگر بخشى </w:t>
      </w:r>
      <w:r>
        <w:rPr>
          <w:rStyle w:val="FootnoteAnchor"/>
          <w:rtl w:val="true"/>
        </w:rPr>
        <w:footnoteReference w:id="3444"/>
      </w:r>
      <w:r>
        <w:rPr>
          <w:rFonts w:ascii="IRNazanin" w:hAnsi="IRNazanin" w:eastAsia="IRNazanin"/>
          <w:color w:val="111111"/>
          <w:sz w:val="28"/>
          <w:sz w:val="28"/>
          <w:szCs w:val="28"/>
          <w:rtl w:val="true"/>
          <w:lang w:bidi="fa-IR"/>
        </w:rPr>
        <w:t xml:space="preserve">،و به بهشت روى </w:t>
      </w:r>
      <w:r>
        <w:rPr>
          <w:rStyle w:val="FootnoteAnchor"/>
          <w:rtl w:val="true"/>
        </w:rPr>
        <w:footnoteReference w:id="3445"/>
      </w:r>
      <w:r>
        <w:rPr>
          <w:rFonts w:ascii="IRNazanin" w:hAnsi="IRNazanin" w:eastAsia="IRNazanin"/>
          <w:color w:val="111111"/>
          <w:sz w:val="28"/>
          <w:sz w:val="28"/>
          <w:szCs w:val="28"/>
          <w:rtl w:val="true"/>
          <w:lang w:bidi="fa-IR"/>
        </w:rPr>
        <w:t xml:space="preserve">،و اين جمله كلام اهل سلف است،و معتمد آن است كه پيش از اين گفتيم كه همه گناه كبيره باشد،پس به اضافه صغيره شود </w:t>
      </w:r>
      <w:r>
        <w:rPr>
          <w:rStyle w:val="FootnoteAnchor"/>
          <w:rtl w:val="true"/>
        </w:rPr>
        <w:footnoteReference w:id="344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معتزله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كباير كند و ارتكاب صغاير، </w:t>
      </w:r>
    </w:p>
    <w:p>
      <w:pPr>
        <w:pStyle w:val="BookText"/>
        <w:rPr/>
      </w:pPr>
      <w:r>
        <w:rPr>
          <w:rFonts w:ascii="Amiri" w:hAnsi="Amiri" w:eastAsia="Amiri" w:cs="Amiri"/>
          <w:color w:val="111111"/>
          <w:sz w:val="28"/>
          <w:sz w:val="28"/>
          <w:szCs w:val="28"/>
          <w:rtl w:val="true"/>
          <w:lang w:bidi="ar-SA"/>
        </w:rPr>
        <w:t xml:space="preserve">خداى را نبود كه او را مؤاخذه كند </w:t>
      </w:r>
      <w:r>
        <w:rPr>
          <w:rStyle w:val="FootnoteAnchor"/>
          <w:rtl w:val="true"/>
        </w:rPr>
        <w:footnoteReference w:id="3447"/>
      </w:r>
      <w:r>
        <w:rPr>
          <w:rFonts w:ascii="Amiri" w:hAnsi="Amiri" w:eastAsia="Amiri" w:cs="Amiri"/>
          <w:color w:val="111111"/>
          <w:sz w:val="28"/>
          <w:sz w:val="28"/>
          <w:szCs w:val="28"/>
          <w:rtl w:val="true"/>
          <w:lang w:bidi="ar-SA"/>
        </w:rPr>
        <w:t xml:space="preserve">به صغاير،و به نزديك ما خداى را بود كه او را مؤاخذه كند </w:t>
      </w:r>
      <w:r>
        <w:rPr>
          <w:rStyle w:val="FootnoteAnchor"/>
          <w:rtl w:val="true"/>
        </w:rPr>
        <w:footnoteReference w:id="3448"/>
      </w:r>
      <w:r>
        <w:rPr>
          <w:rFonts w:ascii="Amiri" w:hAnsi="Amiri" w:eastAsia="Amiri" w:cs="Amiri"/>
          <w:color w:val="111111"/>
          <w:sz w:val="28"/>
          <w:sz w:val="28"/>
          <w:szCs w:val="28"/>
          <w:rtl w:val="true"/>
          <w:lang w:bidi="ar-SA"/>
        </w:rPr>
        <w:t>به آن،براى آن كه آن مذهب را بنا بر احباط و موازنه است،و به نزديك ما درست نيست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نُكَفِّرْ عَنْكُمْ سَيِّئٰاتِكُمْ ،مفضّل عن عاصم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ردّا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بِكُمْ رَحِيماً </w:t>
      </w:r>
      <w:r>
        <w:rPr>
          <w:rStyle w:val="FootnoteAnchor"/>
          <w:rtl w:val="true"/>
        </w:rPr>
        <w:footnoteReference w:id="3449"/>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بپرهيزى </w:t>
      </w:r>
      <w:r>
        <w:rPr>
          <w:rStyle w:val="FootnoteAnchor"/>
          <w:rtl w:val="true"/>
        </w:rPr>
        <w:footnoteReference w:id="3450"/>
      </w:r>
      <w:r>
        <w:rPr>
          <w:rFonts w:ascii="IRNazanin" w:hAnsi="IRNazanin" w:eastAsia="IRNazanin"/>
          <w:color w:val="111111"/>
          <w:sz w:val="28"/>
          <w:sz w:val="28"/>
          <w:szCs w:val="28"/>
          <w:rtl w:val="true"/>
          <w:lang w:bidi="fa-IR"/>
        </w:rPr>
        <w:t xml:space="preserve">از كباير گناهانى كه شما را از آن نهى كردم آن به كفّارت سيّئاتتان كنم،يعنى آنچه دون آن باشد در گذارم از شما به تفضّل،و او را بود كه چنين كند چه عقاب حقّ اوست،و قبض و استيفايش به اوست،و به استيفايش مضرّت تعلّق دارد،و در اسقاطش اسقاط حقّ غيرى نيست </w:t>
      </w:r>
      <w:r>
        <w:rPr>
          <w:rStyle w:val="FootnoteAnchor"/>
          <w:rtl w:val="true"/>
        </w:rPr>
        <w:footnoteReference w:id="3451"/>
      </w:r>
      <w:r>
        <w:rPr>
          <w:rFonts w:ascii="IRNazanin" w:hAnsi="IRNazanin" w:eastAsia="IRNazanin"/>
          <w:color w:val="111111"/>
          <w:sz w:val="28"/>
          <w:sz w:val="28"/>
          <w:szCs w:val="28"/>
          <w:rtl w:val="true"/>
          <w:lang w:bidi="fa-IR"/>
        </w:rPr>
        <w:t xml:space="preserve">بايد كه اسقاطش نيكو بود كالدّين،و اين هم مبتدا كند و هم عند فعلى كه ما بكنيم چنان كه </w:t>
      </w:r>
      <w:r>
        <w:rPr>
          <w:rStyle w:val="FootnoteAnchor"/>
          <w:rtl w:val="true"/>
        </w:rPr>
        <w:footnoteReference w:id="3452"/>
      </w:r>
      <w:r>
        <w:rPr>
          <w:rFonts w:ascii="IRNazanin" w:hAnsi="IRNazanin" w:eastAsia="IRNazanin"/>
          <w:color w:val="111111"/>
          <w:sz w:val="28"/>
          <w:sz w:val="28"/>
          <w:szCs w:val="28"/>
          <w:rtl w:val="true"/>
          <w:lang w:bidi="fa-IR"/>
        </w:rPr>
        <w:t>در اين آيت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 الى الصّلاة،از آن نماز تا اين نماز،آنچه در ميان آن هر دو نماز بود خداى تعالى بيامرزد،و آن نمازها كفّارت آن گناهان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الجمعة الى الجمعة،و از نماز آدينه تا </w:t>
      </w:r>
      <w:r>
        <w:rPr>
          <w:rStyle w:val="FootnoteAnchor"/>
          <w:rtl w:val="true"/>
        </w:rPr>
        <w:footnoteReference w:id="3453"/>
      </w:r>
      <w:r>
        <w:rPr>
          <w:rFonts w:ascii="IRNazanin" w:hAnsi="IRNazanin" w:eastAsia="IRNazanin"/>
          <w:color w:val="111111"/>
          <w:sz w:val="28"/>
          <w:sz w:val="28"/>
          <w:szCs w:val="28"/>
          <w:rtl w:val="true"/>
          <w:lang w:bidi="fa-IR"/>
        </w:rPr>
        <w:t>نماز آدينه خداى تعالى آنچه ميان آن باشد بيامرزد،و آن نمازهاى آدينه را كفّارت آن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غسل آدينه كند،</w:t>
      </w:r>
    </w:p>
    <w:p>
      <w:pPr>
        <w:pStyle w:val="BookText"/>
        <w:rPr/>
      </w:pPr>
      <w:r>
        <w:rPr>
          <w:rFonts w:ascii="IRNazanin" w:hAnsi="IRNazanin" w:eastAsia="IRNazanin"/>
          <w:color w:val="111111"/>
          <w:sz w:val="28"/>
          <w:sz w:val="28"/>
          <w:szCs w:val="28"/>
          <w:rtl w:val="true"/>
          <w:lang w:bidi="fa-IR"/>
        </w:rPr>
        <w:t>غفر له ما بين الجمعتين، هرچه در آن هفته كرده باشد از غسل كفّارت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رمضان الى رمضان، و آنچه ميان دو رمضان كند خداى تعالى روزه ماه رمضان را كفّارت آن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الحجّ الى الحجّ، و آنچه از ميان دو حج بود نيز بيامرزد و حجّها را كفّارت </w:t>
      </w:r>
      <w:r>
        <w:rPr>
          <w:rStyle w:val="FootnoteAnchor"/>
          <w:rtl w:val="true"/>
        </w:rPr>
        <w:footnoteReference w:id="3454"/>
      </w:r>
      <w:r>
        <w:rPr>
          <w:rFonts w:ascii="Amiri" w:hAnsi="Amiri" w:eastAsia="Amiri" w:cs="Amiri"/>
          <w:color w:val="111111"/>
          <w:sz w:val="28"/>
          <w:sz w:val="28"/>
          <w:szCs w:val="28"/>
          <w:rtl w:val="true"/>
          <w:lang w:bidi="ar-SA"/>
        </w:rPr>
        <w:t>آن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455"/>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w:t>
      </w:r>
      <w:r>
        <w:rPr>
          <w:rStyle w:val="FootnoteAnchor"/>
          <w:rtl w:val="true"/>
        </w:rPr>
        <w:footnoteReference w:id="3456"/>
      </w:r>
      <w:r>
        <w:rPr>
          <w:rFonts w:ascii="Amiri" w:hAnsi="Amiri" w:eastAsia="Amiri" w:cs="Amiri"/>
          <w:color w:val="111111"/>
          <w:sz w:val="28"/>
          <w:sz w:val="28"/>
          <w:szCs w:val="28"/>
          <w:rtl w:val="true"/>
          <w:lang w:bidi="ar-SA"/>
        </w:rPr>
        <w:t xml:space="preserve">الخمس كفّارات لما بينهنّ ما اجتنبت </w:t>
      </w:r>
      <w:r>
        <w:rPr>
          <w:rStyle w:val="FootnoteAnchor"/>
          <w:rtl w:val="true"/>
        </w:rPr>
        <w:footnoteReference w:id="3457"/>
      </w:r>
      <w:r>
        <w:rPr>
          <w:rFonts w:ascii="IRNazanin" w:hAnsi="IRNazanin" w:eastAsia="IRNazanin"/>
          <w:color w:val="111111"/>
          <w:sz w:val="28"/>
          <w:sz w:val="28"/>
          <w:szCs w:val="28"/>
          <w:rtl w:val="true"/>
          <w:lang w:bidi="fa-IR"/>
        </w:rPr>
        <w:t xml:space="preserve">الكبائر، نماز پنج </w:t>
      </w:r>
      <w:r>
        <w:rPr>
          <w:rStyle w:val="FootnoteAnchor"/>
          <w:rtl w:val="true"/>
        </w:rPr>
        <w:footnoteReference w:id="3458"/>
      </w:r>
      <w:r>
        <w:rPr>
          <w:rFonts w:ascii="IRNazanin" w:hAnsi="IRNazanin" w:eastAsia="IRNazanin"/>
          <w:color w:val="111111"/>
          <w:sz w:val="28"/>
          <w:sz w:val="28"/>
          <w:szCs w:val="28"/>
          <w:rtl w:val="true"/>
          <w:lang w:bidi="fa-IR"/>
        </w:rPr>
        <w:t xml:space="preserve">كفّارت هر گناه است </w:t>
      </w:r>
      <w:r>
        <w:rPr>
          <w:rStyle w:val="FootnoteAnchor"/>
          <w:rtl w:val="true"/>
        </w:rPr>
        <w:footnoteReference w:id="3459"/>
      </w:r>
      <w:r>
        <w:rPr>
          <w:rFonts w:ascii="Amiri" w:hAnsi="Amiri" w:eastAsia="Amiri" w:cs="Amiri"/>
          <w:color w:val="111111"/>
          <w:sz w:val="28"/>
          <w:sz w:val="28"/>
          <w:szCs w:val="28"/>
          <w:rtl w:val="true"/>
          <w:lang w:bidi="ar-SA"/>
        </w:rPr>
        <w:t>كه ميان آن باشد ما دام تا كبيره نكند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نُدْخِلْكُمْ مُدْخَلاً كَرِيماً ،عاصم و اهل مدينه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دخول باشد،و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ميم،و آن مصدر باشد و موضع باشد و مفعول باشد،و او را به جاى كريم بريم يعنى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خدرىّ و ابو هريره روايت كردند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بر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جان من به امر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و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گريستن گرفتند ازآن كه ندانستند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3460"/>
      </w:r>
      <w:r>
        <w:rPr>
          <w:rFonts w:ascii="IRNazanin" w:hAnsi="IRNazanin" w:eastAsia="IRNazanin"/>
          <w:color w:val="111111"/>
          <w:sz w:val="28"/>
          <w:sz w:val="28"/>
          <w:szCs w:val="28"/>
          <w:rtl w:val="true"/>
          <w:lang w:bidi="fa-IR"/>
        </w:rPr>
        <w:t xml:space="preserve">سوگندان </w:t>
      </w:r>
      <w:r>
        <w:rPr>
          <w:rStyle w:val="FootnoteAnchor"/>
          <w:rtl w:val="true"/>
        </w:rPr>
        <w:footnoteReference w:id="3461"/>
      </w:r>
      <w:r>
        <w:rPr>
          <w:rFonts w:ascii="IRNazanin" w:hAnsi="IRNazanin" w:eastAsia="IRNazanin"/>
          <w:color w:val="111111"/>
          <w:sz w:val="28"/>
          <w:sz w:val="28"/>
          <w:szCs w:val="28"/>
          <w:rtl w:val="true"/>
          <w:lang w:bidi="fa-IR"/>
        </w:rPr>
        <w:t>چرا ياد كرد،آنگه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w:t>
      </w:r>
      <w:r>
        <w:rPr>
          <w:rStyle w:val="FootnoteAnchor"/>
          <w:rtl w:val="true"/>
        </w:rPr>
        <w:footnoteReference w:id="3462"/>
      </w:r>
      <w:r>
        <w:rPr>
          <w:rFonts w:ascii="IRNazanin" w:hAnsi="IRNazanin" w:eastAsia="IRNazanin"/>
          <w:color w:val="111111"/>
          <w:sz w:val="28"/>
          <w:sz w:val="28"/>
          <w:szCs w:val="28"/>
          <w:rtl w:val="true"/>
          <w:lang w:bidi="fa-IR"/>
        </w:rPr>
        <w:t>نباشد كه او پنج نماز بگذارد و ماه رمضان روزه دارد و از كباير اجتناب كند و الّا درهاى بهشت بر او بگشايند چنان كه بر هم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كَبٰائِرَ مٰا تُنْهَوْنَ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Style w:val="FootnoteAnchor"/>
          <w:rtl w:val="true"/>
        </w:rPr>
        <w:footnoteReference w:id="3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تَتَمَنَّوْا مٰا فَضَّلَ اللّٰهُ بِهِ بَعْضَكُمْ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زنان جمع شدند و رسولى كردند </w:t>
      </w:r>
      <w:r>
        <w:rPr>
          <w:rStyle w:val="FootnoteAnchor"/>
          <w:rtl w:val="true"/>
        </w:rPr>
        <w:footnoteReference w:id="3464"/>
      </w:r>
      <w:r>
        <w:rPr>
          <w:rFonts w:ascii="IRNazanin" w:hAnsi="IRNazanin" w:eastAsia="IRNazanin"/>
          <w:color w:val="111111"/>
          <w:sz w:val="28"/>
          <w:sz w:val="28"/>
          <w:szCs w:val="28"/>
          <w:rtl w:val="true"/>
          <w:lang w:bidi="fa-IR"/>
        </w:rPr>
        <w:t>به رسول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خداى تعالى خداى مردان است و زنان </w:t>
      </w:r>
      <w:r>
        <w:rPr>
          <w:rStyle w:val="FootnoteAnchor"/>
          <w:rtl w:val="true"/>
        </w:rPr>
        <w:footnoteReference w:id="3465"/>
      </w:r>
      <w:r>
        <w:rPr>
          <w:rFonts w:ascii="IRNazanin" w:hAnsi="IRNazanin" w:eastAsia="IRNazanin"/>
          <w:color w:val="111111"/>
          <w:sz w:val="28"/>
          <w:sz w:val="28"/>
          <w:szCs w:val="28"/>
          <w:rtl w:val="true"/>
          <w:lang w:bidi="fa-IR"/>
        </w:rPr>
        <w:t>،و تو پيغامبرى به مردان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خداى تعالى </w:t>
      </w:r>
      <w:r>
        <w:rPr>
          <w:rStyle w:val="FootnoteAnchor"/>
          <w:rtl w:val="true"/>
        </w:rPr>
        <w:footnoteReference w:id="3466"/>
      </w:r>
      <w:r>
        <w:rPr>
          <w:rFonts w:ascii="Amiri" w:hAnsi="Amiri" w:eastAsia="Amiri" w:cs="Amiri"/>
          <w:color w:val="111111"/>
          <w:sz w:val="28"/>
          <w:sz w:val="28"/>
          <w:szCs w:val="28"/>
          <w:rtl w:val="true"/>
          <w:lang w:bidi="ar-SA"/>
        </w:rPr>
        <w:t xml:space="preserve">همه ذكر مردان مى كند و ذكر زنان نمى كند؟ما مى ترسيم كه نباد </w:t>
      </w:r>
      <w:r>
        <w:rPr>
          <w:rStyle w:val="FootnoteAnchor"/>
          <w:rtl w:val="true"/>
        </w:rPr>
        <w:footnoteReference w:id="3467"/>
      </w:r>
      <w:r>
        <w:rPr>
          <w:rFonts w:ascii="Amiri" w:hAnsi="Amiri" w:eastAsia="Amiri" w:cs="Amiri"/>
          <w:color w:val="111111"/>
          <w:sz w:val="28"/>
          <w:sz w:val="28"/>
          <w:szCs w:val="28"/>
          <w:rtl w:val="true"/>
          <w:lang w:bidi="ar-SA"/>
        </w:rPr>
        <w:t>كه در ما خيرى نيست،يا ما خداى را به كار نه 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بفرستاد،و نيز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w:t>
      </w:r>
      <w:r>
        <w:rPr>
          <w:rStyle w:val="FootnoteAnchor"/>
          <w:rtl w:val="true"/>
        </w:rPr>
        <w:footnoteReference w:id="346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أُضِيعُ عَمَلَ عٰامِلٍ مِنْكُمْ مِنْ ذَكَرٍ أَوْ أُنْثىٰ </w:t>
      </w:r>
      <w:r>
        <w:rPr>
          <w:rStyle w:val="FootnoteAnchor"/>
          <w:rtl w:val="true"/>
        </w:rPr>
        <w:footnoteReference w:id="346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w:t>
      </w:r>
      <w:r>
        <w:rPr>
          <w:rStyle w:val="FootnoteAnchor"/>
          <w:rtl w:val="true"/>
        </w:rPr>
        <w:footnoteReference w:id="347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خداى تعالى آيت ميراث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لِلذَّكَرِ مِثْلُ حَظِّ الْأُنْثَيَيْنِ </w:t>
      </w:r>
      <w:r>
        <w:rPr>
          <w:rStyle w:val="FootnoteAnchor"/>
          <w:rtl w:val="true"/>
        </w:rPr>
        <w:footnoteReference w:id="3471"/>
      </w:r>
      <w:r>
        <w:rPr>
          <w:rFonts w:ascii="IRNazanin" w:hAnsi="IRNazanin" w:eastAsia="IRNazanin"/>
          <w:color w:val="111111"/>
          <w:sz w:val="28"/>
          <w:sz w:val="28"/>
          <w:szCs w:val="28"/>
          <w:rtl w:val="true"/>
          <w:lang w:bidi="fa-IR"/>
        </w:rPr>
        <w:t xml:space="preserve">،يك مرد را دوچندان ميراث باشد كه يك </w:t>
      </w:r>
      <w:r>
        <w:rPr>
          <w:rStyle w:val="FootnoteAnchor"/>
          <w:rtl w:val="true"/>
        </w:rPr>
        <w:footnoteReference w:id="3472"/>
      </w:r>
      <w:r>
        <w:rPr>
          <w:rFonts w:ascii="IRNazanin" w:hAnsi="IRNazanin" w:eastAsia="IRNazanin"/>
          <w:color w:val="111111"/>
          <w:sz w:val="28"/>
          <w:sz w:val="28"/>
          <w:szCs w:val="28"/>
          <w:rtl w:val="true"/>
          <w:lang w:bidi="fa-IR"/>
        </w:rPr>
        <w:t>زن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چنين باشد،ما اولى تريم كه نصيب ما </w:t>
      </w:r>
    </w:p>
    <w:p>
      <w:pPr>
        <w:pStyle w:val="BookText"/>
        <w:rPr/>
      </w:pPr>
      <w:r>
        <w:rPr>
          <w:rFonts w:ascii="IRNazanin" w:hAnsi="IRNazanin" w:eastAsia="IRNazanin"/>
          <w:color w:val="111111"/>
          <w:sz w:val="28"/>
          <w:sz w:val="28"/>
          <w:szCs w:val="28"/>
          <w:rtl w:val="true"/>
          <w:lang w:bidi="fa-IR"/>
        </w:rPr>
        <w:t>بيشتر باشد كه ما ضعيفانيم و ايشان اقويا،و ما عوراتيم و ايشان سرگشاده،به هر نوع بر طلب معاش قادراند،خداى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غزا مى كنند و ما نمى كنيم،و ايشان را حظّ و بهره در هر دو سراى بيش است كه ما را،كاشك </w:t>
      </w:r>
      <w:r>
        <w:rPr>
          <w:rStyle w:val="FootnoteAnchor"/>
          <w:rtl w:val="true"/>
        </w:rPr>
        <w:footnoteReference w:id="3473"/>
      </w:r>
      <w:r>
        <w:rPr>
          <w:rFonts w:ascii="IRNazanin" w:hAnsi="IRNazanin" w:eastAsia="IRNazanin"/>
          <w:color w:val="111111"/>
          <w:sz w:val="28"/>
          <w:sz w:val="28"/>
          <w:szCs w:val="28"/>
          <w:rtl w:val="true"/>
          <w:lang w:bidi="fa-IR"/>
        </w:rPr>
        <w:t xml:space="preserve">تا مرد بودمانى </w:t>
      </w:r>
      <w:r>
        <w:rPr>
          <w:rStyle w:val="FootnoteAnchor"/>
          <w:rtl w:val="true"/>
        </w:rPr>
        <w:footnoteReference w:id="3474"/>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آيت قسمت مواريث </w:t>
      </w:r>
      <w:r>
        <w:rPr>
          <w:rStyle w:val="FootnoteAnchor"/>
          <w:rtl w:val="true"/>
        </w:rPr>
        <w:footnoteReference w:id="3475"/>
      </w:r>
      <w:r>
        <w:rPr>
          <w:rFonts w:ascii="Amiri" w:hAnsi="Amiri" w:eastAsia="Amiri" w:cs="Amiri"/>
          <w:color w:val="111111"/>
          <w:sz w:val="28"/>
          <w:sz w:val="28"/>
          <w:szCs w:val="28"/>
          <w:rtl w:val="true"/>
          <w:lang w:bidi="ar-SA"/>
        </w:rPr>
        <w:t xml:space="preserve">آمد لِلذَّكَرِ مِثْلُ حَظِّ الْأُنْثَيَيْنِ </w:t>
      </w:r>
      <w:r>
        <w:rPr>
          <w:rStyle w:val="FootnoteAnchor"/>
          <w:rtl w:val="true"/>
        </w:rPr>
        <w:footnoteReference w:id="3476"/>
      </w:r>
      <w:r>
        <w:rPr>
          <w:rFonts w:ascii="IRNazanin" w:hAnsi="IRNazanin" w:eastAsia="IRNazanin"/>
          <w:color w:val="111111"/>
          <w:sz w:val="28"/>
          <w:sz w:val="28"/>
          <w:szCs w:val="28"/>
          <w:rtl w:val="true"/>
          <w:lang w:bidi="fa-IR"/>
        </w:rPr>
        <w:t>،مردان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اميد داريم كه ثواب ما در آخرت مضاعف باشد،چنان كه نصيب ما در دنيا مضاعف است بر نصيب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اميد داريم كه وزر و عقاب ما در قيامت نيمۀ آن باشد كه وزر و عقاب مردان،چنان كه نصيب ما از ميراث بر نيمه نصيب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نهى كرد،و هريكى را از اين دو گروه كه تمنّاى حال يكديگر 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مى كنيد آنچه خداى تعالى تفضيل داد بعضى را از شما بر بعضى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كسى گويد چيزى را 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 نبودى، و آن را كه نباشد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 بودى،و از قبيل كلام باشد،و براى اين اهل لسان در اقسام كلام شمردند،و بعضى مردمان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باشد در دل بيرون از شهوت و بيرون از اراده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تمنّا آن بود كه مرد دوست </w:t>
      </w:r>
      <w:r>
        <w:rPr>
          <w:rStyle w:val="FootnoteAnchor"/>
          <w:rtl w:val="true"/>
        </w:rPr>
        <w:footnoteReference w:id="3477"/>
      </w:r>
      <w:r>
        <w:rPr>
          <w:rFonts w:ascii="IRNazanin" w:hAnsi="IRNazanin" w:eastAsia="IRNazanin"/>
          <w:color w:val="111111"/>
          <w:sz w:val="28"/>
          <w:sz w:val="28"/>
          <w:szCs w:val="28"/>
          <w:rtl w:val="true"/>
          <w:lang w:bidi="fa-IR"/>
        </w:rPr>
        <w:t>دارد بر سبيل استمتاع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را چون مراد حاصل نيايد تمنّا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درست آن است كه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از قبيل كلام باشد براى آن كه ارادت تعلّق ندارد الّا به آنچه حدوثش صحيح باشد،و تمنّا به محال و صحيح تعلّق دارد،و ارادت تعلّق ندارد الّا</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معدوم و به شهوت به هر دو تعلّق دارد،و ظاهر آيت اقتضاى آن </w:t>
      </w:r>
    </w:p>
    <w:p>
      <w:pPr>
        <w:pStyle w:val="BookText"/>
        <w:rPr/>
      </w:pPr>
      <w:r>
        <w:rPr>
          <w:rFonts w:ascii="Amiri" w:hAnsi="Amiri" w:eastAsia="Amiri" w:cs="Amiri"/>
          <w:color w:val="111111"/>
          <w:sz w:val="28"/>
          <w:sz w:val="28"/>
          <w:szCs w:val="28"/>
          <w:rtl w:val="true"/>
          <w:lang w:bidi="ar-SA"/>
        </w:rPr>
        <w:t>مى كند كه تمنّاى حال غيرى كردن حرام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سبيل ندب است،و وجه تحريم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حسد باشد يا از دواعى حسد باشد،و اين از دناياى اخلاق بود چون رضا </w:t>
      </w:r>
      <w:r>
        <w:rPr>
          <w:rStyle w:val="FootnoteAnchor"/>
          <w:rtl w:val="true"/>
        </w:rPr>
        <w:footnoteReference w:id="3478"/>
      </w:r>
      <w:r>
        <w:rPr>
          <w:rFonts w:ascii="IRNazanin" w:hAnsi="IRNazanin" w:eastAsia="IRNazanin"/>
          <w:color w:val="111111"/>
          <w:sz w:val="28"/>
          <w:sz w:val="28"/>
          <w:szCs w:val="28"/>
          <w:rtl w:val="true"/>
          <w:lang w:bidi="fa-IR"/>
        </w:rPr>
        <w:t>به آنچه خداى قسمت كرده نباشد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مذموم است و غبطه جايز،براى آن كه حسد تمنّاى حال غيرى باشد،و غبطه تمنّاى مثل حال او </w:t>
      </w:r>
      <w:r>
        <w:rPr>
          <w:rStyle w:val="FootnoteAnchor"/>
          <w:rtl w:val="true"/>
        </w:rPr>
        <w:footnoteReference w:id="3479"/>
      </w:r>
      <w:r>
        <w:rPr>
          <w:rFonts w:ascii="Amiri" w:hAnsi="Amiri" w:eastAsia="Amiri" w:cs="Amiri"/>
          <w:color w:val="111111"/>
          <w:sz w:val="28"/>
          <w:sz w:val="28"/>
          <w:szCs w:val="28"/>
          <w:rtl w:val="true"/>
          <w:lang w:bidi="ar-SA"/>
        </w:rPr>
        <w:t>باشد،و اين روا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نباشد كه كسى تمنّاى حال كسى كند،نبينى كه حق تعالى چگونه حكايت كرد از آنان كه تمنّاى مثل حال قارون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 لَنٰا مِثْلَ مٰا أُوتِيَ قٰارُونُ </w:t>
      </w:r>
      <w:r>
        <w:rPr>
          <w:rStyle w:val="FootnoteAnchor"/>
          <w:rtl w:val="true"/>
        </w:rPr>
        <w:footnoteReference w:id="3480"/>
      </w:r>
      <w:r>
        <w:rPr>
          <w:rFonts w:ascii="IRNazanin" w:hAnsi="IRNazanin" w:eastAsia="IRNazanin"/>
          <w:color w:val="111111"/>
          <w:sz w:val="28"/>
          <w:sz w:val="28"/>
          <w:szCs w:val="28"/>
          <w:rtl w:val="true"/>
          <w:lang w:bidi="fa-IR"/>
        </w:rPr>
        <w:t>،آنگه چون او را و اموال او را خسف كردند برآن تمنّا پشيمان شدند،چنان كه خداى تعالى از ايشان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الَّذِينَ تَمَنَّوْا مَكٰانَهُ بِالْأَمْسِ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مَنَّ اللّٰهُ عَلَيْنٰا لَخَسَفَ بِنٰا </w:t>
      </w:r>
      <w:r>
        <w:rPr>
          <w:rStyle w:val="FootnoteAnchor"/>
          <w:rtl w:val="true"/>
        </w:rPr>
        <w:footnoteReference w:id="3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است كه نشايد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أعطني مال فلان و امراته و أمواله و أحواله </w:t>
      </w:r>
      <w:r>
        <w:rPr>
          <w:rStyle w:val="FootnoteAnchor"/>
          <w:rtl w:val="true"/>
        </w:rPr>
        <w:footnoteReference w:id="3482"/>
      </w:r>
      <w:r>
        <w:rPr>
          <w:rFonts w:ascii="IRNazanin" w:hAnsi="IRNazanin" w:eastAsia="IRNazanin"/>
          <w:color w:val="111111"/>
          <w:sz w:val="28"/>
          <w:sz w:val="28"/>
          <w:szCs w:val="28"/>
          <w:rtl w:val="true"/>
          <w:lang w:bidi="fa-IR"/>
        </w:rPr>
        <w:t>،و لكن روا بود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Style w:val="FootnoteAnchor"/>
          <w:rtl w:val="true"/>
        </w:rPr>
        <w:footnoteReference w:id="3483"/>
      </w:r>
      <w:r>
        <w:rPr>
          <w:rFonts w:ascii="IRNazanin" w:hAnsi="IRNazanin" w:eastAsia="IRNazanin"/>
          <w:color w:val="111111"/>
          <w:sz w:val="28"/>
          <w:sz w:val="28"/>
          <w:szCs w:val="28"/>
          <w:rtl w:val="true"/>
          <w:lang w:bidi="fa-IR"/>
        </w:rPr>
        <w:t>ارزقني مثل ذلك و خيرا من ذلك،بار خدايا مرا مانند آن و بهتر از آن بده،و اين معنى اگر بر سبيل تمنّا باشد و اگر بر طريق دعا باشد،جز به شرط مصلحت روا نباشد،اگرچه در لفظ نگويد يا اظهار نكند در ضمير آن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را نصيب خود باشد از آنچه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نَصِيبٌ مِمَّا اكْتَسَبُوا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هريكى </w:t>
      </w:r>
      <w:r>
        <w:rPr>
          <w:rStyle w:val="FootnoteAnchor"/>
          <w:rtl w:val="true"/>
        </w:rPr>
        <w:footnoteReference w:id="3484"/>
      </w:r>
      <w:r>
        <w:rPr>
          <w:rFonts w:ascii="Amiri" w:hAnsi="Amiri" w:eastAsia="Amiri" w:cs="Amiri"/>
          <w:color w:val="111111"/>
          <w:sz w:val="28"/>
          <w:sz w:val="28"/>
          <w:szCs w:val="28"/>
          <w:rtl w:val="true"/>
          <w:lang w:bidi="ar-SA"/>
        </w:rPr>
        <w:t>را نصيب خود باشد از ثواب و عقاب بر وفق عملش، در اين باب فرقى نيست براى آن كه در حقّ مردان و زنان جزاى اعمال بر يك حدّ است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w:t>
      </w:r>
      <w:r>
        <w:rPr>
          <w:rStyle w:val="FootnoteAnchor"/>
          <w:rtl w:val="true"/>
        </w:rPr>
        <w:footnoteReference w:id="3485"/>
      </w:r>
      <w:r>
        <w:rPr>
          <w:rFonts w:ascii="IRNazanin" w:hAnsi="IRNazanin" w:eastAsia="IRNazanin"/>
          <w:color w:val="111111"/>
          <w:sz w:val="28"/>
          <w:sz w:val="28"/>
          <w:szCs w:val="28"/>
          <w:rtl w:val="true"/>
          <w:lang w:bidi="fa-IR"/>
        </w:rPr>
        <w:t xml:space="preserve">،بر هر حسنتى ده ثواب و بر </w:t>
      </w:r>
      <w:r>
        <w:rPr>
          <w:rStyle w:val="FootnoteAnchor"/>
          <w:rtl w:val="true"/>
        </w:rPr>
        <w:footnoteReference w:id="3486"/>
      </w:r>
      <w:r>
        <w:rPr>
          <w:rFonts w:ascii="Amiri" w:hAnsi="Amiri" w:eastAsia="Amiri" w:cs="Amiri"/>
          <w:color w:val="111111"/>
          <w:sz w:val="28"/>
          <w:sz w:val="28"/>
          <w:szCs w:val="28"/>
          <w:rtl w:val="true"/>
          <w:lang w:bidi="ar-SA"/>
        </w:rPr>
        <w:t>سيّئتى يك جزا در حقّ مردان و زنان به سويّه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حظّ و نصيب دنياست از رزق،و مراد به كسب اكتساب مرد است در دنيا رزق و 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را نصيبى هست به حسب آنچه صلاح اوست از رزق و كسب و كار او از مردان و زنان،تمنّا زياده نبايد كردن چه اگر صلاح او در آن بودى او را همچنان بدادندى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ندادند،مراعات مصلحت او كردند،بيانه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فِي الْأَرْضِ وَ لٰكِنْ يُنَزِّلُ بِقَدَرٍ مٰا يَشٰاءُ </w:t>
      </w:r>
      <w:r>
        <w:rPr>
          <w:rStyle w:val="FootnoteAnchor"/>
          <w:rtl w:val="true"/>
        </w:rPr>
        <w:footnoteReference w:id="3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نصيب ميراث است كه چون زنان را نصيب كم از نصيب مردان آمد،تمنّاى حال ايشان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آن نهى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هركسى را نصيب خود است،و بر اين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اصابت و حوز باشد،و در اين قول ضعفى هست براى آن كه خلاف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Style w:val="FootnoteAnchor"/>
          <w:rtl w:val="true"/>
        </w:rPr>
        <w:footnoteReference w:id="3488"/>
      </w:r>
      <w:r>
        <w:rPr>
          <w:rFonts w:ascii="Amiri" w:hAnsi="Amiri" w:eastAsia="Amiri" w:cs="Amiri"/>
          <w:color w:val="111111"/>
          <w:sz w:val="28"/>
          <w:sz w:val="28"/>
          <w:szCs w:val="28"/>
          <w:rtl w:val="true"/>
          <w:lang w:bidi="ar-SA"/>
        </w:rPr>
        <w:t xml:space="preserve">دست از تمنّا بداريد </w:t>
      </w:r>
      <w:r>
        <w:rPr>
          <w:rStyle w:val="FootnoteAnchor"/>
          <w:rtl w:val="true"/>
        </w:rPr>
        <w:footnoteReference w:id="3489"/>
      </w:r>
      <w:r>
        <w:rPr>
          <w:rFonts w:ascii="Amiri" w:hAnsi="Amiri" w:eastAsia="Amiri" w:cs="Amiri"/>
          <w:color w:val="111111"/>
          <w:sz w:val="28"/>
          <w:sz w:val="28"/>
          <w:szCs w:val="28"/>
          <w:rtl w:val="true"/>
          <w:lang w:bidi="ar-SA"/>
        </w:rPr>
        <w:t xml:space="preserve">و در دعا فزايى </w:t>
      </w:r>
      <w:r>
        <w:rPr>
          <w:rStyle w:val="FootnoteAnchor"/>
          <w:rtl w:val="true"/>
        </w:rPr>
        <w:footnoteReference w:id="3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 ابن كثير و كسائى و خلف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حذف </w:t>
      </w:r>
      <w:r>
        <w:rPr>
          <w:rStyle w:val="FootnoteAnchor"/>
          <w:rtl w:val="true"/>
        </w:rPr>
        <w:footnoteReference w:id="3491"/>
      </w:r>
      <w:r>
        <w:rPr>
          <w:rFonts w:ascii="IRNazanin" w:hAnsi="IRNazanin" w:eastAsia="IRNazanin"/>
          <w:color w:val="111111"/>
          <w:sz w:val="28"/>
          <w:sz w:val="28"/>
          <w:szCs w:val="28"/>
          <w:rtl w:val="true"/>
          <w:lang w:bidi="fa-IR"/>
        </w:rPr>
        <w:t>همزه در جمله قرآن چندان كه امر مخاطب است،و باقى به همز خواندند و آنچه امر غايب است يا فعل مضارع خلاف نكردند در آن كه مهموز خواندند،نحو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لِيَسْئَلَ الصّٰادِقِينَ عَنْ صِدْقِهِمْ </w:t>
      </w:r>
      <w:r>
        <w:rPr>
          <w:rStyle w:val="FootnoteAnchor"/>
          <w:rtl w:val="true"/>
        </w:rPr>
        <w:footnoteReference w:id="3492"/>
      </w:r>
      <w:r>
        <w:rPr>
          <w:rFonts w:ascii="Amiri" w:hAnsi="Amiri" w:eastAsia="Amiri" w:cs="Amiri"/>
          <w:color w:val="111111"/>
          <w:sz w:val="28"/>
          <w:sz w:val="28"/>
          <w:szCs w:val="28"/>
          <w:rtl w:val="true"/>
          <w:lang w:bidi="ar-SA"/>
        </w:rPr>
        <w:t xml:space="preserve">، وَ لْيَسْئَلُوا مٰا أَنْفَقُوا </w:t>
      </w:r>
      <w:r>
        <w:rPr>
          <w:rStyle w:val="FootnoteAnchor"/>
          <w:rtl w:val="true"/>
        </w:rPr>
        <w:footnoteReference w:id="3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سلوا اللّه </w:t>
      </w:r>
      <w:r>
        <w:rPr>
          <w:rStyle w:val="FootnoteAnchor"/>
          <w:rtl w:val="true"/>
        </w:rPr>
        <w:footnoteReference w:id="3494"/>
      </w:r>
      <w:r>
        <w:rPr>
          <w:rFonts w:ascii="Amiri" w:hAnsi="Amiri" w:eastAsia="Amiri" w:cs="Amiri"/>
          <w:color w:val="111111"/>
          <w:sz w:val="28"/>
          <w:sz w:val="28"/>
          <w:szCs w:val="28"/>
          <w:rtl w:val="true"/>
          <w:lang w:bidi="ar-SA"/>
        </w:rPr>
        <w:t xml:space="preserve">من فضله فانّه يحبّ أن يسأل و انّ من أفضل العبادة انتظار الفرج، از خداى تعالى بخواهى </w:t>
      </w:r>
      <w:r>
        <w:rPr>
          <w:rStyle w:val="FootnoteAnchor"/>
          <w:rtl w:val="true"/>
        </w:rPr>
        <w:footnoteReference w:id="3495"/>
      </w:r>
      <w:r>
        <w:rPr>
          <w:rFonts w:ascii="Amiri" w:hAnsi="Amiri" w:eastAsia="Amiri" w:cs="Amiri"/>
          <w:color w:val="111111"/>
          <w:sz w:val="28"/>
          <w:sz w:val="28"/>
          <w:szCs w:val="28"/>
          <w:rtl w:val="true"/>
          <w:lang w:bidi="ar-SA"/>
        </w:rPr>
        <w:t>فضل او كه خداى دوست دارد كه از او سؤال كنند،و فاضل تر عبادتى انتظار فرج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يسأل اللّه من فضله غضب اللّه عليه، هركس از خداى تعالى نخواهد فضل او،خداى تعالى بر او خشم </w:t>
      </w:r>
    </w:p>
    <w:p>
      <w:p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بعضى زنان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خواهى </w:t>
      </w:r>
      <w:r>
        <w:rPr>
          <w:rStyle w:val="FootnoteAnchor"/>
          <w:rtl w:val="true"/>
        </w:rPr>
        <w:footnoteReference w:id="3496"/>
      </w:r>
      <w:r>
        <w:rPr>
          <w:rFonts w:ascii="IRNazanin" w:hAnsi="IRNazanin" w:eastAsia="IRNazanin"/>
          <w:color w:val="111111"/>
          <w:sz w:val="28"/>
          <w:sz w:val="28"/>
          <w:szCs w:val="28"/>
          <w:rtl w:val="true"/>
          <w:lang w:bidi="fa-IR"/>
        </w:rPr>
        <w:t xml:space="preserve">از خداى خواهى </w:t>
      </w:r>
      <w:r>
        <w:rPr>
          <w:rStyle w:val="FootnoteAnchor"/>
          <w:rtl w:val="true"/>
        </w:rPr>
        <w:footnoteReference w:id="3497"/>
      </w:r>
      <w:r>
        <w:rPr>
          <w:rFonts w:ascii="IRNazanin" w:hAnsi="IRNazanin" w:eastAsia="IRNazanin"/>
          <w:color w:val="111111"/>
          <w:sz w:val="28"/>
          <w:sz w:val="28"/>
          <w:szCs w:val="28"/>
          <w:rtl w:val="true"/>
          <w:lang w:bidi="fa-IR"/>
        </w:rPr>
        <w:t>و اگر همه دوال نعلين باشد،كه اگر خداى ميسّر نكند ميسّر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سفيان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ما را نفرمود كه از او سؤال كنيم الّا تا اجابت كند،اگر نه آنستى كه عطا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498"/>
      </w:r>
      <w:r>
        <w:rPr>
          <w:rFonts w:ascii="IRNazanin" w:hAnsi="IRNazanin" w:eastAsia="IRNazanin"/>
          <w:color w:val="111111"/>
          <w:sz w:val="28"/>
          <w:sz w:val="28"/>
          <w:szCs w:val="28"/>
          <w:rtl w:val="true"/>
          <w:lang w:bidi="fa-IR"/>
        </w:rPr>
        <w:t>ما را سؤال نفرمودى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جَعَلْنٰا 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را مولاى كرديم از آنچه رها كرده باشد مادر و پدر و خويشان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مجاهد و قتاده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وارثانند كه اولى تر باشند به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من الولى باشد و هو القرب و من ولى الشّىء يليه اذا اتّصل به،و معنى متقارب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مولى بر وجوه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باشد و عصبه باشد و معتق باشد و معتق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ولىّ مرد باشد،و ولى نعمت باشد،و همسايه باشد،و حليف باشد و ناصر باشد،و اولى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بر اين ده قسمت بود و مرجع همه با اولى است براى آن كه كلمه از اين مشتقّ است،و هريكى را از اينان </w:t>
      </w:r>
      <w:r>
        <w:rPr>
          <w:rStyle w:val="FootnoteAnchor"/>
          <w:rtl w:val="true"/>
        </w:rPr>
        <w:footnoteReference w:id="3499"/>
      </w:r>
      <w:r>
        <w:rPr>
          <w:rFonts w:ascii="Amiri" w:hAnsi="Amiri" w:eastAsia="Amiri" w:cs="Amiri"/>
          <w:color w:val="111111"/>
          <w:sz w:val="28"/>
          <w:sz w:val="28"/>
          <w:szCs w:val="28"/>
          <w:rtl w:val="true"/>
          <w:lang w:bidi="ar-SA"/>
        </w:rPr>
        <w:t>براى آن مولى خوانند كه به صاحبش اولى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معنى آيت،در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معنى آن است </w:t>
      </w:r>
      <w:r>
        <w:rPr>
          <w:rStyle w:val="FootnoteAnchor"/>
          <w:rtl w:val="true"/>
        </w:rPr>
        <w:footnoteReference w:id="3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جَعَلْنٰا ،يعنى لكلّ واحد من الرّجال و النّساء موالى،أى ورثة هم اولى بميراثه يرثونه ممّا ترك والداه و أقربوه من ميراثهم 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كرديم و نهاديم،يعنى بيان كرديم و مشروع كرديم هريكى را از مردان و زنان وارثانى كه ايشان اولى تر باشند به ميراث ايشان قرابة </w:t>
      </w:r>
      <w:r>
        <w:rPr>
          <w:rStyle w:val="FootnoteAnchor"/>
          <w:rtl w:val="true"/>
        </w:rPr>
        <w:footnoteReference w:id="3501"/>
      </w:r>
      <w:r>
        <w:rPr>
          <w:rFonts w:ascii="IRNazanin" w:hAnsi="IRNazanin" w:eastAsia="IRNazanin"/>
          <w:color w:val="111111"/>
          <w:sz w:val="28"/>
          <w:sz w:val="28"/>
          <w:szCs w:val="28"/>
          <w:rtl w:val="true"/>
          <w:lang w:bidi="fa-IR"/>
        </w:rPr>
        <w:t>،تا بردارند به ميراث</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مادر و پدر و خويشان رها كرده باشند براى ايشان چون وفات بود ايشان را،و بر اين قول مادر و پدر و اقربا مورّث باشند،أعني متوفّا كه ميراث رها كرده باشند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چنين بود كه هركسى را وارثى كرديم كه </w:t>
      </w:r>
    </w:p>
    <w:p>
      <w:pPr>
        <w:pStyle w:val="BookText"/>
        <w:rPr/>
      </w:pPr>
      <w:r>
        <w:rPr>
          <w:rFonts w:ascii="IRNazanin" w:hAnsi="IRNazanin" w:eastAsia="IRNazanin"/>
          <w:color w:val="111111"/>
          <w:sz w:val="28"/>
          <w:sz w:val="28"/>
          <w:szCs w:val="28"/>
          <w:rtl w:val="true"/>
          <w:lang w:bidi="fa-IR"/>
        </w:rPr>
        <w:t>ميراث او گيرد، مِمّٰا تَرَكَ ،أى ممّن ترك،أى ممّن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وارثان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الْأَقْرَبُونَ ،على تقدير و هم الوالدان و الأقربون،وارثان پدر و مادر و خويشانند كه نزديكتر باشند،و بر اين قول مادر و پدر و أقربون وارثان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ابتدا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عَقَدَتْ ،محلّ او رفع است بر ابتدا،و خبر او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فَآتُوهُمْ نَصِيبَهُمْ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الف،و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از عقد باشد،دوم از معاقده،و آن معاهده بود </w:t>
      </w:r>
      <w:r>
        <w:rPr>
          <w:rStyle w:val="FootnoteAnchor"/>
          <w:rtl w:val="true"/>
        </w:rPr>
        <w:footnoteReference w:id="3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علىّ الفارسىّ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اولى تر است براى آن كه عهد و سوگند ميان دو كس باشد،و مفاعله بناى فعلى باشد كه از ميان دو كس بود و العهد و العقد و الميثاق و الوثيقة و اليمين نظاير،و در شاذّ سعد بن الرّبيع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تكثير الفعل، و عرب براى آن سوگند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كه در وقت سوگند دست راست او به دست راست خود بگيرند،و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 عقدت أيمانكم حلفهم أو </w:t>
      </w:r>
      <w:r>
        <w:rPr>
          <w:rStyle w:val="FootnoteAnchor"/>
          <w:rtl w:val="true"/>
        </w:rPr>
        <w:footnoteReference w:id="3503"/>
      </w:r>
      <w:r>
        <w:rPr>
          <w:rFonts w:ascii="IRNazanin" w:hAnsi="IRNazanin" w:eastAsia="IRNazanin"/>
          <w:color w:val="111111"/>
          <w:sz w:val="28"/>
          <w:sz w:val="28"/>
          <w:szCs w:val="28"/>
          <w:rtl w:val="true"/>
          <w:lang w:bidi="fa-IR"/>
        </w:rPr>
        <w:t>عاقدتهم أيمانكم،على القراءتين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اسناد فعل با يمين است كه سوگند باشد و در معنى با مرد سوگند خوار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معنى آيت چند قول گفتند،قتاده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مخالفت كردندى و با يكديگر عهد و سوگند خوردندى،و محالف معاهدش 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 دمك،و هدمي هدمك،و ثاري ثارك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حربي حربك،و سلمي سلمك،و ترثني و ارثك، و تطلب بى و اطلب بك،و تعقل عنّي و أعقل عنك،گفتى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من خون تو است و بيرانى </w:t>
      </w:r>
      <w:r>
        <w:rPr>
          <w:rStyle w:val="FootnoteAnchor"/>
          <w:rtl w:val="true"/>
        </w:rPr>
        <w:footnoteReference w:id="3504"/>
      </w:r>
      <w:r>
        <w:rPr>
          <w:rFonts w:ascii="Amiri" w:hAnsi="Amiri" w:eastAsia="Amiri" w:cs="Amiri"/>
          <w:color w:val="111111"/>
          <w:sz w:val="28"/>
          <w:sz w:val="28"/>
          <w:szCs w:val="28"/>
          <w:rtl w:val="true"/>
          <w:lang w:bidi="ar-SA"/>
        </w:rPr>
        <w:t xml:space="preserve">سراى من بيرانى </w:t>
      </w:r>
      <w:r>
        <w:rPr>
          <w:rStyle w:val="FootnoteAnchor"/>
          <w:rtl w:val="true"/>
        </w:rPr>
        <w:footnoteReference w:id="3505"/>
      </w:r>
      <w:r>
        <w:rPr>
          <w:rFonts w:ascii="IRNazanin" w:hAnsi="IRNazanin" w:eastAsia="IRNazanin"/>
          <w:color w:val="111111"/>
          <w:sz w:val="28"/>
          <w:sz w:val="28"/>
          <w:szCs w:val="28"/>
          <w:rtl w:val="true"/>
          <w:lang w:bidi="fa-IR"/>
        </w:rPr>
        <w:t>سراى تو است،و كينۀ من كينۀ تو است،جنگ من جنگ تو است،و صلح من صلح تو است،و تو از من ميراث گيرى و من از تو ميراث گيرم،و تو طلب خون من كنى و من طلب خون تو كنم،و تو از من ديت دهى و من از تو ديت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گفته </w:t>
      </w:r>
      <w:r>
        <w:rPr>
          <w:rStyle w:val="FootnoteAnchor"/>
          <w:rtl w:val="true"/>
        </w:rPr>
        <w:footnoteReference w:id="3506"/>
      </w:r>
      <w:r>
        <w:rPr>
          <w:rFonts w:ascii="IRNazanin" w:hAnsi="IRNazanin" w:eastAsia="IRNazanin"/>
          <w:color w:val="111111"/>
          <w:sz w:val="28"/>
          <w:sz w:val="28"/>
          <w:szCs w:val="28"/>
          <w:rtl w:val="true"/>
          <w:lang w:bidi="fa-IR"/>
        </w:rPr>
        <w:t>بودندى ميان ايشان موارثت ثابت شدى،و نصيب حليف از ميراث دانگى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ايشان بدهيد از ميراث، آنگه آن را منسوخ كرد به آيت اولو الأرحام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و نخعى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نصيب او بدهيد </w:t>
      </w:r>
      <w:r>
        <w:rPr>
          <w:rStyle w:val="FootnoteAnchor"/>
          <w:rtl w:val="true"/>
        </w:rPr>
        <w:footnoteReference w:id="3507"/>
      </w:r>
      <w:r>
        <w:rPr>
          <w:rFonts w:ascii="IRNazanin" w:hAnsi="IRNazanin" w:eastAsia="IRNazanin"/>
          <w:color w:val="111111"/>
          <w:sz w:val="28"/>
          <w:sz w:val="28"/>
          <w:szCs w:val="28"/>
          <w:rtl w:val="true"/>
          <w:lang w:bidi="fa-IR"/>
        </w:rPr>
        <w:t xml:space="preserve">از وفا و نصرت و معاونت و ديت آنچه برآن عهد كرده اى </w:t>
      </w:r>
      <w:r>
        <w:rPr>
          <w:rStyle w:val="FootnoteAnchor"/>
          <w:rtl w:val="true"/>
        </w:rPr>
        <w:footnoteReference w:id="3508"/>
      </w:r>
      <w:r>
        <w:rPr>
          <w:rFonts w:ascii="Amiri" w:hAnsi="Amiri" w:eastAsia="Amiri" w:cs="Amiri"/>
          <w:color w:val="111111"/>
          <w:sz w:val="28"/>
          <w:sz w:val="28"/>
          <w:szCs w:val="28"/>
          <w:rtl w:val="true"/>
          <w:lang w:bidi="ar-SA"/>
        </w:rPr>
        <w:t>دون ميراث،و بر اين قول آيت منسوخ نباشد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Style w:val="FootnoteAnchor"/>
          <w:rtl w:val="true"/>
        </w:rPr>
        <w:footnoteReference w:id="350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للحلفاء عقودهم التي عقدت أيمانكم، وفا كنيد </w:t>
      </w:r>
      <w:r>
        <w:rPr>
          <w:rStyle w:val="FootnoteAnchor"/>
          <w:rtl w:val="true"/>
        </w:rPr>
        <w:footnoteReference w:id="3510"/>
      </w:r>
      <w:r>
        <w:rPr>
          <w:rFonts w:ascii="IRNazanin" w:hAnsi="IRNazanin" w:eastAsia="IRNazanin"/>
          <w:color w:val="111111"/>
          <w:sz w:val="28"/>
          <w:sz w:val="28"/>
          <w:szCs w:val="28"/>
          <w:rtl w:val="true"/>
          <w:lang w:bidi="fa-IR"/>
        </w:rPr>
        <w:t xml:space="preserve">با حليفانتان به آنچه برآن سوگند خورده باشى </w:t>
      </w:r>
      <w:r>
        <w:rPr>
          <w:rStyle w:val="FootnoteAnchor"/>
          <w:rtl w:val="true"/>
        </w:rPr>
        <w:footnoteReference w:id="3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 فتح مكه در خطبه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جاهليت كرده اى </w:t>
      </w:r>
      <w:r>
        <w:rPr>
          <w:rStyle w:val="FootnoteAnchor"/>
          <w:rtl w:val="true"/>
        </w:rPr>
        <w:footnoteReference w:id="3512"/>
      </w:r>
      <w:r>
        <w:rPr>
          <w:rFonts w:ascii="IRNazanin" w:hAnsi="IRNazanin" w:eastAsia="IRNazanin"/>
          <w:color w:val="111111"/>
          <w:sz w:val="28"/>
          <w:sz w:val="28"/>
          <w:szCs w:val="28"/>
          <w:rtl w:val="true"/>
          <w:lang w:bidi="fa-IR"/>
        </w:rPr>
        <w:t xml:space="preserve">از عهد </w:t>
      </w:r>
      <w:r>
        <w:rPr>
          <w:rStyle w:val="FootnoteAnchor"/>
          <w:rtl w:val="true"/>
        </w:rPr>
        <w:footnoteReference w:id="3513"/>
      </w:r>
      <w:r>
        <w:rPr>
          <w:rFonts w:ascii="IRNazanin" w:hAnsi="IRNazanin" w:eastAsia="IRNazanin"/>
          <w:color w:val="111111"/>
          <w:sz w:val="28"/>
          <w:sz w:val="28"/>
          <w:szCs w:val="28"/>
          <w:rtl w:val="true"/>
          <w:lang w:bidi="fa-IR"/>
        </w:rPr>
        <w:t xml:space="preserve">سوگند نگاه دارى </w:t>
      </w:r>
      <w:r>
        <w:rPr>
          <w:rStyle w:val="FootnoteAnchor"/>
          <w:rtl w:val="true"/>
        </w:rPr>
        <w:footnoteReference w:id="3514"/>
      </w:r>
      <w:r>
        <w:rPr>
          <w:rFonts w:ascii="IRNazanin" w:hAnsi="IRNazanin" w:eastAsia="IRNazanin"/>
          <w:color w:val="111111"/>
          <w:sz w:val="28"/>
          <w:sz w:val="28"/>
          <w:szCs w:val="28"/>
          <w:rtl w:val="true"/>
          <w:lang w:bidi="fa-IR"/>
        </w:rPr>
        <w:t xml:space="preserve">كه اسلام آن را نيفزود الّا قوّت و زيادت،و ازآن پس سوگند مخورى </w:t>
      </w:r>
      <w:r>
        <w:rPr>
          <w:rStyle w:val="FootnoteAnchor"/>
          <w:rtl w:val="true"/>
        </w:rPr>
        <w:footnoteReference w:id="3515"/>
      </w:r>
      <w:r>
        <w:rPr>
          <w:rFonts w:ascii="Amiri" w:hAnsi="Amiri" w:eastAsia="Amiri" w:cs="Amiri"/>
          <w:color w:val="111111"/>
          <w:sz w:val="28"/>
          <w:sz w:val="28"/>
          <w:szCs w:val="28"/>
          <w:rtl w:val="true"/>
          <w:lang w:bidi="ar-SA"/>
        </w:rPr>
        <w:t xml:space="preserve">و محالفت مكنيد </w:t>
      </w:r>
      <w:r>
        <w:rPr>
          <w:rStyle w:val="FootnoteAnchor"/>
          <w:rtl w:val="true"/>
        </w:rPr>
        <w:footnoteReference w:id="3516"/>
      </w:r>
      <w:r>
        <w:rPr>
          <w:rFonts w:ascii="Amiri" w:hAnsi="Amiri" w:eastAsia="Amiri" w:cs="Amiri"/>
          <w:color w:val="111111"/>
          <w:sz w:val="28"/>
          <w:sz w:val="28"/>
          <w:szCs w:val="28"/>
          <w:rtl w:val="true"/>
          <w:lang w:bidi="ar-SA"/>
        </w:rPr>
        <w:t>كه لا حلف فى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عبد الرّحمن عوف </w:t>
      </w:r>
      <w:r>
        <w:rPr>
          <w:rStyle w:val="FootnoteAnchor"/>
          <w:rtl w:val="true"/>
        </w:rPr>
        <w:footnoteReference w:id="3517"/>
      </w:r>
      <w:r>
        <w:rPr>
          <w:rFonts w:ascii="IRNazanin" w:hAnsi="IRNazanin" w:eastAsia="IRNazanin"/>
          <w:color w:val="111111"/>
          <w:sz w:val="28"/>
          <w:sz w:val="28"/>
          <w:szCs w:val="28"/>
          <w:rtl w:val="true"/>
          <w:lang w:bidi="fa-IR"/>
        </w:rPr>
        <w:t>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سوگند مطيّبان حاضر بودم و من كودك بودم با بعضى اعمام خود،و اختيار نكنم كه آن عهد شكافته شود </w:t>
      </w:r>
      <w:r>
        <w:rPr>
          <w:rStyle w:val="FootnoteAnchor"/>
          <w:rtl w:val="true"/>
        </w:rPr>
        <w:footnoteReference w:id="3518"/>
      </w:r>
      <w:r>
        <w:rPr>
          <w:rFonts w:ascii="IRNazanin" w:hAnsi="IRNazanin" w:eastAsia="IRNazanin"/>
          <w:color w:val="111111"/>
          <w:sz w:val="28"/>
          <w:sz w:val="28"/>
          <w:szCs w:val="28"/>
          <w:rtl w:val="true"/>
          <w:lang w:bidi="fa-IR"/>
        </w:rPr>
        <w:t>،به بدل آن مرا شتران سرخ موى سياه چشم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آنان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برادرى داد روز مؤاخات از مهاجر و انصار،چون به مدينه آمد ايشان به آن برادرى ميراث گرفتندى،آنگه به آيت فرائض 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آنان آمد كه ايشان پسرى </w:t>
      </w:r>
      <w:r>
        <w:rPr>
          <w:rStyle w:val="FootnoteAnchor"/>
          <w:rtl w:val="true"/>
        </w:rPr>
        <w:footnoteReference w:id="3519"/>
      </w:r>
      <w:r>
        <w:rPr>
          <w:rFonts w:ascii="IRNazanin" w:hAnsi="IRNazanin" w:eastAsia="IRNazanin"/>
          <w:color w:val="111111"/>
          <w:sz w:val="28"/>
          <w:sz w:val="28"/>
          <w:szCs w:val="28"/>
          <w:rtl w:val="true"/>
          <w:lang w:bidi="fa-IR"/>
        </w:rPr>
        <w:t xml:space="preserve">خواندگان يافتندى </w:t>
      </w:r>
      <w:r>
        <w:rPr>
          <w:rStyle w:val="FootnoteAnchor"/>
          <w:rtl w:val="true"/>
        </w:rPr>
        <w:footnoteReference w:id="3520"/>
      </w:r>
      <w:r>
        <w:rPr>
          <w:rFonts w:ascii="IRNazanin" w:hAnsi="IRNazanin" w:eastAsia="IRNazanin"/>
          <w:color w:val="111111"/>
          <w:sz w:val="28"/>
          <w:sz w:val="28"/>
          <w:szCs w:val="28"/>
          <w:rtl w:val="true"/>
          <w:lang w:bidi="fa-IR"/>
        </w:rPr>
        <w:t>در جاهليّت،و از جملۀ ايشان زيد حارثه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پسرى برخواند،خداى تعالى فرمود كه ايشان را از وصيّتى نصيبى كنند،و ميراث خويشان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فَآتُوهُمْ نَصِيبَهُمْ ،يعنى من الوصيّة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كٰانَ عَلىٰ كُلِّ شَيْءٍ شَهِيداً ،كه خداى تعالى بر همه چيزى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اين كلمه تهديد و وعيد است تا مردمان خلل نكنند به آنچه واجب باشد در اين 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اَلرِّجٰالُ قَوّٰامُونَ عَلَى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سعد بن الرّبيع آمد،و او از جملۀ نقيبان بود و در زنش حبيبه بنت زيد بن ابي زهير،و هر دو انصارى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 او نشوز كرد،مرد او را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3521"/>
      </w:r>
      <w:r>
        <w:rPr>
          <w:rFonts w:ascii="IRNazanin" w:hAnsi="IRNazanin" w:eastAsia="IRNazanin"/>
          <w:color w:val="111111"/>
          <w:sz w:val="28"/>
          <w:sz w:val="28"/>
          <w:szCs w:val="28"/>
          <w:rtl w:val="true"/>
          <w:lang w:bidi="fa-IR"/>
        </w:rPr>
        <w:t>با پدرش برخاست و به نزديك رسول آمدند به شكايت،و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كريمۀ خود را در حكم او كرده ام، اكنون او را تپنچه </w:t>
      </w:r>
      <w:r>
        <w:rPr>
          <w:rStyle w:val="FootnoteAnchor"/>
          <w:rtl w:val="true"/>
        </w:rPr>
        <w:footnoteReference w:id="3522"/>
      </w:r>
      <w:r>
        <w:rPr>
          <w:rFonts w:ascii="IRNazanin" w:hAnsi="IRNazanin" w:eastAsia="IRNazanin"/>
          <w:color w:val="111111"/>
          <w:sz w:val="28"/>
          <w:sz w:val="28"/>
          <w:szCs w:val="28"/>
          <w:rtl w:val="true"/>
          <w:lang w:bidi="fa-IR"/>
        </w:rPr>
        <w:t>بر روى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بايد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آمد و اين آيت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خواستيم،خداى تعالى چيزى دگر خواست،و آنچه خداى خواست بهتر است،و قصاص برداشت در آنچه از ميان شوهر و زن باشد بر وجه تأديب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Style w:val="FootnoteAnchor"/>
          <w:rtl w:val="true"/>
        </w:rPr>
        <w:footnoteReference w:id="35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سعد بن الرّبيع آمد و زنش دختر محمّد مسلمه،و قصّه هم اين </w:t>
      </w:r>
      <w:r>
        <w:rPr>
          <w:rStyle w:val="FootnoteAnchor"/>
          <w:rtl w:val="true"/>
        </w:rPr>
        <w:footnoteReference w:id="3524"/>
      </w:r>
      <w:r>
        <w:rPr>
          <w:rFonts w:ascii="IRNazanin" w:hAnsi="IRNazanin" w:eastAsia="IRNazanin"/>
          <w:color w:val="111111"/>
          <w:sz w:val="28"/>
          <w:sz w:val="28"/>
          <w:szCs w:val="28"/>
          <w:rtl w:val="true"/>
          <w:lang w:bidi="fa-IR"/>
        </w:rPr>
        <w:t>كه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جميله بنت عبد اللّه بن ابي أوفى آمد و در شوهرش ثابت بن قيس بن شمّاس،و قصّه هم اين كه </w:t>
      </w:r>
      <w:r>
        <w:rPr>
          <w:rStyle w:val="FootnoteAnchor"/>
          <w:rtl w:val="true"/>
        </w:rPr>
        <w:footnoteReference w:id="3525"/>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قيّمان و ايستادگانند بر زنان گماشته و مسلّط اند،و دست</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زبر است و دست اينان زير،مردان را زبان امر است و گفتار نهى است و دست تأديب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قوّام فعّال باشد من القيام،و اين بنا مبالغه را باشد و كثرت فعل را تا به صنايع و حرف اين بنا مخصوص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زهري گفت و جماعتى علما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ميان زن و شوهر باشد از جراحات و شجاج در او قصاص نباشد ما دام تا دون نفس باشد،و انّما ديت باشد بر مرد و به حسب آنچه شرع فرموده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فَضَّلَ اللّٰهُ بَعْضَهُمْ عَلىٰ بَعْضٍ ،به آن تفضيلى كه خداى داد بهرى خلقان را بر بهرى،گفتند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عقل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بزيادة الدّين و اليقين،ازآنجا كه زن ناقص عقل </w:t>
      </w:r>
      <w:r>
        <w:rPr>
          <w:rStyle w:val="FootnoteAnchor"/>
          <w:rtl w:val="true"/>
        </w:rPr>
        <w:footnoteReference w:id="3527"/>
      </w:r>
      <w:r>
        <w:rPr>
          <w:rFonts w:ascii="IRNazanin" w:hAnsi="IRNazanin" w:eastAsia="IRNazanin"/>
          <w:color w:val="111111"/>
          <w:sz w:val="28"/>
          <w:sz w:val="28"/>
          <w:szCs w:val="28"/>
          <w:rtl w:val="true"/>
          <w:lang w:bidi="fa-IR"/>
        </w:rPr>
        <w:t xml:space="preserve">ناقص دين است،براى آن كه در ماهى چند روز نماز نتوانند كردن </w:t>
      </w:r>
      <w:r>
        <w:rPr>
          <w:rStyle w:val="FootnoteAnchor"/>
          <w:rtl w:val="true"/>
        </w:rPr>
        <w:footnoteReference w:id="3528"/>
      </w:r>
      <w:r>
        <w:rPr>
          <w:rFonts w:ascii="IRNazanin" w:hAnsi="IRNazanin" w:eastAsia="IRNazanin"/>
          <w:color w:val="111111"/>
          <w:sz w:val="28"/>
          <w:sz w:val="28"/>
          <w:szCs w:val="28"/>
          <w:rtl w:val="true"/>
          <w:lang w:bidi="fa-IR"/>
        </w:rPr>
        <w:t>و روزه داشتن،و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نقصان گواهى كه گواهى دو زن به يك مرد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فَرَجُلٌ وَ امْرَأَتٰانِ </w:t>
      </w:r>
      <w:r>
        <w:rPr>
          <w:rStyle w:val="FootnoteAnchor"/>
          <w:rtl w:val="true"/>
        </w:rPr>
        <w:footnoteReference w:id="3529"/>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 و تجارات،و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جهاد،كه در حقّ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اِنْفِرُوا خِفٰافاً وَ ثِقٰالاً وَ جٰاهِدُوا بِأَمْوٰالِكُمْ وَ أَنْفُسِكُمْ فِي سَبِيلِ اللّٰهِ </w:t>
      </w:r>
      <w:r>
        <w:rPr>
          <w:rStyle w:val="FootnoteAnchor"/>
          <w:rtl w:val="true"/>
        </w:rPr>
        <w:footnoteReference w:id="3530"/>
      </w:r>
      <w:r>
        <w:rPr>
          <w:rFonts w:ascii="Amiri" w:hAnsi="Amiri" w:eastAsia="Amiri" w:cs="Amiri"/>
          <w:color w:val="111111"/>
          <w:sz w:val="28"/>
          <w:sz w:val="28"/>
          <w:szCs w:val="28"/>
          <w:rtl w:val="true"/>
          <w:lang w:bidi="ar-SA"/>
        </w:rPr>
        <w:t>،و در حقّ زنان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w:t>
      </w:r>
      <w:r>
        <w:rPr>
          <w:rStyle w:val="FootnoteAnchor"/>
          <w:rtl w:val="true"/>
        </w:rPr>
        <w:footnoteReference w:id="3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بالجمعة و الجماعات،كه بر زنان نماز آدينه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نفقه كه بر مردان است،بر زنان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w:t>
      </w:r>
      <w:r>
        <w:rPr>
          <w:rStyle w:val="FootnoteAnchor"/>
          <w:rtl w:val="true"/>
        </w:rPr>
        <w:footnoteReference w:id="3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تفضيل به آن است كه مردى را چهار زن نهاد شرع،و زنى </w:t>
      </w:r>
      <w:r>
        <w:rPr>
          <w:rStyle w:val="FootnoteAnchor"/>
          <w:rtl w:val="true"/>
        </w:rPr>
        <w:footnoteReference w:id="3533"/>
      </w:r>
      <w:r>
        <w:rPr>
          <w:rFonts w:ascii="Amiri" w:hAnsi="Amiri" w:eastAsia="Amiri" w:cs="Amiri"/>
          <w:color w:val="111111"/>
          <w:sz w:val="28"/>
          <w:sz w:val="28"/>
          <w:szCs w:val="28"/>
          <w:rtl w:val="true"/>
          <w:lang w:bidi="ar-SA"/>
        </w:rPr>
        <w:t xml:space="preserve">بيشتر </w:t>
      </w:r>
      <w:r>
        <w:rPr>
          <w:rStyle w:val="FootnoteAnchor"/>
          <w:rtl w:val="true"/>
        </w:rPr>
        <w:footnoteReference w:id="3534"/>
      </w:r>
      <w:r>
        <w:rPr>
          <w:rFonts w:ascii="Amiri" w:hAnsi="Amiri" w:eastAsia="Amiri" w:cs="Amiri"/>
          <w:color w:val="111111"/>
          <w:sz w:val="28"/>
          <w:sz w:val="28"/>
          <w:szCs w:val="28"/>
          <w:rtl w:val="true"/>
          <w:lang w:bidi="ar-SA"/>
        </w:rPr>
        <w:t xml:space="preserve">از يك شوهر نتوان كردن </w:t>
      </w:r>
      <w:r>
        <w:rPr>
          <w:rStyle w:val="FootnoteAnchor"/>
          <w:rtl w:val="true"/>
        </w:rPr>
        <w:footnoteReference w:id="3535"/>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536"/>
      </w:r>
      <w:r>
        <w:rPr>
          <w:rFonts w:ascii="IRNazanin" w:hAnsi="IRNazanin" w:eastAsia="IRNazanin"/>
          <w:color w:val="111111"/>
          <w:sz w:val="28"/>
          <w:sz w:val="28"/>
          <w:szCs w:val="28"/>
          <w:rtl w:val="true"/>
          <w:lang w:bidi="fa-IR"/>
        </w:rPr>
        <w:t>مردان است،و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بالرجال و العدة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ميراث،و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ديت،كه ديت زنى نيمه ديت مردى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و امامت و خلافت،كه خداى تعالى از زنان هيچ پيغامبر نفرستاد،و از ايشان امام و خليفه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مسكينة ما لم يكن لها زوج، زن مسكين باشد تا شوهرش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لها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مال دارد؟ گفت</w:t>
      </w:r>
      <w:r>
        <w:rPr>
          <w:rFonts w:eastAsia="IRNazanin" w:cs="IRNazanin"/>
          <w:color w:val="111111"/>
          <w:sz w:val="28"/>
          <w:szCs w:val="28"/>
          <w:rtl w:val="true"/>
          <w:lang w:bidi="fa-IR"/>
        </w:rPr>
        <w:t xml:space="preserve">] </w:t>
      </w:r>
      <w:r>
        <w:rPr>
          <w:rStyle w:val="FootnoteAnchor"/>
          <w:rtl w:val="true"/>
        </w:rPr>
        <w:footnoteReference w:id="3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اگرچه مال دارد،آنگه بر خواند اَلرِّجٰالُ قَوّٰامُونَ عَلَى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هريره </w:t>
      </w:r>
      <w:r>
        <w:rPr>
          <w:rStyle w:val="FootnoteAnchor"/>
          <w:rtl w:val="true"/>
        </w:rPr>
        <w:footnoteReference w:id="3538"/>
      </w:r>
      <w:r>
        <w:rPr>
          <w:rFonts w:ascii="IRNazanin" w:hAnsi="IRNazanin" w:eastAsia="IRNazanin"/>
          <w:color w:val="111111"/>
          <w:sz w:val="28"/>
          <w:sz w:val="28"/>
          <w:szCs w:val="28"/>
          <w:rtl w:val="true"/>
          <w:lang w:bidi="fa-IR"/>
        </w:rPr>
        <w:t>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 زنى بود كه چون در او نگرى شادان شوى،و اگرش چيزى فرمايى طاعت دارد،و اگر از او غايب شوى غيبت تو را محافظت كند در نفس خود و مال تو،آنگه اين آيت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فَالصّٰالِحٰاتُ قٰانِتٰاتٌ ،امّا آن زنانى كه صالح باشند مطيع باشند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شوهران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حٰافِظٰاتٌ لِلْغَيْبِ ،غيبت شوهر خود را محافظت كنند هم </w:t>
      </w:r>
    </w:p>
    <w:p>
      <w:pPr>
        <w:pStyle w:val="BookText"/>
        <w:rPr/>
      </w:pPr>
      <w:r>
        <w:rPr>
          <w:rFonts w:ascii="IRNazanin" w:hAnsi="IRNazanin" w:eastAsia="IRNazanin"/>
          <w:color w:val="111111"/>
          <w:sz w:val="28"/>
          <w:sz w:val="28"/>
          <w:szCs w:val="28"/>
          <w:rtl w:val="true"/>
          <w:lang w:bidi="fa-IR"/>
        </w:rPr>
        <w:t>در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اموال</w:t>
      </w:r>
      <w:r>
        <w:rPr>
          <w:rFonts w:eastAsia="IRNazanin" w:cs="IRNazanin"/>
          <w:color w:val="111111"/>
          <w:sz w:val="28"/>
          <w:szCs w:val="28"/>
          <w:rtl w:val="true"/>
          <w:lang w:bidi="fa-IR"/>
        </w:rPr>
        <w:t xml:space="preserve">] </w:t>
      </w:r>
      <w:r>
        <w:rPr>
          <w:rStyle w:val="FootnoteAnchor"/>
          <w:rtl w:val="true"/>
        </w:rPr>
        <w:footnoteReference w:id="3539"/>
      </w:r>
      <w:r>
        <w:rPr>
          <w:rFonts w:ascii="Amiri" w:hAnsi="Amiri" w:eastAsia="Amiri" w:cs="Amiri"/>
          <w:color w:val="111111"/>
          <w:sz w:val="28"/>
          <w:sz w:val="28"/>
          <w:szCs w:val="28"/>
          <w:rtl w:val="true"/>
          <w:lang w:bidi="ar-SA"/>
        </w:rPr>
        <w:t>هم در نفس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حَفِظَ اللّٰهُ ،أى بحفظ </w:t>
      </w:r>
      <w:r>
        <w:rPr>
          <w:rStyle w:val="FootnoteAnchor"/>
          <w:rtl w:val="true"/>
        </w:rPr>
        <w:footnoteReference w:id="3540"/>
      </w:r>
      <w:r>
        <w:rPr>
          <w:rFonts w:ascii="IRNazanin" w:hAnsi="IRNazanin" w:eastAsia="IRNazanin"/>
          <w:color w:val="111111"/>
          <w:sz w:val="28"/>
          <w:sz w:val="28"/>
          <w:szCs w:val="28"/>
          <w:rtl w:val="true"/>
          <w:lang w:bidi="fa-IR"/>
        </w:rPr>
        <w:t>اللّه لهنّ،به نگاه داشت خداى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اللّه، أى بحفظهنّ اللّه،به نگاه داشت ايشان خداى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قرائت مصدرى باشد،و معنى چنان است در هر دو قرائت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الله يحفظك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اللاّٰتِي تَخٰافُونَ نُشُوزَهُنَّ ،و آنان زنانى كه ترسى </w:t>
      </w:r>
      <w:r>
        <w:rPr>
          <w:rStyle w:val="FootnoteAnchor"/>
          <w:rtl w:val="true"/>
        </w:rPr>
        <w:footnoteReference w:id="3541"/>
      </w:r>
      <w:r>
        <w:rPr>
          <w:rFonts w:ascii="IRNazanin" w:hAnsi="IRNazanin" w:eastAsia="IRNazanin"/>
          <w:color w:val="111111"/>
          <w:sz w:val="28"/>
          <w:sz w:val="28"/>
          <w:szCs w:val="28"/>
          <w:rtl w:val="true"/>
          <w:lang w:bidi="fa-IR"/>
        </w:rPr>
        <w:t>كه نشوز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ناساختن و آرام ناگرفتن باشد،و اصل او در حركت و اضطراب بود،و در عرف شرع از ميان زن و شوهر باشد،و آن را كه از هريكى از ايشان بود نشوز خوانند امّا </w:t>
      </w:r>
      <w:r>
        <w:rPr>
          <w:rStyle w:val="FootnoteAnchor"/>
          <w:rtl w:val="true"/>
        </w:rPr>
        <w:footnoteReference w:id="3542"/>
      </w:r>
      <w:r>
        <w:rPr>
          <w:rFonts w:ascii="IRNazanin" w:hAnsi="IRNazanin" w:eastAsia="IRNazanin"/>
          <w:color w:val="111111"/>
          <w:sz w:val="28"/>
          <w:sz w:val="28"/>
          <w:szCs w:val="28"/>
          <w:rtl w:val="true"/>
          <w:lang w:bidi="fa-IR"/>
        </w:rPr>
        <w:t>از قبل زن اين است كه در اين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اللاّٰتِي تَخٰافُونَ نُشُوزَهُنَّ ،و از قبل مرد آن است </w:t>
      </w:r>
      <w:r>
        <w:rPr>
          <w:rStyle w:val="FootnoteAnchor"/>
          <w:rtl w:val="true"/>
        </w:rPr>
        <w:footnoteReference w:id="3543"/>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w:t>
      </w:r>
      <w:r>
        <w:rPr>
          <w:rStyle w:val="FootnoteAnchor"/>
          <w:rtl w:val="true"/>
        </w:rPr>
        <w:footnoteReference w:id="3544"/>
      </w:r>
      <w:r>
        <w:rPr>
          <w:rFonts w:ascii="IRNazanin" w:hAnsi="IRNazanin" w:eastAsia="IRNazanin"/>
          <w:color w:val="111111"/>
          <w:sz w:val="28"/>
          <w:sz w:val="28"/>
          <w:szCs w:val="28"/>
          <w:rtl w:val="true"/>
          <w:lang w:bidi="fa-IR"/>
        </w:rPr>
        <w:t xml:space="preserve">،اگر ترسى </w:t>
      </w:r>
      <w:r>
        <w:rPr>
          <w:rStyle w:val="FootnoteAnchor"/>
          <w:rtl w:val="true"/>
        </w:rPr>
        <w:footnoteReference w:id="3545"/>
      </w:r>
      <w:r>
        <w:rPr>
          <w:rFonts w:ascii="IRNazanin" w:hAnsi="IRNazanin" w:eastAsia="IRNazanin"/>
          <w:color w:val="111111"/>
          <w:sz w:val="28"/>
          <w:sz w:val="28"/>
          <w:szCs w:val="28"/>
          <w:rtl w:val="true"/>
          <w:lang w:bidi="fa-IR"/>
        </w:rPr>
        <w:t xml:space="preserve">كه عصيان و ناسازگارى كنند، فَعِظُوهُنَّ ،اوّل پند دهى </w:t>
      </w:r>
      <w:r>
        <w:rPr>
          <w:rStyle w:val="FootnoteAnchor"/>
          <w:rtl w:val="true"/>
        </w:rPr>
        <w:footnoteReference w:id="3546"/>
      </w:r>
      <w:r>
        <w:rPr>
          <w:rFonts w:ascii="IRNazanin" w:hAnsi="IRNazanin" w:eastAsia="IRNazanin"/>
          <w:color w:val="111111"/>
          <w:sz w:val="28"/>
          <w:sz w:val="28"/>
          <w:szCs w:val="28"/>
          <w:rtl w:val="true"/>
          <w:lang w:bidi="fa-IR"/>
        </w:rPr>
        <w:t xml:space="preserve">او را،اگر سود ندارد او را </w:t>
      </w:r>
      <w:r>
        <w:rPr>
          <w:rStyle w:val="FootnoteAnchor"/>
          <w:rtl w:val="true"/>
        </w:rPr>
        <w:footnoteReference w:id="3547"/>
      </w:r>
      <w:r>
        <w:rPr>
          <w:rFonts w:ascii="Amiri" w:hAnsi="Amiri" w:eastAsia="Amiri" w:cs="Amiri"/>
          <w:color w:val="111111"/>
          <w:sz w:val="28"/>
          <w:sz w:val="28"/>
          <w:szCs w:val="28"/>
          <w:rtl w:val="true"/>
          <w:lang w:bidi="ar-SA"/>
        </w:rPr>
        <w:t xml:space="preserve">و اصرار كنند وَ اهْجُرُوهُنَّ فِي الْمَضٰاجِعِ ،ايشان را در بستر رها كنى </w:t>
      </w:r>
      <w:r>
        <w:rPr>
          <w:rStyle w:val="FootnoteAnchor"/>
          <w:rtl w:val="true"/>
        </w:rPr>
        <w:footnoteReference w:id="3548"/>
      </w:r>
      <w:r>
        <w:rPr>
          <w:rFonts w:ascii="IRNazanin" w:hAnsi="IRNazanin" w:eastAsia="IRNazanin"/>
          <w:color w:val="111111"/>
          <w:sz w:val="28"/>
          <w:sz w:val="28"/>
          <w:szCs w:val="28"/>
          <w:rtl w:val="true"/>
          <w:lang w:bidi="fa-IR"/>
        </w:rPr>
        <w:t xml:space="preserve">و جانبى دگر بخسپى </w:t>
      </w:r>
      <w:r>
        <w:rPr>
          <w:rStyle w:val="FootnoteAnchor"/>
          <w:rtl w:val="true"/>
        </w:rPr>
        <w:footnoteReference w:id="3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پشت بر ايشان كنى </w:t>
      </w:r>
      <w:r>
        <w:rPr>
          <w:rStyle w:val="FootnoteAnchor"/>
          <w:rtl w:val="true"/>
        </w:rPr>
        <w:footnoteReference w:id="3550"/>
      </w:r>
      <w:r>
        <w:rPr>
          <w:rFonts w:ascii="IRNazanin" w:hAnsi="IRNazanin" w:eastAsia="IRNazanin"/>
          <w:color w:val="111111"/>
          <w:sz w:val="28"/>
          <w:sz w:val="28"/>
          <w:szCs w:val="28"/>
          <w:rtl w:val="true"/>
          <w:lang w:bidi="fa-IR"/>
        </w:rPr>
        <w:t xml:space="preserve">،و اگر سود ندارد، وَ اضْرِبُوهُنَّ ،آنگه بزنيد ايشان را زدنى كه به قاعده باشد بر وجه تأديب،چنان كه عيبى و نقصانى بر ايشان نيايد </w:t>
      </w:r>
      <w:r>
        <w:rPr>
          <w:rStyle w:val="FootnoteAnchor"/>
          <w:rtl w:val="true"/>
        </w:rPr>
        <w:footnoteReference w:id="3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هست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السّوط حيث تراه أهل بيتك ،تازيانه جايى درآويز كه اهل خانه و زيردستان تو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ابى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چهارم زن بودم كه زبير عوّام مرا به زنى كرد،چون بر يكى از ايشان خشم گرفتى او را </w:t>
      </w:r>
      <w:r>
        <w:rPr>
          <w:rStyle w:val="FootnoteAnchor"/>
          <w:rtl w:val="true"/>
        </w:rPr>
        <w:footnoteReference w:id="3552"/>
      </w:r>
      <w:r>
        <w:rPr>
          <w:rFonts w:ascii="IRNazanin" w:hAnsi="IRNazanin" w:eastAsia="IRNazanin"/>
          <w:color w:val="111111"/>
          <w:sz w:val="28"/>
          <w:sz w:val="28"/>
          <w:szCs w:val="28"/>
          <w:rtl w:val="true"/>
          <w:lang w:bidi="fa-IR"/>
        </w:rPr>
        <w:t>چوب مشجب زدى،چنان كه بشكستى بر او،و مشجب سه پايه باشد كه جامه بر او افگنند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أَطَعْنَكُمْ ،اگر شما را طاعت دارند بر ايشان راهى مجويى </w:t>
      </w:r>
      <w:r>
        <w:rPr>
          <w:rStyle w:val="FootnoteAnchor"/>
          <w:rtl w:val="true"/>
        </w:rPr>
        <w:footnoteReference w:id="3553"/>
      </w:r>
      <w:r>
        <w:rPr>
          <w:rFonts w:ascii="IRNazanin" w:hAnsi="IRNazanin" w:eastAsia="IRNazanin"/>
          <w:color w:val="111111"/>
          <w:sz w:val="28"/>
          <w:sz w:val="28"/>
          <w:szCs w:val="28"/>
          <w:rtl w:val="true"/>
          <w:lang w:bidi="fa-IR"/>
        </w:rPr>
        <w:t>،يعنى راه تعنّت و تجنّي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تكليف مجنه </w:t>
      </w:r>
      <w:r>
        <w:rPr>
          <w:rStyle w:val="FootnoteAnchor"/>
          <w:rtl w:val="true"/>
        </w:rPr>
        <w:footnoteReference w:id="3554"/>
      </w:r>
      <w:r>
        <w:rPr>
          <w:rFonts w:ascii="Amiri" w:hAnsi="Amiri" w:eastAsia="Amiri" w:cs="Amiri"/>
          <w:color w:val="111111"/>
          <w:sz w:val="28"/>
          <w:sz w:val="28"/>
          <w:szCs w:val="28"/>
          <w:rtl w:val="true"/>
          <w:lang w:bidi="ar-SA"/>
        </w:rPr>
        <w:t xml:space="preserve">نكنى </w:t>
      </w:r>
      <w:r>
        <w:rPr>
          <w:rStyle w:val="FootnoteAnchor"/>
          <w:rtl w:val="true"/>
        </w:rPr>
        <w:footnoteReference w:id="3555"/>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3556"/>
      </w:r>
      <w:r>
        <w:rPr>
          <w:rFonts w:ascii="IRNazanin" w:hAnsi="IRNazanin" w:eastAsia="IRNazanin"/>
          <w:color w:val="111111"/>
          <w:sz w:val="28"/>
          <w:sz w:val="28"/>
          <w:szCs w:val="28"/>
          <w:rtl w:val="true"/>
          <w:lang w:bidi="fa-IR"/>
        </w:rPr>
        <w:t xml:space="preserve">عَلِيًّا كَبِيراً ، خداى تعالى افراشته و بزرگوار است و هميشه چنين بوده است </w:t>
      </w:r>
      <w:r>
        <w:rPr>
          <w:rStyle w:val="FootnoteAnchor"/>
          <w:rtl w:val="true"/>
        </w:rPr>
        <w:footnoteReference w:id="3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خِفْتُمْ شِقٰاقَ بَيْنِهِمٰا ،و اگر ترسى </w:t>
      </w:r>
      <w:r>
        <w:rPr>
          <w:rStyle w:val="FootnoteAnchor"/>
          <w:rtl w:val="true"/>
        </w:rPr>
        <w:footnoteReference w:id="3558"/>
      </w:r>
      <w:r>
        <w:rPr>
          <w:rFonts w:ascii="IRNazanin" w:hAnsi="IRNazanin" w:eastAsia="IRNazanin"/>
          <w:color w:val="111111"/>
          <w:sz w:val="28"/>
          <w:sz w:val="28"/>
          <w:szCs w:val="28"/>
          <w:rtl w:val="true"/>
          <w:lang w:bidi="fa-IR"/>
        </w:rPr>
        <w:t>شقاقى ميان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ناسازگارى باشد از هر دو جانب،و اشتقاق او </w:t>
      </w:r>
      <w:r>
        <w:rPr>
          <w:rStyle w:val="FootnoteAnchor"/>
          <w:rtl w:val="true"/>
        </w:rPr>
        <w:footnoteReference w:id="3559"/>
      </w:r>
      <w:r>
        <w:rPr>
          <w:rFonts w:ascii="Amiri" w:hAnsi="Amiri" w:eastAsia="Amiri" w:cs="Amiri"/>
          <w:color w:val="111111"/>
          <w:sz w:val="28"/>
          <w:sz w:val="28"/>
          <w:szCs w:val="28"/>
          <w:rtl w:val="true"/>
          <w:lang w:bidi="ar-SA"/>
        </w:rPr>
        <w:t>من الشّقّ باشد،و شقّ نصف الشّىء باشد،فعل به 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شقاق و مشاقّه مصدر شاقّه مشاقّة و شقاقا باشد،و آن از ميان دو كس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فَابْعَثُوا حَكَماً مِنْ أَهْلِهِ وَ حَكَماً مِنْ أَهْلِهٰا ،دو حاكم را بداريد </w:t>
      </w:r>
      <w:r>
        <w:rPr>
          <w:rStyle w:val="FootnoteAnchor"/>
          <w:rtl w:val="true"/>
        </w:rPr>
        <w:footnoteReference w:id="3560"/>
      </w:r>
      <w:r>
        <w:rPr>
          <w:rFonts w:ascii="Amiri" w:hAnsi="Amiri" w:eastAsia="Amiri" w:cs="Amiri"/>
          <w:color w:val="111111"/>
          <w:sz w:val="28"/>
          <w:sz w:val="28"/>
          <w:szCs w:val="28"/>
          <w:rtl w:val="true"/>
          <w:lang w:bidi="ar-SA"/>
        </w:rPr>
        <w:t xml:space="preserve">يكى از جانب مرد و يكى از جانب زن تا بنشينند و مصلحت برانند </w:t>
      </w:r>
      <w:r>
        <w:rPr>
          <w:rStyle w:val="FootnoteAnchor"/>
          <w:rtl w:val="true"/>
        </w:rPr>
        <w:footnoteReference w:id="3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يُرِيدٰا إِصْلاٰحاً ،اگر صلاح </w:t>
      </w:r>
      <w:r>
        <w:rPr>
          <w:rStyle w:val="FootnoteAnchor"/>
          <w:rtl w:val="true"/>
        </w:rPr>
        <w:footnoteReference w:id="3562"/>
      </w:r>
      <w:r>
        <w:rPr>
          <w:rFonts w:ascii="IRNazanin" w:hAnsi="IRNazanin" w:eastAsia="IRNazanin"/>
          <w:color w:val="111111"/>
          <w:sz w:val="28"/>
          <w:sz w:val="28"/>
          <w:szCs w:val="28"/>
          <w:rtl w:val="true"/>
          <w:lang w:bidi="fa-IR"/>
        </w:rPr>
        <w:t>خواهند،گفته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حكمين اند،و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زن و شوهراند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يُوَفِّقِ اللّٰهُ بَيْنَهُمٰا ،خداى تعالى توفيق دهد</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عبيدة السّلماني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و زنى بيامدند و با هريكى جماعتى مردمان به حكم گاه،او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بايد اينان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شقاقى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گفت از اهل مرد حكم كنيد </w:t>
      </w:r>
      <w:r>
        <w:rPr>
          <w:rStyle w:val="FootnoteAnchor"/>
          <w:rtl w:val="true"/>
        </w:rPr>
        <w:footnoteReference w:id="3563"/>
      </w:r>
      <w:r>
        <w:rPr>
          <w:rFonts w:ascii="IRNazanin" w:hAnsi="IRNazanin" w:eastAsia="IRNazanin"/>
          <w:color w:val="111111"/>
          <w:sz w:val="28"/>
          <w:sz w:val="28"/>
          <w:szCs w:val="28"/>
          <w:rtl w:val="true"/>
          <w:lang w:bidi="fa-IR"/>
        </w:rPr>
        <w:t>و از اهل زن حكمى،آنگه ايشان را پيش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هر دو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w:t>
      </w:r>
      <w:r>
        <w:rPr>
          <w:rStyle w:val="FootnoteAnchor"/>
          <w:rtl w:val="true"/>
        </w:rPr>
        <w:footnoteReference w:id="3564"/>
      </w:r>
      <w:r>
        <w:rPr>
          <w:rFonts w:ascii="IRNazanin" w:hAnsi="IRNazanin" w:eastAsia="IRNazanin"/>
          <w:color w:val="111111"/>
          <w:sz w:val="28"/>
          <w:sz w:val="28"/>
          <w:szCs w:val="28"/>
          <w:rtl w:val="true"/>
          <w:lang w:bidi="fa-IR"/>
        </w:rPr>
        <w:t xml:space="preserve">تا شما را چه مى بايد كردن؟بنشينى </w:t>
      </w:r>
      <w:r>
        <w:rPr>
          <w:rStyle w:val="FootnoteAnchor"/>
          <w:rtl w:val="true"/>
        </w:rPr>
        <w:footnoteReference w:id="3565"/>
      </w:r>
      <w:r>
        <w:rPr>
          <w:rFonts w:ascii="Amiri" w:hAnsi="Amiri" w:eastAsia="Amiri" w:cs="Amiri"/>
          <w:color w:val="111111"/>
          <w:sz w:val="28"/>
          <w:sz w:val="28"/>
          <w:szCs w:val="28"/>
          <w:rtl w:val="true"/>
          <w:lang w:bidi="ar-SA"/>
        </w:rPr>
        <w:t xml:space="preserve">و رايى زنى </w:t>
      </w:r>
      <w:r>
        <w:rPr>
          <w:rStyle w:val="FootnoteAnchor"/>
          <w:rtl w:val="true"/>
        </w:rPr>
        <w:footnoteReference w:id="3566"/>
      </w:r>
      <w:r>
        <w:rPr>
          <w:rFonts w:ascii="IRNazanin" w:hAnsi="IRNazanin" w:eastAsia="IRNazanin"/>
          <w:color w:val="111111"/>
          <w:sz w:val="28"/>
          <w:sz w:val="28"/>
          <w:szCs w:val="28"/>
          <w:rtl w:val="true"/>
          <w:lang w:bidi="fa-IR"/>
        </w:rPr>
        <w:t xml:space="preserve">،اگر صلاح در جمع باشد جمع كنى </w:t>
      </w:r>
      <w:r>
        <w:rPr>
          <w:rStyle w:val="FootnoteAnchor"/>
          <w:rtl w:val="true"/>
        </w:rPr>
        <w:footnoteReference w:id="3567"/>
      </w:r>
      <w:r>
        <w:rPr>
          <w:rFonts w:ascii="IRNazanin" w:hAnsi="IRNazanin" w:eastAsia="IRNazanin"/>
          <w:color w:val="111111"/>
          <w:sz w:val="28"/>
          <w:sz w:val="28"/>
          <w:szCs w:val="28"/>
          <w:rtl w:val="true"/>
          <w:lang w:bidi="fa-IR"/>
        </w:rPr>
        <w:t xml:space="preserve">،و اگر صلاح در تفريق باشد تفريق كنى </w:t>
      </w:r>
      <w:r>
        <w:rPr>
          <w:rStyle w:val="FootnoteAnchor"/>
          <w:rtl w:val="true"/>
        </w:rPr>
        <w:footnoteReference w:id="3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رضيت بكتاب اللّه حكما بمالي و علىّ،راضى شدم به كتاب خداى به آنچه مراست يا 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تفرقت،اميرالمؤمنين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دو به قول ايشان راضى نشوى </w:t>
      </w:r>
      <w:r>
        <w:rPr>
          <w:rStyle w:val="FootnoteAnchor"/>
          <w:rtl w:val="true"/>
        </w:rPr>
        <w:footnoteReference w:id="3569"/>
      </w:r>
      <w:r>
        <w:rPr>
          <w:rFonts w:ascii="Amiri" w:hAnsi="Amiri" w:eastAsia="Amiri" w:cs="Amiri"/>
          <w:color w:val="111111"/>
          <w:sz w:val="28"/>
          <w:sz w:val="28"/>
          <w:szCs w:val="28"/>
          <w:rtl w:val="true"/>
          <w:lang w:bidi="ar-SA"/>
        </w:rPr>
        <w:t>حكم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نزديك ما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راى زنند و صلاح در جمع بينند جمع كنند،و ميان ايشان </w:t>
      </w:r>
      <w:r>
        <w:rPr>
          <w:rStyle w:val="FootnoteAnchor"/>
          <w:rtl w:val="true"/>
        </w:rPr>
        <w:footnoteReference w:id="3570"/>
      </w:r>
      <w:r>
        <w:rPr>
          <w:rFonts w:ascii="IRNazanin" w:hAnsi="IRNazanin" w:eastAsia="IRNazanin"/>
          <w:color w:val="111111"/>
          <w:sz w:val="28"/>
          <w:sz w:val="28"/>
          <w:szCs w:val="28"/>
          <w:rtl w:val="true"/>
          <w:lang w:bidi="fa-IR"/>
        </w:rPr>
        <w:t>مشورت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تفريق </w:t>
      </w:r>
      <w:r>
        <w:rPr>
          <w:rStyle w:val="FootnoteAnchor"/>
          <w:rtl w:val="true"/>
        </w:rPr>
        <w:footnoteReference w:id="3571"/>
      </w:r>
      <w:r>
        <w:rPr>
          <w:rFonts w:ascii="Amiri" w:hAnsi="Amiri" w:eastAsia="Amiri" w:cs="Amiri"/>
          <w:color w:val="111111"/>
          <w:sz w:val="28"/>
          <w:sz w:val="28"/>
          <w:szCs w:val="28"/>
          <w:rtl w:val="true"/>
          <w:lang w:bidi="ar-SA"/>
        </w:rPr>
        <w:t>مصلحت بينند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 بكنند</w:t>
      </w:r>
      <w:r>
        <w:rPr>
          <w:rFonts w:eastAsia="Amiri" w:cs="Amiri" w:ascii="Amiri" w:hAnsi="Amiri"/>
          <w:color w:val="111111"/>
          <w:sz w:val="28"/>
          <w:szCs w:val="28"/>
          <w:rtl w:val="true"/>
          <w:lang w:bidi="ar-SA"/>
        </w:rPr>
        <w:t xml:space="preserve">] </w:t>
      </w:r>
      <w:r>
        <w:rPr>
          <w:rStyle w:val="FootnoteAnchor"/>
          <w:rtl w:val="true"/>
        </w:rPr>
        <w:footnoteReference w:id="3572"/>
      </w:r>
      <w:r>
        <w:rPr>
          <w:rFonts w:ascii="IRNazanin" w:hAnsi="IRNazanin" w:eastAsia="IRNazanin"/>
          <w:color w:val="111111"/>
          <w:sz w:val="28"/>
          <w:sz w:val="28"/>
          <w:szCs w:val="28"/>
          <w:rtl w:val="true"/>
          <w:lang w:bidi="fa-IR"/>
        </w:rPr>
        <w:t xml:space="preserve">بى مراجعت ايشان و اگر يكى جمع بيند و يكى تفريق </w:t>
      </w:r>
      <w:r>
        <w:rPr>
          <w:rStyle w:val="FootnoteAnchor"/>
          <w:rtl w:val="true"/>
        </w:rPr>
        <w:footnoteReference w:id="3573"/>
      </w:r>
      <w:r>
        <w:rPr>
          <w:rFonts w:ascii="Amiri" w:hAnsi="Amiri" w:eastAsia="Amiri" w:cs="Amiri"/>
          <w:color w:val="111111"/>
          <w:sz w:val="28"/>
          <w:sz w:val="28"/>
          <w:szCs w:val="28"/>
          <w:rtl w:val="true"/>
          <w:lang w:bidi="ar-SA"/>
        </w:rPr>
        <w:t xml:space="preserve">از اين دو حكم آن را حكمى نباشد تا آن كه راى ايشان متّفق نشود </w:t>
      </w:r>
      <w:r>
        <w:rPr>
          <w:rStyle w:val="FootnoteAnchor"/>
          <w:rtl w:val="true"/>
        </w:rPr>
        <w:footnoteReference w:id="3574"/>
      </w:r>
      <w:r>
        <w:rPr>
          <w:rFonts w:ascii="Amiri" w:hAnsi="Amiri" w:eastAsia="Amiri" w:cs="Amiri"/>
          <w:color w:val="111111"/>
          <w:sz w:val="28"/>
          <w:sz w:val="28"/>
          <w:szCs w:val="28"/>
          <w:rtl w:val="true"/>
          <w:lang w:bidi="ar-SA"/>
        </w:rPr>
        <w:t>،امّا على الجمع أو على التّفريق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 اگر ايشان طلب صلاح و اصلاح كنند من توفيق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كٰانَ عَلِيماً خَبِيراً ، </w:t>
      </w:r>
      <w:r>
        <w:rPr>
          <w:rStyle w:val="FootnoteAnchor"/>
          <w:rtl w:val="true"/>
        </w:rPr>
        <w:footnoteReference w:id="3575"/>
      </w:r>
      <w:r>
        <w:rPr>
          <w:rFonts w:ascii="Amiri" w:hAnsi="Amiri" w:eastAsia="Amiri" w:cs="Amiri"/>
          <w:color w:val="111111"/>
          <w:sz w:val="28"/>
          <w:sz w:val="28"/>
          <w:szCs w:val="28"/>
          <w:rtl w:val="true"/>
          <w:lang w:bidi="ar-SA"/>
        </w:rPr>
        <w:t>كه خداى تعالى دانا و خبير است از 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لطفى باشد كه عند آن اتّفاق طاعت بيوفتد </w:t>
      </w:r>
      <w:r>
        <w:rPr>
          <w:rStyle w:val="FootnoteAnchor"/>
          <w:rtl w:val="true"/>
        </w:rPr>
        <w:footnoteReference w:id="3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،ضمير حاكمين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فقها خلاف كردند </w:t>
      </w:r>
      <w:r>
        <w:rPr>
          <w:rStyle w:val="FootnoteAnchor"/>
          <w:rtl w:val="true"/>
        </w:rPr>
        <w:footnoteReference w:id="3577"/>
      </w:r>
      <w:r>
        <w:rPr>
          <w:rFonts w:ascii="IRNazanin" w:hAnsi="IRNazanin" w:eastAsia="IRNazanin"/>
          <w:color w:val="111111"/>
          <w:sz w:val="28"/>
          <w:sz w:val="28"/>
          <w:szCs w:val="28"/>
          <w:rtl w:val="true"/>
          <w:lang w:bidi="fa-IR"/>
        </w:rPr>
        <w:t>در آن كه اين حاكمان و كيل باشند يا حكم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آن است كه حاكم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كيل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بود كه از دو كار آنچه </w:t>
      </w:r>
      <w:r>
        <w:rPr>
          <w:rStyle w:val="FootnoteAnchor"/>
          <w:rtl w:val="true"/>
        </w:rPr>
        <w:footnoteReference w:id="3578"/>
      </w:r>
      <w:r>
        <w:rPr>
          <w:rFonts w:ascii="Amiri" w:hAnsi="Amiri" w:eastAsia="Amiri" w:cs="Amiri"/>
          <w:color w:val="111111"/>
          <w:sz w:val="28"/>
          <w:sz w:val="28"/>
          <w:szCs w:val="28"/>
          <w:rtl w:val="true"/>
          <w:lang w:bidi="ar-SA"/>
        </w:rPr>
        <w:t>راى بينند بكنند بى مراجعت،و اين قول سعيد جبير است و شعبى و نخعى و شريح،و بر قول اوّل حسن بصرى موافق است و قتاده و ابن زيد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تواريخ هست كه چون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صفّين با معاويه كارزار كرد،گاه دست اينان را بودى و گاه ايشان را،تا يك بار كار به آنجا رسيد كه لشكر اميرالمؤمنين قوّت گرفتند و از ايشان قومى بسيار بكشتند،و تنگ خيمۀ معاويه برسيدند </w:t>
      </w:r>
      <w:r>
        <w:rPr>
          <w:rStyle w:val="FootnoteAnchor"/>
          <w:rtl w:val="true"/>
        </w:rPr>
        <w:footnoteReference w:id="3579"/>
      </w:r>
      <w:r>
        <w:rPr>
          <w:rFonts w:ascii="IRNazanin" w:hAnsi="IRNazanin" w:eastAsia="IRNazanin"/>
          <w:color w:val="111111"/>
          <w:sz w:val="28"/>
          <w:sz w:val="28"/>
          <w:szCs w:val="28"/>
          <w:rtl w:val="true"/>
          <w:lang w:bidi="fa-IR"/>
        </w:rPr>
        <w:t xml:space="preserve">،و بس نماند كه او را اسير گيرند </w:t>
      </w:r>
      <w:r>
        <w:rPr>
          <w:rStyle w:val="FootnoteAnchor"/>
          <w:rtl w:val="true"/>
        </w:rPr>
        <w:footnoteReference w:id="3580"/>
      </w:r>
      <w:r>
        <w:rPr>
          <w:rFonts w:ascii="IRNazanin" w:hAnsi="IRNazanin" w:eastAsia="IRNazanin"/>
          <w:color w:val="111111"/>
          <w:sz w:val="28"/>
          <w:sz w:val="28"/>
          <w:szCs w:val="28"/>
          <w:rtl w:val="true"/>
          <w:lang w:bidi="fa-IR"/>
        </w:rPr>
        <w:t>،او عمرو بن العاص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راى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راى آن است كه بفرمايى تا چند پاره </w:t>
      </w:r>
      <w:r>
        <w:rPr>
          <w:rStyle w:val="FootnoteAnchor"/>
          <w:rtl w:val="true"/>
        </w:rPr>
        <w:footnoteReference w:id="3581"/>
      </w:r>
      <w:r>
        <w:rPr>
          <w:rFonts w:ascii="IRNazanin" w:hAnsi="IRNazanin" w:eastAsia="IRNazanin"/>
          <w:color w:val="111111"/>
          <w:sz w:val="28"/>
          <w:sz w:val="28"/>
          <w:szCs w:val="28"/>
          <w:rtl w:val="true"/>
          <w:lang w:bidi="fa-IR"/>
        </w:rPr>
        <w:t>جامع بيارند و مفرّق كنند و بر سر نيزه ها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با كتاب خداى مى خوانيم تا ميان ما حاكم </w:t>
      </w:r>
      <w:r>
        <w:rPr>
          <w:rStyle w:val="FootnoteAnchor"/>
          <w:rtl w:val="true"/>
        </w:rPr>
        <w:footnoteReference w:id="358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كردند</w:t>
      </w:r>
      <w:r>
        <w:rPr>
          <w:rFonts w:eastAsia="IRNazanin" w:cs="IRNazanin"/>
          <w:color w:val="111111"/>
          <w:sz w:val="28"/>
          <w:szCs w:val="28"/>
          <w:rtl w:val="true"/>
          <w:lang w:bidi="fa-IR"/>
        </w:rPr>
        <w:t xml:space="preserve">] </w:t>
      </w:r>
      <w:r>
        <w:rPr>
          <w:rStyle w:val="FootnoteAnchor"/>
          <w:rtl w:val="true"/>
        </w:rPr>
        <w:footnoteReference w:id="3583"/>
      </w:r>
      <w:r>
        <w:rPr>
          <w:rFonts w:ascii="IRNazanin" w:hAnsi="IRNazanin" w:eastAsia="IRNazanin"/>
          <w:color w:val="111111"/>
          <w:sz w:val="28"/>
          <w:sz w:val="28"/>
          <w:szCs w:val="28"/>
          <w:rtl w:val="true"/>
          <w:lang w:bidi="fa-IR"/>
        </w:rPr>
        <w:t>و سلاح بينداختند و مصحفها و ورقها بر سر نيزه ها بستند،و اين ندا كردن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اميرالمؤمنين </w:t>
      </w:r>
      <w:r>
        <w:rPr>
          <w:rStyle w:val="FootnoteAnchor"/>
          <w:rtl w:val="true"/>
        </w:rPr>
        <w:footnoteReference w:id="3584"/>
      </w:r>
      <w:r>
        <w:rPr>
          <w:rFonts w:ascii="IRNazanin" w:hAnsi="IRNazanin" w:eastAsia="IRNazanin"/>
          <w:color w:val="111111"/>
          <w:sz w:val="28"/>
          <w:sz w:val="28"/>
          <w:szCs w:val="28"/>
          <w:rtl w:val="true"/>
          <w:lang w:bidi="fa-IR"/>
        </w:rPr>
        <w:t>از جنگ بازايستادند، مگر اندكى كه مستبصر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مى كنى </w:t>
      </w:r>
      <w:r>
        <w:rPr>
          <w:rStyle w:val="FootnoteAnchor"/>
          <w:rtl w:val="true"/>
        </w:rPr>
        <w:footnoteReference w:id="35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امضوا على بصيرتكم فانّهم ليسوا بأهل دين و لا قرآن و انّما رفعوها </w:t>
      </w:r>
      <w:r>
        <w:rPr>
          <w:rStyle w:val="FootnoteAnchor"/>
          <w:rtl w:val="true"/>
        </w:rPr>
        <w:footnoteReference w:id="3586"/>
      </w:r>
      <w:r>
        <w:rPr>
          <w:rFonts w:ascii="Amiri" w:hAnsi="Amiri" w:eastAsia="Amiri" w:cs="Amiri"/>
          <w:color w:val="111111"/>
          <w:sz w:val="28"/>
          <w:sz w:val="28"/>
          <w:szCs w:val="28"/>
          <w:rtl w:val="true"/>
          <w:lang w:bidi="ar-SA"/>
        </w:rPr>
        <w:t xml:space="preserve">مكيدة </w:t>
      </w:r>
      <w:r>
        <w:rPr>
          <w:rStyle w:val="FootnoteAnchor"/>
          <w:rtl w:val="true"/>
        </w:rPr>
        <w:footnoteReference w:id="3587"/>
      </w:r>
      <w:r>
        <w:rPr>
          <w:rFonts w:ascii="Amiri" w:hAnsi="Amiri" w:eastAsia="Amiri" w:cs="Amiri"/>
          <w:color w:val="111111"/>
          <w:sz w:val="28"/>
          <w:sz w:val="28"/>
          <w:szCs w:val="28"/>
          <w:rtl w:val="true"/>
          <w:lang w:bidi="ar-SA"/>
        </w:rPr>
        <w:t xml:space="preserve">، بر كار خود بروى </w:t>
      </w:r>
      <w:r>
        <w:rPr>
          <w:rStyle w:val="FootnoteAnchor"/>
          <w:rtl w:val="true"/>
        </w:rPr>
        <w:footnoteReference w:id="3588"/>
      </w:r>
      <w:r>
        <w:rPr>
          <w:rFonts w:ascii="IRNazanin" w:hAnsi="IRNazanin" w:eastAsia="IRNazanin"/>
          <w:color w:val="111111"/>
          <w:sz w:val="28"/>
          <w:sz w:val="28"/>
          <w:szCs w:val="28"/>
          <w:rtl w:val="true"/>
          <w:lang w:bidi="fa-IR"/>
        </w:rPr>
        <w:t>كه اينان اهل دين و قرآن نه اند و اين مصحفها به كيد بر سر چوبها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شنيدند </w:t>
      </w:r>
      <w:r>
        <w:rPr>
          <w:rStyle w:val="FootnoteAnchor"/>
          <w:rtl w:val="true"/>
        </w:rPr>
        <w:footnoteReference w:id="3589"/>
      </w:r>
      <w:r>
        <w:rPr>
          <w:rFonts w:ascii="IRNazanin" w:hAnsi="IRNazanin" w:eastAsia="IRNazanin"/>
          <w:color w:val="111111"/>
          <w:sz w:val="28"/>
          <w:sz w:val="28"/>
          <w:szCs w:val="28"/>
          <w:rtl w:val="true"/>
          <w:lang w:bidi="fa-IR"/>
        </w:rPr>
        <w:t>و اصرار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حكمين بايد كردن و الحاح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چون لابد چنين بايد تا من حاكمى </w:t>
      </w:r>
      <w:r>
        <w:rPr>
          <w:rStyle w:val="FootnoteAnchor"/>
          <w:rtl w:val="true"/>
        </w:rPr>
        <w:footnoteReference w:id="3590"/>
      </w:r>
      <w:r>
        <w:rPr>
          <w:rFonts w:ascii="IRNazanin" w:hAnsi="IRNazanin" w:eastAsia="IRNazanin"/>
          <w:color w:val="111111"/>
          <w:sz w:val="28"/>
          <w:sz w:val="28"/>
          <w:szCs w:val="28"/>
          <w:rtl w:val="true"/>
          <w:lang w:bidi="fa-IR"/>
        </w:rPr>
        <w:t>را اختيار كنم و عبد اللّه عبّاس را اختيار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نخواهيم </w:t>
      </w:r>
      <w:r>
        <w:rPr>
          <w:rStyle w:val="FootnoteAnchor"/>
          <w:rtl w:val="true"/>
        </w:rPr>
        <w:footnoteReference w:id="3591"/>
      </w:r>
      <w:r>
        <w:rPr>
          <w:rFonts w:ascii="Amiri" w:hAnsi="Amiri" w:eastAsia="Amiri" w:cs="Amiri"/>
          <w:color w:val="111111"/>
          <w:sz w:val="28"/>
          <w:sz w:val="28"/>
          <w:szCs w:val="28"/>
          <w:rtl w:val="true"/>
          <w:lang w:bidi="ar-SA"/>
        </w:rPr>
        <w:t xml:space="preserve">،ما يمينى </w:t>
      </w:r>
      <w:r>
        <w:rPr>
          <w:rStyle w:val="FootnoteAnchor"/>
          <w:rtl w:val="true"/>
        </w:rPr>
        <w:footnoteReference w:id="3592"/>
      </w:r>
      <w:r>
        <w:rPr>
          <w:rFonts w:ascii="Amiri" w:hAnsi="Amiri" w:eastAsia="Amiri" w:cs="Amiri"/>
          <w:color w:val="111111"/>
          <w:sz w:val="28"/>
          <w:sz w:val="28"/>
          <w:szCs w:val="28"/>
          <w:rtl w:val="true"/>
          <w:lang w:bidi="ar-SA"/>
        </w:rPr>
        <w:t xml:space="preserve">و مضرىّ </w:t>
      </w:r>
      <w:r>
        <w:rPr>
          <w:rStyle w:val="FootnoteAnchor"/>
          <w:rtl w:val="true"/>
        </w:rPr>
        <w:footnoteReference w:id="3593"/>
      </w:r>
      <w:r>
        <w:rPr>
          <w:rFonts w:ascii="IRNazanin" w:hAnsi="IRNazanin" w:eastAsia="IRNazanin"/>
          <w:color w:val="111111"/>
          <w:sz w:val="28"/>
          <w:sz w:val="28"/>
          <w:szCs w:val="28"/>
          <w:rtl w:val="true"/>
          <w:lang w:bidi="fa-IR"/>
        </w:rPr>
        <w:t>را 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آفت از او آمد،تا ابو موسى اشعرى را اختيار كردند براى خود و برفتند،و اين حكمين كردند چنان كه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عمرو بن العاص آن مكيده بكرد،و ابو موسى را بفريفت و او خلع كرد اميرالمؤمنين على را از امامت على زعمه،هم آن قوم كه آن اختيار كرده بودند خارجى شدند و چهار هزار مرد به يك بار برخاستند و لشكرگاه رها كردند و با جانبى شدند و فرود آمدند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عبد اللّه عبّاس را فرستاد به ايشان،و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جدا شده اى </w:t>
      </w:r>
      <w:r>
        <w:rPr>
          <w:rStyle w:val="FootnoteAnchor"/>
          <w:rtl w:val="true"/>
        </w:rPr>
        <w:footnoteReference w:id="3594"/>
      </w:r>
      <w:r>
        <w:rPr>
          <w:rFonts w:ascii="IRNazanin" w:hAnsi="IRNazanin" w:eastAsia="IRNazanin"/>
          <w:color w:val="111111"/>
          <w:sz w:val="28"/>
          <w:sz w:val="28"/>
          <w:szCs w:val="28"/>
          <w:rtl w:val="true"/>
          <w:lang w:bidi="fa-IR"/>
        </w:rPr>
        <w:t xml:space="preserve">؟ </w:t>
      </w:r>
      <w:bookmarkStart w:id="111" w:name="pg12363_105188"/>
    </w:p>
    <w:p>
      <w:pPr>
        <w:pStyle w:val="BookText"/>
        <w:rPr/>
      </w:pPr>
      <w:bookmarkEnd w:id="111"/>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على حكمين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حكمين نشايد كردن </w:t>
      </w:r>
      <w:r>
        <w:rPr>
          <w:rStyle w:val="FootnoteAnchor"/>
          <w:rtl w:val="true"/>
        </w:rPr>
        <w:footnoteReference w:id="359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3596"/>
      </w:r>
      <w:r>
        <w:rPr>
          <w:rFonts w:ascii="Amiri" w:hAnsi="Amiri" w:eastAsia="Amiri" w:cs="Amiri"/>
          <w:color w:val="111111"/>
          <w:sz w:val="28"/>
          <w:sz w:val="28"/>
          <w:szCs w:val="28"/>
          <w:rtl w:val="true"/>
          <w:lang w:bidi="ar-SA"/>
        </w:rPr>
        <w:t>خداى تعالى در بعضى احكام شرع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بَيْنِهِمٰا فَابْعَثُوا حَكَماً مِنْ أَهْلِهِ وَ حَكَماً مِنْ أَهْلِهٰا </w:t>
      </w:r>
      <w:r>
        <w:rPr>
          <w:rStyle w:val="FootnoteAnchor"/>
          <w:rtl w:val="true"/>
        </w:rPr>
        <w:footnoteReference w:id="3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الآية،جواب نداشتند </w:t>
      </w:r>
      <w:r>
        <w:rPr>
          <w:rStyle w:val="FootnoteAnchor"/>
          <w:rtl w:val="true"/>
        </w:rPr>
        <w:footnoteReference w:id="3598"/>
      </w:r>
      <w:r>
        <w:rPr>
          <w:rFonts w:ascii="Amiri" w:hAnsi="Amiri" w:eastAsia="Amiri" w:cs="Amiri"/>
          <w:color w:val="111111"/>
          <w:sz w:val="28"/>
          <w:sz w:val="28"/>
          <w:szCs w:val="28"/>
          <w:rtl w:val="true"/>
          <w:lang w:bidi="ar-SA"/>
        </w:rPr>
        <w:t>و بازنيامدند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عبّاس با </w:t>
      </w:r>
      <w:r>
        <w:rPr>
          <w:rStyle w:val="FootnoteAnchor"/>
          <w:rtl w:val="true"/>
        </w:rPr>
        <w:footnoteReference w:id="3599"/>
      </w:r>
      <w:r>
        <w:rPr>
          <w:rFonts w:ascii="Amiri" w:hAnsi="Amiri" w:eastAsia="Amiri" w:cs="Amiri"/>
          <w:color w:val="111111"/>
          <w:sz w:val="28"/>
          <w:sz w:val="28"/>
          <w:szCs w:val="28"/>
          <w:rtl w:val="true"/>
          <w:lang w:bidi="ar-SA"/>
        </w:rPr>
        <w:t>نزديك اميرالمؤمنين آمد و خبر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Style w:val="FootnoteAnchor"/>
          <w:rtl w:val="true"/>
        </w:rPr>
        <w:footnoteReference w:id="3600"/>
      </w:r>
      <w:r>
        <w:rPr>
          <w:rFonts w:ascii="IRNazanin" w:hAnsi="IRNazanin" w:eastAsia="IRNazanin"/>
          <w:color w:val="111111"/>
          <w:sz w:val="28"/>
          <w:sz w:val="28"/>
          <w:szCs w:val="28"/>
          <w:rtl w:val="true"/>
          <w:lang w:bidi="fa-IR"/>
        </w:rPr>
        <w:t>به آنچه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نيك گفتى،و لكن جواب ايشان نه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خود برفت 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بر شما اگر كسى در ميان شما هست كه اين كار نكرده است و نخواسته و الحاح نكرده،جدا شوى </w:t>
      </w:r>
      <w:r>
        <w:rPr>
          <w:rStyle w:val="FootnoteAnchor"/>
          <w:rtl w:val="true"/>
        </w:rPr>
        <w:footnoteReference w:id="3601"/>
      </w:r>
      <w:r>
        <w:rPr>
          <w:rFonts w:ascii="Amiri" w:hAnsi="Amiri" w:eastAsia="Amiri" w:cs="Amiri"/>
          <w:color w:val="111111"/>
          <w:sz w:val="28"/>
          <w:sz w:val="28"/>
          <w:szCs w:val="28"/>
          <w:rtl w:val="true"/>
          <w:lang w:bidi="ar-SA"/>
        </w:rPr>
        <w:t xml:space="preserve">يا جواب دهى </w:t>
      </w:r>
      <w:r>
        <w:rPr>
          <w:rStyle w:val="FootnoteAnchor"/>
          <w:rtl w:val="true"/>
        </w:rPr>
        <w:footnoteReference w:id="3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از ايشان جواب نداد،گفت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خون </w:t>
      </w:r>
      <w:r>
        <w:rPr>
          <w:rStyle w:val="FootnoteAnchor"/>
          <w:rtl w:val="true"/>
        </w:rPr>
        <w:footnoteReference w:id="3603"/>
      </w:r>
      <w:r>
        <w:rPr>
          <w:rFonts w:ascii="Amiri" w:hAnsi="Amiri" w:eastAsia="Amiri" w:cs="Amiri"/>
          <w:color w:val="111111"/>
          <w:sz w:val="28"/>
          <w:sz w:val="28"/>
          <w:szCs w:val="28"/>
          <w:rtl w:val="true"/>
          <w:lang w:bidi="ar-SA"/>
        </w:rPr>
        <w:t xml:space="preserve">شما كردى </w:t>
      </w:r>
      <w:r>
        <w:rPr>
          <w:rStyle w:val="FootnoteAnchor"/>
          <w:rtl w:val="true"/>
        </w:rPr>
        <w:footnoteReference w:id="3604"/>
      </w:r>
      <w:r>
        <w:rPr>
          <w:rFonts w:ascii="Amiri" w:hAnsi="Amiri" w:eastAsia="Amiri" w:cs="Amiri"/>
          <w:color w:val="111111"/>
          <w:sz w:val="28"/>
          <w:sz w:val="28"/>
          <w:szCs w:val="28"/>
          <w:rtl w:val="true"/>
          <w:lang w:bidi="ar-SA"/>
        </w:rPr>
        <w:t xml:space="preserve">هم شما بيرون آمديد </w:t>
      </w:r>
      <w:r>
        <w:rPr>
          <w:rStyle w:val="FootnoteAnchor"/>
          <w:rtl w:val="true"/>
        </w:rPr>
        <w:footnoteReference w:id="3605"/>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606"/>
      </w:r>
      <w:r>
        <w:rPr>
          <w:rFonts w:ascii="IRNazanin" w:hAnsi="IRNazanin" w:eastAsia="IRNazanin"/>
          <w:color w:val="111111"/>
          <w:sz w:val="28"/>
          <w:sz w:val="28"/>
          <w:szCs w:val="28"/>
          <w:rtl w:val="true"/>
          <w:lang w:bidi="fa-IR"/>
        </w:rPr>
        <w:t xml:space="preserve">ايشان به نهروان قتال كرد تا همه را بكشت مگر تنكى </w:t>
      </w:r>
      <w:r>
        <w:rPr>
          <w:rStyle w:val="FootnoteAnchor"/>
          <w:rtl w:val="true"/>
        </w:rPr>
        <w:footnoteReference w:id="3607"/>
      </w:r>
      <w:r>
        <w:rPr>
          <w:rFonts w:ascii="IRNazanin" w:hAnsi="IRNazanin" w:eastAsia="IRNazanin"/>
          <w:color w:val="111111"/>
          <w:sz w:val="28"/>
          <w:sz w:val="28"/>
          <w:szCs w:val="28"/>
          <w:rtl w:val="true"/>
          <w:lang w:bidi="fa-IR"/>
        </w:rPr>
        <w:t>چند بجستند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8770034_417432637"/>
      <w:bookmarkStart w:id="113" w:name="_Toc48"/>
      <w:bookmarkEnd w:id="112"/>
      <w:r>
        <w:rPr>
          <w:rtl w:val="true"/>
        </w:rPr>
        <w:t xml:space="preserve">سوره النساء </w:t>
      </w:r>
      <w:r>
        <w:rPr>
          <w:rtl w:val="true"/>
        </w:rPr>
        <w:t>(</w:t>
      </w:r>
      <w:r>
        <w:rPr/>
        <w:t>4</w:t>
      </w:r>
      <w:r>
        <w:rPr>
          <w:rtl w:val="true"/>
        </w:rPr>
        <w:t xml:space="preserve">): </w:t>
      </w:r>
      <w:r>
        <w:rPr>
          <w:rtl w:val="true"/>
        </w:rPr>
        <w:t xml:space="preserve">آیات </w:t>
      </w:r>
      <w:r>
        <w:rPr/>
        <w:t>36</w:t>
      </w:r>
      <w:r>
        <w:rPr>
          <w:rtl w:val="true"/>
        </w:rPr>
        <w:t xml:space="preserve"> </w:t>
      </w:r>
      <w:r>
        <w:rPr>
          <w:rtl w:val="true"/>
        </w:rPr>
        <w:t xml:space="preserve">تا </w:t>
      </w:r>
      <w:r>
        <w:rPr/>
        <w:t>43</w:t>
      </w:r>
      <w:bookmarkEnd w:id="113"/>
    </w:p>
    <w:p>
      <w:pPr>
        <w:pStyle w:val="Heading3"/>
        <w:numPr>
          <w:ilvl w:val="2"/>
          <w:numId w:val="1"/>
        </w:numPr>
        <w:rPr/>
      </w:pPr>
      <w:bookmarkStart w:id="114" w:name="__RefHeading___Toc8770036_417432637"/>
      <w:bookmarkStart w:id="115" w:name="_Toc49"/>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يُنْفِقُونَ أَمْوٰالَهُمْ رِئٰاءَ اَلنّٰاسِ وَ لاٰ يُؤْمِنُونَ بِاللّٰهِ وَ لاٰ بِالْيَوْمِ اَلْآخِرِ وَ 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عَلَيْهِمْ لَوْ آمَنُوا بِاللّٰهِ وَ اَلْيَوْمِ اَلْآخِرِ وَ أَنْفَقُوا مِمّٰا رَزَقَهُمُ اَللّٰهُ وَ كٰانَ اَللّٰهُ بِهِمْ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 عَصَوُا اَلرَّسُولَ لَوْ تُسَوّٰى بِهِمُ اَلْأَرْضُ وَ 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3"/>
        <w:numPr>
          <w:ilvl w:val="2"/>
          <w:numId w:val="1"/>
        </w:numPr>
        <w:rPr/>
      </w:pPr>
      <w:bookmarkStart w:id="116" w:name="__RefHeading___Toc8770038_417432637"/>
      <w:bookmarkStart w:id="117" w:name="_Toc50"/>
      <w:bookmarkEnd w:id="116"/>
      <w:r>
        <w:rPr>
          <w:rtl w:val="true"/>
        </w:rPr>
        <w:t>ترجمه</w:t>
      </w:r>
      <w:bookmarkEnd w:id="11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بپرستيد </w:t>
      </w:r>
      <w:r>
        <w:rPr>
          <w:rStyle w:val="FootnoteAnchor"/>
          <w:rtl w:val="true"/>
        </w:rPr>
        <w:footnoteReference w:id="3608"/>
      </w:r>
      <w:r>
        <w:rPr>
          <w:rFonts w:ascii="IRNazanin" w:hAnsi="IRNazanin" w:eastAsia="IRNazanin"/>
          <w:color w:val="111111"/>
          <w:sz w:val="28"/>
          <w:sz w:val="28"/>
          <w:szCs w:val="28"/>
          <w:rtl w:val="true"/>
          <w:lang w:bidi="fa-IR"/>
        </w:rPr>
        <w:t xml:space="preserve">خداى را و انباز مگيريد به او چيزى </w:t>
      </w:r>
      <w:r>
        <w:rPr>
          <w:rStyle w:val="FootnoteAnchor"/>
          <w:rtl w:val="true"/>
        </w:rPr>
        <w:footnoteReference w:id="3609"/>
      </w:r>
      <w:r>
        <w:rPr>
          <w:rFonts w:ascii="IRNazanin" w:hAnsi="IRNazanin" w:eastAsia="IRNazanin"/>
          <w:color w:val="111111"/>
          <w:sz w:val="28"/>
          <w:sz w:val="28"/>
          <w:szCs w:val="28"/>
          <w:rtl w:val="true"/>
          <w:lang w:bidi="fa-IR"/>
        </w:rPr>
        <w:t xml:space="preserve">و با مادر و پدر نيكويى كنى </w:t>
      </w:r>
      <w:r>
        <w:rPr>
          <w:rStyle w:val="FootnoteAnchor"/>
          <w:rtl w:val="true"/>
        </w:rPr>
        <w:footnoteReference w:id="3610"/>
      </w:r>
      <w:r>
        <w:rPr>
          <w:rFonts w:ascii="IRNazanin" w:hAnsi="IRNazanin" w:eastAsia="IRNazanin"/>
          <w:color w:val="111111"/>
          <w:sz w:val="28"/>
          <w:sz w:val="28"/>
          <w:szCs w:val="28"/>
          <w:rtl w:val="true"/>
          <w:lang w:bidi="fa-IR"/>
        </w:rPr>
        <w:t xml:space="preserve">و با خويشان و يتيمان و درويشان و همسايۀ خويشاوند و همسايۀ دور و همسايۀ هم پهلو،و رهگذرى </w:t>
      </w:r>
      <w:r>
        <w:rPr>
          <w:rStyle w:val="FootnoteAnchor"/>
          <w:rtl w:val="true"/>
        </w:rPr>
        <w:footnoteReference w:id="3611"/>
      </w:r>
      <w:r>
        <w:rPr>
          <w:rFonts w:ascii="IRNazanin" w:hAnsi="IRNazanin" w:eastAsia="IRNazanin"/>
          <w:color w:val="111111"/>
          <w:sz w:val="28"/>
          <w:sz w:val="28"/>
          <w:szCs w:val="28"/>
          <w:rtl w:val="true"/>
          <w:lang w:bidi="fa-IR"/>
        </w:rPr>
        <w:t xml:space="preserve">و بردگانتان كه خداى ندارد دوست آن را كه متكبّر </w:t>
      </w:r>
    </w:p>
    <w:p>
      <w:pPr>
        <w:pStyle w:val="BookText"/>
        <w:rPr/>
      </w:pPr>
      <w:r>
        <w:rPr>
          <w:rFonts w:ascii="IRNazanin" w:hAnsi="IRNazanin" w:eastAsia="IRNazanin"/>
          <w:color w:val="111111"/>
          <w:sz w:val="28"/>
          <w:sz w:val="28"/>
          <w:szCs w:val="28"/>
          <w:rtl w:val="true"/>
          <w:lang w:bidi="fa-IR"/>
        </w:rPr>
        <w:t>باشد و نازنده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بخيلى كنند و فرمايند مردمان را به بخل و پنهان كنند </w:t>
      </w:r>
      <w:r>
        <w:rPr>
          <w:rStyle w:val="FootnoteAnchor"/>
          <w:rtl w:val="true"/>
        </w:rPr>
        <w:footnoteReference w:id="3612"/>
      </w:r>
      <w:r>
        <w:rPr>
          <w:rFonts w:ascii="IRNazanin" w:hAnsi="IRNazanin" w:eastAsia="IRNazanin"/>
          <w:color w:val="111111"/>
          <w:sz w:val="28"/>
          <w:sz w:val="28"/>
          <w:szCs w:val="28"/>
          <w:rtl w:val="true"/>
          <w:lang w:bidi="fa-IR"/>
        </w:rPr>
        <w:t xml:space="preserve">آنچه داده باشد خداى ايشان را از فضلش،نهاديم </w:t>
      </w:r>
      <w:r>
        <w:rPr>
          <w:rStyle w:val="FootnoteAnchor"/>
          <w:rtl w:val="true"/>
        </w:rPr>
        <w:footnoteReference w:id="3613"/>
      </w:r>
      <w:r>
        <w:rPr>
          <w:rFonts w:ascii="Amiri" w:hAnsi="Amiri" w:eastAsia="Amiri" w:cs="Amiri"/>
          <w:color w:val="111111"/>
          <w:sz w:val="28"/>
          <w:sz w:val="28"/>
          <w:szCs w:val="28"/>
          <w:rtl w:val="true"/>
          <w:lang w:bidi="ar-SA"/>
        </w:rPr>
        <w:t>براى كافران عذابى خواركننده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آنان كه نفقه كنند </w:t>
      </w:r>
      <w:r>
        <w:rPr>
          <w:rStyle w:val="FootnoteAnchor"/>
          <w:rtl w:val="true"/>
        </w:rPr>
        <w:footnoteReference w:id="3614"/>
      </w:r>
      <w:r>
        <w:rPr>
          <w:rFonts w:ascii="IRNazanin" w:hAnsi="IRNazanin" w:eastAsia="IRNazanin"/>
          <w:color w:val="111111"/>
          <w:sz w:val="28"/>
          <w:sz w:val="28"/>
          <w:szCs w:val="28"/>
          <w:rtl w:val="true"/>
          <w:lang w:bidi="fa-IR"/>
        </w:rPr>
        <w:t xml:space="preserve">مالهاشان برده </w:t>
      </w:r>
      <w:r>
        <w:rPr>
          <w:rStyle w:val="FootnoteAnchor"/>
          <w:rtl w:val="true"/>
        </w:rPr>
        <w:footnoteReference w:id="3615"/>
      </w:r>
      <w:r>
        <w:rPr>
          <w:rFonts w:ascii="IRNazanin" w:hAnsi="IRNazanin" w:eastAsia="IRNazanin"/>
          <w:color w:val="111111"/>
          <w:sz w:val="28"/>
          <w:sz w:val="28"/>
          <w:szCs w:val="28"/>
          <w:rtl w:val="true"/>
          <w:lang w:bidi="fa-IR"/>
        </w:rPr>
        <w:t xml:space="preserve">مردمان </w:t>
      </w:r>
      <w:r>
        <w:rPr>
          <w:rStyle w:val="FootnoteAnchor"/>
          <w:rtl w:val="true"/>
        </w:rPr>
        <w:footnoteReference w:id="3616"/>
      </w:r>
      <w:r>
        <w:rPr>
          <w:rFonts w:ascii="IRNazanin" w:hAnsi="IRNazanin" w:eastAsia="IRNazanin"/>
          <w:color w:val="111111"/>
          <w:sz w:val="28"/>
          <w:sz w:val="28"/>
          <w:szCs w:val="28"/>
          <w:rtl w:val="true"/>
          <w:lang w:bidi="fa-IR"/>
        </w:rPr>
        <w:t>و ايمان نيارند به خداى و نه به روز بازپسين،و هركه باشد ديو او را همتا بد همتاى باشد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باشد بر ايشان اگر ايمان آرند به خداى و به روز بازپسين و نفقه كنند از آنچه روزى داد خداى ايشان را و به ايشان خداى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بيداد نكند به سنگ ذرّه </w:t>
      </w:r>
      <w:r>
        <w:rPr>
          <w:rStyle w:val="FootnoteAnchor"/>
          <w:rtl w:val="true"/>
        </w:rPr>
        <w:footnoteReference w:id="3617"/>
      </w:r>
      <w:r>
        <w:rPr>
          <w:rFonts w:ascii="IRNazanin" w:hAnsi="IRNazanin" w:eastAsia="IRNazanin"/>
          <w:color w:val="111111"/>
          <w:sz w:val="28"/>
          <w:sz w:val="28"/>
          <w:szCs w:val="28"/>
          <w:rtl w:val="true"/>
          <w:lang w:bidi="fa-IR"/>
        </w:rPr>
        <w:t xml:space="preserve">و اگر باشد نيكويى دوچندان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آن را</w:t>
      </w:r>
      <w:r>
        <w:rPr>
          <w:rFonts w:eastAsia="IRNazanin" w:cs="IRNazanin"/>
          <w:color w:val="111111"/>
          <w:sz w:val="28"/>
          <w:szCs w:val="28"/>
          <w:rtl w:val="true"/>
          <w:lang w:bidi="fa-IR"/>
        </w:rPr>
        <w:t xml:space="preserve">] </w:t>
      </w:r>
      <w:r>
        <w:rPr>
          <w:rStyle w:val="FootnoteAnchor"/>
          <w:rtl w:val="true"/>
        </w:rPr>
        <w:footnoteReference w:id="3618"/>
      </w:r>
      <w:r>
        <w:rPr>
          <w:rFonts w:ascii="Amiri" w:hAnsi="Amiri" w:eastAsia="Amiri" w:cs="Amiri"/>
          <w:color w:val="111111"/>
          <w:sz w:val="28"/>
          <w:sz w:val="28"/>
          <w:szCs w:val="28"/>
          <w:rtl w:val="true"/>
          <w:lang w:bidi="ar-SA"/>
        </w:rPr>
        <w:t>و بدهد از نزديك او مزدى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بياريم </w:t>
      </w:r>
      <w:r>
        <w:rPr>
          <w:rStyle w:val="FootnoteAnchor"/>
          <w:rtl w:val="true"/>
        </w:rPr>
        <w:footnoteReference w:id="3619"/>
      </w:r>
      <w:r>
        <w:rPr>
          <w:rFonts w:ascii="IRNazanin" w:hAnsi="IRNazanin" w:eastAsia="IRNazanin"/>
          <w:color w:val="111111"/>
          <w:sz w:val="28"/>
          <w:sz w:val="28"/>
          <w:szCs w:val="28"/>
          <w:rtl w:val="true"/>
          <w:lang w:bidi="fa-IR"/>
        </w:rPr>
        <w:t>ما از هر گروهى گواه و بياريم تو را بر اينان گواه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w:t>
      </w:r>
      <w:r>
        <w:rPr>
          <w:rStyle w:val="FootnoteAnchor"/>
          <w:rtl w:val="true"/>
        </w:rPr>
        <w:footnoteReference w:id="3620"/>
      </w:r>
      <w:r>
        <w:rPr>
          <w:rFonts w:ascii="IRNazanin" w:hAnsi="IRNazanin" w:eastAsia="IRNazanin"/>
          <w:color w:val="111111"/>
          <w:sz w:val="28"/>
          <w:sz w:val="28"/>
          <w:szCs w:val="28"/>
          <w:rtl w:val="true"/>
          <w:lang w:bidi="fa-IR"/>
        </w:rPr>
        <w:t xml:space="preserve">كه تمنّا كنند كافران و آنان كه عاصى باشند در رسول اگر زمين به ايشان راست كنند </w:t>
      </w:r>
      <w:r>
        <w:rPr>
          <w:rStyle w:val="FootnoteAnchor"/>
          <w:rtl w:val="true"/>
        </w:rPr>
        <w:footnoteReference w:id="3621"/>
      </w:r>
      <w:r>
        <w:rPr>
          <w:rFonts w:ascii="IRNazanin" w:hAnsi="IRNazanin" w:eastAsia="IRNazanin"/>
          <w:color w:val="111111"/>
          <w:sz w:val="28"/>
          <w:sz w:val="28"/>
          <w:szCs w:val="28"/>
          <w:rtl w:val="true"/>
          <w:lang w:bidi="fa-IR"/>
        </w:rPr>
        <w:t>و پنهان نكنند از خدا حديثى</w:t>
      </w:r>
      <w:r>
        <w:rPr>
          <w:rFonts w:eastAsia="IRNazanin" w:cs="IRNazanin"/>
          <w:color w:val="111111"/>
          <w:sz w:val="28"/>
          <w:szCs w:val="28"/>
          <w:rtl w:val="true"/>
          <w:lang w:bidi="fa-IR"/>
        </w:rPr>
        <w:t>.</w:t>
      </w:r>
      <w:r>
        <w:rPr>
          <w:rStyle w:val="FootnoteAnchor"/>
          <w:rtl w:val="true"/>
        </w:rPr>
        <w:footnoteReference w:id="3622"/>
      </w:r>
    </w:p>
    <w:p>
      <w:pPr>
        <w:pStyle w:val="BookText"/>
        <w:rPr/>
      </w:pPr>
      <w:r>
        <w:rPr>
          <w:rFonts w:ascii="IRNazanin" w:hAnsi="IRNazanin" w:eastAsia="IRNazanin"/>
          <w:color w:val="111111"/>
          <w:sz w:val="28"/>
          <w:sz w:val="28"/>
          <w:szCs w:val="28"/>
          <w:rtl w:val="true"/>
          <w:lang w:bidi="fa-IR"/>
        </w:rPr>
        <w:t xml:space="preserve">اى آنان كه بگرويده ايد مگرديد پيرامن نماز و شما مست </w:t>
      </w:r>
      <w:r>
        <w:rPr>
          <w:rStyle w:val="FootnoteAnchor"/>
          <w:rtl w:val="true"/>
        </w:rPr>
        <w:footnoteReference w:id="3623"/>
      </w:r>
      <w:r>
        <w:rPr>
          <w:rFonts w:ascii="IRNazanin" w:hAnsi="IRNazanin" w:eastAsia="IRNazanin"/>
          <w:color w:val="111111"/>
          <w:sz w:val="28"/>
          <w:sz w:val="28"/>
          <w:szCs w:val="28"/>
          <w:rtl w:val="true"/>
          <w:lang w:bidi="fa-IR"/>
        </w:rPr>
        <w:t xml:space="preserve">باشيد تا بدانيد آنچه گوييد و نه جنب الّا گذرنده به راه تا غسل كنيد و اگر باشيد بيمار </w:t>
      </w:r>
      <w:r>
        <w:rPr>
          <w:rStyle w:val="FootnoteAnchor"/>
          <w:rtl w:val="true"/>
        </w:rPr>
        <w:footnoteReference w:id="3624"/>
      </w:r>
      <w:r>
        <w:rPr>
          <w:rFonts w:ascii="IRNazanin" w:hAnsi="IRNazanin" w:eastAsia="IRNazanin"/>
          <w:color w:val="111111"/>
          <w:sz w:val="28"/>
          <w:sz w:val="28"/>
          <w:szCs w:val="28"/>
          <w:rtl w:val="true"/>
          <w:lang w:bidi="fa-IR"/>
        </w:rPr>
        <w:t xml:space="preserve">يا بر سفر يا آيد يكى از شما از قضاى حاجت يا بپسايى زنان </w:t>
      </w:r>
      <w:r>
        <w:rPr>
          <w:rStyle w:val="FootnoteAnchor"/>
          <w:rtl w:val="true"/>
        </w:rPr>
        <w:footnoteReference w:id="3625"/>
      </w:r>
      <w:r>
        <w:rPr>
          <w:rFonts w:ascii="IRNazanin" w:hAnsi="IRNazanin" w:eastAsia="IRNazanin"/>
          <w:color w:val="111111"/>
          <w:sz w:val="28"/>
          <w:sz w:val="28"/>
          <w:szCs w:val="28"/>
          <w:rtl w:val="true"/>
          <w:lang w:bidi="fa-IR"/>
        </w:rPr>
        <w:t xml:space="preserve">را نيابيد آب تيمّم كنيد به خاكى پاك و بمالى </w:t>
      </w:r>
      <w:r>
        <w:rPr>
          <w:rStyle w:val="FootnoteAnchor"/>
          <w:rtl w:val="true"/>
        </w:rPr>
        <w:footnoteReference w:id="3626"/>
      </w:r>
      <w:r>
        <w:rPr>
          <w:rFonts w:ascii="IRNazanin" w:hAnsi="IRNazanin" w:eastAsia="IRNazanin"/>
          <w:color w:val="111111"/>
          <w:sz w:val="28"/>
          <w:sz w:val="28"/>
          <w:szCs w:val="28"/>
          <w:rtl w:val="true"/>
          <w:lang w:bidi="fa-IR"/>
        </w:rPr>
        <w:t>به رويهايتان و دستهايتان كه خداى درگذارنده و پوشنده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اعْبُدُوا اللّٰهَ ،اين،خطاب است با جمله مكلّفان،خداى تعالى مى فرمايد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پرستند و با او انباز نگيرند،و با مادر و پدر نيكويى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إِحْسٰاناً بر مصدر باشد از فعلى محذوف،يعنى و احسنوا بالوالدين احسانا و بذى القربى،أى بذى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است كالزّلفى،و با خويشان نيز نكويى كنى </w:t>
      </w:r>
      <w:r>
        <w:rPr>
          <w:rStyle w:val="FootnoteAnchor"/>
          <w:rtl w:val="true"/>
        </w:rPr>
        <w:footnoteReference w:id="3627"/>
      </w:r>
      <w:r>
        <w:rPr>
          <w:rFonts w:ascii="IRNazanin" w:hAnsi="IRNazanin" w:eastAsia="IRNazanin"/>
          <w:color w:val="111111"/>
          <w:sz w:val="28"/>
          <w:sz w:val="28"/>
          <w:szCs w:val="28"/>
          <w:rtl w:val="true"/>
          <w:lang w:bidi="fa-IR"/>
        </w:rPr>
        <w:t>و با يتيمان نيز نكويى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به طفوليّت پدرش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مسكين باشد،آن كه او را چيزكى باشد و كفايتش نبود،و ابن ابي عبله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بالوالدين احسان ،به رفع على تقدير و عليكم احسان بالوالدين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سخت شده است</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تا دلت نرم شود مسكينان را طعام ده و دست به سر يتيمان فرود آور،و ايشان را طعام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الْجٰارِ ذِي الْقُرْبىٰ ،و همسايۀ خويشاوند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عبّاس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 على الاغراء</w:t>
      </w:r>
      <w:r>
        <w:rPr>
          <w:rFonts w:eastAsia="Amiri" w:cs="Amiri" w:ascii="Amiri" w:hAnsi="Amiri"/>
          <w:color w:val="111111"/>
          <w:sz w:val="28"/>
          <w:szCs w:val="28"/>
          <w:rtl w:val="true"/>
          <w:lang w:bidi="ar-SA"/>
        </w:rPr>
        <w:t xml:space="preserve">] </w:t>
      </w:r>
      <w:r>
        <w:rPr>
          <w:rStyle w:val="FootnoteAnchor"/>
          <w:rtl w:val="true"/>
        </w:rPr>
        <w:footnoteReference w:id="362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الْجٰارِ الْجُنُبِ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دو همسايه،هم به آن همسايه كه </w:t>
      </w:r>
    </w:p>
    <w:p>
      <w:pPr>
        <w:pStyle w:val="BookText"/>
        <w:rPr/>
      </w:pPr>
      <w:r>
        <w:rPr>
          <w:rFonts w:ascii="IRNazanin" w:hAnsi="IRNazanin" w:eastAsia="IRNazanin"/>
          <w:color w:val="111111"/>
          <w:sz w:val="28"/>
          <w:sz w:val="28"/>
          <w:szCs w:val="28"/>
          <w:rtl w:val="true"/>
          <w:lang w:bidi="fa-IR"/>
        </w:rPr>
        <w:t>خويش است هم به آن كه بيگانه است احسان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خويش است دو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القربة و حقّ القرابة،و آن دگر حق دارد حقّ الجوار بملاصقة الدّيار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غريب،أعمش و مفضّل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 الجنب،بفتح الجيم و سكون النّون و هر دو لغت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جنب و جنب و جنب و أجنب و أجنبىّ اذا لم يكن قريبا،قال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حريثا زائرا عن جنابةفكان حريث في عطائي جامدا</w:t>
      </w:r>
    </w:p>
    <w:p>
      <w:pPr>
        <w:pStyle w:val="BookText"/>
        <w:rPr/>
      </w:pPr>
      <w:r>
        <w:rPr>
          <w:rFonts w:ascii="IRNazanin" w:hAnsi="IRNazanin" w:eastAsia="IRNazanin"/>
          <w:color w:val="111111"/>
          <w:sz w:val="28"/>
          <w:sz w:val="28"/>
          <w:szCs w:val="28"/>
          <w:rtl w:val="true"/>
          <w:lang w:bidi="fa-IR"/>
        </w:rPr>
        <w:t>أى عن بعد و 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 را براى آن خوانند كه از نماز و مسجد دور باشد، و نوف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الجنب،مراد همسايۀ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الصّٰاحِبِ بِالْجَنْبِ ،يعنى رفيق در سفر،اين قول عبد اللّه عبّاس است و سعيد جبير و عكرمه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التمسوا الجار قبل شرى الدّار و الرّفيق قبل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بالجنب،همسايۀ ملاصق باشد كه سرايش به پهلوى سراى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ملازم تو باشد به پهلوى تو بنشيند،طمع دارد به خير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شرم دارم و از </w:t>
      </w:r>
      <w:r>
        <w:rPr>
          <w:rStyle w:val="FootnoteAnchor"/>
          <w:rtl w:val="true"/>
        </w:rPr>
        <w:footnoteReference w:id="3629"/>
      </w:r>
      <w:r>
        <w:rPr>
          <w:rFonts w:ascii="IRNazanin" w:hAnsi="IRNazanin" w:eastAsia="IRNazanin"/>
          <w:color w:val="111111"/>
          <w:sz w:val="28"/>
          <w:sz w:val="28"/>
          <w:szCs w:val="28"/>
          <w:rtl w:val="true"/>
          <w:lang w:bidi="fa-IR"/>
        </w:rPr>
        <w:t>مردى كه او سه بار پاى بر بساط من نهد و از من بر او اثرى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گفت پسرانش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مردى بامداد و شبانگاه خويشتن بر شما عرض كند </w:t>
      </w:r>
      <w:r>
        <w:rPr>
          <w:rStyle w:val="FootnoteAnchor"/>
          <w:rtl w:val="true"/>
        </w:rPr>
        <w:footnoteReference w:id="3630"/>
      </w:r>
      <w:r>
        <w:rPr>
          <w:rFonts w:ascii="IRNazanin" w:hAnsi="IRNazanin" w:eastAsia="IRNazanin"/>
          <w:color w:val="111111"/>
          <w:sz w:val="28"/>
          <w:sz w:val="28"/>
          <w:szCs w:val="28"/>
          <w:rtl w:val="true"/>
          <w:lang w:bidi="fa-IR"/>
        </w:rPr>
        <w:t>بس باد او را از سؤال به اين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خير الاصحاب عند اللّه خيرهم لصاحبه و خير الجيران عند اللّه خيرهم لجاره، بهترين رفيقان به نزديك خداى آن بود كه رفيقش را به بود </w:t>
      </w:r>
      <w:r>
        <w:rPr>
          <w:rStyle w:val="FootnoteAnchor"/>
          <w:rtl w:val="true"/>
        </w:rPr>
        <w:footnoteReference w:id="363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نباشد آن كه همسايه از شرّ او ايمن نبود،و هرآن كه او را در سراى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Style w:val="FootnoteAnchor"/>
          <w:rtl w:val="true"/>
        </w:rPr>
        <w:footnoteReference w:id="3632"/>
      </w:r>
      <w:r>
        <w:rPr>
          <w:rFonts w:ascii="IRNazanin" w:hAnsi="IRNazanin" w:eastAsia="IRNazanin"/>
          <w:color w:val="111111"/>
          <w:sz w:val="28"/>
          <w:sz w:val="28"/>
          <w:szCs w:val="28"/>
          <w:rtl w:val="true"/>
          <w:lang w:bidi="fa-IR"/>
        </w:rPr>
        <w:t>داشتن كه ايمن نباشد از همسايه بر اهل و مالش همسايۀ او مؤمن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همسايه بر همسايه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اگرت بخواند اجابت كنى،و اگر </w:t>
      </w:r>
    </w:p>
    <w:p>
      <w:pPr>
        <w:pStyle w:val="BookText"/>
        <w:rPr/>
      </w:pPr>
      <w:r>
        <w:rPr>
          <w:rFonts w:ascii="IRNazanin" w:hAnsi="IRNazanin" w:eastAsia="IRNazanin"/>
          <w:color w:val="111111"/>
          <w:sz w:val="28"/>
          <w:sz w:val="28"/>
          <w:szCs w:val="28"/>
          <w:rtl w:val="true"/>
          <w:lang w:bidi="fa-IR"/>
        </w:rPr>
        <w:t xml:space="preserve">درويش باشد دستگيرى كنى،و اگر قرض خواهد بدهى،و اگر خيرى رسد او را تهنيت كنى،و اگرش مصيبتى رسد تعزيتش دهى،و اگر بميرد به جنازه اش حاضر آيى،و ديوار از بالاى سراى او بر نيارى تا باد از او منع كند،و او را نرنجانى به بوى مطبوخات كه تو را بود الّا كه او را نصيب كنى </w:t>
      </w:r>
      <w:r>
        <w:rPr>
          <w:rStyle w:val="FootnoteAnchor"/>
          <w:rtl w:val="true"/>
        </w:rPr>
        <w:footnoteReference w:id="3633"/>
      </w:r>
      <w:r>
        <w:rPr>
          <w:rFonts w:ascii="IRNazanin" w:hAnsi="IRNazanin" w:eastAsia="IRNazanin"/>
          <w:color w:val="111111"/>
          <w:sz w:val="28"/>
          <w:sz w:val="28"/>
          <w:szCs w:val="28"/>
          <w:rtl w:val="true"/>
          <w:lang w:bidi="fa-IR"/>
        </w:rPr>
        <w:t xml:space="preserve">،و اگر بيمار شود به عيادت او شويد،و اگر ميوه خرى </w:t>
      </w:r>
      <w:r>
        <w:rPr>
          <w:rStyle w:val="FootnoteAnchor"/>
          <w:rtl w:val="true"/>
        </w:rPr>
        <w:footnoteReference w:id="3634"/>
      </w:r>
      <w:r>
        <w:rPr>
          <w:rFonts w:ascii="IRNazanin" w:hAnsi="IRNazanin" w:eastAsia="IRNazanin"/>
          <w:color w:val="111111"/>
          <w:sz w:val="28"/>
          <w:sz w:val="28"/>
          <w:szCs w:val="28"/>
          <w:rtl w:val="true"/>
          <w:lang w:bidi="fa-IR"/>
        </w:rPr>
        <w:t xml:space="preserve">او را از آن نصيب كنى،و اگر نكنى پنهان دارى از او </w:t>
      </w:r>
      <w:r>
        <w:rPr>
          <w:rStyle w:val="FootnoteAnchor"/>
          <w:rtl w:val="true"/>
        </w:rPr>
        <w:footnoteReference w:id="3635"/>
      </w:r>
      <w:r>
        <w:rPr>
          <w:rFonts w:ascii="Amiri" w:hAnsi="Amiri" w:eastAsia="Amiri" w:cs="Amiri"/>
          <w:color w:val="111111"/>
          <w:sz w:val="28"/>
          <w:sz w:val="28"/>
          <w:szCs w:val="28"/>
          <w:rtl w:val="true"/>
          <w:lang w:bidi="ar-SA"/>
        </w:rPr>
        <w:t xml:space="preserve">، رها نكنى </w:t>
      </w:r>
      <w:r>
        <w:rPr>
          <w:rStyle w:val="FootnoteAnchor"/>
          <w:rtl w:val="true"/>
        </w:rPr>
        <w:footnoteReference w:id="3636"/>
      </w:r>
      <w:r>
        <w:rPr>
          <w:rFonts w:ascii="IRNazanin" w:hAnsi="IRNazanin" w:eastAsia="IRNazanin"/>
          <w:color w:val="111111"/>
          <w:sz w:val="28"/>
          <w:sz w:val="28"/>
          <w:szCs w:val="28"/>
          <w:rtl w:val="true"/>
          <w:lang w:bidi="fa-IR"/>
        </w:rPr>
        <w:t>تا كودكان تو چيزى از آن به در برند و كودكان او بينند كه پس ايشان را آرزو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همسايگان سه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سه حق دارد،و يكى دو حق،و يكى يك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سه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باشد مسلمان خويشاوند،حقّ همسايگى دارد و حق اسلام و حقّ خويشى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دو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همسايۀ مسلمان باشد،حقّ اسلام و جوار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يك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همسايۀ مشرك كه حقّ همسايگى دارد </w:t>
      </w:r>
      <w:r>
        <w:rPr>
          <w:rStyle w:val="FootnoteAnchor"/>
          <w:rtl w:val="true"/>
        </w:rPr>
        <w:footnoteReference w:id="3637"/>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أنس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آذى جاره فقد آذاني، هركه همسايه را بيازارد مرا آزرده باشد،و هركه مرا آزارد خداى </w:t>
      </w:r>
      <w:r>
        <w:rPr>
          <w:rStyle w:val="FootnoteAnchor"/>
          <w:rtl w:val="true"/>
        </w:rPr>
        <w:footnoteReference w:id="3638"/>
      </w:r>
      <w:r>
        <w:rPr>
          <w:rFonts w:ascii="Amiri" w:hAnsi="Amiri" w:eastAsia="Amiri" w:cs="Amiri"/>
          <w:color w:val="111111"/>
          <w:sz w:val="28"/>
          <w:sz w:val="28"/>
          <w:szCs w:val="28"/>
          <w:rtl w:val="true"/>
          <w:lang w:bidi="ar-SA"/>
        </w:rPr>
        <w:t>آزرده باشد،و هركه با همسايه كارزار كند با من كارزار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أخي جبرائيل يوصيني في حقّ الجار حتّى ظننت أنّه يرثني، برادرم جبرائيل مرا چندانى وصيّت كرده در حقّ همسايه تا گمان بردم كه ميراث من به او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السَّبِيلِ ،رهگذرى،و اگرچه در شهر خود خداوند يسار </w:t>
      </w:r>
      <w:r>
        <w:rPr>
          <w:rStyle w:val="FootnoteAnchor"/>
          <w:rtl w:val="true"/>
        </w:rPr>
        <w:footnoteReference w:id="3639"/>
      </w:r>
      <w:r>
        <w:rPr>
          <w:rFonts w:ascii="IRNazanin" w:hAnsi="IRNazanin" w:eastAsia="IRNazanin"/>
          <w:color w:val="111111"/>
          <w:sz w:val="28"/>
          <w:sz w:val="28"/>
          <w:szCs w:val="28"/>
          <w:rtl w:val="true"/>
          <w:lang w:bidi="fa-IR"/>
        </w:rPr>
        <w:t xml:space="preserve">و نعمت باشد چون به غربت افتد و دست تنگ باشد با او نيز احسان بايد كردن </w:t>
      </w:r>
      <w:r>
        <w:rPr>
          <w:rStyle w:val="FootnoteAnchor"/>
          <w:rtl w:val="true"/>
        </w:rPr>
        <w:footnoteReference w:id="3640"/>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منقطع به باشد،آنگه </w:t>
      </w:r>
      <w:r>
        <w:rPr>
          <w:rStyle w:val="FootnoteAnchor"/>
          <w:rtl w:val="true"/>
        </w:rPr>
        <w:footnoteReference w:id="3641"/>
      </w:r>
      <w:r>
        <w:rPr>
          <w:rFonts w:ascii="Amiri" w:hAnsi="Amiri" w:eastAsia="Amiri" w:cs="Amiri"/>
          <w:color w:val="111111"/>
          <w:sz w:val="28"/>
          <w:sz w:val="28"/>
          <w:szCs w:val="28"/>
          <w:rtl w:val="true"/>
          <w:lang w:bidi="ar-SA"/>
        </w:rPr>
        <w:t xml:space="preserve">در راه از ياران و عديلان خود بازمانده بود </w:t>
      </w:r>
    </w:p>
    <w:p>
      <w:pPr>
        <w:pStyle w:val="BookText"/>
        <w:rPr/>
      </w:pPr>
      <w:r>
        <w:rPr>
          <w:rFonts w:ascii="IRNazanin" w:hAnsi="IRNazanin" w:eastAsia="IRNazanin"/>
          <w:color w:val="111111"/>
          <w:sz w:val="28"/>
          <w:sz w:val="28"/>
          <w:szCs w:val="28"/>
          <w:rtl w:val="true"/>
          <w:lang w:bidi="fa-IR"/>
        </w:rPr>
        <w:t>وَ مٰا مَلَكَتْ أَيْمٰانُكُمْ ،و آنچه دستهاى شما آن را مالك بود از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غفارىّ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غلامى به من داد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نكو دار و از آن طعامش ده كه تو خورى،و از آن كسوت پوشش كه تو پوشى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3642"/>
      </w:r>
      <w:r>
        <w:rPr>
          <w:rFonts w:ascii="IRNazanin" w:hAnsi="IRNazanin" w:eastAsia="IRNazanin"/>
          <w:color w:val="111111"/>
          <w:sz w:val="28"/>
          <w:sz w:val="28"/>
          <w:szCs w:val="28"/>
          <w:rtl w:val="true"/>
          <w:lang w:bidi="fa-IR"/>
        </w:rPr>
        <w:t>يك پيراهن داشتم به دونيمه كردم،يك نيمه در او پوشانيدم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نماز شام در مسجد شدم،رسول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را چه كردى؟گفتم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گفتى غلام را نيكو دار،از آنش ده كه خورى،از آنش پوشان كه تو پوشى،و من پيراهن هم اين يكى داشتم،نيمه </w:t>
      </w:r>
      <w:r>
        <w:rPr>
          <w:rStyle w:val="FootnoteAnchor"/>
          <w:rtl w:val="true"/>
        </w:rPr>
        <w:footnoteReference w:id="3643"/>
      </w:r>
      <w:r>
        <w:rPr>
          <w:rFonts w:ascii="IRNazanin" w:hAnsi="IRNazanin" w:eastAsia="IRNazanin"/>
          <w:color w:val="111111"/>
          <w:sz w:val="28"/>
          <w:sz w:val="28"/>
          <w:szCs w:val="28"/>
          <w:rtl w:val="true"/>
          <w:lang w:bidi="fa-IR"/>
        </w:rPr>
        <w:t>پيراهن او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بيامدم و آزاد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غلامت را چه كردى؟من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كردى؟گفتم </w:t>
      </w:r>
      <w:r>
        <w:rPr>
          <w:rStyle w:val="FootnoteAnchor"/>
          <w:rtl w:val="true"/>
        </w:rPr>
        <w:footnoteReference w:id="3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آجرك اللّه، خدات مژد </w:t>
      </w:r>
      <w:r>
        <w:rPr>
          <w:rStyle w:val="FootnoteAnchor"/>
          <w:rtl w:val="true"/>
        </w:rPr>
        <w:footnoteReference w:id="3645"/>
      </w:r>
      <w:r>
        <w:rPr>
          <w:rFonts w:ascii="IRNazanin" w:hAnsi="IRNazanin" w:eastAsia="IRNazanin"/>
          <w:color w:val="111111"/>
          <w:sz w:val="28"/>
          <w:sz w:val="28"/>
          <w:szCs w:val="28"/>
          <w:rtl w:val="true"/>
          <w:lang w:bidi="fa-IR"/>
        </w:rPr>
        <w:t>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 بركت است و شتر عزّت است </w:t>
      </w:r>
      <w:r>
        <w:rPr>
          <w:rStyle w:val="FootnoteAnchor"/>
          <w:rtl w:val="true"/>
        </w:rPr>
        <w:footnoteReference w:id="3646"/>
      </w:r>
      <w:r>
        <w:rPr>
          <w:rFonts w:ascii="IRNazanin" w:hAnsi="IRNazanin" w:eastAsia="IRNazanin"/>
          <w:color w:val="111111"/>
          <w:sz w:val="28"/>
          <w:sz w:val="28"/>
          <w:szCs w:val="28"/>
          <w:rtl w:val="true"/>
          <w:lang w:bidi="fa-IR"/>
        </w:rPr>
        <w:t>اهلش را،و اسپ خير در پيشانى او بسته است تا به روز قيامت،و بنده برادر تو است اگر درماند و عاجز شود يارى دهيش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سخن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و ما ملكت ايمانكم ،نماز به پاى داريد و زيردستان را</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داريد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يُحِبُّ مَنْ كٰانَ مُخْتٰالاً فَخُوراً ،خداى تعالى دوست ندارد آن را كه متكبّر باشد </w:t>
      </w:r>
      <w:r>
        <w:rPr>
          <w:rStyle w:val="FootnoteAnchor"/>
          <w:rtl w:val="true"/>
        </w:rPr>
        <w:footnoteReference w:id="3647"/>
      </w:r>
      <w:r>
        <w:rPr>
          <w:rFonts w:ascii="Amiri" w:hAnsi="Amiri" w:eastAsia="Amiri" w:cs="Amiri"/>
          <w:color w:val="111111"/>
          <w:sz w:val="28"/>
          <w:sz w:val="28"/>
          <w:szCs w:val="28"/>
          <w:rtl w:val="true"/>
          <w:lang w:bidi="ar-SA"/>
        </w:rPr>
        <w:t>بر همسايه درويش و خويشاوند درويش تكبّر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مفتعل باشد من الخيلاء،و اصل كلمه من خال إذا ظنّ باشد،براى آن كه </w:t>
      </w:r>
      <w:r>
        <w:rPr>
          <w:rStyle w:val="FootnoteAnchor"/>
          <w:rtl w:val="true"/>
        </w:rPr>
        <w:footnoteReference w:id="3648"/>
      </w:r>
      <w:r>
        <w:rPr>
          <w:rFonts w:ascii="Amiri" w:hAnsi="Amiri" w:eastAsia="Amiri" w:cs="Amiri"/>
          <w:color w:val="111111"/>
          <w:sz w:val="28"/>
          <w:sz w:val="28"/>
          <w:szCs w:val="28"/>
          <w:rtl w:val="true"/>
          <w:lang w:bidi="ar-SA"/>
        </w:rPr>
        <w:t xml:space="preserve">متكبّر </w:t>
      </w:r>
      <w:r>
        <w:rPr>
          <w:rStyle w:val="FootnoteAnchor"/>
          <w:rtl w:val="true"/>
        </w:rPr>
        <w:footnoteReference w:id="3649"/>
      </w:r>
      <w:r>
        <w:rPr>
          <w:rFonts w:ascii="IRNazanin" w:hAnsi="IRNazanin" w:eastAsia="IRNazanin"/>
          <w:color w:val="111111"/>
          <w:sz w:val="28"/>
          <w:sz w:val="28"/>
          <w:szCs w:val="28"/>
          <w:rtl w:val="true"/>
          <w:lang w:bidi="fa-IR"/>
        </w:rPr>
        <w:t xml:space="preserve">در خويشتن چيزى </w:t>
      </w:r>
      <w:r>
        <w:rPr>
          <w:rStyle w:val="FootnoteAnchor"/>
          <w:rtl w:val="true"/>
        </w:rPr>
        <w:footnoteReference w:id="3650"/>
      </w:r>
      <w:r>
        <w:rPr>
          <w:rFonts w:ascii="IRNazanin" w:hAnsi="IRNazanin" w:eastAsia="IRNazanin"/>
          <w:color w:val="111111"/>
          <w:sz w:val="28"/>
          <w:sz w:val="28"/>
          <w:szCs w:val="28"/>
          <w:rtl w:val="true"/>
          <w:lang w:bidi="fa-IR"/>
        </w:rPr>
        <w:t>پندارد كه در او نباشد،و خيال از اينجاست،و اصل كلمه ظنّ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فخور،كثير الفخر باشد،و فعول بناى مبالغه باشد،چون كفور و شكور و جهول و بذول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يَبْخَلُونَ ،محلّ او نصب است براى آن كه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او منصوب المحلّ است به آن كه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است،آنان كه بخل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بخل در لغت منع فضلات منافع باشد،و در شرع منع واجب </w:t>
      </w:r>
      <w:r>
        <w:rPr>
          <w:rStyle w:val="FootnoteAnchor"/>
          <w:rtl w:val="true"/>
        </w:rPr>
        <w:footnoteReference w:id="3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چهار لغت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 و بخل و بخل و 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بخل قرائت عامّه قرّاء است،و بخل قرائت كسائى و حمزه و خلف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و الخاء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سبب نزول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جهودانند كه صفت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كردند و بخل كردند به اين علم و خير </w:t>
      </w:r>
      <w:r>
        <w:rPr>
          <w:rStyle w:val="FootnoteAnchor"/>
          <w:rtl w:val="true"/>
        </w:rPr>
        <w:footnoteReference w:id="3652"/>
      </w:r>
      <w:r>
        <w:rPr>
          <w:rFonts w:ascii="IRNazanin" w:hAnsi="IRNazanin" w:eastAsia="IRNazanin"/>
          <w:color w:val="111111"/>
          <w:sz w:val="28"/>
          <w:sz w:val="28"/>
          <w:szCs w:val="28"/>
          <w:rtl w:val="true"/>
          <w:lang w:bidi="fa-IR"/>
        </w:rPr>
        <w:t>بر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عالمانى است كه به علم بخل كنند،و علم پنهان كنند از طالبش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 و ابن زيد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كردم بن زيد آمد و اسامة بن حبيب و نافع ابن ابي نافع و بحر بن عمرو </w:t>
      </w:r>
      <w:r>
        <w:rPr>
          <w:rStyle w:val="FootnoteAnchor"/>
          <w:rtl w:val="true"/>
        </w:rPr>
        <w:footnoteReference w:id="3653"/>
      </w:r>
      <w:r>
        <w:rPr>
          <w:rFonts w:ascii="IRNazanin" w:hAnsi="IRNazanin" w:eastAsia="IRNazanin"/>
          <w:color w:val="111111"/>
          <w:sz w:val="28"/>
          <w:sz w:val="28"/>
          <w:szCs w:val="28"/>
          <w:rtl w:val="true"/>
          <w:lang w:bidi="fa-IR"/>
        </w:rPr>
        <w:t>و حيىّ بن أخطب و رفاعة بن زيد بن التّابوت كه ايشان به نزديك جماعتى انصار آمدند و ايشان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مال خرج مكنيد بر محمّد و اصحابش كه پس </w:t>
      </w:r>
      <w:r>
        <w:rPr>
          <w:rStyle w:val="FootnoteAnchor"/>
          <w:rtl w:val="true"/>
        </w:rPr>
        <w:footnoteReference w:id="3654"/>
      </w:r>
      <w:r>
        <w:rPr>
          <w:rFonts w:ascii="Amiri" w:hAnsi="Amiri" w:eastAsia="Amiri" w:cs="Amiri"/>
          <w:color w:val="111111"/>
          <w:sz w:val="28"/>
          <w:sz w:val="28"/>
          <w:szCs w:val="28"/>
          <w:rtl w:val="true"/>
          <w:lang w:bidi="ar-SA"/>
        </w:rPr>
        <w:t xml:space="preserve">درويش شوى </w:t>
      </w:r>
      <w:r>
        <w:rPr>
          <w:rStyle w:val="FootnoteAnchor"/>
          <w:rtl w:val="true"/>
        </w:rPr>
        <w:footnoteReference w:id="3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ايشان اين آيت فرستاد كه خود بخيل بودند،و مردمان را بخل فرمودند،و آنچه خداى تعالى ايشان را داده بود از مال و نعمت پنهان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صدقه بخل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عمران بن حصين بيرون آمد جامه خز پوشيده كه پيش از آن نداشت و نيز دگر نپوشيد </w:t>
      </w:r>
      <w:r>
        <w:rPr>
          <w:rStyle w:val="FootnoteAnchor"/>
          <w:rtl w:val="true"/>
        </w:rPr>
        <w:footnoteReference w:id="3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عجب داشتيم،گفت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خواستيم </w:t>
      </w:r>
      <w:r>
        <w:rPr>
          <w:rStyle w:val="FootnoteAnchor"/>
          <w:rtl w:val="true"/>
        </w:rPr>
        <w:footnoteReference w:id="3657"/>
      </w:r>
      <w:r>
        <w:rPr>
          <w:rFonts w:ascii="IRNazanin" w:hAnsi="IRNazanin" w:eastAsia="IRNazanin"/>
          <w:color w:val="111111"/>
          <w:sz w:val="28"/>
          <w:sz w:val="28"/>
          <w:szCs w:val="28"/>
          <w:rtl w:val="true"/>
          <w:lang w:bidi="fa-IR"/>
        </w:rPr>
        <w:t>تا قول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بندم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أنعم اللّه على عبد نعمة أحبّ أن يرى عليه، چون خداى بر بنده نعمتى كند دوست دارد كه آن نعمت بر او بينند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أَعْتَدْنٰا لِلْكٰافِرِينَ عَذٰاباً مُهِيناً ،و ما بجارده ايم </w:t>
      </w:r>
      <w:r>
        <w:rPr>
          <w:rStyle w:val="FootnoteAnchor"/>
          <w:rtl w:val="true"/>
        </w:rPr>
        <w:footnoteReference w:id="3658"/>
      </w:r>
      <w:r>
        <w:rPr>
          <w:rFonts w:ascii="Amiri" w:hAnsi="Amiri" w:eastAsia="Amiri" w:cs="Amiri"/>
          <w:color w:val="111111"/>
          <w:sz w:val="28"/>
          <w:sz w:val="28"/>
          <w:szCs w:val="28"/>
          <w:rtl w:val="true"/>
          <w:lang w:bidi="ar-SA"/>
        </w:rPr>
        <w:t xml:space="preserve">براى كافران عذابى </w:t>
      </w:r>
    </w:p>
    <w:p>
      <w:pPr>
        <w:pStyle w:val="BookText"/>
        <w:rPr/>
      </w:pPr>
      <w:r>
        <w:rPr>
          <w:rFonts w:ascii="Amiri" w:hAnsi="Amiri" w:eastAsia="Amiri" w:cs="Amiri"/>
          <w:color w:val="111111"/>
          <w:sz w:val="28"/>
          <w:sz w:val="28"/>
          <w:szCs w:val="28"/>
          <w:rtl w:val="true"/>
          <w:lang w:bidi="ar-SA"/>
        </w:rPr>
        <w:t>خواركننده با مذلّت و اهانت،و اين صفت عقاب است كه از حقّ او آن است كه مقرون بود به استخفاف و اهانت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يُنْفِقُونَ أَمْوٰالَهُمْ ،صفت </w:t>
      </w:r>
      <w:r>
        <w:rPr>
          <w:rStyle w:val="FootnoteAnchor"/>
          <w:rtl w:val="true"/>
        </w:rPr>
        <w:footnoteReference w:id="3659"/>
      </w:r>
      <w:r>
        <w:rPr>
          <w:rFonts w:ascii="IRNazanin" w:hAnsi="IRNazanin" w:eastAsia="IRNazanin"/>
          <w:color w:val="111111"/>
          <w:sz w:val="28"/>
          <w:sz w:val="28"/>
          <w:szCs w:val="28"/>
          <w:rtl w:val="true"/>
          <w:lang w:bidi="fa-IR"/>
        </w:rPr>
        <w:t xml:space="preserve">آنان است كه ذكر ايشان رفت،حق تعالى گفت </w:t>
      </w:r>
      <w:r>
        <w:rPr>
          <w:rStyle w:val="FootnoteAnchor"/>
          <w:rtl w:val="true"/>
        </w:rPr>
        <w:footnoteReference w:id="3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ندهند يا اگر دهند به رياى مردمان دهند به چشم ديدۀ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 باشد من الرؤية،و فعال و مفاعله به يك معنى باشد،و فاعل او مرائى باشد على وزن مفاعل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در جاى صفت كافران باشد آنگه محلّ او 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جهودان آمد،و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منافقان آمد،و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مشركان مكّه آمد كه مال خرج مى كردند در عداوت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يُؤْمِنُونَ بِاللّٰهِ وَ لاٰ بِالْيَوْمِ الْآخِرِ ،آن كه </w:t>
      </w:r>
      <w:r>
        <w:rPr>
          <w:rStyle w:val="FootnoteAnchor"/>
          <w:rtl w:val="true"/>
        </w:rPr>
        <w:footnoteReference w:id="3661"/>
      </w:r>
      <w:r>
        <w:rPr>
          <w:rFonts w:ascii="IRNazanin" w:hAnsi="IRNazanin" w:eastAsia="IRNazanin"/>
          <w:color w:val="111111"/>
          <w:sz w:val="28"/>
          <w:sz w:val="28"/>
          <w:szCs w:val="28"/>
          <w:rtl w:val="true"/>
          <w:lang w:bidi="fa-IR"/>
        </w:rPr>
        <w:t>اوّل گفت صفت منافقان و فاسقان است،آنگه بيان كرد كه با آن كه مرايى اند كافراند به خداى و به روز بازپسين، يعنى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يَكُنِ الشَّيْطٰانُ لَهُ قَرِيناً فَسٰاءَ قَرِيناً ،هركس كه ديو قرين او بود بد قرين است ديو او را،و قرين و يار و همنشين ديوند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چنان كه امروز قرين ديوند،فردا حق تعالى ايشان هريكى را با ديوى به سلسله بندد تا چنان كه در دنيا در طاعت او بود در قيامت با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قرين مرد همسر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همسال او باشد،و قرن هم قتال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المرء لا تسأل و ابصر قرينهفانّ القرين بالمقارن يقتدي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اين معنى تفسير دادند اين آيت را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النُّفُوسُ زُوِّجَتْ </w:t>
      </w:r>
      <w:r>
        <w:rPr>
          <w:rStyle w:val="FootnoteAnchor"/>
          <w:rtl w:val="true"/>
        </w:rPr>
        <w:footnoteReference w:id="3662"/>
      </w:r>
      <w:r>
        <w:rPr>
          <w:rFonts w:ascii="Amiri" w:hAnsi="Amiri" w:eastAsia="Amiri" w:cs="Amiri"/>
          <w:color w:val="111111"/>
          <w:sz w:val="28"/>
          <w:sz w:val="28"/>
          <w:szCs w:val="28"/>
          <w:rtl w:val="true"/>
          <w:lang w:bidi="ar-SA"/>
        </w:rPr>
        <w:t>،أى قرنت بقرينتها خيرا كان او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 قَرِيناً ،أى فساء القرين قرينه، و نصب او بر تميز </w:t>
      </w:r>
      <w:r>
        <w:rPr>
          <w:rStyle w:val="FootnoteAnchor"/>
          <w:rtl w:val="true"/>
        </w:rPr>
        <w:footnoteReference w:id="3663"/>
      </w:r>
      <w:r>
        <w:rPr>
          <w:rFonts w:ascii="Amiri" w:hAnsi="Amiri" w:eastAsia="Amiri" w:cs="Amiri"/>
          <w:color w:val="111111"/>
          <w:sz w:val="28"/>
          <w:sz w:val="28"/>
          <w:szCs w:val="28"/>
          <w:rtl w:val="true"/>
          <w:lang w:bidi="ar-SA"/>
        </w:rPr>
        <w:t>بود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w:t>
      </w:r>
      <w:r>
        <w:rPr>
          <w:rStyle w:val="FootnoteAnchor"/>
          <w:rtl w:val="true"/>
        </w:rPr>
        <w:footnoteReference w:id="366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مُسْتَقَرًّا وَ مُقٰاماً </w:t>
      </w:r>
      <w:r>
        <w:rPr>
          <w:rStyle w:val="FootnoteAnchor"/>
          <w:rtl w:val="true"/>
        </w:rPr>
        <w:footnoteReference w:id="3665"/>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سٰاءَتْ مُرْتَفَقاً </w:t>
      </w:r>
      <w:r>
        <w:rPr>
          <w:rStyle w:val="FootnoteAnchor"/>
          <w:rtl w:val="true"/>
        </w:rPr>
        <w:footnoteReference w:id="3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اوش دربندند،ندا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 بَيْنِي وَ بَيْنَكَ بُعْدَ الْمَشْرِقَيْنِ فَبِئْسَ الْقَرِينُ </w:t>
      </w:r>
      <w:r>
        <w:rPr>
          <w:rStyle w:val="FootnoteAnchor"/>
          <w:rtl w:val="true"/>
        </w:rPr>
        <w:footnoteReference w:id="3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ذٰا عَلَيْهِمْ لَوْ آمَنُوا بِاللّٰهِ وَ الْيَوْمِ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راست و معنى تقريع و ملامت،و مورد او تعجّب و تعجيب است،مى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آيد بر ايشان،و چه زيان دارد اين كافران و مشركان و جهودان و بخيلان </w:t>
      </w:r>
      <w:r>
        <w:rPr>
          <w:rStyle w:val="FootnoteAnchor"/>
          <w:rtl w:val="true"/>
        </w:rPr>
        <w:footnoteReference w:id="3668"/>
      </w:r>
      <w:r>
        <w:rPr>
          <w:rFonts w:ascii="IRNazanin" w:hAnsi="IRNazanin" w:eastAsia="IRNazanin"/>
          <w:color w:val="111111"/>
          <w:sz w:val="28"/>
          <w:sz w:val="28"/>
          <w:szCs w:val="28"/>
          <w:rtl w:val="true"/>
          <w:lang w:bidi="fa-IR"/>
        </w:rPr>
        <w:t>اگر به خداى و قيامت ايمان آرند،و از آنچه ما ايشان را داده ايم و روزى كرده نفقه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همه قرآن هم اين يك آيت بودى كه دليل فساد مذهب جبر كردى بس بودى،اگر مذهب جبر است ايشان را باشد كه گويند </w:t>
      </w:r>
      <w:r>
        <w:rPr>
          <w:rStyle w:val="FootnoteAnchor"/>
          <w:rtl w:val="true"/>
        </w:rPr>
        <w:footnoteReference w:id="3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عليك لو خلّيتنا و لم تمنعنا من الايمان و لم تجبرنا على الكفر و لم تخلّ </w:t>
      </w:r>
      <w:r>
        <w:rPr>
          <w:rStyle w:val="FootnoteAnchor"/>
          <w:rtl w:val="true"/>
        </w:rPr>
        <w:footnoteReference w:id="3670"/>
      </w:r>
      <w:r>
        <w:rPr>
          <w:rFonts w:ascii="IRNazanin" w:hAnsi="IRNazanin" w:eastAsia="IRNazanin"/>
          <w:color w:val="111111"/>
          <w:sz w:val="28"/>
          <w:sz w:val="28"/>
          <w:szCs w:val="28"/>
          <w:rtl w:val="true"/>
          <w:lang w:bidi="fa-IR"/>
        </w:rPr>
        <w:t>بيننا و بين الايمان بسلب القدرة الموجبة للإيمان و خلق القدرة الموجبة للكفر و الطّغيان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مى گويى </w:t>
      </w:r>
      <w:r>
        <w:rPr>
          <w:rStyle w:val="FootnoteAnchor"/>
          <w:rtl w:val="true"/>
        </w:rPr>
        <w:footnoteReference w:id="3671"/>
      </w:r>
      <w:r>
        <w:rPr>
          <w:rFonts w:ascii="IRNazanin" w:hAnsi="IRNazanin" w:eastAsia="IRNazanin"/>
          <w:color w:val="111111"/>
          <w:sz w:val="28"/>
          <w:sz w:val="28"/>
          <w:szCs w:val="28"/>
          <w:rtl w:val="true"/>
          <w:lang w:bidi="fa-IR"/>
        </w:rPr>
        <w:t xml:space="preserve">شما را چه زيان است اگر ايمان آرى تو را چه زيان است،اگر ما را رها كنى تا ايمان آريم منع نكنى،و قدرت موجب كفر نيافرينى،و قدرت ايمان نستانى،و ارادت موجب كفر نيافرينى،و ارادت موجب ايمان نستانى،و مهر از دل و چشم و گوش ما بردارى و تكليف ما لا يطاق نكنى </w:t>
      </w:r>
      <w:r>
        <w:rPr>
          <w:rStyle w:val="FootnoteAnchor"/>
          <w:rtl w:val="true"/>
        </w:rPr>
        <w:footnoteReference w:id="3672"/>
      </w:r>
      <w:r>
        <w:rPr>
          <w:rFonts w:ascii="IRNazanin" w:hAnsi="IRNazanin" w:eastAsia="IRNazanin"/>
          <w:color w:val="111111"/>
          <w:sz w:val="28"/>
          <w:sz w:val="28"/>
          <w:szCs w:val="28"/>
          <w:rtl w:val="true"/>
          <w:lang w:bidi="fa-IR"/>
        </w:rPr>
        <w:t>،در ما جاى تعجّب نيست جاى تعجّب در تو است كه آن مى كنى و اين مى گويى،بر اين مقاله حجّت بنده كافر را باشد بر خداى،خداى را بر او هيچ حجّت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بِهِمْ عَلِيماً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به ايشان و احوال ايشان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او مورد وعيد و تهديد است و بااين همه كه كرد اين جا تهديد مى كند و آنجا عقاب مى بجارد تا اين جا ظالم باشد آنجا متعدّى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هذه الجهالة في مثل هذه المقالة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حق تعالى چون به آن آيت بر كافران طعن زد بناى مذهب جبر بيران </w:t>
      </w:r>
      <w:r>
        <w:rPr>
          <w:rStyle w:val="FootnoteAnchor"/>
          <w:rtl w:val="true"/>
        </w:rPr>
        <w:footnoteReference w:id="3673"/>
      </w:r>
    </w:p>
    <w:p>
      <w:pPr>
        <w:pStyle w:val="BookText"/>
        <w:rPr/>
      </w:pPr>
      <w:r>
        <w:rPr>
          <w:rFonts w:ascii="Amiri" w:hAnsi="Amiri" w:eastAsia="Amiri" w:cs="Amiri"/>
          <w:color w:val="111111"/>
          <w:sz w:val="28"/>
          <w:sz w:val="28"/>
          <w:szCs w:val="28"/>
          <w:rtl w:val="true"/>
          <w:lang w:bidi="ar-SA"/>
        </w:rPr>
        <w:t xml:space="preserve">كرد </w:t>
      </w:r>
      <w:r>
        <w:rPr>
          <w:rStyle w:val="FootnoteAnchor"/>
          <w:rtl w:val="true"/>
        </w:rPr>
        <w:footnoteReference w:id="3674"/>
      </w:r>
      <w:r>
        <w:rPr>
          <w:rFonts w:ascii="IRNazanin" w:hAnsi="IRNazanin" w:eastAsia="IRNazanin"/>
          <w:color w:val="111111"/>
          <w:sz w:val="28"/>
          <w:sz w:val="28"/>
          <w:szCs w:val="28"/>
          <w:rtl w:val="true"/>
          <w:lang w:bidi="fa-IR"/>
        </w:rPr>
        <w:t>،در اين آيت كه از پى اوست،اساس قاعده عدل ممهّد و مقرّر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يَظْلِمُ مِثْقٰالَ ذَرَّةٍ ،خداى تعالى بر كس ظلم نكند چندان كه مثقال ذرّة </w:t>
      </w:r>
      <w:r>
        <w:rPr>
          <w:rStyle w:val="FootnoteAnchor"/>
          <w:rtl w:val="true"/>
        </w:rPr>
        <w:footnoteReference w:id="3675"/>
      </w:r>
      <w:r>
        <w:rPr>
          <w:rFonts w:ascii="IRNazanin" w:hAnsi="IRNazanin" w:eastAsia="IRNazanin"/>
          <w:color w:val="111111"/>
          <w:sz w:val="28"/>
          <w:sz w:val="28"/>
          <w:szCs w:val="28"/>
          <w:rtl w:val="true"/>
          <w:lang w:bidi="fa-IR"/>
        </w:rPr>
        <w:t>،و اين آن است كه در خاطر تو از اين كمتر در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مورچۀ خرد است سرخ </w:t>
      </w:r>
      <w:r>
        <w:rPr>
          <w:rStyle w:val="FootnoteAnchor"/>
          <w:rtl w:val="true"/>
        </w:rPr>
        <w:footnoteReference w:id="3676"/>
      </w:r>
      <w:r>
        <w:rPr>
          <w:rFonts w:ascii="Amiri" w:hAnsi="Amiri" w:eastAsia="Amiri" w:cs="Amiri"/>
          <w:color w:val="111111"/>
          <w:sz w:val="28"/>
          <w:sz w:val="28"/>
          <w:szCs w:val="28"/>
          <w:rtl w:val="true"/>
          <w:lang w:bidi="ar-SA"/>
        </w:rPr>
        <w:t>،و بيانش آن كه در قرائت عبد اللّه مسعود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يظلم مثقال 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را پرسيدند از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خاك خرد به دست بر گرفت و بريخت و آنگه دست بيفشاند تا گردى رقيق از دست او جدا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جزوى از اين ذرّه است </w:t>
      </w:r>
      <w:r>
        <w:rPr>
          <w:rStyle w:val="FootnoteAnchor"/>
          <w:rtl w:val="true"/>
        </w:rPr>
        <w:footnoteReference w:id="3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آفتاب به سوراخى درجهد </w:t>
      </w:r>
      <w:r>
        <w:rPr>
          <w:rStyle w:val="FootnoteAnchor"/>
          <w:rtl w:val="true"/>
        </w:rPr>
        <w:footnoteReference w:id="3678"/>
      </w:r>
      <w:r>
        <w:rPr>
          <w:rFonts w:ascii="IRNazanin" w:hAnsi="IRNazanin" w:eastAsia="IRNazanin"/>
          <w:color w:val="111111"/>
          <w:sz w:val="28"/>
          <w:sz w:val="28"/>
          <w:szCs w:val="28"/>
          <w:rtl w:val="true"/>
          <w:lang w:bidi="fa-IR"/>
        </w:rPr>
        <w:t xml:space="preserve">در آن ميانه چيزكها پيدا شود ذرّه آن باشد،و گفت </w:t>
      </w:r>
      <w:r>
        <w:rPr>
          <w:rStyle w:val="FootnoteAnchor"/>
          <w:rtl w:val="true"/>
        </w:rPr>
        <w:footnoteReference w:id="3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جزوى از اجزاى هوا باشد،هوا به لطافت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680"/>
      </w:r>
      <w:r>
        <w:rPr>
          <w:rFonts w:ascii="Amiri" w:hAnsi="Amiri" w:eastAsia="Amiri" w:cs="Amiri"/>
          <w:color w:val="111111"/>
          <w:sz w:val="28"/>
          <w:sz w:val="28"/>
          <w:szCs w:val="28"/>
          <w:rtl w:val="true"/>
          <w:lang w:bidi="ar-SA"/>
        </w:rPr>
        <w:t>حدّى است كه جمله او را ثقلى نباشد،فكيف جزوى از اجزاى او،و اين غايت مبالغت است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 باشد سپندان،و بر جمله كنايت است عن أقل الأشياء و أصغرها و أحقرها،چنان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يُظْلَمُونَ فَتِيلاً </w:t>
      </w:r>
      <w:r>
        <w:rPr>
          <w:rStyle w:val="FootnoteAnchor"/>
          <w:rtl w:val="true"/>
        </w:rPr>
        <w:footnoteReference w:id="3681"/>
      </w:r>
      <w:r>
        <w:rPr>
          <w:rFonts w:ascii="Amiri" w:hAnsi="Amiri" w:eastAsia="Amiri" w:cs="Amiri"/>
          <w:color w:val="111111"/>
          <w:sz w:val="28"/>
          <w:sz w:val="28"/>
          <w:szCs w:val="28"/>
          <w:rtl w:val="true"/>
          <w:lang w:bidi="ar-SA"/>
        </w:rPr>
        <w:t xml:space="preserve">، وَ لاٰ يُظْلَمُونَ نَقِيراً </w:t>
      </w:r>
      <w:r>
        <w:rPr>
          <w:rStyle w:val="FootnoteAnchor"/>
          <w:rtl w:val="true"/>
        </w:rPr>
        <w:footnoteReference w:id="3682"/>
      </w:r>
      <w:r>
        <w:rPr>
          <w:rFonts w:ascii="Amiri" w:hAnsi="Amiri" w:eastAsia="Amiri" w:cs="Amiri"/>
          <w:color w:val="111111"/>
          <w:sz w:val="28"/>
          <w:sz w:val="28"/>
          <w:szCs w:val="28"/>
          <w:rtl w:val="true"/>
          <w:lang w:bidi="ar-SA"/>
        </w:rPr>
        <w:t xml:space="preserve">، إِنَّ اللّٰهَ لاٰ يَظْلِمُ النّٰاسَ شَيْئاً </w:t>
      </w:r>
      <w:r>
        <w:rPr>
          <w:rStyle w:val="FootnoteAnchor"/>
          <w:rtl w:val="true"/>
        </w:rPr>
        <w:footnoteReference w:id="3683"/>
      </w:r>
      <w:r>
        <w:rPr>
          <w:rFonts w:ascii="IRNazanin" w:hAnsi="IRNazanin" w:eastAsia="IRNazanin"/>
          <w:color w:val="111111"/>
          <w:sz w:val="28"/>
          <w:sz w:val="28"/>
          <w:szCs w:val="28"/>
          <w:rtl w:val="true"/>
          <w:lang w:bidi="fa-IR"/>
        </w:rPr>
        <w:t>،از اين بليغتر و صريح تر در نفى ظلم از ذات منزّه خود بنشايد گفتن بااين همه هيچ مثقال ذرّه يا فتيلى يا نقيرى از ظلم در جهان نيست يا نبود يا نخواهد بودن،و الّا مجبّر به ساير وجوه و حقايق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Style w:val="FootnoteAnchor"/>
          <w:rtl w:val="true"/>
        </w:rPr>
        <w:footnoteReference w:id="3684"/>
      </w:r>
      <w:r>
        <w:rPr>
          <w:rFonts w:ascii="Amiri" w:hAnsi="Amiri" w:eastAsia="Amiri" w:cs="Amiri"/>
          <w:color w:val="111111"/>
          <w:sz w:val="28"/>
          <w:sz w:val="28"/>
          <w:szCs w:val="28"/>
          <w:rtl w:val="true"/>
          <w:lang w:bidi="ar-SA"/>
        </w:rPr>
        <w:t xml:space="preserve">به خداى مى كند از فعل و خلق و احداث و انشاء و اخراج از عدم در وجود و آن كه او فاعل ظلم است بر حقيقت و مخاطب و مكلّف به نهى و زجر از آن و امرونهى بر او متوجّه،و </w:t>
      </w:r>
    </w:p>
    <w:p>
      <w:pPr>
        <w:pStyle w:val="BookText"/>
        <w:rPr/>
      </w:pPr>
      <w:r>
        <w:rPr>
          <w:rFonts w:ascii="Amiri" w:hAnsi="Amiri" w:eastAsia="Amiri" w:cs="Amiri"/>
          <w:color w:val="111111"/>
          <w:sz w:val="28"/>
          <w:sz w:val="28"/>
          <w:szCs w:val="28"/>
          <w:rtl w:val="true"/>
          <w:lang w:bidi="ar-SA"/>
        </w:rPr>
        <w:t>وعد و وعيد متعلّق به او،و ثواب و عقاب در حق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85"/>
      </w:r>
      <w:r>
        <w:rPr>
          <w:rFonts w:ascii="IRNazanin" w:hAnsi="IRNazanin" w:eastAsia="IRNazanin"/>
          <w:color w:val="111111"/>
          <w:sz w:val="28"/>
          <w:sz w:val="28"/>
          <w:szCs w:val="28"/>
          <w:rtl w:val="true"/>
          <w:lang w:bidi="fa-IR"/>
        </w:rPr>
        <w:t>مدح و ذمّ راجع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جهتى نامعقول كه از او جز عبارت بى معنى حاصل نيست با او گذاشت كه كسبش تعلّق به ظالم دارد </w:t>
      </w:r>
      <w:r>
        <w:rPr>
          <w:rStyle w:val="FootnoteAnchor"/>
          <w:rtl w:val="true"/>
        </w:rPr>
        <w:footnoteReference w:id="3686"/>
      </w:r>
      <w:r>
        <w:rPr>
          <w:rFonts w:ascii="IRNazanin" w:hAnsi="IRNazanin" w:eastAsia="IRNazanin"/>
          <w:color w:val="111111"/>
          <w:sz w:val="28"/>
          <w:sz w:val="28"/>
          <w:szCs w:val="28"/>
          <w:rtl w:val="true"/>
          <w:lang w:bidi="fa-IR"/>
        </w:rPr>
        <w:t>نكو اعتقاد و نكو گمان است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حقيقت ظلم ضررى باشد محض كه به غيرى رسانند </w:t>
      </w:r>
      <w:r>
        <w:rPr>
          <w:rStyle w:val="FootnoteAnchor"/>
          <w:rtl w:val="true"/>
        </w:rPr>
        <w:footnoteReference w:id="3687"/>
      </w:r>
      <w:r>
        <w:rPr>
          <w:rFonts w:ascii="IRNazanin" w:hAnsi="IRNazanin" w:eastAsia="IRNazanin"/>
          <w:color w:val="111111"/>
          <w:sz w:val="28"/>
          <w:sz w:val="28"/>
          <w:szCs w:val="28"/>
          <w:rtl w:val="true"/>
          <w:lang w:bidi="fa-IR"/>
        </w:rPr>
        <w:t xml:space="preserve">نه براى نفعى تا </w:t>
      </w:r>
      <w:r>
        <w:rPr>
          <w:rStyle w:val="FootnoteAnchor"/>
          <w:rtl w:val="true"/>
        </w:rPr>
        <w:footnoteReference w:id="3688"/>
      </w:r>
      <w:r>
        <w:rPr>
          <w:rFonts w:ascii="IRNazanin" w:hAnsi="IRNazanin" w:eastAsia="IRNazanin"/>
          <w:color w:val="111111"/>
          <w:sz w:val="28"/>
          <w:sz w:val="28"/>
          <w:szCs w:val="28"/>
          <w:rtl w:val="true"/>
          <w:lang w:bidi="fa-IR"/>
        </w:rPr>
        <w:t>دفع مضرّتى پيش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 نقصان باشد،و بر توسّع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الشّىء في غير موضعه،نه بر وجه استحقاق يا مدافعه،و در حكم چنان نباشد كه از فعل مضرور يا از جهت غير فاعل ضرر </w:t>
      </w:r>
      <w:r>
        <w:rPr>
          <w:rStyle w:val="FootnoteAnchor"/>
          <w:rtl w:val="true"/>
        </w:rPr>
        <w:footnoteReference w:id="3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آيت دليل است بر آنكه خداى تعالى قادر است بر ظلم،براى آن كه نفى كرد از خود بر سبيل مدح و به آن تمدّح كرد،و اگر قادر نبودى او را برآن مدح نبودى كه آن كس كه چيزى نكند ازآنجا كه قادر نباشد برآن،او را مدح نكنند برآن و او را برآن تمدّح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بر آنكه خداى تعالى </w:t>
      </w:r>
      <w:r>
        <w:rPr>
          <w:rStyle w:val="FootnoteAnchor"/>
          <w:rtl w:val="true"/>
        </w:rPr>
        <w:footnoteReference w:id="3690"/>
      </w:r>
      <w:r>
        <w:rPr>
          <w:rFonts w:ascii="IRNazanin" w:hAnsi="IRNazanin" w:eastAsia="IRNazanin"/>
          <w:color w:val="111111"/>
          <w:sz w:val="28"/>
          <w:sz w:val="28"/>
          <w:szCs w:val="28"/>
          <w:rtl w:val="true"/>
          <w:lang w:bidi="fa-IR"/>
        </w:rPr>
        <w:t>ظلم نكند از جهت عقل آن است كه ظلم قبيح است و قبح او از بديهۀ عقل دانند به ضرورت،و قبيح آن كس كند كه جاهل باشد به قبح آن يا محتاج باشد يا جاهل باشد به آن كه مستغنى است،چون جهل و حاجت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نيست،ظلم بر او روا نباشد به هيچ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مفعال باشد من الثّقل،و اين بنا بيشتر در آلت به كار دارند، كالمفتاح و المقلاة و المعلاق،و اين جا مراد مقدار است چندان كه </w:t>
      </w:r>
      <w:r>
        <w:rPr>
          <w:rStyle w:val="FootnoteAnchor"/>
          <w:rtl w:val="true"/>
        </w:rPr>
        <w:footnoteReference w:id="3691"/>
      </w:r>
      <w:r>
        <w:rPr>
          <w:rFonts w:ascii="IRNazanin" w:hAnsi="IRNazanin" w:eastAsia="IRNazanin"/>
          <w:color w:val="111111"/>
          <w:sz w:val="28"/>
          <w:sz w:val="28"/>
          <w:szCs w:val="28"/>
          <w:rtl w:val="true"/>
          <w:lang w:bidi="fa-IR"/>
        </w:rPr>
        <w:t>ثقل او ثقل ذرّه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تَكُ </w:t>
      </w:r>
      <w:r>
        <w:rPr>
          <w:rStyle w:val="FootnoteAnchor"/>
          <w:rtl w:val="true"/>
        </w:rPr>
        <w:footnoteReference w:id="3692"/>
      </w:r>
      <w:r>
        <w:rPr>
          <w:rFonts w:ascii="Amiri" w:hAnsi="Amiri" w:eastAsia="Amiri" w:cs="Amiri"/>
          <w:color w:val="111111"/>
          <w:sz w:val="28"/>
          <w:sz w:val="28"/>
          <w:szCs w:val="28"/>
          <w:rtl w:val="true"/>
          <w:lang w:bidi="ar-SA"/>
        </w:rPr>
        <w:t>حَسَنَةً يُضٰاعِفْهٰا ،عامّۀ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نصب بر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تك </w:t>
      </w:r>
      <w:r>
        <w:rPr>
          <w:rStyle w:val="FootnoteAnchor"/>
          <w:rtl w:val="true"/>
        </w:rPr>
        <w:footnoteReference w:id="3693"/>
      </w:r>
      <w:r>
        <w:rPr>
          <w:rFonts w:ascii="Amiri" w:hAnsi="Amiri" w:eastAsia="Amiri" w:cs="Amiri"/>
          <w:color w:val="111111"/>
          <w:sz w:val="28"/>
          <w:sz w:val="28"/>
          <w:szCs w:val="28"/>
          <w:rtl w:val="true"/>
          <w:lang w:bidi="ar-SA"/>
        </w:rPr>
        <w:t>الذّرّة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 و نافع خواندند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رفع بر آنكه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تامّه باشد على معنى و ان توجد و تحدث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كثرت استعمال ساقط شد،براى آن كه جزم در حرف صحيح اسقاط حركت كند،و در معتلّ اسقاط حرف و نون حرفى صحيح باشد،و در قرآن هر دو هست،قال اللّه تعالى إِنْ يَكُنْ غَنِيًّا أَوْ فَقِيراً </w:t>
      </w:r>
      <w:r>
        <w:rPr>
          <w:rStyle w:val="FootnoteAnchor"/>
          <w:rtl w:val="true"/>
        </w:rPr>
        <w:footnoteReference w:id="3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عامّۀ قرّاء خوانند </w:t>
      </w:r>
      <w:r>
        <w:rPr>
          <w:rStyle w:val="FootnoteAnchor"/>
          <w:rtl w:val="true"/>
        </w:rPr>
        <w:footnoteReference w:id="3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ابن كثير و ابن عامر كه ايشان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چندان كه مقدار ذرّه باشد ظلم نكنم،و اگر حسنتى باشد مضاعف كنم و دوچندان كنم پس ازآن كه يكى را ده بدهم و يكى را هفصد </w:t>
      </w:r>
      <w:r>
        <w:rPr>
          <w:rStyle w:val="FootnoteAnchor"/>
          <w:rtl w:val="true"/>
        </w:rPr>
        <w:footnoteReference w:id="3696"/>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مالك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حسنات مؤمن را ثواب بازنگيرد به سبب رزقى كه او را داده باشد در دنيا،و امّا كافر حسنات او به رزق برابر كند تا چون با قيامت آيد او را حسنتى نباشد،و اگر اين خبر و مانند اين درست باشد محمول بر آلام و اعواض بود،و إلاّ خداى تعالى به دادن </w:t>
      </w:r>
      <w:r>
        <w:rPr>
          <w:rStyle w:val="FootnoteAnchor"/>
          <w:rtl w:val="true"/>
        </w:rPr>
        <w:footnoteReference w:id="3697"/>
      </w:r>
      <w:r>
        <w:rPr>
          <w:rFonts w:ascii="Amiri" w:hAnsi="Amiri" w:eastAsia="Amiri" w:cs="Amiri"/>
          <w:color w:val="111111"/>
          <w:sz w:val="28"/>
          <w:sz w:val="28"/>
          <w:szCs w:val="28"/>
          <w:rtl w:val="true"/>
          <w:lang w:bidi="ar-SA"/>
        </w:rPr>
        <w:t>روزى بر مؤمن و كافر متفضّل است،و از اين جا وصف كرد خود را به رحمان،و كافر را خود حسنتى واقع به موقع قبول نباشد تا ايشان را برآن جزاى باشد از رزق و جز رزق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سعيد خدرىّ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چون مؤمنان از دوزخ بگذرند و ايمن شوند،مجادلۀ يكى از شما با صاحبش در دنيا در حقّى كه او را باشد بر او بيش از آن نباشد كه مجادلۀ مؤمنان با خداى در حقّ مؤمنانى كه در دوزخ باشند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مااند،با ما به قبله نماز كردند و روزه داشتند و حج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دوزخ اند،بار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رحمت كنى</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كردم فرمايى ما شفاعت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w:t>
      </w:r>
      <w:r>
        <w:rPr>
          <w:rStyle w:val="FootnoteAnchor"/>
          <w:rtl w:val="true"/>
        </w:rPr>
        <w:footnoteReference w:id="3698"/>
      </w:r>
      <w:r>
        <w:rPr>
          <w:rFonts w:ascii="Amiri" w:hAnsi="Amiri" w:eastAsia="Amiri" w:cs="Amiri"/>
          <w:color w:val="111111"/>
          <w:sz w:val="28"/>
          <w:sz w:val="28"/>
          <w:szCs w:val="28"/>
          <w:rtl w:val="true"/>
          <w:lang w:bidi="ar-SA"/>
        </w:rPr>
        <w:t xml:space="preserve">هركه را شناسى از دوزخ بيارى </w:t>
      </w:r>
      <w:r>
        <w:rPr>
          <w:rStyle w:val="FootnoteAnchor"/>
          <w:rtl w:val="true"/>
        </w:rPr>
        <w:footnoteReference w:id="3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بيايند جماعتى را بينند ايشان را به صورت بازشناسند،بهرى از ايشان را آتش گرفته تا به نيمه ساق و بهرى </w:t>
      </w:r>
      <w:r>
        <w:rPr>
          <w:rStyle w:val="FootnoteAnchor"/>
          <w:rtl w:val="true"/>
        </w:rPr>
        <w:footnoteReference w:id="3700"/>
      </w:r>
      <w:r>
        <w:rPr>
          <w:rFonts w:ascii="Amiri" w:hAnsi="Amiri" w:eastAsia="Amiri" w:cs="Amiri"/>
          <w:color w:val="111111"/>
          <w:sz w:val="28"/>
          <w:sz w:val="28"/>
          <w:szCs w:val="28"/>
          <w:rtl w:val="true"/>
          <w:lang w:bidi="ar-SA"/>
        </w:rPr>
        <w:t xml:space="preserve">را تا به كعب،ايشان را از دوزخ بيرون </w:t>
      </w:r>
    </w:p>
    <w:p>
      <w:pPr>
        <w:pStyle w:val="BookText"/>
        <w:rPr/>
      </w:pPr>
      <w:r>
        <w:rPr>
          <w:rFonts w:ascii="IRNazanin" w:hAnsi="IRNazanin" w:eastAsia="IRNazanin"/>
          <w:color w:val="111111"/>
          <w:sz w:val="28"/>
          <w:sz w:val="28"/>
          <w:szCs w:val="28"/>
          <w:rtl w:val="true"/>
          <w:lang w:bidi="fa-IR"/>
        </w:rPr>
        <w:t>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w:t>
      </w:r>
      <w:r>
        <w:rPr>
          <w:rStyle w:val="FootnoteAnchor"/>
          <w:rtl w:val="true"/>
        </w:rPr>
        <w:footnoteReference w:id="3701"/>
      </w:r>
      <w:r>
        <w:rPr>
          <w:rFonts w:ascii="Amiri" w:hAnsi="Amiri" w:eastAsia="Amiri" w:cs="Amiri"/>
          <w:color w:val="111111"/>
          <w:sz w:val="28"/>
          <w:sz w:val="28"/>
          <w:szCs w:val="28"/>
          <w:rtl w:val="true"/>
          <w:lang w:bidi="ar-SA"/>
        </w:rPr>
        <w:t xml:space="preserve">هركس را كه وزن دينارى ايمان در دل او بوده است او را </w:t>
      </w:r>
      <w:r>
        <w:rPr>
          <w:rStyle w:val="FootnoteAnchor"/>
          <w:rtl w:val="true"/>
        </w:rPr>
        <w:footnoteReference w:id="3702"/>
      </w:r>
      <w:r>
        <w:rPr>
          <w:rFonts w:ascii="Amiri" w:hAnsi="Amiri" w:eastAsia="Amiri" w:cs="Amiri"/>
          <w:color w:val="111111"/>
          <w:sz w:val="28"/>
          <w:sz w:val="28"/>
          <w:szCs w:val="28"/>
          <w:rtl w:val="true"/>
          <w:lang w:bidi="ar-SA"/>
        </w:rPr>
        <w:t xml:space="preserve">بيارى </w:t>
      </w:r>
      <w:r>
        <w:rPr>
          <w:rStyle w:val="FootnoteAnchor"/>
          <w:rtl w:val="true"/>
        </w:rPr>
        <w:footnoteReference w:id="3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w:t>
      </w:r>
      <w:r>
        <w:rPr>
          <w:rFonts w:eastAsia="IRNazanin" w:cs="IRNazanin"/>
          <w:color w:val="111111"/>
          <w:sz w:val="28"/>
          <w:szCs w:val="28"/>
          <w:rtl w:val="true"/>
          <w:lang w:bidi="fa-IR"/>
        </w:rPr>
        <w:t xml:space="preserve">] </w:t>
      </w:r>
      <w:r>
        <w:rPr>
          <w:rStyle w:val="FootnoteAnchor"/>
          <w:rtl w:val="true"/>
        </w:rPr>
        <w:footnoteReference w:id="3704"/>
      </w:r>
      <w:r>
        <w:rPr>
          <w:rFonts w:ascii="Amiri" w:hAnsi="Amiri" w:eastAsia="Amiri" w:cs="Amiri"/>
          <w:color w:val="111111"/>
          <w:sz w:val="28"/>
          <w:sz w:val="28"/>
          <w:szCs w:val="28"/>
          <w:rtl w:val="true"/>
          <w:lang w:bidi="ar-SA"/>
        </w:rPr>
        <w:t xml:space="preserve">دينار بوده است او را به در آرى </w:t>
      </w:r>
      <w:r>
        <w:rPr>
          <w:rStyle w:val="FootnoteAnchor"/>
          <w:rtl w:val="true"/>
        </w:rPr>
        <w:footnoteReference w:id="3705"/>
      </w:r>
      <w:r>
        <w:rPr>
          <w:rFonts w:ascii="IRNazanin" w:hAnsi="IRNazanin" w:eastAsia="IRNazanin"/>
          <w:color w:val="111111"/>
          <w:sz w:val="28"/>
          <w:sz w:val="28"/>
          <w:szCs w:val="28"/>
          <w:rtl w:val="true"/>
          <w:lang w:bidi="fa-IR"/>
        </w:rPr>
        <w:t>تا به آنجا رساند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را كه مثقال ذرّه اى ايمان در دل او بوده است او را از دوزخ بيارى </w:t>
      </w:r>
      <w:r>
        <w:rPr>
          <w:rStyle w:val="FootnoteAnchor"/>
          <w:rtl w:val="true"/>
        </w:rPr>
        <w:footnoteReference w:id="3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ابو سعيد 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اين راست ندارد و اين را تصديق نكند،گو اين آيت بخوان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يَظْلِمُ مِثْقٰالَ ذَرَّةٍ وَ إِنْ تَكُ حَسَنَةً يُضٰاعِفْهٰا وَ يُؤْتِ مِنْ لَدُنْهُ أَجْراً عَظِيماً ،و اين بر سبيل توسّع و مبالغه باشد هم در آيت هم در خبر،چه وزن مثقال نه در ايمان و نه در ظلم بر حقيقت نبود كه آن هر دو عرض است،و ثقل در اجسام باشد،گويند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برفتيم و هركه را شناختيم از دوزخ بيرون آورديم و كس نماند آنجا كه در او خيرى بوده است </w:t>
      </w:r>
      <w:r>
        <w:rPr>
          <w:rStyle w:val="FootnoteAnchor"/>
          <w:rtl w:val="true"/>
        </w:rPr>
        <w:footnoteReference w:id="3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پيغامبران شفاعت كردند و فرشتگان شفاعت كردند و مؤمنان شفاعت كردند </w:t>
      </w:r>
      <w:r>
        <w:rPr>
          <w:rStyle w:val="FootnoteAnchor"/>
          <w:rtl w:val="true"/>
        </w:rPr>
        <w:footnoteReference w:id="3708"/>
      </w:r>
      <w:r>
        <w:rPr>
          <w:rFonts w:ascii="IRNazanin" w:hAnsi="IRNazanin" w:eastAsia="IRNazanin"/>
          <w:color w:val="111111"/>
          <w:sz w:val="28"/>
          <w:sz w:val="28"/>
          <w:szCs w:val="28"/>
          <w:rtl w:val="true"/>
          <w:lang w:bidi="fa-IR"/>
        </w:rPr>
        <w:t>و شفاعت ايشان برسيد،و رحمت من كه أرحم الرّاحمين ام بماند، آنگه بفرمايد تا يك دو قبضه از آتش دوزخ برگيرند در آنجا جماعتى باشند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احترقوا حتى صاروا حمما </w:t>
      </w:r>
      <w:r>
        <w:rPr>
          <w:rStyle w:val="FootnoteAnchor"/>
          <w:rtl w:val="true"/>
        </w:rPr>
        <w:footnoteReference w:id="3709"/>
      </w:r>
      <w:r>
        <w:rPr>
          <w:rFonts w:ascii="IRNazanin" w:hAnsi="IRNazanin" w:eastAsia="IRNazanin"/>
          <w:color w:val="111111"/>
          <w:sz w:val="28"/>
          <w:sz w:val="28"/>
          <w:szCs w:val="28"/>
          <w:rtl w:val="true"/>
          <w:lang w:bidi="fa-IR"/>
        </w:rPr>
        <w:t xml:space="preserve">، سوخته شده باشند تا فحم گشته باشند،بفرمايد تا ايشان را بيرون آرند و ايشان را به آبى آرند كه آن را ماءالحيات </w:t>
      </w:r>
      <w:r>
        <w:rPr>
          <w:rStyle w:val="FootnoteAnchor"/>
          <w:rtl w:val="true"/>
        </w:rPr>
        <w:footnoteReference w:id="3710"/>
      </w:r>
      <w:r>
        <w:rPr>
          <w:rFonts w:ascii="IRNazanin" w:hAnsi="IRNazanin" w:eastAsia="IRNazanin"/>
          <w:color w:val="111111"/>
          <w:sz w:val="28"/>
          <w:sz w:val="28"/>
          <w:szCs w:val="28"/>
          <w:rtl w:val="true"/>
          <w:lang w:bidi="fa-IR"/>
        </w:rPr>
        <w:t>گويند،آن آب بر ايشان ريزند ايشان برويند چنان كه دانه در سنبل،از پوست بيرون آيند چنان كه دانۀ مرواريد،بر روى ايشان نوشته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عتقاء اللّه،آزادكردگان خداى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بفرمايد تا ايشان را به بهشت برند،و گويند هرچه شما را آرزو و تمنّاست شما راست،گويند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 اين كرامت نكردى كه با ما،حق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من از اين بهتر است،گويند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اين چه باشد؟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من،رضايى كه پس از آن خشم نگيرم بر شما هرگز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باشد،خداى تعالى خلايق اوّلين و آخرين را جمع كند،آنگه بفرمايد تا منادى ندا كند،ألا و هركس كه او را به نزديك كسى مظلمتى هست گو بيا و حقّ خود بستان از او،و اگرچه از پدر و برادر و فرزند و جفت باشد و اگرچه اندك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 حقها شاد شوند،آنگه بيارند آنان را كه بر ايشان حقّ او باشد و بر او ندا كند على رءوس الخلائق،اين فلان بن فلان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را كه بر او حقّى هست بيايى </w:t>
      </w:r>
      <w:r>
        <w:rPr>
          <w:rStyle w:val="FootnoteAnchor"/>
          <w:rtl w:val="true"/>
        </w:rPr>
        <w:footnoteReference w:id="3711"/>
      </w:r>
      <w:r>
        <w:rPr>
          <w:rFonts w:ascii="Amiri" w:hAnsi="Amiri" w:eastAsia="Amiri" w:cs="Amiri"/>
          <w:color w:val="111111"/>
          <w:sz w:val="28"/>
          <w:sz w:val="28"/>
          <w:szCs w:val="28"/>
          <w:rtl w:val="true"/>
          <w:lang w:bidi="ar-SA"/>
        </w:rPr>
        <w:t xml:space="preserve">و مطالبه كنى </w:t>
      </w:r>
      <w:r>
        <w:rPr>
          <w:rStyle w:val="FootnoteAnchor"/>
          <w:rtl w:val="true"/>
        </w:rPr>
        <w:footnoteReference w:id="3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خداوندان حق بر او جمع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قديم </w:t>
      </w:r>
      <w:r>
        <w:rPr>
          <w:rStyle w:val="FootnoteAnchor"/>
          <w:rtl w:val="true"/>
        </w:rPr>
        <w:footnoteReference w:id="3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حقهاى </w:t>
      </w:r>
      <w:r>
        <w:rPr>
          <w:rStyle w:val="FootnoteAnchor"/>
          <w:rtl w:val="true"/>
        </w:rPr>
        <w:footnoteReference w:id="3714"/>
      </w:r>
      <w:r>
        <w:rPr>
          <w:rFonts w:ascii="IRNazanin" w:hAnsi="IRNazanin" w:eastAsia="IRNazanin"/>
          <w:color w:val="111111"/>
          <w:sz w:val="28"/>
          <w:sz w:val="28"/>
          <w:szCs w:val="28"/>
          <w:rtl w:val="true"/>
          <w:lang w:bidi="fa-IR"/>
        </w:rPr>
        <w:t>اينان بده،گويد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بدهم،و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فرشتگان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بنگريد </w:t>
      </w:r>
      <w:r>
        <w:rPr>
          <w:rStyle w:val="FootnoteAnchor"/>
          <w:rtl w:val="true"/>
        </w:rPr>
        <w:footnoteReference w:id="3715"/>
      </w:r>
      <w:r>
        <w:rPr>
          <w:rFonts w:ascii="IRNazanin" w:hAnsi="IRNazanin" w:eastAsia="IRNazanin"/>
          <w:color w:val="111111"/>
          <w:sz w:val="28"/>
          <w:sz w:val="28"/>
          <w:szCs w:val="28"/>
          <w:rtl w:val="true"/>
          <w:lang w:bidi="fa-IR"/>
        </w:rPr>
        <w:t>به اعمال او تا چيست، اعمال بنگرند،مستغرق شوند به حقوق اصحاب حقوق مگر مثقال ذرّه اى،حقّ تعالى گويد فرشتگان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رفت و چه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عالم تر </w:t>
      </w:r>
      <w:r>
        <w:rPr>
          <w:rStyle w:val="FootnoteAnchor"/>
          <w:rtl w:val="true"/>
        </w:rPr>
        <w:footnoteReference w:id="3716"/>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عالم ترى،مثقال ذرّه اى بماند از حسنات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آن را مضاعف مى كند تا بسيار شود،آنگه گويد او را به رحمت من به بهشت بريد </w:t>
      </w:r>
      <w:r>
        <w:rPr>
          <w:rStyle w:val="FootnoteAnchor"/>
          <w:rtl w:val="true"/>
        </w:rPr>
        <w:footnoteReference w:id="3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عبد اللّه مسعود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يَظْلِمُ مِثْقٰالَ ذَرَّةٍ وَ إِنْ تَكُ حَسَنَةً يُضٰاعِفْهٰا وَ يُؤْتِ مِنْ لَدُنْهُ أَجْراً عَظِيماً ،اگر بنده از جمله اشقيا باشد حسنات او به مظالم خلقان جمله مستغرق شود و او بماند با سيّئات و نيز مظلمه مردمان بماند بر او،حق تعالى بفرمايد تا او را در دوزخ اندازند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تأويل اين خبر هم برآن وجه بود كه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باب اعواض بود، و دليل بر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لفظ مظلمه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مقابلۀ مظلمه به عوض باشد، و ثواب عمل كسى به كسى ندهند </w:t>
      </w:r>
      <w:r>
        <w:rPr>
          <w:rStyle w:val="FootnoteAnchor"/>
          <w:rtl w:val="true"/>
        </w:rPr>
        <w:footnoteReference w:id="3718"/>
      </w:r>
      <w:r>
        <w:rPr>
          <w:rFonts w:ascii="IRNazanin" w:hAnsi="IRNazanin" w:eastAsia="IRNazanin"/>
          <w:color w:val="111111"/>
          <w:sz w:val="28"/>
          <w:sz w:val="28"/>
          <w:szCs w:val="28"/>
          <w:rtl w:val="true"/>
          <w:lang w:bidi="fa-IR"/>
        </w:rPr>
        <w:t>و بر فعل كسى ديگرى را عقاب نكنند از ادلۀ عقل و آيات محكم،و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أُخْرىٰ </w:t>
      </w:r>
      <w:r>
        <w:rPr>
          <w:rStyle w:val="FootnoteAnchor"/>
          <w:rtl w:val="true"/>
        </w:rPr>
        <w:footnoteReference w:id="371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يَعْمَلْ سُوءاً يُجْزَ بِهِ </w:t>
      </w:r>
      <w:r>
        <w:rPr>
          <w:rStyle w:val="FootnoteAnchor"/>
          <w:rtl w:val="true"/>
        </w:rPr>
        <w:footnoteReference w:id="3720"/>
      </w:r>
      <w:r>
        <w:rPr>
          <w:rFonts w:ascii="Amiri" w:hAnsi="Amiri" w:eastAsia="Amiri" w:cs="Amiri"/>
          <w:color w:val="111111"/>
          <w:sz w:val="28"/>
          <w:sz w:val="28"/>
          <w:szCs w:val="28"/>
          <w:rtl w:val="true"/>
          <w:lang w:bidi="ar-SA"/>
        </w:rPr>
        <w:t xml:space="preserve">، وَ مَنْ يَعْمَلْ مِنَ الصّٰالِحٰاتِ مِنْ ذَكَرٍ أَوْ أُنْثىٰ وَ هُوَ مُؤْمِنٌ </w:t>
      </w:r>
      <w:r>
        <w:rPr>
          <w:rStyle w:val="FootnoteAnchor"/>
          <w:rtl w:val="true"/>
        </w:rPr>
        <w:footnoteReference w:id="3721"/>
      </w:r>
      <w:r>
        <w:rPr>
          <w:rFonts w:ascii="Amiri" w:hAnsi="Amiri" w:eastAsia="Amiri" w:cs="Amiri"/>
          <w:color w:val="111111"/>
          <w:sz w:val="28"/>
          <w:sz w:val="28"/>
          <w:szCs w:val="28"/>
          <w:rtl w:val="true"/>
          <w:lang w:bidi="ar-SA"/>
        </w:rPr>
        <w:t xml:space="preserve">، مَنْ عَمِلَ صٰالِحاً فَلِنَفْسِهِ وَ مَنْ أَسٰاءَ فَعَلَيْهٰا وَ مٰا رَبُّكَ بِظَلاّٰمٍ لِلْعَبِيدِ </w:t>
      </w:r>
      <w:r>
        <w:rPr>
          <w:rStyle w:val="FootnoteAnchor"/>
          <w:rtl w:val="true"/>
        </w:rPr>
        <w:footnoteReference w:id="3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ما لا يحصى كثرة، قرآن همه از اين است </w:t>
      </w:r>
      <w:r>
        <w:rPr>
          <w:rStyle w:val="FootnoteAnchor"/>
          <w:rtl w:val="true"/>
        </w:rPr>
        <w:footnoteReference w:id="3723"/>
      </w:r>
      <w:r>
        <w:rPr>
          <w:rFonts w:ascii="IRNazanin" w:hAnsi="IRNazanin" w:eastAsia="IRNazanin"/>
          <w:color w:val="111111"/>
          <w:sz w:val="28"/>
          <w:sz w:val="28"/>
          <w:szCs w:val="28"/>
          <w:rtl w:val="true"/>
          <w:lang w:bidi="fa-IR"/>
        </w:rPr>
        <w:t xml:space="preserve">چون خبرى </w:t>
      </w:r>
      <w:r>
        <w:rPr>
          <w:rStyle w:val="FootnoteAnchor"/>
          <w:rtl w:val="true"/>
        </w:rPr>
        <w:footnoteReference w:id="3724"/>
      </w:r>
      <w:r>
        <w:rPr>
          <w:rFonts w:ascii="IRNazanin" w:hAnsi="IRNazanin" w:eastAsia="IRNazanin"/>
          <w:color w:val="111111"/>
          <w:sz w:val="28"/>
          <w:sz w:val="28"/>
          <w:szCs w:val="28"/>
          <w:rtl w:val="true"/>
          <w:lang w:bidi="fa-IR"/>
        </w:rPr>
        <w:t xml:space="preserve">آيد به خلاف ادلّۀ عقل و آيات محكمۀ قرآن اگر هيچ احتمال تأويلى كند كه مطابق آن ادلّه شود برآن حمل كنند،و اگر نبود در </w:t>
      </w:r>
      <w:r>
        <w:rPr>
          <w:rStyle w:val="FootnoteAnchor"/>
          <w:rtl w:val="true"/>
        </w:rPr>
        <w:footnoteReference w:id="3725"/>
      </w:r>
      <w:r>
        <w:rPr>
          <w:rFonts w:ascii="IRNazanin" w:hAnsi="IRNazanin" w:eastAsia="IRNazanin"/>
          <w:color w:val="111111"/>
          <w:sz w:val="28"/>
          <w:sz w:val="28"/>
          <w:szCs w:val="28"/>
          <w:rtl w:val="true"/>
          <w:lang w:bidi="fa-IR"/>
        </w:rPr>
        <w:t>توقّف كنند يا رد كنند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أتاكم عنّي حديث فاعرضوه على كتاب اللّه و حجّة عقولكم فان وافقهما فاقبلوه و الّا فاضربوا به عرض الجدار، چون حديثى از من به شما آيد بر كتاب خداى و حجّت عقل عرضه كنى </w:t>
      </w:r>
      <w:r>
        <w:rPr>
          <w:rStyle w:val="FootnoteAnchor"/>
          <w:rtl w:val="true"/>
        </w:rPr>
        <w:footnoteReference w:id="3726"/>
      </w:r>
      <w:r>
        <w:rPr>
          <w:rFonts w:ascii="IRNazanin" w:hAnsi="IRNazanin" w:eastAsia="IRNazanin"/>
          <w:color w:val="111111"/>
          <w:sz w:val="28"/>
          <w:sz w:val="28"/>
          <w:szCs w:val="28"/>
          <w:rtl w:val="true"/>
          <w:lang w:bidi="fa-IR"/>
        </w:rPr>
        <w:t xml:space="preserve">،اگر مطابق باشد قبول كنى </w:t>
      </w:r>
      <w:r>
        <w:rPr>
          <w:rStyle w:val="FootnoteAnchor"/>
          <w:rtl w:val="true"/>
        </w:rPr>
        <w:footnoteReference w:id="3727"/>
      </w:r>
      <w:r>
        <w:rPr>
          <w:rFonts w:ascii="Amiri" w:hAnsi="Amiri" w:eastAsia="Amiri" w:cs="Amiri"/>
          <w:color w:val="111111"/>
          <w:sz w:val="28"/>
          <w:sz w:val="28"/>
          <w:szCs w:val="28"/>
          <w:rtl w:val="true"/>
          <w:lang w:bidi="ar-SA"/>
        </w:rPr>
        <w:t xml:space="preserve">،و الّا بر جانب ديوار زنى </w:t>
      </w:r>
      <w:r>
        <w:rPr>
          <w:rStyle w:val="FootnoteAnchor"/>
          <w:rtl w:val="true"/>
        </w:rPr>
        <w:footnoteReference w:id="3728"/>
      </w:r>
      <w:r>
        <w:rPr>
          <w:rFonts w:ascii="Amiri" w:hAnsi="Amiri" w:eastAsia="Amiri" w:cs="Amiri"/>
          <w:color w:val="111111"/>
          <w:sz w:val="28"/>
          <w:sz w:val="28"/>
          <w:szCs w:val="28"/>
          <w:rtl w:val="true"/>
          <w:lang w:bidi="ar-SA"/>
        </w:rPr>
        <w:t>،و اين يك دو خبر براى آن آوردم كه لايق آيت بود و محتمل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يوفقنا لما فيه المحبّة و الرّضاء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يُؤْتِ مِنْ لَدُنْهُ أَجْراً عَظِيماً ،اين فعل عطف است برآن فعل مجزوم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تَكُ حَسَنَةً يُضٰاعِفْهٰا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 لدن،و لدى و لدى، و بدهد او را از نزديك خود مزدى عظيم،يعنى ثواب عمل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عثمان النّهدى </w:t>
      </w:r>
      <w:r>
        <w:rPr>
          <w:rStyle w:val="FootnoteAnchor"/>
          <w:rtl w:val="true"/>
        </w:rPr>
        <w:footnoteReference w:id="3729"/>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 كه ابو هريره</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Style w:val="FootnoteAnchor"/>
          <w:rtl w:val="true"/>
        </w:rPr>
        <w:footnoteReference w:id="3730"/>
      </w:r>
      <w:r>
        <w:rPr>
          <w:rFonts w:ascii="IRNazanin" w:hAnsi="IRNazanin" w:eastAsia="IRNazanin"/>
          <w:color w:val="111111"/>
          <w:sz w:val="28"/>
          <w:sz w:val="28"/>
          <w:szCs w:val="28"/>
          <w:rtl w:val="true"/>
          <w:lang w:bidi="fa-IR"/>
        </w:rPr>
        <w:t>كه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كه خداى تعالى بندۀ مؤمن را به يك حسنه هزار هزار حسنه بدهد،مرا عجب آمد تا اتّفاق افتاد كه به حج رفتم،او را ديدم 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w:t>
      </w:r>
      <w:r>
        <w:rPr>
          <w:rStyle w:val="FootnoteAnchor"/>
          <w:rtl w:val="true"/>
        </w:rPr>
        <w:footnoteReference w:id="3731"/>
      </w:r>
      <w:r>
        <w:rPr>
          <w:rFonts w:ascii="IRNazanin" w:hAnsi="IRNazanin" w:eastAsia="IRNazanin"/>
          <w:color w:val="111111"/>
          <w:sz w:val="28"/>
          <w:sz w:val="28"/>
          <w:szCs w:val="28"/>
          <w:rtl w:val="true"/>
          <w:lang w:bidi="fa-IR"/>
        </w:rPr>
        <w:t>از تو روايت مى كنند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 من شنيدم از او كه خداى تعالى بنده مؤمن را به يك حسنه هزار هزار بدهد،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چنين گفتم،من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Style w:val="FootnoteAnchor"/>
          <w:rtl w:val="true"/>
        </w:rPr>
        <w:footnoteReference w:id="3732"/>
      </w:r>
      <w:r>
        <w:rPr>
          <w:rFonts w:ascii="IRNazanin" w:hAnsi="IRNazanin" w:eastAsia="IRNazanin"/>
          <w:color w:val="111111"/>
          <w:sz w:val="28"/>
          <w:sz w:val="28"/>
          <w:szCs w:val="28"/>
          <w:rtl w:val="true"/>
          <w:lang w:bidi="fa-IR"/>
        </w:rPr>
        <w:t xml:space="preserve">دو هزار حسنه بدهد،و اگر </w:t>
      </w:r>
    </w:p>
    <w:p>
      <w:pPr>
        <w:pStyle w:val="BookText"/>
        <w:rPr/>
      </w:pPr>
      <w:r>
        <w:rPr>
          <w:rFonts w:ascii="Amiri" w:hAnsi="Amiri" w:eastAsia="Amiri" w:cs="Amiri"/>
          <w:color w:val="111111"/>
          <w:sz w:val="28"/>
          <w:sz w:val="28"/>
          <w:szCs w:val="28"/>
          <w:rtl w:val="true"/>
          <w:lang w:bidi="ar-SA"/>
        </w:rPr>
        <w:t xml:space="preserve">باور نداريد </w:t>
      </w:r>
      <w:r>
        <w:rPr>
          <w:rStyle w:val="FootnoteAnchor"/>
          <w:rtl w:val="true"/>
        </w:rPr>
        <w:footnoteReference w:id="3733"/>
      </w:r>
      <w:r>
        <w:rPr>
          <w:rFonts w:ascii="IRNazanin" w:hAnsi="IRNazanin" w:eastAsia="IRNazanin"/>
          <w:color w:val="111111"/>
          <w:sz w:val="28"/>
          <w:sz w:val="28"/>
          <w:szCs w:val="28"/>
          <w:rtl w:val="true"/>
          <w:lang w:bidi="fa-IR"/>
        </w:rPr>
        <w:t>اين آيت 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يَظْلِمُ مِثْقٰالَ ذَرَّةٍ وَ إِنْ تَكُ حَسَنَةً يُضٰاعِفْهٰا وَ يُؤْتِ مِنْ لَدُنْهُ أَجْراً عَظِيماً ،بنگر كه آن كه خداى تعالى آن را عظيم خواند چه باشد و قدر آن كه داند </w:t>
      </w:r>
      <w:r>
        <w:rPr>
          <w:rStyle w:val="FootnoteAnchor"/>
          <w:rtl w:val="true"/>
        </w:rPr>
        <w:footnoteReference w:id="3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جِئْنٰا مِنْ كُلِّ أُمَّةٍ بِشَهِيدٍ ،حق تعالى چون آيتى وعد بگفت،در پى آن آيتى وعيد بگفت تا مكلّفان را به هر دو طريق تحريض كرده باشد بر فعل طاعات و اجتناب مقبّحات،گفت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باشد چون ما از هر أمّتى گواهى بيارم </w:t>
      </w:r>
      <w:r>
        <w:rPr>
          <w:rStyle w:val="FootnoteAnchor"/>
          <w:rtl w:val="true"/>
        </w:rPr>
        <w:footnoteReference w:id="3735"/>
      </w:r>
      <w:r>
        <w:rPr>
          <w:rFonts w:ascii="IRNazanin" w:hAnsi="IRNazanin" w:eastAsia="IRNazanin"/>
          <w:color w:val="111111"/>
          <w:sz w:val="28"/>
          <w:sz w:val="28"/>
          <w:szCs w:val="28"/>
          <w:rtl w:val="true"/>
          <w:lang w:bidi="fa-IR"/>
        </w:rPr>
        <w:t>بر ايشان، يعنى پيغامبرشان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736"/>
      </w:r>
      <w:r>
        <w:rPr>
          <w:rFonts w:ascii="IRNazanin" w:hAnsi="IRNazanin" w:eastAsia="IRNazanin"/>
          <w:color w:val="111111"/>
          <w:sz w:val="28"/>
          <w:sz w:val="28"/>
          <w:szCs w:val="28"/>
          <w:rtl w:val="true"/>
          <w:lang w:bidi="fa-IR"/>
        </w:rPr>
        <w:t xml:space="preserve">،و لفظ استفهام است و معنى تقرير و تعجيب و تعظيم و تهويل كار و آنچه استفهام به آن تعلّق دارد كلام محذوف است،يعنى چگونه باشد حال اينان را </w:t>
      </w:r>
      <w:r>
        <w:rPr>
          <w:rStyle w:val="FootnoteAnchor"/>
          <w:rtl w:val="true"/>
        </w:rPr>
        <w:footnoteReference w:id="3737"/>
      </w:r>
      <w:r>
        <w:rPr>
          <w:rFonts w:ascii="IRNazanin" w:hAnsi="IRNazanin" w:eastAsia="IRNazanin"/>
          <w:color w:val="111111"/>
          <w:sz w:val="28"/>
          <w:sz w:val="28"/>
          <w:szCs w:val="28"/>
          <w:rtl w:val="true"/>
          <w:lang w:bidi="fa-IR"/>
        </w:rPr>
        <w:t>از كفّار و فسّاق تا چگونه كنند و چه مدفع سازند و چه جواب دهند و چه عذر آرند چون حال چنين باشد چون من از هر امّتى گواهى بيارم بر ايشان از ايشان و تو را بيارم تا گواهى دهى بر ايشان،و آن كه براى كسى گواهى دهد تا حقّ او به او رسد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له،و آن را كه بر او گواهى دهند تا حق از او بستانند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چيزى بخوان، من سورة النّساء آغاز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اين آيت رسيدم بگريست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گير،با سر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چون به اين آيت رسيدم بگريست بيش ازآن كه اوّل گريسته بود،آنگه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حسبى،بس است مرا اينچ </w:t>
      </w:r>
      <w:r>
        <w:rPr>
          <w:rStyle w:val="FootnoteAnchor"/>
          <w:rtl w:val="true"/>
        </w:rPr>
        <w:footnoteReference w:id="3738"/>
      </w:r>
      <w:r>
        <w:rPr>
          <w:rFonts w:ascii="IRNazanin" w:hAnsi="IRNazanin" w:eastAsia="IRNazanin"/>
          <w:color w:val="111111"/>
          <w:sz w:val="28"/>
          <w:sz w:val="28"/>
          <w:szCs w:val="28"/>
          <w:rtl w:val="true"/>
          <w:lang w:bidi="fa-IR"/>
        </w:rPr>
        <w:t>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يَوْمَئِذٍ ،نصب او بر ظرف است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جِئْنٰا بِكَ عَلىٰ هٰؤُلاٰءِ شَهِيداً ،آن روز كه خواهند و تمنّا كنند كافران و آنان كه در پيغامبر </w:t>
      </w:r>
      <w:r>
        <w:rPr>
          <w:rStyle w:val="FootnoteAnchor"/>
          <w:rtl w:val="true"/>
        </w:rPr>
        <w:footnoteReference w:id="3739"/>
      </w:r>
      <w:r>
        <w:rPr>
          <w:rFonts w:ascii="IRNazanin" w:hAnsi="IRNazanin" w:eastAsia="IRNazanin"/>
          <w:color w:val="111111"/>
          <w:sz w:val="28"/>
          <w:sz w:val="28"/>
          <w:szCs w:val="28"/>
          <w:rtl w:val="true"/>
          <w:lang w:bidi="fa-IR"/>
        </w:rPr>
        <w:t>عاصى شده باشند اگر زمين به ايشان راست باز كنند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مدنيان و شاميان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وزن </w:t>
      </w:r>
    </w:p>
    <w:p>
      <w:pPr>
        <w:pStyle w:val="BookText"/>
        <w:rPr/>
      </w:pPr>
      <w:r>
        <w:rPr>
          <w:rFonts w:ascii="IRNazanin" w:hAnsi="IRNazanin" w:eastAsia="IRNazanin"/>
          <w:color w:val="111111"/>
          <w:sz w:val="28"/>
          <w:sz w:val="28"/>
          <w:szCs w:val="28"/>
          <w:rtl w:val="true"/>
          <w:lang w:bidi="fa-IR"/>
        </w:rPr>
        <w:t>تفعّل،آنگه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تفعّل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كردند،و 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چهار درج </w:t>
      </w:r>
      <w:r>
        <w:rPr>
          <w:rStyle w:val="FootnoteAnchor"/>
          <w:rtl w:val="true"/>
        </w:rPr>
        <w:footnoteReference w:id="3740"/>
      </w:r>
      <w:r>
        <w:rPr>
          <w:rFonts w:ascii="Amiri" w:hAnsi="Amiri" w:eastAsia="Amiri" w:cs="Amiri"/>
          <w:color w:val="111111"/>
          <w:sz w:val="28"/>
          <w:sz w:val="28"/>
          <w:szCs w:val="28"/>
          <w:rtl w:val="true"/>
          <w:lang w:bidi="ar-SA"/>
        </w:rPr>
        <w:t>به اين جا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كوفيان خوانند </w:t>
      </w:r>
      <w:r>
        <w:rPr>
          <w:rStyle w:val="FootnoteAnchor"/>
          <w:rtl w:val="true"/>
        </w:rPr>
        <w:footnoteReference w:id="3741"/>
      </w:r>
      <w:r>
        <w:rPr>
          <w:rFonts w:ascii="Amiri" w:hAnsi="Amiri" w:eastAsia="Amiri" w:cs="Amiri"/>
          <w:color w:val="111111"/>
          <w:sz w:val="28"/>
          <w:sz w:val="28"/>
          <w:szCs w:val="28"/>
          <w:rtl w:val="true"/>
          <w:lang w:bidi="ar-SA"/>
        </w:rPr>
        <w:t>الّا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تفعل،نحو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w:t>
      </w:r>
      <w:r>
        <w:rPr>
          <w:rStyle w:val="FootnoteAnchor"/>
          <w:rtl w:val="true"/>
        </w:rPr>
        <w:footnoteReference w:id="3742"/>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تتكلّم،و باقى خوانند </w:t>
      </w:r>
      <w:r>
        <w:rPr>
          <w:rStyle w:val="FootnoteAnchor"/>
          <w:rtl w:val="true"/>
        </w:rPr>
        <w:footnoteReference w:id="3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فعل مجهول،أى لو سوّيت بهم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ابو عبيده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زمين باز شدى و ايشان به زمين فروشدندى با زمين راست 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خواستندى كه ايشان را زنده نكرده بودندى و بر نه انگيخته،زمين به ايشان راست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انتصاف كند ميان بهايم و سباع و طيور،ايشان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ترابا،خاك شويد،همه خاك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 كافران تمنّاى حال ايشان كنند كه كاشك ايشان نيز خاك شدندى و مردم بر سر ايشان مى رفتندى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بن حبيب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مردم شنيدم كه تفسير اين آيت چنين كردند كه تمنّا آن كنند كه ايشان را به وزن زمين به زر برابر كنند بر سبيل فديه،بيانه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 الْمُجْرِمُ لَوْ يَفْتَدِي مِنْ عَذٰابِ يَوْمِئِذٍ بِبَنِيهِ </w:t>
      </w:r>
      <w:r>
        <w:rPr>
          <w:rStyle w:val="FootnoteAnchor"/>
          <w:rtl w:val="true"/>
        </w:rPr>
        <w:footnoteReference w:id="3744"/>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Style w:val="FootnoteAnchor"/>
          <w:rtl w:val="true"/>
        </w:rPr>
        <w:footnoteReference w:id="3745"/>
      </w:r>
      <w:r>
        <w:rPr>
          <w:rFonts w:ascii="IRNazanin" w:hAnsi="IRNazanin" w:eastAsia="IRNazanin"/>
          <w:color w:val="111111"/>
          <w:sz w:val="28"/>
          <w:sz w:val="28"/>
          <w:szCs w:val="28"/>
          <w:rtl w:val="true"/>
          <w:lang w:bidi="fa-IR"/>
        </w:rPr>
        <w:t>،خواستندى كه حال بر اين جمله بودى،و ايشان نعت و صفت رسول و نبوّت او پنهان نكرده بودندى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كلامى مستأنف است،تعلّق ندارد بما قبله،و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خداى چيزى پنهان نتوانند كردن و چيزى بر او پوشيده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خداى پنهان نتوانند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دانند</w:t>
      </w:r>
      <w:r>
        <w:rPr>
          <w:rFonts w:eastAsia="IRNazanin" w:cs="IRNazanin"/>
          <w:color w:val="111111"/>
          <w:sz w:val="28"/>
          <w:szCs w:val="28"/>
          <w:rtl w:val="true"/>
          <w:lang w:bidi="fa-IR"/>
        </w:rPr>
        <w:t xml:space="preserve">] </w:t>
      </w:r>
      <w:r>
        <w:rPr>
          <w:rStyle w:val="FootnoteAnchor"/>
          <w:rtl w:val="true"/>
        </w:rPr>
        <w:footnoteReference w:id="3746"/>
      </w:r>
      <w:r>
        <w:rPr>
          <w:rFonts w:ascii="IRNazanin" w:hAnsi="IRNazanin" w:eastAsia="IRNazanin"/>
          <w:color w:val="111111"/>
          <w:sz w:val="28"/>
          <w:sz w:val="28"/>
          <w:szCs w:val="28"/>
          <w:rtl w:val="true"/>
          <w:lang w:bidi="fa-IR"/>
        </w:rPr>
        <w:t xml:space="preserve">كه جوارح و اعضاى ايشان بر او گواهى دهند </w:t>
      </w:r>
      <w:r>
        <w:rPr>
          <w:rStyle w:val="FootnoteAnchor"/>
          <w:rtl w:val="true"/>
        </w:rPr>
        <w:footnoteReference w:id="374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الآية،خداى تعالى </w:t>
      </w:r>
    </w:p>
    <w:p>
      <w:pPr>
        <w:pStyle w:val="BookText"/>
        <w:rPr/>
      </w:pPr>
      <w:r>
        <w:rPr>
          <w:rFonts w:ascii="IRNazanin" w:hAnsi="IRNazanin" w:eastAsia="IRNazanin"/>
          <w:color w:val="111111"/>
          <w:sz w:val="28"/>
          <w:sz w:val="28"/>
          <w:szCs w:val="28"/>
          <w:rtl w:val="true"/>
          <w:lang w:bidi="fa-IR"/>
        </w:rPr>
        <w:t>نهى كرد مردمان را ازآن كه نماز كنند در حال مستى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بدايت اسلام كه خمر حرام نبود،جماعتى خمر خوردندى و مست شدندى و نماز كردندى،خداى تعالى اين آيت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سكران باشد،و أصله من السّكر و هو السّد،و منه السّكر بندآب را كه بسته باشد سكر گويند،و مستى را براى آن سكر گويند كه ره عقل به دانستن چيزها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چگونه شايد كه خدا با مست خطاب كند،و او را عقل نباشد،و جارى مجراى ديوانه و كودك باشد؟جواب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ظاهر نهى است از نماز،در معنى نهى است از شرب خمر كه عند آن مست شود و نماز او درست نيايد،فكأنّه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تشربوا الخمر فتسكروا فيمنعكم عن الصّلاة،كما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يَصُدَّكُمْ عَنْ ذِكْرِ اللّٰهِ وَ عَنِ الصَّلاٰةِ </w:t>
      </w:r>
      <w:r>
        <w:rPr>
          <w:rStyle w:val="FootnoteAnchor"/>
          <w:rtl w:val="true"/>
        </w:rPr>
        <w:footnoteReference w:id="3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 را چگونه مكلّف گويى </w:t>
      </w:r>
      <w:r>
        <w:rPr>
          <w:rStyle w:val="FootnoteAnchor"/>
          <w:rtl w:val="true"/>
        </w:rPr>
        <w:footnoteReference w:id="3749"/>
      </w:r>
      <w:r>
        <w:rPr>
          <w:rFonts w:ascii="IRNazanin" w:hAnsi="IRNazanin" w:eastAsia="IRNazanin"/>
          <w:color w:val="111111"/>
          <w:sz w:val="28"/>
          <w:sz w:val="28"/>
          <w:szCs w:val="28"/>
          <w:rtl w:val="true"/>
          <w:lang w:bidi="fa-IR"/>
        </w:rPr>
        <w:t>،و خداى تعالى او را نهى مى كند از نماز،و به اجماع هركه مكلّف باشد نماز از او ساقط نشود؟جواب هم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از نماز نيست،از شرب خمر است،امّا چون مست شد بيان است كه نماز </w:t>
      </w:r>
      <w:r>
        <w:rPr>
          <w:rStyle w:val="FootnoteAnchor"/>
          <w:rtl w:val="true"/>
        </w:rPr>
        <w:footnoteReference w:id="3750"/>
      </w:r>
      <w:r>
        <w:rPr>
          <w:rFonts w:ascii="IRNazanin" w:hAnsi="IRNazanin" w:eastAsia="IRNazanin"/>
          <w:color w:val="111111"/>
          <w:sz w:val="28"/>
          <w:sz w:val="28"/>
          <w:szCs w:val="28"/>
          <w:rtl w:val="true"/>
          <w:lang w:bidi="fa-IR"/>
        </w:rPr>
        <w:t>از او درست نيست و به موقع قبول نيست اگر كند،و حال حالى بود كه نداند چه مى خواند و چه مى گويد،اعاده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شارب خمر در آن حال</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مست باشد مؤمن است </w:t>
      </w:r>
      <w:r>
        <w:rPr>
          <w:rStyle w:val="FootnoteAnchor"/>
          <w:rtl w:val="true"/>
        </w:rPr>
        <w:footnoteReference w:id="3751"/>
      </w:r>
      <w:r>
        <w:rPr>
          <w:rFonts w:ascii="IRNazanin" w:hAnsi="IRNazanin" w:eastAsia="IRNazanin"/>
          <w:color w:val="111111"/>
          <w:sz w:val="28"/>
          <w:sz w:val="28"/>
          <w:szCs w:val="28"/>
          <w:rtl w:val="true"/>
          <w:lang w:bidi="fa-IR"/>
        </w:rPr>
        <w:t>،خداى تعالى به خطاب مؤمن و به اطلاق اسم ايمان بر او حكم كرد،خلاف آن كه معتزله گفتند و ضحّاك بن مزاحم گفت مراد مست خواب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عائشه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شما يكى در نماز باشد و او را نعاس رنجه دارد بايد تا بخسبد،چه اگر خفته نماز كند خود را دشنام دهد پندارد كه استغفار مى كند،و به لفظى ديگر باشد كه بر خود نفرين كند و پندارد كه دعا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عبيدة السّلمانىّ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حاقن است،بيانه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و هو زناء و لا يصلّينّ أحدكم و هو يدافع الاخبثين، جز 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3752"/>
      </w:r>
      <w:r>
        <w:rPr>
          <w:rFonts w:ascii="IRNazanin" w:hAnsi="IRNazanin" w:eastAsia="IRNazanin"/>
          <w:color w:val="111111"/>
          <w:sz w:val="28"/>
          <w:sz w:val="28"/>
          <w:szCs w:val="28"/>
          <w:rtl w:val="true"/>
          <w:lang w:bidi="fa-IR"/>
        </w:rPr>
        <w:t>قولها مخالف ظاهر است و بر خواب حمل كردن مجاز باشد،و بر حقن حمل كردن هيچ وجهى ندارد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حدّى نهاد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نشايد؟گفت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تَعْلَمُوا مٰا تَقُولُونَ ،تا آنگه كه داند چه مى گويد و چه مى خواند </w:t>
      </w:r>
      <w:r>
        <w:rPr>
          <w:rStyle w:val="FootnoteAnchor"/>
          <w:rtl w:val="true"/>
        </w:rPr>
        <w:footnoteReference w:id="3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جُنُباً ،نصب او بر حال است،و اين لفظ صالح باشد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754"/>
      </w:r>
      <w:r>
        <w:rPr>
          <w:rFonts w:ascii="Amiri" w:hAnsi="Amiri" w:eastAsia="Amiri" w:cs="Amiri"/>
          <w:color w:val="111111"/>
          <w:sz w:val="28"/>
          <w:sz w:val="28"/>
          <w:szCs w:val="28"/>
          <w:rtl w:val="true"/>
          <w:lang w:bidi="ar-SA"/>
        </w:rPr>
        <w:t>تثنيه و جمع و تأنيث را،يقال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Style w:val="FootnoteAnchor"/>
          <w:rtl w:val="true"/>
        </w:rPr>
        <w:footnoteReference w:id="3755"/>
      </w:r>
      <w:r>
        <w:rPr>
          <w:rFonts w:ascii="Amiri" w:hAnsi="Amiri" w:eastAsia="Amiri" w:cs="Amiri"/>
          <w:color w:val="111111"/>
          <w:sz w:val="28"/>
          <w:sz w:val="28"/>
          <w:szCs w:val="28"/>
          <w:rtl w:val="true"/>
          <w:lang w:bidi="ar-SA"/>
        </w:rPr>
        <w:t>و امرأة جنب،و رجلان و امرأتان و رجال و نساء جنب،يقال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 الرّجل و جنب إذا صار جنبا،و اصل جنابت بعد باشد، براى آن كه جنب مجتنب باشد از نماز و مسجد و مصحف و امور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حالتى از آن استثنا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عٰابِرِي سَبِيلٍ ،در معنى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مسافر است،يعنى الّا كه مسافر باشى كه آنگه نماز روا باشد به تيمّم،و اين قول عبد اللّه عبّاس است و سعيد جبير و مجاهد و الحكم و ابن زيد و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مواضع نماز </w:t>
      </w:r>
      <w:r>
        <w:rPr>
          <w:rStyle w:val="FootnoteAnchor"/>
          <w:rtl w:val="true"/>
        </w:rPr>
        <w:footnoteReference w:id="3756"/>
      </w:r>
      <w:r>
        <w:rPr>
          <w:rFonts w:ascii="Amiri" w:hAnsi="Amiri" w:eastAsia="Amiri" w:cs="Amiri"/>
          <w:color w:val="111111"/>
          <w:sz w:val="28"/>
          <w:sz w:val="28"/>
          <w:szCs w:val="28"/>
          <w:rtl w:val="true"/>
          <w:lang w:bidi="ar-SA"/>
        </w:rPr>
        <w:t xml:space="preserve">از مساجد،و حذف كرد </w:t>
      </w:r>
      <w:r>
        <w:rPr>
          <w:rStyle w:val="FootnoteAnchor"/>
          <w:rtl w:val="true"/>
        </w:rPr>
        <w:footnoteReference w:id="3757"/>
      </w:r>
      <w:r>
        <w:rPr>
          <w:rFonts w:ascii="Amiri" w:hAnsi="Amiri" w:eastAsia="Amiri" w:cs="Amiri"/>
          <w:color w:val="111111"/>
          <w:sz w:val="28"/>
          <w:sz w:val="28"/>
          <w:szCs w:val="28"/>
          <w:rtl w:val="true"/>
          <w:lang w:bidi="ar-SA"/>
        </w:rPr>
        <w:t>براى دلالت كلام بر او،و اين قول سعيد بن المسيّب است و ابن يسار و ضحّاك و حسن و عكرمه و ابو الضّحى و عطاء الخراسانىّ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 است از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58"/>
      </w:r>
      <w:r>
        <w:rPr>
          <w:rFonts w:ascii="IRNazanin" w:hAnsi="IRNazanin" w:eastAsia="IRNazanin"/>
          <w:color w:val="111111"/>
          <w:sz w:val="28"/>
          <w:sz w:val="28"/>
          <w:szCs w:val="28"/>
          <w:rtl w:val="true"/>
          <w:lang w:bidi="fa-IR"/>
        </w:rPr>
        <w:t>ليث روايت كرد عن زيد بن ابي حبيب كه جماعتى انصار را درهاى سراى در مسجد بود،چون جنب شدندى راهى دگر نبود ايشان را،خداى تعالى رخصت داد كه به رهگذر در مسجد بگذرند،و اين در بدايت اسلام بود پيش ازآن كه سدّ ابواب كردند و درهاى كه در مسجد بود بر آوردند،مگر در حجرۀ اميرالمؤمنين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مسجدي حرام على </w:t>
      </w:r>
    </w:p>
    <w:p>
      <w:pPr>
        <w:pStyle w:val="BookText"/>
        <w:rPr/>
      </w:pPr>
      <w:r>
        <w:rPr>
          <w:rFonts w:ascii="IRNazanin" w:hAnsi="IRNazanin" w:eastAsia="IRNazanin"/>
          <w:color w:val="111111"/>
          <w:sz w:val="28"/>
          <w:sz w:val="28"/>
          <w:szCs w:val="28"/>
          <w:rtl w:val="true"/>
          <w:lang w:bidi="fa-IR"/>
        </w:rPr>
        <w:t>كلّ حائض من النّساء و جنب من الرّجال الّا على محمّد و اهل بيته علىّ و فاطمة و الحسن و الحسين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مسجد من حرام است بر هر حايضى از زنان و جنبى از مردان الّا بر محمّد و اهل بيت او على و فاطمة و حسن و حسين،و اين قول اولى تر است براى آن كه حكم تيمّم و آنان كه ايشان را تيمّم بايد كردن در آيت خواهد آمدن،اگر بر تيمّم حمل كنند تكرار باشد،و انّما خواست تا در آيت هم بيان </w:t>
      </w:r>
      <w:r>
        <w:rPr>
          <w:rStyle w:val="FootnoteAnchor"/>
          <w:rtl w:val="true"/>
        </w:rPr>
        <w:footnoteReference w:id="3759"/>
      </w:r>
      <w:r>
        <w:rPr>
          <w:rFonts w:ascii="IRNazanin" w:hAnsi="IRNazanin" w:eastAsia="IRNazanin"/>
          <w:color w:val="111111"/>
          <w:sz w:val="28"/>
          <w:sz w:val="28"/>
          <w:szCs w:val="28"/>
          <w:rtl w:val="true"/>
          <w:lang w:bidi="fa-IR"/>
        </w:rPr>
        <w:t>حكم مسجد كند و هم بيان آن كه نماز چگونه كند چون آب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كُنْتُمْ مَرْضىٰ ،جمع مريض،اگر بيمار باشى </w:t>
      </w:r>
      <w:r>
        <w:rPr>
          <w:rStyle w:val="FootnoteAnchor"/>
          <w:rtl w:val="true"/>
        </w:rPr>
        <w:footnoteReference w:id="3760"/>
      </w:r>
      <w:r>
        <w:rPr>
          <w:rFonts w:ascii="Amiri" w:hAnsi="Amiri" w:eastAsia="Amiri" w:cs="Amiri"/>
          <w:color w:val="111111"/>
          <w:sz w:val="28"/>
          <w:sz w:val="28"/>
          <w:szCs w:val="28"/>
          <w:rtl w:val="true"/>
          <w:lang w:bidi="ar-SA"/>
        </w:rPr>
        <w:t xml:space="preserve">و مراد بيمارى است كه او را آبله باشد يا جراحتى يا ريشى يا شكسته </w:t>
      </w:r>
      <w:r>
        <w:rPr>
          <w:rStyle w:val="FootnoteAnchor"/>
          <w:rtl w:val="true"/>
        </w:rPr>
        <w:footnoteReference w:id="3761"/>
      </w:r>
      <w:r>
        <w:rPr>
          <w:rFonts w:ascii="IRNazanin" w:hAnsi="IRNazanin" w:eastAsia="IRNazanin"/>
          <w:color w:val="111111"/>
          <w:sz w:val="28"/>
          <w:sz w:val="28"/>
          <w:szCs w:val="28"/>
          <w:rtl w:val="true"/>
          <w:lang w:bidi="fa-IR"/>
        </w:rPr>
        <w:t>باشد او را بر اعضاى طهارت يا بر اندام چون جنب شود،و جملۀ فقها را مذهب اين است مگر حسن بصرى و عطا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تيمّم روا نباشد او را،و آن خلاف منقرض است امروز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عبد اللّه انصارى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3762"/>
      </w:r>
      <w:r>
        <w:rPr>
          <w:rFonts w:ascii="IRNazanin" w:hAnsi="IRNazanin" w:eastAsia="IRNazanin"/>
          <w:color w:val="111111"/>
          <w:sz w:val="28"/>
          <w:sz w:val="28"/>
          <w:szCs w:val="28"/>
          <w:rtl w:val="true"/>
          <w:lang w:bidi="fa-IR"/>
        </w:rPr>
        <w:t xml:space="preserve">جماعتى صحابه در سفرى </w:t>
      </w:r>
      <w:r>
        <w:rPr>
          <w:rStyle w:val="FootnoteAnchor"/>
          <w:rtl w:val="true"/>
        </w:rPr>
        <w:footnoteReference w:id="3763"/>
      </w:r>
      <w:r>
        <w:rPr>
          <w:rFonts w:ascii="IRNazanin" w:hAnsi="IRNazanin" w:eastAsia="IRNazanin"/>
          <w:color w:val="111111"/>
          <w:sz w:val="28"/>
          <w:sz w:val="28"/>
          <w:szCs w:val="28"/>
          <w:rtl w:val="true"/>
          <w:lang w:bidi="fa-IR"/>
        </w:rPr>
        <w:t>بوديم، مردى را سنگى بر سر آمد و سرش بشكست،در شب او را احتلام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دگر روز رجوع كرد با قوم،گفت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هيچ رخصت مى يابى </w:t>
      </w:r>
      <w:r>
        <w:rPr>
          <w:rStyle w:val="FootnoteAnchor"/>
          <w:rtl w:val="true"/>
        </w:rPr>
        <w:footnoteReference w:id="376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نه،آب هست تو را غسل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غسل كرد و آب بر سر ريخت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بازآمديم رسول را بگفتيم،دلتنگ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قتلوه قتلهم اللّه أ لا سألوا اذا لم يعلموا فانّما شفا العىّ السؤال ،مرد </w:t>
      </w:r>
      <w:r>
        <w:rPr>
          <w:rStyle w:val="FootnoteAnchor"/>
          <w:rtl w:val="true"/>
        </w:rPr>
        <w:footnoteReference w:id="3765"/>
      </w:r>
      <w:r>
        <w:rPr>
          <w:rFonts w:ascii="IRNazanin" w:hAnsi="IRNazanin" w:eastAsia="IRNazanin"/>
          <w:color w:val="111111"/>
          <w:sz w:val="28"/>
          <w:sz w:val="28"/>
          <w:szCs w:val="28"/>
          <w:rtl w:val="true"/>
          <w:lang w:bidi="fa-IR"/>
        </w:rPr>
        <w:t>را بكشتند كه خدا بكشاد ايشان را،چرا نپرسيدند چون ندانستند كه شفاى فروماندگى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تيمّم كفايت بودى يا آن كه جراحت ببستى و همۀ اندام بشستى و دست تر به بالاى آن خرقه فرود آوردى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3766"/>
      </w:r>
      <w:r>
        <w:rPr>
          <w:rFonts w:ascii="IRNazanin" w:hAnsi="IRNazanin" w:eastAsia="IRNazanin"/>
          <w:color w:val="111111"/>
          <w:sz w:val="28"/>
          <w:sz w:val="28"/>
          <w:szCs w:val="28"/>
          <w:rtl w:val="true"/>
          <w:lang w:bidi="fa-IR"/>
        </w:rPr>
        <w:t xml:space="preserve">بر سفر </w:t>
      </w:r>
      <w:r>
        <w:rPr>
          <w:rStyle w:val="FootnoteAnchor"/>
          <w:rtl w:val="true"/>
        </w:rPr>
        <w:footnoteReference w:id="3767"/>
      </w:r>
      <w:r>
        <w:rPr>
          <w:rFonts w:ascii="IRNazanin" w:hAnsi="IRNazanin" w:eastAsia="IRNazanin"/>
          <w:color w:val="111111"/>
          <w:sz w:val="28"/>
          <w:sz w:val="28"/>
          <w:szCs w:val="28"/>
          <w:rtl w:val="true"/>
          <w:lang w:bidi="fa-IR"/>
        </w:rPr>
        <w:t>باشد،اگر دور بود و اگر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آب نيابد با طلب او را تيمّم بايد كردن باتّفاق،فامّا چون در شهر باشد آب منقطع شود يا متغلّبان </w:t>
      </w:r>
    </w:p>
    <w:p>
      <w:pPr>
        <w:pStyle w:val="BookText"/>
        <w:rPr/>
      </w:pPr>
      <w:r>
        <w:rPr>
          <w:rFonts w:ascii="IRNazanin" w:hAnsi="IRNazanin" w:eastAsia="IRNazanin"/>
          <w:color w:val="111111"/>
          <w:sz w:val="28"/>
          <w:sz w:val="28"/>
          <w:szCs w:val="28"/>
          <w:rtl w:val="true"/>
          <w:lang w:bidi="fa-IR"/>
        </w:rPr>
        <w:t>آب از او بگردانند چنان كه آب نباشد آنجا دو سه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 و شافعى و محمّد بن الحسن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 كند و نماز كند،جز كه بر مذهب ايشان نماز باز كند،و به مذهب ما نماز باز نبايد كردن،و اين مذهب مالك است و اوزاعى و ابو يوسف و مذهب ابو حنيفه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 نكند و نماز نكند تا آن كه آب يابد وضو كند و نماز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جٰاءَ أَحَدٌ مِنْكُمْ مِنَ الْغٰائِطِ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زمين پست باشد،و غوط و غيط و غائط هر سه لغت است و هى المطمأنّ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باشد، 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نشيب زمين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قرارى باشد از زمين كه پيرامون او آكام و بلنديها باشد كه آن را بازپوشد و جمعها غيطان،و فعل از او غاط </w:t>
      </w:r>
      <w:r>
        <w:rPr>
          <w:rStyle w:val="FootnoteAnchor"/>
          <w:rtl w:val="true"/>
        </w:rPr>
        <w:footnoteReference w:id="3768"/>
      </w:r>
      <w:r>
        <w:rPr>
          <w:rFonts w:ascii="IRNazanin" w:hAnsi="IRNazanin" w:eastAsia="IRNazanin"/>
          <w:color w:val="111111"/>
          <w:sz w:val="28"/>
          <w:sz w:val="28"/>
          <w:szCs w:val="28"/>
          <w:rtl w:val="true"/>
          <w:lang w:bidi="fa-IR"/>
        </w:rPr>
        <w:t>يغوط باشد و تغوط اذا أتى الغائط،و اين از جملۀ اسماى منقوله است براى آن كه ايشان قضاى حاجت در مطمئنات زمين كردندى،پس نام زمين بر حدث نهادند،مثل العذرة و الحشّ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مراد قضاى حاجت است و برازى كه از شكم بيرون آيد،و براى آن ذكر اين كرد كه از جملۀ نواقض طهارت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لاٰمَسْتُمُ النِّسٰاءَ ،حمزه و كسائى و خلف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الف،اين جا و نيز در سورة المائده و آن 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عبيد </w:t>
      </w:r>
      <w:r>
        <w:rPr>
          <w:rStyle w:val="FootnoteAnchor"/>
          <w:rtl w:val="true"/>
        </w:rPr>
        <w:footnoteReference w:id="3769"/>
      </w:r>
      <w:r>
        <w:rPr>
          <w:rFonts w:ascii="IRNazanin" w:hAnsi="IRNazanin" w:eastAsia="IRNazanin"/>
          <w:color w:val="111111"/>
          <w:sz w:val="28"/>
          <w:sz w:val="28"/>
          <w:szCs w:val="28"/>
          <w:rtl w:val="true"/>
          <w:lang w:bidi="fa-IR"/>
        </w:rPr>
        <w:t>است،و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من الملامسة،مفاعلة بين 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و فقها خلاف كردند در معنى لمس و ملامسه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جماع است و خلوت،و اين قول عبد اللّه عبّاس است و حسن بصرى و مجاهد و قتاده،و روايت است از صادق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لفظ خلاف رفت،روزى جماعتى از عرب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جماع باشد،و جماعتى موالى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نزديك عبد اللّه عبّاس آمدم و از او پرسيدم،مرا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كدام گروهى؟گفتم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قول موالى 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مغلوبى تو و </w:t>
      </w:r>
      <w:r>
        <w:rPr>
          <w:rStyle w:val="FootnoteAnchor"/>
          <w:rtl w:val="true"/>
        </w:rPr>
        <w:footnoteReference w:id="3770"/>
      </w:r>
      <w:r>
        <w:rPr>
          <w:rFonts w:ascii="IRNazanin" w:hAnsi="IRNazanin" w:eastAsia="IRNazanin"/>
          <w:color w:val="111111"/>
          <w:sz w:val="28"/>
          <w:sz w:val="28"/>
          <w:szCs w:val="28"/>
          <w:rtl w:val="true"/>
          <w:lang w:bidi="fa-IR"/>
        </w:rPr>
        <w:t xml:space="preserve">ايشان،كه لمس جماع باشد،و كذلك المسّ و المباشرة،و لكن خداى تعالى كفايت كند به آنچه خواهد،و اين لفظ در اصل لغت </w:t>
      </w:r>
    </w:p>
    <w:p>
      <w:pPr>
        <w:pStyle w:val="BookText"/>
        <w:rPr/>
      </w:pPr>
      <w:r>
        <w:rPr>
          <w:rFonts w:ascii="IRNazanin" w:hAnsi="IRNazanin" w:eastAsia="IRNazanin"/>
          <w:color w:val="111111"/>
          <w:sz w:val="28"/>
          <w:sz w:val="28"/>
          <w:szCs w:val="28"/>
          <w:rtl w:val="true"/>
          <w:lang w:bidi="fa-IR"/>
        </w:rPr>
        <w:t>براى لمس دست نهادند،جز آن است كه به عرف و شرع حقيقت گشت به جماع لكثرة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الفاظ كه به آن كنايت كردند از جماع به عرف و شرع حقيقت است،كالمجامعة و الجماع و المباشرة و المباضعة،و المسّ و اللّمس و الباه </w:t>
      </w:r>
      <w:r>
        <w:rPr>
          <w:rStyle w:val="FootnoteAnchor"/>
          <w:rtl w:val="true"/>
        </w:rPr>
        <w:footnoteReference w:id="3771"/>
      </w:r>
      <w:r>
        <w:rPr>
          <w:rFonts w:ascii="IRNazanin" w:hAnsi="IRNazanin" w:eastAsia="IRNazanin"/>
          <w:color w:val="111111"/>
          <w:sz w:val="28"/>
          <w:sz w:val="28"/>
          <w:szCs w:val="28"/>
          <w:rtl w:val="true"/>
          <w:lang w:bidi="fa-IR"/>
        </w:rPr>
        <w:t>، اين هريكى در لغت معنى و اشتقاقى دارد جز جماع،و لكن عرف و شرع بر او طارى شد و به آن چيزها مجاز گردد و به اين معنى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فصل براى آن گفتيم تا شافعى و اوزاعى و مالك 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نقض طهارت كند،ايشان را نبود كه به ظاهر آيت تمسّك كنند و گويند حقيقت اين است و آن مجاز،بل برعكس آن است كه ايشان گفتند،و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كنايت است از جماع براى آن كه به لمس به جماع رسند،چنان كه عرب بر توسّع ابر را آسمان خواند و باران را و گياه را،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سقط السّماء بارض قومرعيناه اذا كانوا غضابا</w:t>
      </w:r>
    </w:p>
    <w:p>
      <w:pPr>
        <w:pStyle w:val="BookText"/>
        <w:rPr/>
      </w:pPr>
      <w:r>
        <w:rPr>
          <w:rFonts w:ascii="IRNazanin" w:hAnsi="IRNazanin" w:eastAsia="IRNazanin"/>
          <w:color w:val="111111"/>
          <w:sz w:val="28"/>
          <w:sz w:val="28"/>
          <w:szCs w:val="28"/>
          <w:rtl w:val="true"/>
          <w:lang w:bidi="fa-IR"/>
        </w:rPr>
        <w:t xml:space="preserve">جماعتى ديگر گفتند مسّ البشرتين </w:t>
      </w:r>
      <w:r>
        <w:rPr>
          <w:rStyle w:val="FootnoteAnchor"/>
          <w:rtl w:val="true"/>
        </w:rPr>
        <w:footnoteReference w:id="3772"/>
      </w:r>
      <w:r>
        <w:rPr>
          <w:rFonts w:ascii="IRNazanin" w:hAnsi="IRNazanin" w:eastAsia="IRNazanin"/>
          <w:color w:val="111111"/>
          <w:sz w:val="28"/>
          <w:sz w:val="28"/>
          <w:szCs w:val="28"/>
          <w:rtl w:val="true"/>
          <w:lang w:bidi="fa-IR"/>
        </w:rPr>
        <w:t>باشد،سواء اگر جماع باشد و اگر نه،و اين قول عبد اللّه مسعود است و عبد اللّه عمر و ابو عبيده و شعبى و نخعى و حمّاد و حكم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فقها در حكم آيت خلاف كردند بر پنج مذهب،شافعى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اندام كه از مرد به اندام زن رسد اگر دست باشد و اگر جز دست طهارت بشكافد،و اين قول عبد اللّه مسعود است و عبد اللّه عمر و زهرى و ربيعه،و اوزاعى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لمس به دست باشد نقض طهارت كند،و اگر جز به دست باشد نقض نكند،و مذهب مالك و ليث بن سعد و احمد حنبل و اسحاق بن راهويه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لمسى به شهوت باشد نقض كند،و اگر به شهوت نباشد نقض نكند،و مذهب ابو حنيفه و ابو يوسف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ملامستى فاحش باشد نقض كند،و اگر فاحش نباشد نقض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فاحش به آن كرد كه انتشار پديد آيد با آن،و جماعتى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 به هيچ وجه نقض طهارت نكند،و اين مذهب اهل البيت است،و در صحابه قول عبد اللّه عبّاس است،و در تابعين حسن بصرى،و در فقها محمّد حسن،و يك روايت از سفيان ثورى،و دگر روايت از او چون مذهب مالك است،آنگاه آنان كه گفتند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 نقض طهارت كند خلاف كردند </w:t>
      </w:r>
      <w:r>
        <w:rPr>
          <w:rStyle w:val="FootnoteAnchor"/>
          <w:rtl w:val="true"/>
        </w:rPr>
        <w:footnoteReference w:id="3773"/>
      </w:r>
      <w:r>
        <w:rPr>
          <w:rFonts w:ascii="IRNazanin" w:hAnsi="IRNazanin" w:eastAsia="IRNazanin"/>
          <w:color w:val="111111"/>
          <w:sz w:val="28"/>
          <w:sz w:val="28"/>
          <w:szCs w:val="28"/>
          <w:rtl w:val="true"/>
          <w:lang w:bidi="fa-IR"/>
        </w:rPr>
        <w:t>كه اگر حائلى باشد و دست مرد به اندام زن در جامه باشد،مذهب جمهور فقها آن است كه نقض نكند،و مالك اعتبار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حائلى رقيق باشد نقض كند،و اگر كثيف باشد نكند،و ليث </w:t>
      </w:r>
      <w:r>
        <w:rPr>
          <w:rStyle w:val="FootnoteAnchor"/>
          <w:rtl w:val="true"/>
        </w:rPr>
        <w:footnoteReference w:id="3774"/>
      </w:r>
      <w:r>
        <w:rPr>
          <w:rFonts w:ascii="IRNazanin" w:hAnsi="IRNazanin" w:eastAsia="IRNazanin"/>
          <w:color w:val="111111"/>
          <w:sz w:val="28"/>
          <w:sz w:val="28"/>
          <w:szCs w:val="28"/>
          <w:rtl w:val="true"/>
          <w:lang w:bidi="fa-IR"/>
        </w:rPr>
        <w:t>و ربيعه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كند على كلّ حال اگر رقيق باشد اگر كثيف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ملموس را طهارت تباه شود يا نه شافعى را در او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،آب نيابى، فَتَيَمَّمُوا صَعِيداً طَيِّباً ،بدان كه تيمّم از خصايص اين امّت است كه خداى تعالى اين امّت را به آن تخصيص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اليمان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فضلنا على النّاس بثلاث، ما را به سه چيز تفضيل دادند بر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جمله به مسجد ما كردند و خاكش به طهور ما،تا چون آب نيابيم تيمّم كنيم،و صفهاى مادر نماز چون صف فرشتگان كردند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ابتداى تيمّم در اخبار آمده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زنان رسول </w:t>
      </w:r>
      <w:r>
        <w:rPr>
          <w:rStyle w:val="FootnoteAnchor"/>
          <w:rtl w:val="true"/>
        </w:rPr>
        <w:footnoteReference w:id="3775"/>
      </w:r>
      <w:r>
        <w:rPr>
          <w:rFonts w:ascii="IRNazanin" w:hAnsi="IRNazanin" w:eastAsia="IRNazanin"/>
          <w:color w:val="111111"/>
          <w:sz w:val="28"/>
          <w:sz w:val="28"/>
          <w:szCs w:val="28"/>
          <w:rtl w:val="true"/>
          <w:lang w:bidi="fa-IR"/>
        </w:rPr>
        <w:t>در بعضى سفرها با رسول بودند،عقدى داشت عاريت از كسى خواسته گم شد،چندان كه طلب كردند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صحابه آن شب آنجا بازماندند و در آن منزل آب نبود و آبى كه داشتند برسيد </w:t>
      </w:r>
      <w:r>
        <w:rPr>
          <w:rStyle w:val="FootnoteAnchor"/>
          <w:rtl w:val="true"/>
        </w:rPr>
        <w:footnoteReference w:id="3776"/>
      </w:r>
      <w:r>
        <w:rPr>
          <w:rFonts w:ascii="IRNazanin" w:hAnsi="IRNazanin" w:eastAsia="IRNazanin"/>
          <w:color w:val="111111"/>
          <w:sz w:val="28"/>
          <w:sz w:val="28"/>
          <w:szCs w:val="28"/>
          <w:rtl w:val="true"/>
          <w:lang w:bidi="fa-IR"/>
        </w:rPr>
        <w:t xml:space="preserve">و بن </w:t>
      </w:r>
      <w:r>
        <w:rPr>
          <w:rStyle w:val="FootnoteAnchor"/>
          <w:rtl w:val="true"/>
        </w:rPr>
        <w:footnoteReference w:id="3777"/>
      </w:r>
      <w:r>
        <w:rPr>
          <w:rFonts w:ascii="IRNazanin" w:hAnsi="IRNazanin" w:eastAsia="IRNazanin"/>
          <w:color w:val="111111"/>
          <w:sz w:val="28"/>
          <w:sz w:val="28"/>
          <w:szCs w:val="28"/>
          <w:rtl w:val="true"/>
          <w:lang w:bidi="fa-IR"/>
        </w:rPr>
        <w:t>در آمد و مردم چون رنجورى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وقت نماز و آبها هيچ نمانده بود،و آيت تيمّم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تيمّم كرد و اصحابان </w:t>
      </w:r>
      <w:r>
        <w:rPr>
          <w:rStyle w:val="FootnoteAnchor"/>
          <w:rtl w:val="true"/>
        </w:rPr>
        <w:footnoteReference w:id="3778"/>
      </w:r>
      <w:r>
        <w:rPr>
          <w:rFonts w:ascii="IRNazanin" w:hAnsi="IRNazanin" w:eastAsia="IRNazanin"/>
          <w:color w:val="111111"/>
          <w:sz w:val="28"/>
          <w:sz w:val="28"/>
          <w:szCs w:val="28"/>
          <w:rtl w:val="true"/>
          <w:lang w:bidi="fa-IR"/>
        </w:rPr>
        <w:t xml:space="preserve">و نماز كردند،چون اشتران را برانگيختند تا بار كنند عقد </w:t>
      </w:r>
      <w:r>
        <w:rPr>
          <w:rStyle w:val="FootnoteAnchor"/>
          <w:rtl w:val="true"/>
        </w:rPr>
        <w:footnoteReference w:id="3779"/>
      </w:r>
      <w:r>
        <w:rPr>
          <w:rFonts w:ascii="IRNazanin" w:hAnsi="IRNazanin" w:eastAsia="IRNazanin"/>
          <w:color w:val="111111"/>
          <w:sz w:val="28"/>
          <w:sz w:val="28"/>
          <w:szCs w:val="28"/>
          <w:rtl w:val="true"/>
          <w:lang w:bidi="fa-IR"/>
        </w:rPr>
        <w:t>در زير 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شرايط اباحت تيمّم و جواز او آن است كه آب نيابد با آن كه طلب كند در رحل خود،و از چهار جانب مقدار يك دو تير پرتاب </w:t>
      </w:r>
      <w:r>
        <w:rPr>
          <w:rStyle w:val="FootnoteAnchor"/>
          <w:rtl w:val="true"/>
        </w:rPr>
        <w:footnoteReference w:id="3780"/>
      </w:r>
      <w:r>
        <w:rPr>
          <w:rFonts w:ascii="IRNazanin" w:hAnsi="IRNazanin" w:eastAsia="IRNazanin"/>
          <w:color w:val="111111"/>
          <w:sz w:val="28"/>
          <w:sz w:val="28"/>
          <w:szCs w:val="28"/>
          <w:rtl w:val="true"/>
          <w:lang w:bidi="fa-IR"/>
        </w:rPr>
        <w:t>و اين مذهب ماست و شافعى و بيشتر فقهاء،و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آب شرط نيست در جواز تيمّم،بل طلب كردن آب مستحب است و دليل بر وجوب طلب آب،قوله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تَجِدُوا مٰاءً ،آب نيابى </w:t>
      </w:r>
      <w:r>
        <w:rPr>
          <w:rStyle w:val="FootnoteAnchor"/>
          <w:rtl w:val="true"/>
        </w:rPr>
        <w:footnoteReference w:id="3781"/>
      </w:r>
      <w:r>
        <w:rPr>
          <w:rFonts w:ascii="IRNazanin" w:hAnsi="IRNazanin" w:eastAsia="IRNazanin"/>
          <w:color w:val="111111"/>
          <w:sz w:val="28"/>
          <w:sz w:val="28"/>
          <w:szCs w:val="28"/>
          <w:rtl w:val="true"/>
          <w:lang w:bidi="fa-IR"/>
        </w:rPr>
        <w:t xml:space="preserve">و وجدان </w:t>
      </w:r>
      <w:r>
        <w:rPr>
          <w:rStyle w:val="FootnoteAnchor"/>
          <w:rtl w:val="true"/>
        </w:rPr>
        <w:footnoteReference w:id="3782"/>
      </w:r>
      <w:r>
        <w:rPr>
          <w:rFonts w:ascii="IRNazanin" w:hAnsi="IRNazanin" w:eastAsia="IRNazanin"/>
          <w:color w:val="111111"/>
          <w:sz w:val="28"/>
          <w:sz w:val="28"/>
          <w:szCs w:val="28"/>
          <w:rtl w:val="true"/>
          <w:lang w:bidi="fa-IR"/>
        </w:rPr>
        <w:t>آنجا باشد كه طلب باشد،دگر آن كه اگر آب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Style w:val="FootnoteAnchor"/>
          <w:rtl w:val="true"/>
        </w:rPr>
        <w:footnoteReference w:id="3783"/>
      </w:r>
      <w:r>
        <w:rPr>
          <w:rFonts w:ascii="IRNazanin" w:hAnsi="IRNazanin" w:eastAsia="IRNazanin"/>
          <w:color w:val="111111"/>
          <w:sz w:val="28"/>
          <w:sz w:val="28"/>
          <w:szCs w:val="28"/>
          <w:rtl w:val="true"/>
          <w:lang w:bidi="fa-IR"/>
        </w:rPr>
        <w:t xml:space="preserve">در چاهى باشد و آلت ندارد يا در پيش آن حايلى باشد از دشمنى و سبعى و خوفى هم به منزلۀ آن باشد كه نيابد به نزديك شافعى و بيشتر فقها،و شرط ديگر آن است كه مرضى نباشد او را مانع از استعمال آب يا قرحه و جراحتى برآرد </w:t>
      </w:r>
      <w:r>
        <w:rPr>
          <w:rStyle w:val="FootnoteAnchor"/>
          <w:rtl w:val="true"/>
        </w:rPr>
        <w:footnoteReference w:id="3784"/>
      </w:r>
      <w:r>
        <w:rPr>
          <w:rFonts w:ascii="Amiri" w:hAnsi="Amiri" w:eastAsia="Amiri" w:cs="Amiri"/>
          <w:color w:val="111111"/>
          <w:sz w:val="28"/>
          <w:sz w:val="28"/>
          <w:szCs w:val="28"/>
          <w:rtl w:val="true"/>
          <w:lang w:bidi="ar-SA"/>
        </w:rPr>
        <w:t xml:space="preserve">بر اندام يا بر اعضاى طهارت كه آب بر او </w:t>
      </w:r>
      <w:r>
        <w:rPr>
          <w:rStyle w:val="FootnoteAnchor"/>
          <w:rtl w:val="true"/>
        </w:rPr>
        <w:footnoteReference w:id="3785"/>
      </w:r>
      <w:r>
        <w:rPr>
          <w:rFonts w:ascii="IRNazanin" w:hAnsi="IRNazanin" w:eastAsia="IRNazanin"/>
          <w:color w:val="111111"/>
          <w:sz w:val="28"/>
          <w:sz w:val="28"/>
          <w:szCs w:val="28"/>
          <w:rtl w:val="true"/>
          <w:lang w:bidi="fa-IR"/>
        </w:rPr>
        <w:t>نشايد رسانيدن،آنگه اگر بيمارى يا قرحه اى باشد خلاف كردند اگر خوف تلف نفس بود باتفاق تيمّم</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كردن،و اگر ضرر دون تلف نفس بود نزديك ما هم تيمّم كند،و شافعى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چنان كه ما گفتيم،و اين مذهب ابو حنيفه است،و يكى آن كه نشايد تيمّم كردن و هرگه كه چندانى آب يابد كه وضو را يا غسل را كفايت نباشد، او را تيمّم بايد كردن،و روا نبود كه بعضى به آب بشويد و بعضى به خاك بمالد،و مذهب ابو حنيفه هم اين است،و مالك و مزنىّ و شافعى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روا باشد،و يكى آن كه نباشد تيمّم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اعضاى طهارت جراحتى دارد يا ريشى و بسته بود در حال وضو و غسل دست به سر آن فرود آرد اگر ممكن نباشد بازگشادن و از مضرّت ترسد،آنگه برآن وضو و غسل نماز كند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Style w:val="FootnoteAnchor"/>
          <w:rtl w:val="true"/>
        </w:rPr>
        <w:footnoteReference w:id="3786"/>
      </w:r>
      <w:r>
        <w:rPr>
          <w:rFonts w:ascii="Amiri" w:hAnsi="Amiri" w:eastAsia="Amiri" w:cs="Amiri"/>
          <w:color w:val="111111"/>
          <w:sz w:val="28"/>
          <w:sz w:val="28"/>
          <w:szCs w:val="28"/>
          <w:rtl w:val="true"/>
          <w:lang w:bidi="ar-SA"/>
        </w:rPr>
        <w:t>بايد كردن يا نه؟به نزديك ما باز نبايد كردن،و شافعى را در او دو 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چنان كه ما گفتيم،و دوم آن كه اعادت بايد كردن،و آن اختيار مزنىّ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به آن تيمّم شايد كردن،زمين باشد يا آنچه نام زمين بر او افتد باطلاق از خاك و سنگ و كلوخ،سواء اگر چيزى از آن در دست رسد يا نه،و فقها را در او چهار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حنيفه را مذهب موافق </w:t>
      </w:r>
      <w:r>
        <w:rPr>
          <w:rStyle w:val="FootnoteAnchor"/>
          <w:rtl w:val="true"/>
        </w:rPr>
        <w:footnoteReference w:id="3787"/>
      </w:r>
      <w:r>
        <w:rPr>
          <w:rFonts w:ascii="IRNazanin" w:hAnsi="IRNazanin" w:eastAsia="IRNazanin"/>
          <w:color w:val="111111"/>
          <w:sz w:val="28"/>
          <w:sz w:val="28"/>
          <w:szCs w:val="28"/>
          <w:rtl w:val="true"/>
          <w:lang w:bidi="fa-IR"/>
        </w:rPr>
        <w:t xml:space="preserve">مذهب ماست در آن كه اعتبار نكرد آن كه دست آلوده شود به او جز آن كه او را واداشت كه به چيزهاى سوده چون سرمه و زرنيخ و آهك و گچ و جوهر خرد سوده تيمّم كند،و نزديك ما روا نباشد و به سحالۀ </w:t>
      </w:r>
    </w:p>
    <w:p>
      <w:pPr>
        <w:pStyle w:val="BookText"/>
        <w:rPr/>
      </w:pPr>
      <w:r>
        <w:rPr>
          <w:rFonts w:ascii="Amiri" w:hAnsi="Amiri" w:eastAsia="Amiri" w:cs="Amiri"/>
          <w:color w:val="111111"/>
          <w:sz w:val="28"/>
          <w:sz w:val="28"/>
          <w:szCs w:val="28"/>
          <w:rtl w:val="true"/>
          <w:lang w:bidi="ar-SA"/>
        </w:rPr>
        <w:t>زر و سيم و روى و برنج و آهن و مس و ارزيز هم روا نباشد،و ابو حنيفه هم روا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 به زمين باشد و هرچه به زمين پيوسته باشد تا به معادن و درختان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اوزاعى و ثورى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و به هرچه بر زمين باشد از حجر و مدر و شجر و برف و يخ،و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خاك نشايد خاكى نرم كه دست به او آلوده شود و آن را غبارى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كيفيّت او كه چگونه بايد كردن،تيمّم بر دو ضرب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بدل وضو،و يكى بدل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بدل غسل باشد،دست بر زمين زند به شرط آن كه زمينى پاكيزه باشد و بيفشاند و مسح كند به او ازآنجا كه موى سر است پيشانى را تا به كنارۀ بينى،و يك بار ديگر بر زمين زند و بر پشت دستها مالد از زند تا به سر انگشتان، ابتدا به دست راست كند پس به 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بدل وضو باشد،دست يك بار بر زمين زند براى ديم </w:t>
      </w:r>
      <w:r>
        <w:rPr>
          <w:rStyle w:val="FootnoteAnchor"/>
          <w:rtl w:val="true"/>
        </w:rPr>
        <w:footnoteReference w:id="3788"/>
      </w:r>
      <w:r>
        <w:rPr>
          <w:rFonts w:ascii="IRNazanin" w:hAnsi="IRNazanin" w:eastAsia="IRNazanin"/>
          <w:color w:val="111111"/>
          <w:sz w:val="28"/>
          <w:sz w:val="28"/>
          <w:szCs w:val="28"/>
          <w:rtl w:val="true"/>
          <w:lang w:bidi="fa-IR"/>
        </w:rPr>
        <w:t>و دستها،و فرقى نباشد جز اين كه گفتيم،و كيفيّت يكى باشد و فقها را در او پنج مذهب است،زهرى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در روى مالد و يك بار در دستها تا به زير بغل و بالاى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دست بر زمين نهد </w:t>
      </w:r>
      <w:r>
        <w:rPr>
          <w:rStyle w:val="FootnoteAnchor"/>
          <w:rtl w:val="true"/>
        </w:rPr>
        <w:footnoteReference w:id="3789"/>
      </w:r>
      <w:r>
        <w:rPr>
          <w:rFonts w:ascii="Amiri" w:hAnsi="Amiri" w:eastAsia="Amiri" w:cs="Amiri"/>
          <w:color w:val="111111"/>
          <w:sz w:val="28"/>
          <w:sz w:val="28"/>
          <w:szCs w:val="28"/>
          <w:rtl w:val="true"/>
          <w:lang w:bidi="ar-SA"/>
        </w:rPr>
        <w:t>، يك 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Style w:val="FootnoteAnchor"/>
          <w:rtl w:val="true"/>
        </w:rPr>
        <w:footnoteReference w:id="3790"/>
      </w:r>
      <w:r>
        <w:rPr>
          <w:rFonts w:ascii="IRNazanin" w:hAnsi="IRNazanin" w:eastAsia="IRNazanin"/>
          <w:color w:val="111111"/>
          <w:sz w:val="28"/>
          <w:sz w:val="28"/>
          <w:szCs w:val="28"/>
          <w:rtl w:val="true"/>
          <w:lang w:bidi="fa-IR"/>
        </w:rPr>
        <w:t>روى و يك بار براى كفها و يك بار براى بازوها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بار،يك بار براى روى و يك بار براى دستها از ارسنه </w:t>
      </w:r>
      <w:r>
        <w:rPr>
          <w:rStyle w:val="FootnoteAnchor"/>
          <w:rtl w:val="true"/>
        </w:rPr>
        <w:footnoteReference w:id="3791"/>
      </w:r>
      <w:r>
        <w:rPr>
          <w:rFonts w:ascii="IRNazanin" w:hAnsi="IRNazanin" w:eastAsia="IRNazanin"/>
          <w:color w:val="111111"/>
          <w:sz w:val="28"/>
          <w:sz w:val="28"/>
          <w:szCs w:val="28"/>
          <w:rtl w:val="true"/>
          <w:lang w:bidi="fa-IR"/>
        </w:rPr>
        <w:t xml:space="preserve">تا به سر انگشتان چنان كه در وضو باشد،و اين قول بعضى اصحابان </w:t>
      </w:r>
      <w:r>
        <w:rPr>
          <w:rStyle w:val="FootnoteAnchor"/>
          <w:rtl w:val="true"/>
        </w:rPr>
        <w:footnoteReference w:id="3792"/>
      </w:r>
      <w:r>
        <w:rPr>
          <w:rFonts w:ascii="Amiri" w:hAnsi="Amiri" w:eastAsia="Amiri" w:cs="Amiri"/>
          <w:color w:val="111111"/>
          <w:sz w:val="28"/>
          <w:sz w:val="28"/>
          <w:szCs w:val="28"/>
          <w:rtl w:val="true"/>
          <w:lang w:bidi="ar-SA"/>
        </w:rPr>
        <w:t>ماست،و در صحابه قول عبد اللّه عمر است و جابر عبد اللّه انصارى،و از تابعين حسن بصرى و شعبى،و از فقها ابو حنيفه و ثورى و مالك و 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Style w:val="FootnoteAnchor"/>
          <w:rtl w:val="true"/>
        </w:rPr>
        <w:footnoteReference w:id="3793"/>
      </w:r>
      <w:r>
        <w:rPr>
          <w:rFonts w:ascii="Amiri" w:hAnsi="Amiri" w:eastAsia="Amiri" w:cs="Amiri"/>
          <w:color w:val="111111"/>
          <w:sz w:val="28"/>
          <w:sz w:val="28"/>
          <w:szCs w:val="28"/>
          <w:rtl w:val="true"/>
          <w:lang w:bidi="ar-SA"/>
        </w:rPr>
        <w:t>اوزاعى و احمد و اسحاق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دفعه روا باشد دست بر زمين زدن </w:t>
      </w:r>
      <w:r>
        <w:rPr>
          <w:rStyle w:val="FootnoteAnchor"/>
          <w:rtl w:val="true"/>
        </w:rPr>
        <w:footnoteReference w:id="3794"/>
      </w:r>
      <w:r>
        <w:rPr>
          <w:rFonts w:ascii="IRNazanin" w:hAnsi="IRNazanin" w:eastAsia="IRNazanin"/>
          <w:color w:val="111111"/>
          <w:sz w:val="28"/>
          <w:sz w:val="28"/>
          <w:szCs w:val="28"/>
          <w:rtl w:val="true"/>
          <w:lang w:bidi="fa-IR"/>
        </w:rPr>
        <w:t>براى روى و براى دستها،و اين قول سعيد بن المسيّب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نزديك عمر خطّاب آمد و او را پرسيد از كسى </w:t>
      </w:r>
    </w:p>
    <w:p>
      <w:pPr>
        <w:pStyle w:val="BookText"/>
        <w:rPr/>
      </w:pPr>
      <w:r>
        <w:rPr>
          <w:rFonts w:ascii="IRNazanin" w:hAnsi="IRNazanin" w:eastAsia="IRNazanin"/>
          <w:color w:val="111111"/>
          <w:sz w:val="28"/>
          <w:sz w:val="28"/>
          <w:szCs w:val="28"/>
          <w:rtl w:val="true"/>
          <w:lang w:bidi="fa-IR"/>
        </w:rPr>
        <w:t>كه او را جنابت رسد و آب نيابد،گفت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كند تا آب يابد غسل كند،تا آب نيابد نماز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 حاضر بود،او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ندارى كه ما با پيغمبر در فلان سفر بوديم،مرا جنابت رسيد،برفتم و خويشتن در خاك بگردانيدم،پس بيامدم و رسول را خبر دادم،مرا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قدر كفايت بود تو را،و دست بر زمين زد و در روى ماليد و دگرباره در دستها </w:t>
      </w:r>
      <w:r>
        <w:rPr>
          <w:rStyle w:val="FootnoteAnchor"/>
          <w:rtl w:val="true"/>
        </w:rPr>
        <w:footnoteReference w:id="379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دگر چنان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كه نماز به تيمّم كرده باز بايد كردن يا نه؟به نزديك ما آنچه بدل وضو بود باز نبايد كردن،و آنچه بدل غسل بود اعتبار كنند،اگر جنابت </w:t>
      </w:r>
      <w:r>
        <w:rPr>
          <w:rStyle w:val="FootnoteAnchor"/>
          <w:rtl w:val="true"/>
        </w:rPr>
        <w:footnoteReference w:id="3796"/>
      </w:r>
      <w:r>
        <w:rPr>
          <w:rFonts w:ascii="IRNazanin" w:hAnsi="IRNazanin" w:eastAsia="IRNazanin"/>
          <w:color w:val="111111"/>
          <w:sz w:val="28"/>
          <w:sz w:val="28"/>
          <w:szCs w:val="28"/>
          <w:rtl w:val="true"/>
          <w:lang w:bidi="fa-IR"/>
        </w:rPr>
        <w:t>از احتلام باشد يا جنابتى نه باختيار،هم باز نبايد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جماع بود و جنابت عمد نماز باز بايد كردن،و به نزديك شافعى اين اعتبار نيست باز نبايد كردن</w:t>
      </w:r>
      <w:r>
        <w:rPr>
          <w:rFonts w:eastAsia="IRNazanin" w:cs="IRNazanin"/>
          <w:color w:val="111111"/>
          <w:sz w:val="28"/>
          <w:szCs w:val="28"/>
          <w:rtl w:val="true"/>
          <w:lang w:bidi="fa-IR"/>
        </w:rPr>
        <w:t xml:space="preserve">] </w:t>
      </w:r>
      <w:r>
        <w:rPr>
          <w:rStyle w:val="FootnoteAnchor"/>
          <w:rtl w:val="true"/>
        </w:rPr>
        <w:footnoteReference w:id="3797"/>
      </w:r>
      <w:r>
        <w:rPr>
          <w:rFonts w:ascii="IRNazanin" w:hAnsi="IRNazanin" w:eastAsia="IRNazanin"/>
          <w:color w:val="111111"/>
          <w:sz w:val="28"/>
          <w:sz w:val="28"/>
          <w:szCs w:val="28"/>
          <w:rtl w:val="true"/>
          <w:lang w:bidi="fa-IR"/>
        </w:rPr>
        <w:t>،و به نزديك ما درست نباشد الّا به آخر وقت كه وقت تنگ شود،و به نزديك شافعى به اوّل وقت روا باشد و پيش از وقت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ابو حنيفه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خواهد روا باشد، و مالك و شافعى و ليث بن سعد و احمد بن حنبل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تيمّم دو نماز نشايد كردن،بل براى هر نمازى تيمّمى بايد كردن،و به نزديك ما هر پنج نماز به يك تيمّم روا باشد كه بكند ما دام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حدثى</w:t>
      </w:r>
      <w:r>
        <w:rPr>
          <w:rFonts w:eastAsia="IRNazanin" w:cs="IRNazanin"/>
          <w:color w:val="111111"/>
          <w:sz w:val="28"/>
          <w:szCs w:val="28"/>
          <w:rtl w:val="true"/>
          <w:lang w:bidi="fa-IR"/>
        </w:rPr>
        <w:t xml:space="preserve">] </w:t>
      </w:r>
      <w:r>
        <w:rPr>
          <w:rStyle w:val="FootnoteAnchor"/>
          <w:rtl w:val="true"/>
        </w:rPr>
        <w:footnoteReference w:id="3798"/>
      </w:r>
      <w:r>
        <w:rPr>
          <w:rFonts w:ascii="Amiri" w:hAnsi="Amiri" w:eastAsia="Amiri" w:cs="Amiri"/>
          <w:color w:val="111111"/>
          <w:sz w:val="28"/>
          <w:sz w:val="28"/>
          <w:szCs w:val="28"/>
          <w:rtl w:val="true"/>
          <w:lang w:bidi="ar-SA"/>
        </w:rPr>
        <w:t>نباشد كه آن را بشكافد،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799"/>
      </w:r>
      <w:r>
        <w:rPr>
          <w:rFonts w:ascii="IRNazanin" w:hAnsi="IRNazanin" w:eastAsia="IRNazanin"/>
          <w:color w:val="111111"/>
          <w:sz w:val="28"/>
          <w:sz w:val="28"/>
          <w:szCs w:val="28"/>
          <w:rtl w:val="true"/>
          <w:lang w:bidi="fa-IR"/>
        </w:rPr>
        <w:t>هرچه نواقض طهارت بود،نواقض تيمّم باشد،و زيادتى ديگر و آن آن است كه متمكّن شود از آب و استعمال آن كه چون بر تيمّم باشد و آب به دست آيد تيمّم باطل شود،و اگر وضو بازنكند و آب از دست بشود تيمّم با سر بايد گرفتن و هرچه به وضو مباح باشد به تيمّم مباح باشد از نماز و طواف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تيمّم در لغت قصد باشد،يقال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امّم و يمّم و تيمّم،و أمّ اذا قصد،قال الأعشى </w:t>
      </w:r>
      <w:r>
        <w:rPr>
          <w:rStyle w:val="FootnoteAnchor"/>
          <w:rtl w:val="true"/>
        </w:rPr>
        <w:footnoteReference w:id="3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تيمّمت ارضا و كم دونهمن الارض من مهمه ذي شزن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از اسماء منقوله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صعيد روى زمين باشد سواء اگر بر او خاك باشد و اگر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نيست در اين از ميان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طيّبا،أى </w:t>
      </w:r>
      <w:r>
        <w:rPr>
          <w:rStyle w:val="FootnoteAnchor"/>
          <w:rtl w:val="true"/>
        </w:rPr>
        <w:footnoteReference w:id="3801"/>
      </w:r>
      <w:r>
        <w:rPr>
          <w:rFonts w:ascii="IRNazanin" w:hAnsi="IRNazanin" w:eastAsia="IRNazanin"/>
          <w:color w:val="111111"/>
          <w:sz w:val="28"/>
          <w:sz w:val="28"/>
          <w:szCs w:val="28"/>
          <w:rtl w:val="true"/>
          <w:lang w:bidi="fa-IR"/>
        </w:rPr>
        <w:t>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18" w:name="pg12363_105214"/>
    </w:p>
    <w:p>
      <w:pPr>
        <w:pStyle w:val="BookText"/>
        <w:rPr/>
      </w:pPr>
      <w:bookmarkEnd w:id="118"/>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فَامْسَحُوا بِوُجُوهِكُمْ وَ أَيْدِيكُمْ </w:t>
      </w:r>
      <w:r>
        <w:rPr>
          <w:rStyle w:val="FootnoteAnchor"/>
          <w:rtl w:val="true"/>
        </w:rPr>
        <w:footnoteReference w:id="3802"/>
      </w:r>
      <w:r>
        <w:rPr>
          <w:rFonts w:ascii="Amiri" w:hAnsi="Amiri" w:eastAsia="Amiri" w:cs="Amiri"/>
          <w:color w:val="111111"/>
          <w:sz w:val="28"/>
          <w:sz w:val="28"/>
          <w:szCs w:val="28"/>
          <w:rtl w:val="true"/>
          <w:lang w:bidi="ar-SA"/>
        </w:rPr>
        <w:t xml:space="preserve">إِنَّ اللّٰهَ كٰانَ عَفُوًّا غَفُوراً ،خداى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عفوكننده </w:t>
      </w:r>
      <w:r>
        <w:rPr>
          <w:rStyle w:val="FootnoteAnchor"/>
          <w:rtl w:val="true"/>
        </w:rPr>
        <w:footnoteReference w:id="380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وقت عذر،از شما تيمّم و 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804"/>
      </w:r>
      <w:r>
        <w:rPr>
          <w:rFonts w:ascii="Amiri" w:hAnsi="Amiri" w:eastAsia="Amiri" w:cs="Amiri"/>
          <w:color w:val="111111"/>
          <w:sz w:val="28"/>
          <w:sz w:val="28"/>
          <w:szCs w:val="28"/>
          <w:rtl w:val="true"/>
          <w:lang w:bidi="ar-SA"/>
        </w:rPr>
        <w:t>تيمّم قبول كند و بيامرزد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2"/>
        <w:numPr>
          <w:ilvl w:val="1"/>
          <w:numId w:val="1"/>
        </w:numPr>
        <w:rPr/>
      </w:pPr>
      <w:bookmarkStart w:id="119" w:name="__RefHeading___Toc8770040_417432637"/>
      <w:bookmarkStart w:id="120" w:name="_Toc51"/>
      <w:bookmarkEnd w:id="119"/>
      <w:r>
        <w:rPr>
          <w:rtl w:val="true"/>
        </w:rPr>
        <w:t xml:space="preserve">سوره النساء </w:t>
      </w:r>
      <w:r>
        <w:rPr>
          <w:rtl w:val="true"/>
        </w:rPr>
        <w:t>(</w:t>
      </w:r>
      <w:r>
        <w:rPr/>
        <w:t>4</w:t>
      </w:r>
      <w:r>
        <w:rPr>
          <w:rtl w:val="true"/>
        </w:rPr>
        <w:t xml:space="preserve">): </w:t>
      </w:r>
      <w:r>
        <w:rPr>
          <w:rtl w:val="true"/>
        </w:rPr>
        <w:t xml:space="preserve">آیات </w:t>
      </w:r>
      <w:r>
        <w:rPr/>
        <w:t>44</w:t>
      </w:r>
      <w:r>
        <w:rPr>
          <w:rtl w:val="true"/>
        </w:rPr>
        <w:t xml:space="preserve"> </w:t>
      </w:r>
      <w:r>
        <w:rPr>
          <w:rtl w:val="true"/>
        </w:rPr>
        <w:t xml:space="preserve">تا </w:t>
      </w:r>
      <w:r>
        <w:rPr/>
        <w:t>57</w:t>
      </w:r>
      <w:bookmarkEnd w:id="120"/>
    </w:p>
    <w:p>
      <w:pPr>
        <w:pStyle w:val="Heading3"/>
        <w:numPr>
          <w:ilvl w:val="2"/>
          <w:numId w:val="1"/>
        </w:numPr>
        <w:rPr/>
      </w:pPr>
      <w:bookmarkStart w:id="121" w:name="__RefHeading___Toc8770042_417432637"/>
      <w:bookmarkStart w:id="122" w:name="_Toc52"/>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يَشْتَرُونَ اَلضَّلاٰلَةَ وَ 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بِأَعْدٰائِكُمْ وَ كَفىٰ بِاللّٰهِ وَلِيًّا وَ 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يُزَكُّونَ أَنْفُسَهُمْ بَلِ اَللّٰهُ يُزَكِّي مَنْ يَشٰاءُ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يَفْتَرُونَ عَلَى اَللّٰهِ اَلْكَذِبَ وَ 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 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لَهُمْ فِيهٰا أَزْوٰاجٌ مُطَهَّرَةٌ وَ 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770044_417432637"/>
      <w:bookmarkStart w:id="124" w:name="_Toc53"/>
      <w:bookmarkEnd w:id="123"/>
      <w:r>
        <w:rPr>
          <w:rtl w:val="true"/>
        </w:rPr>
        <w:t>ترجمه</w:t>
      </w:r>
      <w:bookmarkEnd w:id="124"/>
    </w:p>
    <w:p>
      <w:pPr>
        <w:pStyle w:val="BookText"/>
        <w:rPr/>
      </w:pPr>
      <w:r>
        <w:rPr>
          <w:rFonts w:ascii="Amiri" w:hAnsi="Amiri" w:eastAsia="Amiri" w:cs="Amiri"/>
          <w:color w:val="111111"/>
          <w:sz w:val="28"/>
          <w:sz w:val="28"/>
          <w:szCs w:val="28"/>
          <w:rtl w:val="true"/>
          <w:lang w:bidi="ar-SA"/>
        </w:rPr>
        <w:t xml:space="preserve">نبينى </w:t>
      </w:r>
      <w:r>
        <w:rPr>
          <w:rStyle w:val="FootnoteAnchor"/>
          <w:rtl w:val="true"/>
        </w:rPr>
        <w:footnoteReference w:id="3805"/>
      </w:r>
      <w:r>
        <w:rPr>
          <w:rFonts w:ascii="Amiri" w:hAnsi="Amiri" w:eastAsia="Amiri" w:cs="Amiri"/>
          <w:color w:val="111111"/>
          <w:sz w:val="28"/>
          <w:sz w:val="28"/>
          <w:szCs w:val="28"/>
          <w:rtl w:val="true"/>
          <w:lang w:bidi="ar-SA"/>
        </w:rPr>
        <w:t xml:space="preserve">آنان را كه بدادند ايشان را بهره اى از كتاب </w:t>
      </w:r>
      <w:r>
        <w:rPr>
          <w:rStyle w:val="FootnoteAnchor"/>
          <w:rtl w:val="true"/>
        </w:rPr>
        <w:footnoteReference w:id="3806"/>
      </w:r>
      <w:r>
        <w:rPr>
          <w:rFonts w:ascii="IRNazanin" w:hAnsi="IRNazanin" w:eastAsia="IRNazanin"/>
          <w:color w:val="111111"/>
          <w:sz w:val="28"/>
          <w:sz w:val="28"/>
          <w:szCs w:val="28"/>
          <w:rtl w:val="true"/>
          <w:lang w:bidi="fa-IR"/>
        </w:rPr>
        <w:t xml:space="preserve">، مى خرند گمراهى را و مى خواهند تا </w:t>
      </w:r>
      <w:r>
        <w:rPr>
          <w:rStyle w:val="FootnoteAnchor"/>
          <w:rtl w:val="true"/>
        </w:rPr>
        <w:footnoteReference w:id="3807"/>
      </w:r>
      <w:r>
        <w:rPr>
          <w:rFonts w:ascii="IRNazanin" w:hAnsi="IRNazanin" w:eastAsia="IRNazanin"/>
          <w:color w:val="111111"/>
          <w:sz w:val="28"/>
          <w:sz w:val="28"/>
          <w:szCs w:val="28"/>
          <w:rtl w:val="true"/>
          <w:lang w:bidi="fa-IR"/>
        </w:rPr>
        <w:t xml:space="preserve">گم كنى </w:t>
      </w:r>
      <w:r>
        <w:rPr>
          <w:rStyle w:val="FootnoteAnchor"/>
          <w:rtl w:val="true"/>
        </w:rPr>
        <w:footnoteReference w:id="3808"/>
      </w:r>
      <w:r>
        <w:rPr>
          <w:rFonts w:ascii="IRNazanin" w:hAnsi="IRNazanin" w:eastAsia="IRNazanin"/>
          <w:color w:val="111111"/>
          <w:sz w:val="28"/>
          <w:sz w:val="28"/>
          <w:szCs w:val="28"/>
          <w:rtl w:val="true"/>
          <w:lang w:bidi="fa-IR"/>
        </w:rPr>
        <w:t>شما راه؟ و خداى داناتر است به دشمنان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 است خداى دوست،و بس است </w:t>
      </w:r>
      <w:r>
        <w:rPr>
          <w:rStyle w:val="FootnoteAnchor"/>
          <w:rtl w:val="true"/>
        </w:rPr>
        <w:footnoteReference w:id="3809"/>
      </w:r>
      <w:r>
        <w:rPr>
          <w:rFonts w:ascii="Amiri" w:hAnsi="Amiri" w:eastAsia="Amiri" w:cs="Amiri"/>
          <w:color w:val="111111"/>
          <w:sz w:val="28"/>
          <w:sz w:val="28"/>
          <w:szCs w:val="28"/>
          <w:rtl w:val="true"/>
          <w:lang w:bidi="ar-SA"/>
        </w:rPr>
        <w:t>خداى يار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كه جهود شدند مى گردانند سخنها را از جايگاه خود و مى گويند شنيديم و عاصى شديم و بشنو ناشنواينده </w:t>
      </w:r>
      <w:r>
        <w:rPr>
          <w:rStyle w:val="FootnoteAnchor"/>
          <w:rtl w:val="true"/>
        </w:rPr>
        <w:footnoteReference w:id="3810"/>
      </w:r>
      <w:r>
        <w:rPr>
          <w:rFonts w:ascii="IRNazanin" w:hAnsi="IRNazanin" w:eastAsia="IRNazanin"/>
          <w:color w:val="111111"/>
          <w:sz w:val="28"/>
          <w:sz w:val="28"/>
          <w:szCs w:val="28"/>
          <w:rtl w:val="true"/>
          <w:lang w:bidi="fa-IR"/>
        </w:rPr>
        <w:t xml:space="preserve">و ما را نگاه دار لغزى است به زبان ايشان و طعنه زدنى در دين،و اگر ايشان گفتندى شنيديم و فرمان برديم،بشنو و درمانگر باشد بهتر ايشان را و راست تر،و لكن لعنت كرد </w:t>
      </w:r>
      <w:r>
        <w:rPr>
          <w:rStyle w:val="FootnoteAnchor"/>
          <w:rtl w:val="true"/>
        </w:rPr>
        <w:footnoteReference w:id="3811"/>
      </w:r>
      <w:r>
        <w:rPr>
          <w:rFonts w:ascii="IRNazanin" w:hAnsi="IRNazanin" w:eastAsia="IRNazanin"/>
          <w:color w:val="111111"/>
          <w:sz w:val="28"/>
          <w:sz w:val="28"/>
          <w:szCs w:val="28"/>
          <w:rtl w:val="true"/>
          <w:lang w:bidi="fa-IR"/>
        </w:rPr>
        <w:t>ايشان را خداى به كفرشان ايمان نيارند مگر اندكى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اى آنان كه كتاب دادندشان </w:t>
      </w:r>
      <w:r>
        <w:rPr>
          <w:rStyle w:val="FootnoteAnchor"/>
          <w:rtl w:val="true"/>
        </w:rPr>
        <w:footnoteReference w:id="3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آريد به آنچه فرستاديم راست دارنده آن را كه با </w:t>
      </w:r>
      <w:r>
        <w:rPr>
          <w:rStyle w:val="FootnoteAnchor"/>
          <w:rtl w:val="true"/>
        </w:rPr>
        <w:footnoteReference w:id="3813"/>
      </w:r>
      <w:r>
        <w:rPr>
          <w:rFonts w:ascii="IRNazanin" w:hAnsi="IRNazanin" w:eastAsia="IRNazanin"/>
          <w:color w:val="111111"/>
          <w:sz w:val="28"/>
          <w:sz w:val="28"/>
          <w:szCs w:val="28"/>
          <w:rtl w:val="true"/>
          <w:lang w:bidi="fa-IR"/>
        </w:rPr>
        <w:t xml:space="preserve">شماست از پيش آن كه ببريم </w:t>
      </w:r>
      <w:r>
        <w:rPr>
          <w:rStyle w:val="FootnoteAnchor"/>
          <w:rtl w:val="true"/>
        </w:rPr>
        <w:footnoteReference w:id="3814"/>
      </w:r>
      <w:r>
        <w:rPr>
          <w:rFonts w:ascii="IRNazanin" w:hAnsi="IRNazanin" w:eastAsia="IRNazanin"/>
          <w:color w:val="111111"/>
          <w:sz w:val="28"/>
          <w:sz w:val="28"/>
          <w:szCs w:val="28"/>
          <w:rtl w:val="true"/>
          <w:lang w:bidi="fa-IR"/>
        </w:rPr>
        <w:t xml:space="preserve">اثر رويهايى و باز بگردانيم آن را با پسها،يا لعنت كنيم ايشان را چنان كه لعنت كرديم خداوندان شنبه را </w:t>
      </w:r>
      <w:r>
        <w:rPr>
          <w:rStyle w:val="FootnoteAnchor"/>
          <w:rtl w:val="true"/>
        </w:rPr>
        <w:footnoteReference w:id="3815"/>
      </w:r>
      <w:r>
        <w:rPr>
          <w:rFonts w:ascii="Amiri" w:hAnsi="Amiri" w:eastAsia="Amiri" w:cs="Amiri"/>
          <w:color w:val="111111"/>
          <w:sz w:val="28"/>
          <w:sz w:val="28"/>
          <w:szCs w:val="28"/>
          <w:rtl w:val="true"/>
          <w:lang w:bidi="ar-SA"/>
        </w:rPr>
        <w:t>،و كار خداى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خداى نيامرزد </w:t>
      </w:r>
      <w:r>
        <w:rPr>
          <w:rStyle w:val="FootnoteAnchor"/>
          <w:rtl w:val="true"/>
        </w:rPr>
        <w:footnoteReference w:id="3816"/>
      </w:r>
      <w:r>
        <w:rPr>
          <w:rFonts w:ascii="IRNazanin" w:hAnsi="IRNazanin" w:eastAsia="IRNazanin"/>
          <w:color w:val="111111"/>
          <w:sz w:val="28"/>
          <w:sz w:val="28"/>
          <w:szCs w:val="28"/>
          <w:rtl w:val="true"/>
          <w:lang w:bidi="fa-IR"/>
        </w:rPr>
        <w:t xml:space="preserve">كه با او انباز گيرند </w:t>
      </w:r>
      <w:r>
        <w:rPr>
          <w:rStyle w:val="FootnoteAnchor"/>
          <w:rtl w:val="true"/>
        </w:rPr>
        <w:footnoteReference w:id="3817"/>
      </w:r>
      <w:r>
        <w:rPr>
          <w:rFonts w:ascii="IRNazanin" w:hAnsi="IRNazanin" w:eastAsia="IRNazanin"/>
          <w:color w:val="111111"/>
          <w:sz w:val="28"/>
          <w:sz w:val="28"/>
          <w:szCs w:val="28"/>
          <w:rtl w:val="true"/>
          <w:lang w:bidi="fa-IR"/>
        </w:rPr>
        <w:t>و بيامرزد،آنچه كم از آن باشد آن را كه خواهد،و هركه انباز گيرد با خداى،فروبافته باشد دروغى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نبينى </w:t>
      </w:r>
      <w:r>
        <w:rPr>
          <w:rStyle w:val="FootnoteAnchor"/>
          <w:rtl w:val="true"/>
        </w:rPr>
        <w:footnoteReference w:id="3818"/>
      </w:r>
      <w:r>
        <w:rPr>
          <w:rFonts w:ascii="Amiri" w:hAnsi="Amiri" w:eastAsia="Amiri" w:cs="Amiri"/>
          <w:color w:val="111111"/>
          <w:sz w:val="28"/>
          <w:sz w:val="28"/>
          <w:szCs w:val="28"/>
          <w:rtl w:val="true"/>
          <w:lang w:bidi="ar-SA"/>
        </w:rPr>
        <w:t xml:space="preserve">آنان را كه تزكيه مى كنند </w:t>
      </w:r>
      <w:r>
        <w:rPr>
          <w:rStyle w:val="FootnoteAnchor"/>
          <w:rtl w:val="true"/>
        </w:rPr>
        <w:footnoteReference w:id="3819"/>
      </w:r>
      <w:r>
        <w:rPr>
          <w:rFonts w:ascii="IRNazanin" w:hAnsi="IRNazanin" w:eastAsia="IRNazanin"/>
          <w:color w:val="111111"/>
          <w:sz w:val="28"/>
          <w:sz w:val="28"/>
          <w:szCs w:val="28"/>
          <w:rtl w:val="true"/>
          <w:lang w:bidi="fa-IR"/>
        </w:rPr>
        <w:t>خود را،بل خداى تزكيه كند آن را كه خواهد و بيداد نكنند بر ايشان اندكى؟ بنگر كه چگونه فرومى بافند بر خداى دروغ،و بس باشد آن،بزۀ آشكارا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نبينى </w:t>
      </w:r>
      <w:r>
        <w:rPr>
          <w:rStyle w:val="FootnoteAnchor"/>
          <w:rtl w:val="true"/>
        </w:rPr>
        <w:footnoteReference w:id="3820"/>
      </w:r>
      <w:r>
        <w:rPr>
          <w:rFonts w:ascii="IRNazanin" w:hAnsi="IRNazanin" w:eastAsia="IRNazanin"/>
          <w:color w:val="111111"/>
          <w:sz w:val="28"/>
          <w:sz w:val="28"/>
          <w:szCs w:val="28"/>
          <w:rtl w:val="true"/>
          <w:lang w:bidi="fa-IR"/>
        </w:rPr>
        <w:t>آنان را كه دادند ايشان را بهره اى از كتاب؟ايمان مى آرند به معبودانى كه دون خدايند و مى گويند آنان را كه كافر شدند اينان راه يافته تراند از آنان كه ايمان آورده اند به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اينان آنانند </w:t>
      </w:r>
      <w:r>
        <w:rPr>
          <w:rStyle w:val="FootnoteAnchor"/>
          <w:rtl w:val="true"/>
        </w:rPr>
        <w:footnoteReference w:id="3821"/>
      </w:r>
      <w:r>
        <w:rPr>
          <w:rFonts w:ascii="Amiri" w:hAnsi="Amiri" w:eastAsia="Amiri" w:cs="Amiri"/>
          <w:color w:val="111111"/>
          <w:sz w:val="28"/>
          <w:sz w:val="28"/>
          <w:szCs w:val="28"/>
          <w:rtl w:val="true"/>
          <w:lang w:bidi="ar-SA"/>
        </w:rPr>
        <w:t>لعنت كرد ايشان را خداى،و هركه را لعنت كند خداى نيابى او را يارى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ايشان را بهره اى </w:t>
      </w:r>
    </w:p>
    <w:p>
      <w:pPr>
        <w:pStyle w:val="BookText"/>
        <w:rPr/>
      </w:pPr>
      <w:r>
        <w:rPr>
          <w:rFonts w:ascii="IRNazanin" w:hAnsi="IRNazanin" w:eastAsia="IRNazanin"/>
          <w:color w:val="111111"/>
          <w:sz w:val="28"/>
          <w:sz w:val="28"/>
          <w:szCs w:val="28"/>
          <w:rtl w:val="true"/>
          <w:lang w:bidi="fa-IR"/>
        </w:rPr>
        <w:t>باشد از پادشاهى،پس ندهند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822"/>
      </w:r>
      <w:r>
        <w:rPr>
          <w:rFonts w:ascii="Amiri" w:hAnsi="Amiri" w:eastAsia="Amiri" w:cs="Amiri"/>
          <w:color w:val="111111"/>
          <w:sz w:val="28"/>
          <w:sz w:val="28"/>
          <w:szCs w:val="28"/>
          <w:rtl w:val="true"/>
          <w:lang w:bidi="ar-SA"/>
        </w:rPr>
        <w:t xml:space="preserve">اندكى </w:t>
      </w:r>
      <w:r>
        <w:rPr>
          <w:rStyle w:val="FootnoteAnchor"/>
          <w:rtl w:val="true"/>
        </w:rPr>
        <w:footnoteReference w:id="3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حسد مى برند بر مردمان بر آنچه داد ايشان را خداى از فضلش،داديم ما آل ابراهيم را كتاب و نبوّت و داديم ايشا </w:t>
      </w:r>
      <w:r>
        <w:rPr>
          <w:rStyle w:val="FootnoteAnchor"/>
          <w:rtl w:val="true"/>
        </w:rPr>
        <w:footnoteReference w:id="3824"/>
      </w:r>
      <w:r>
        <w:rPr>
          <w:rFonts w:ascii="IRNazanin" w:hAnsi="IRNazanin" w:eastAsia="IRNazanin"/>
          <w:color w:val="111111"/>
          <w:sz w:val="28"/>
          <w:sz w:val="28"/>
          <w:szCs w:val="28"/>
          <w:rtl w:val="true"/>
          <w:lang w:bidi="fa-IR"/>
        </w:rPr>
        <w:t>پادشاهى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كس هست كه ايمان آرد و از ايشان كس هست كه برگرديد از او،و بس است دوزخ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كافر شدند به آيات ما بچشانيم </w:t>
      </w:r>
      <w:r>
        <w:rPr>
          <w:rStyle w:val="FootnoteAnchor"/>
          <w:rtl w:val="true"/>
        </w:rPr>
        <w:footnoteReference w:id="3825"/>
      </w:r>
      <w:r>
        <w:rPr>
          <w:rFonts w:ascii="IRNazanin" w:hAnsi="IRNazanin" w:eastAsia="IRNazanin"/>
          <w:color w:val="111111"/>
          <w:sz w:val="28"/>
          <w:sz w:val="28"/>
          <w:szCs w:val="28"/>
          <w:rtl w:val="true"/>
          <w:lang w:bidi="fa-IR"/>
        </w:rPr>
        <w:t xml:space="preserve">ايشان را آتشى كه هرگه كه پخته شود پوستهاى ايشان بدل كنيم ايشان را پوستهايى جز آن تا بچشند </w:t>
      </w:r>
      <w:r>
        <w:rPr>
          <w:rStyle w:val="FootnoteAnchor"/>
          <w:rtl w:val="true"/>
        </w:rPr>
        <w:footnoteReference w:id="3826"/>
      </w:r>
      <w:r>
        <w:rPr>
          <w:rFonts w:ascii="Amiri" w:hAnsi="Amiri" w:eastAsia="Amiri" w:cs="Amiri"/>
          <w:color w:val="111111"/>
          <w:sz w:val="28"/>
          <w:sz w:val="28"/>
          <w:szCs w:val="28"/>
          <w:rtl w:val="true"/>
          <w:lang w:bidi="ar-SA"/>
        </w:rPr>
        <w:t>عذاب كه خداى قاهر و محكم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كه بگرويدند و كردند كارهاى نيكو در بريم ايشان را در بهشتهايى كه مى رود از زير آن جويها،هميشه باشند آنجا </w:t>
      </w:r>
      <w:r>
        <w:rPr>
          <w:rStyle w:val="FootnoteAnchor"/>
          <w:rtl w:val="true"/>
        </w:rPr>
        <w:footnoteReference w:id="3827"/>
      </w:r>
      <w:r>
        <w:rPr>
          <w:rFonts w:ascii="Amiri" w:hAnsi="Amiri" w:eastAsia="Amiri" w:cs="Amiri"/>
          <w:color w:val="111111"/>
          <w:sz w:val="28"/>
          <w:sz w:val="28"/>
          <w:szCs w:val="28"/>
          <w:rtl w:val="true"/>
          <w:lang w:bidi="ar-SA"/>
        </w:rPr>
        <w:t xml:space="preserve">جاودان،ايشان را بود در آنجا زنان </w:t>
      </w:r>
      <w:r>
        <w:rPr>
          <w:rStyle w:val="FootnoteAnchor"/>
          <w:rtl w:val="true"/>
        </w:rPr>
        <w:footnoteReference w:id="3828"/>
      </w:r>
      <w:r>
        <w:rPr>
          <w:rFonts w:ascii="IRNazanin" w:hAnsi="IRNazanin" w:eastAsia="IRNazanin"/>
          <w:color w:val="111111"/>
          <w:sz w:val="28"/>
          <w:sz w:val="28"/>
          <w:szCs w:val="28"/>
          <w:rtl w:val="true"/>
          <w:lang w:bidi="fa-IR"/>
        </w:rPr>
        <w:t xml:space="preserve">پاكيزه،و در برويم ايشان را در سايه اى گسترده </w:t>
      </w:r>
      <w:r>
        <w:rPr>
          <w:rStyle w:val="FootnoteAnchor"/>
          <w:rtl w:val="true"/>
        </w:rPr>
        <w:footnoteReference w:id="382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إِلَى الَّذِينَ أُوتُوا نَصِيباً مِنَ الْكِتٰابِ ،خطاب است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او استفهام است،و مراد تعجيب،نمى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زجّاج گفت </w:t>
      </w:r>
    </w:p>
    <w:p>
      <w:pPr>
        <w:pStyle w:val="BookText"/>
        <w:rPr/>
      </w:pPr>
      <w:r>
        <w:rPr>
          <w:rFonts w:ascii="Amiri" w:hAnsi="Amiri" w:eastAsia="Amiri" w:cs="Amiri"/>
          <w:color w:val="111111"/>
          <w:sz w:val="28"/>
          <w:sz w:val="28"/>
          <w:szCs w:val="28"/>
          <w:rtl w:val="true"/>
          <w:lang w:bidi="ar-SA"/>
        </w:rPr>
        <w:t>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رؤيت بصر است،و رؤيت و علم هيچ 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نباشد،و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مبالغه آورد،يعنى أ لم تنته برؤيتك و علمك إليهم،براى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غايت را باشد،و آنان كه ايشان را نصيب دادند از كتاب،جهودانند كه در مدينه بودند در قول عبد اللّه عبّاس و قتاده و عكرمه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يَشْتَرُونَ الضَّلاٰلَةَ ،كه گمراهى مى بخرند </w:t>
      </w:r>
      <w:r>
        <w:rPr>
          <w:rStyle w:val="FootnoteAnchor"/>
          <w:rtl w:val="true"/>
        </w:rPr>
        <w:footnoteReference w:id="3830"/>
      </w:r>
      <w:r>
        <w:rPr>
          <w:rFonts w:ascii="Amiri" w:hAnsi="Amiri" w:eastAsia="Amiri" w:cs="Amiri"/>
          <w:color w:val="111111"/>
          <w:sz w:val="28"/>
          <w:sz w:val="28"/>
          <w:szCs w:val="28"/>
          <w:rtl w:val="true"/>
          <w:lang w:bidi="ar-SA"/>
        </w:rPr>
        <w:t>،و در آيت حذفى و اختصارى هست،و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بالهدى،يعنى بدل كردند هدى را به ضلالت،و ايمان را به كفر،و ره نجات را به ره 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 ايشان از عوامّ رشوت ستدندى،پس به آن ماند كه آن به بهاى ديانت و هدايت خود كردند،براى آن كه چون آن بستدند اين از دست بدادند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شما را چون خود مى خواهند،چنان كه ايشان بر ضلالند و مى خواهند تا شما نيز بر ضلال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أَعْلَمُ بِأَعْدٰائِكُمْ ،يعنى منكم،و خداى به دشمنان شما از شما عالم تر است تا به ايشان گمان خير نبرى </w:t>
      </w:r>
      <w:r>
        <w:rPr>
          <w:rStyle w:val="FootnoteAnchor"/>
          <w:rtl w:val="true"/>
        </w:rPr>
        <w:footnoteReference w:id="3831"/>
      </w:r>
      <w:r>
        <w:rPr>
          <w:rFonts w:ascii="Amiri" w:hAnsi="Amiri" w:eastAsia="Amiri" w:cs="Amiri"/>
          <w:color w:val="111111"/>
          <w:sz w:val="28"/>
          <w:sz w:val="28"/>
          <w:szCs w:val="28"/>
          <w:rtl w:val="true"/>
          <w:lang w:bidi="ar-SA"/>
        </w:rPr>
        <w:t xml:space="preserve">و به ايشان مشورت نكنى </w:t>
      </w:r>
      <w:r>
        <w:rPr>
          <w:rStyle w:val="FootnoteAnchor"/>
          <w:rtl w:val="true"/>
        </w:rPr>
        <w:footnoteReference w:id="3832"/>
      </w:r>
      <w:r>
        <w:rPr>
          <w:rFonts w:ascii="Amiri" w:hAnsi="Amiri" w:eastAsia="Amiri" w:cs="Amiri"/>
          <w:color w:val="111111"/>
          <w:sz w:val="28"/>
          <w:sz w:val="28"/>
          <w:szCs w:val="28"/>
          <w:rtl w:val="true"/>
          <w:lang w:bidi="ar-SA"/>
        </w:rPr>
        <w:t xml:space="preserve">و از ايشان طلب نصيحت نكنى </w:t>
      </w:r>
      <w:r>
        <w:rPr>
          <w:rStyle w:val="FootnoteAnchor"/>
          <w:rtl w:val="true"/>
        </w:rPr>
        <w:footnoteReference w:id="3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عليم 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أَهْوَنُ عليه اى هين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ايشان چه حاجت است و به يارى و مشورت و رأى ايشان؟و خداى شما را بس است به ولايت و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هم به معنى نصرت است،الا آن است كه تكرار براى اختلاف لفظ كرد،كقوله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الفى قوله </w:t>
      </w:r>
      <w:r>
        <w:rPr>
          <w:rStyle w:val="FootnoteAnchor"/>
          <w:rtl w:val="true"/>
        </w:rPr>
        <w:footnoteReference w:id="3834"/>
      </w:r>
      <w:r>
        <w:rPr>
          <w:rFonts w:ascii="Amiri" w:hAnsi="Amiri" w:eastAsia="Amiri" w:cs="Amiri"/>
          <w:color w:val="111111"/>
          <w:sz w:val="28"/>
          <w:sz w:val="28"/>
          <w:szCs w:val="28"/>
          <w:rtl w:val="true"/>
          <w:lang w:bidi="ar-SA"/>
        </w:rPr>
        <w:t>كذبا و مينا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اولى تر است،و اولى تر آن بود كه معنى مختلف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Style w:val="FootnoteAnchor"/>
          <w:rtl w:val="true"/>
        </w:rPr>
        <w:footnoteReference w:id="3835"/>
      </w:r>
      <w:r>
        <w:rPr>
          <w:rFonts w:ascii="Amiri" w:hAnsi="Amiri" w:eastAsia="Amiri" w:cs="Amiri"/>
          <w:color w:val="111111"/>
          <w:sz w:val="28"/>
          <w:sz w:val="28"/>
          <w:szCs w:val="28"/>
          <w:rtl w:val="true"/>
          <w:lang w:bidi="ar-SA"/>
        </w:rPr>
        <w:t>زيادت است،و معنى كفى اللّه،و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تمييز </w:t>
      </w:r>
      <w:r>
        <w:rPr>
          <w:rStyle w:val="FootnoteAnchor"/>
          <w:rtl w:val="true"/>
        </w:rPr>
        <w:footnoteReference w:id="3836"/>
      </w:r>
    </w:p>
    <w:p>
      <w:pPr>
        <w:pStyle w:val="BookText"/>
        <w:rPr/>
      </w:pPr>
      <w:r>
        <w:rPr>
          <w:rFonts w:ascii="IRNazanin" w:hAnsi="IRNazanin" w:eastAsia="IRNazanin"/>
          <w:color w:val="111111"/>
          <w:sz w:val="28"/>
          <w:sz w:val="28"/>
          <w:szCs w:val="28"/>
          <w:rtl w:val="true"/>
          <w:lang w:bidi="fa-IR"/>
        </w:rPr>
        <w:t>است،چنان كه كفى بزيد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الَّذِينَ هٰادُوا يُحَرِّفُونَ الْكَلِمَ عَنْ مَوٰاضِعِهِ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زجّاج و رمّاني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است،آنان را كه گفت ايشان را نصيب كتاب دادند،اين در جاى بدل آن باشد بدل اشتمال،و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الى تحريفهم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يحرّفون شايد تا از صلۀ الّذين باشد،شايد كه نباشد،بل چنان بود كه قائل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الى النّفر من قومك ما صنعوا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نباشد به اوّل و كلامى مستأنف بود،و تقدير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هادوا فريق يحرّفون الكلم،و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هادوا من يحرفون،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إِلاّٰ لَهُ مَقٰامٌ مَعْلُومٌ </w:t>
      </w:r>
      <w:r>
        <w:rPr>
          <w:rStyle w:val="FootnoteAnchor"/>
          <w:rtl w:val="true"/>
        </w:rPr>
        <w:footnoteReference w:id="3837"/>
      </w:r>
      <w:r>
        <w:rPr>
          <w:rFonts w:ascii="Amiri" w:hAnsi="Amiri" w:eastAsia="Amiri" w:cs="Amiri"/>
          <w:color w:val="111111"/>
          <w:sz w:val="28"/>
          <w:sz w:val="28"/>
          <w:szCs w:val="28"/>
          <w:rtl w:val="true"/>
          <w:lang w:bidi="ar-SA"/>
        </w:rPr>
        <w:t>،أى من له مقام معلوم،و قال ذو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فظلّوا و منهم دمعه سابق </w:t>
      </w:r>
      <w:r>
        <w:rPr>
          <w:rStyle w:val="FootnoteAnchor"/>
          <w:rtl w:val="true"/>
        </w:rPr>
        <w:footnoteReference w:id="3838"/>
      </w:r>
      <w:r>
        <w:rPr>
          <w:rFonts w:ascii="Amiri" w:hAnsi="Amiri" w:eastAsia="Amiri" w:cs="Amiri"/>
          <w:color w:val="111111"/>
          <w:sz w:val="28"/>
          <w:sz w:val="28"/>
          <w:szCs w:val="28"/>
          <w:rtl w:val="true"/>
          <w:lang w:bidi="ar-SA"/>
        </w:rPr>
        <w:t xml:space="preserve">لهو آخر يثني دمعة العين بالهمل </w:t>
      </w:r>
      <w:r>
        <w:rPr>
          <w:rStyle w:val="FootnoteAnchor"/>
          <w:rtl w:val="true"/>
        </w:rPr>
        <w:footnoteReference w:id="3839"/>
      </w:r>
    </w:p>
    <w:p>
      <w:pPr>
        <w:pStyle w:val="BookText"/>
        <w:rPr/>
      </w:pPr>
      <w:r>
        <w:rPr>
          <w:rFonts w:ascii="Amiri" w:hAnsi="Amiri" w:eastAsia="Amiri" w:cs="Amiri"/>
          <w:color w:val="111111"/>
          <w:sz w:val="28"/>
          <w:sz w:val="28"/>
          <w:szCs w:val="28"/>
          <w:rtl w:val="true"/>
          <w:lang w:bidi="ar-SA"/>
        </w:rPr>
        <w:t xml:space="preserve">أى و منهم من دمعه أو رجل دمعه و أنشد سيبويه </w:t>
      </w:r>
      <w:r>
        <w:rPr>
          <w:rStyle w:val="FootnoteAnchor"/>
          <w:rtl w:val="true"/>
        </w:rPr>
        <w:footnoteReference w:id="3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الدّهر الّا تارتان فمنهماأموت و اخرى أبتغى العيش اكدح </w:t>
      </w:r>
      <w:r>
        <w:rPr>
          <w:rStyle w:val="FootnoteAnchor"/>
          <w:rtl w:val="true"/>
        </w:rPr>
        <w:footnoteReference w:id="38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فتارة منهما </w:t>
      </w:r>
      <w:r>
        <w:rPr>
          <w:rStyle w:val="FootnoteAnchor"/>
          <w:rtl w:val="true"/>
        </w:rPr>
        <w:footnoteReference w:id="3842"/>
      </w:r>
      <w:r>
        <w:rPr>
          <w:rFonts w:ascii="Amiri" w:hAnsi="Amiri" w:eastAsia="Amiri" w:cs="Amiri"/>
          <w:color w:val="111111"/>
          <w:sz w:val="28"/>
          <w:sz w:val="28"/>
          <w:szCs w:val="28"/>
          <w:rtl w:val="true"/>
          <w:lang w:bidi="ar-SA"/>
        </w:rPr>
        <w:t>،مراد احبار و علماى جهودانند كه ايشان براى طعمه و رشوت و طمع در حطام دنيا تحريف و تبديل تورات كردند از صفت و نعت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آيت رجم و جز آن،و تحريف و تصحيف و تغيير و تبديل متقاربند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كلمه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الاخفش و غيره،و به نزديك سيبويه روا نباشد كه حروف اسم واحد بيشتر باشد</w:t>
      </w:r>
      <w:r>
        <w:rPr>
          <w:rFonts w:eastAsia="Amiri" w:cs="Amiri" w:ascii="Amiri" w:hAnsi="Amiri"/>
          <w:color w:val="111111"/>
          <w:sz w:val="28"/>
          <w:szCs w:val="28"/>
          <w:rtl w:val="true"/>
          <w:lang w:bidi="ar-SA"/>
        </w:rPr>
        <w:t xml:space="preserve">] </w:t>
      </w:r>
      <w:r>
        <w:rPr>
          <w:rStyle w:val="FootnoteAnchor"/>
          <w:rtl w:val="true"/>
        </w:rPr>
        <w:footnoteReference w:id="3843"/>
      </w:r>
      <w:r>
        <w:rPr>
          <w:rFonts w:ascii="IRNazanin" w:hAnsi="IRNazanin" w:eastAsia="IRNazanin"/>
          <w:color w:val="111111"/>
          <w:sz w:val="28"/>
          <w:sz w:val="28"/>
          <w:szCs w:val="28"/>
          <w:rtl w:val="true"/>
          <w:lang w:bidi="fa-IR"/>
        </w:rPr>
        <w:t>از حروف جمع،پس او گويد جنس باشد كتمر و تمرة،و جمع كلمة كلمات باشد،قال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ترى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مَوٰاضِعِهِ ،و 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مواضعها،و اگر جمع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آن </w:t>
      </w:r>
    </w:p>
    <w:p>
      <w:pPr>
        <w:pStyle w:val="BookText"/>
        <w:rPr/>
      </w:pPr>
      <w:r>
        <w:rPr>
          <w:rFonts w:ascii="IRNazanin" w:hAnsi="IRNazanin" w:eastAsia="IRNazanin"/>
          <w:color w:val="111111"/>
          <w:sz w:val="28"/>
          <w:sz w:val="28"/>
          <w:szCs w:val="28"/>
          <w:rtl w:val="true"/>
          <w:lang w:bidi="fa-IR"/>
        </w:rPr>
        <w:t>مى كنند،اين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عَصَيْنٰا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طريق استهزاء</w:t>
      </w:r>
      <w:r>
        <w:rPr>
          <w:rFonts w:eastAsia="IRNazanin" w:cs="IRNazanin"/>
          <w:color w:val="111111"/>
          <w:sz w:val="28"/>
          <w:szCs w:val="28"/>
          <w:rtl w:val="true"/>
          <w:lang w:bidi="fa-IR"/>
        </w:rPr>
        <w:t xml:space="preserve">] </w:t>
      </w:r>
      <w:r>
        <w:rPr>
          <w:rStyle w:val="FootnoteAnchor"/>
          <w:rtl w:val="true"/>
        </w:rPr>
        <w:footnoteReference w:id="3844"/>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لكن فرمان نخواهيم بردن،به عكس آن كه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أَطَعْنٰا </w:t>
      </w:r>
      <w:r>
        <w:rPr>
          <w:rStyle w:val="FootnoteAnchor"/>
          <w:rtl w:val="true"/>
        </w:rPr>
        <w:footnoteReference w:id="3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اسْمَعْ غَيْرَ مُسْمَعٍ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اسمع غير مقبول،و ديگر اسمع لا سمعت،بشنو كه اگر تو گويى ما قبول نخواهيم كردن </w:t>
      </w:r>
      <w:r>
        <w:rPr>
          <w:rStyle w:val="FootnoteAnchor"/>
          <w:rtl w:val="true"/>
        </w:rPr>
        <w:footnoteReference w:id="3846"/>
      </w:r>
      <w:r>
        <w:rPr>
          <w:rFonts w:ascii="Amiri" w:hAnsi="Amiri" w:eastAsia="Amiri" w:cs="Amiri"/>
          <w:color w:val="111111"/>
          <w:sz w:val="28"/>
          <w:sz w:val="28"/>
          <w:szCs w:val="28"/>
          <w:rtl w:val="true"/>
          <w:lang w:bidi="ar-SA"/>
        </w:rPr>
        <w:t xml:space="preserve">،و بشنو كه مشنو ياش </w:t>
      </w:r>
      <w:r>
        <w:rPr>
          <w:rStyle w:val="FootnoteAnchor"/>
          <w:rtl w:val="true"/>
        </w:rPr>
        <w:footnoteReference w:id="3847"/>
      </w:r>
      <w:r>
        <w:rPr>
          <w:rFonts w:ascii="IRNazanin" w:hAnsi="IRNazanin" w:eastAsia="IRNazanin"/>
          <w:color w:val="111111"/>
          <w:sz w:val="28"/>
          <w:sz w:val="28"/>
          <w:szCs w:val="28"/>
          <w:rtl w:val="true"/>
          <w:lang w:bidi="fa-IR"/>
        </w:rPr>
        <w:t>لعنهم اللّه،و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راعنا،و اين به زبان ايشان دشنام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استهزا بود در اصطلاح ايشان،و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كلمتى بودى كه زبردست زيردست را گفتى،چنان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ارعني سمعك و انصت لكلامى و اصغ 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 بِأَلْسِنَتِهِمْ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برپيختن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لويت الشّىء فالتوى،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848"/>
      </w:r>
      <w:r>
        <w:rPr>
          <w:rFonts w:ascii="IRNazanin" w:hAnsi="IRNazanin" w:eastAsia="IRNazanin"/>
          <w:color w:val="111111"/>
          <w:sz w:val="28"/>
          <w:sz w:val="28"/>
          <w:szCs w:val="28"/>
          <w:rtl w:val="true"/>
          <w:lang w:bidi="fa-IR"/>
        </w:rPr>
        <w:t xml:space="preserve">قال </w:t>
      </w:r>
      <w:r>
        <w:rPr>
          <w:rStyle w:val="FootnoteAnchor"/>
          <w:rtl w:val="true"/>
        </w:rPr>
        <w:footnoteReference w:id="3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لوى يده اللّه الّذي هو غالبه</w:t>
      </w:r>
    </w:p>
    <w:p>
      <w:pPr>
        <w:pStyle w:val="BookText"/>
        <w:rPr/>
      </w:pPr>
      <w:r>
        <w:rPr>
          <w:rFonts w:ascii="Amiri" w:hAnsi="Amiri" w:eastAsia="Amiri" w:cs="Amiri"/>
          <w:color w:val="111111"/>
          <w:sz w:val="28"/>
          <w:sz w:val="28"/>
          <w:szCs w:val="28"/>
          <w:rtl w:val="true"/>
          <w:lang w:bidi="ar-SA"/>
        </w:rPr>
        <w:t xml:space="preserve">وليّ </w:t>
      </w:r>
      <w:r>
        <w:rPr>
          <w:rStyle w:val="FootnoteAnchor"/>
          <w:rtl w:val="true"/>
        </w:rPr>
        <w:footnoteReference w:id="3850"/>
      </w:r>
      <w:r>
        <w:rPr>
          <w:rFonts w:ascii="IRNazanin" w:hAnsi="IRNazanin" w:eastAsia="IRNazanin"/>
          <w:color w:val="111111"/>
          <w:sz w:val="28"/>
          <w:sz w:val="28"/>
          <w:szCs w:val="28"/>
          <w:rtl w:val="true"/>
          <w:lang w:bidi="fa-IR"/>
        </w:rPr>
        <w:t>الغريم مطله و لوى لسانه بكذا،اذا عدل به عن الكلام المعتاد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لغز است و چيزى كه هركس كه آن اصطلاح نشناسد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تمييز بود،و 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طَعْناً فِي الدِّينِ ،و لسان زبان باشد كه آلت كلام است،و لسان لغت باشد،قال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بِلِسٰانِ قَوْمِهِ </w:t>
      </w:r>
      <w:r>
        <w:rPr>
          <w:rStyle w:val="FootnoteAnchor"/>
          <w:rtl w:val="true"/>
        </w:rPr>
        <w:footnoteReference w:id="3851"/>
      </w:r>
      <w:r>
        <w:rPr>
          <w:rFonts w:ascii="IRNazanin" w:hAnsi="IRNazanin" w:eastAsia="IRNazanin"/>
          <w:color w:val="111111"/>
          <w:sz w:val="28"/>
          <w:sz w:val="28"/>
          <w:szCs w:val="28"/>
          <w:rtl w:val="true"/>
          <w:lang w:bidi="fa-IR"/>
        </w:rPr>
        <w:t>،و مراد در اين آيت لغت است به لغت ايشان بد بود،و طعن قدح باشد و اصل او طعن به سنان است، آنگه طعن به زبان را به آن تشبيه كردند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أَنَّهُمْ قٰالُوا ،و اگر ايشان گفتندى شنيديم و طاعت داشتيم،به جاى سَمِعْنٰا وَ عَصَيْنٰا ، وَ اسْمَعْ وَ انْظُرْنٰا ،و به جاى غَيْرَ مُسْمَعٍ، وَ اسْمَعْ ،گفتندى،و به جاى رٰاعِنٰا ، اُنْظُرْنٰا ،و معنى آن كه انتظرنا،توقّف كن بر ما تا كلام تو بشنويم و بدانيم و تأمّل كنيم،و حق تعالى در سورة البقرة از اين لفظ نهى كرد و به ديگر امر،في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تَقُولُوا رٰاعِنٰا وَ قُولُوا انْظُرْنٰا </w:t>
      </w:r>
      <w:r>
        <w:rPr>
          <w:rStyle w:val="FootnoteAnchor"/>
          <w:rtl w:val="true"/>
        </w:rPr>
        <w:footnoteReference w:id="38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عبارت مگويى </w:t>
      </w:r>
      <w:r>
        <w:rPr>
          <w:rStyle w:val="FootnoteAnchor"/>
          <w:rtl w:val="true"/>
        </w:rPr>
        <w:footnoteReference w:id="3853"/>
      </w:r>
      <w:r>
        <w:rPr>
          <w:rFonts w:ascii="IRNazanin" w:hAnsi="IRNazanin" w:eastAsia="IRNazanin"/>
          <w:color w:val="111111"/>
          <w:sz w:val="28"/>
          <w:sz w:val="28"/>
          <w:szCs w:val="28"/>
          <w:rtl w:val="true"/>
          <w:lang w:bidi="fa-IR"/>
        </w:rPr>
        <w:t xml:space="preserve">،اين گويى </w:t>
      </w:r>
      <w:r>
        <w:rPr>
          <w:rStyle w:val="FootnoteAnchor"/>
          <w:rtl w:val="true"/>
        </w:rPr>
        <w:footnoteReference w:id="3854"/>
      </w:r>
      <w:r>
        <w:rPr>
          <w:rFonts w:ascii="IRNazanin" w:hAnsi="IRNazanin" w:eastAsia="IRNazanin"/>
          <w:color w:val="111111"/>
          <w:sz w:val="28"/>
          <w:sz w:val="28"/>
          <w:szCs w:val="28"/>
          <w:rtl w:val="true"/>
          <w:lang w:bidi="fa-IR"/>
        </w:rPr>
        <w:t xml:space="preserve">كه به حال شما اين لايق باشد كه در خطاب رسول گويى </w:t>
      </w:r>
      <w:r>
        <w:rPr>
          <w:rStyle w:val="FootnoteAnchor"/>
          <w:rtl w:val="true"/>
        </w:rPr>
        <w:footnoteReference w:id="3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خَيْراً لَهُمْ وَ أَقْوَمَ ،ايشان را به بودى و راست تر و صوابتر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لَعَنَهُمُ اللّٰهُ بِكُفْرِهِمْ ،و لكن خداى تعالى لعنت كرد بر ايشان به كفرشان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يُؤْمِنُونَ إِلاّٰ قَلِيلاً ،و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باشد من الرّحمة،خداى تعالى ايشان را از رحمت خويش دور كرده است،و معلوم از حال ايشان آن است كه ايمان نيارند الا اندكى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الّا اندك </w:t>
      </w:r>
      <w:r>
        <w:rPr>
          <w:rStyle w:val="FootnoteAnchor"/>
          <w:rtl w:val="true"/>
        </w:rPr>
        <w:footnoteReference w:id="3856"/>
      </w:r>
      <w:r>
        <w:rPr>
          <w:rFonts w:ascii="Amiri" w:hAnsi="Amiri" w:eastAsia="Amiri" w:cs="Amiri"/>
          <w:color w:val="111111"/>
          <w:sz w:val="28"/>
          <w:sz w:val="28"/>
          <w:szCs w:val="28"/>
          <w:rtl w:val="true"/>
          <w:lang w:bidi="ar-SA"/>
        </w:rPr>
        <w:t>از ايشان كه در ماضى ايمان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الَّذِينَ أُوتُوا الْكِتٰابَ ،اى آنان كه ايشان را كتاب دادند،خطاب است با جهودان و ترسايان،و امر است ايشان را كه به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او كه قرآن است و احكام شرع او از مسلمانى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بر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كتاب قرآن كه ما فرستاديم بر اين خاتم پيغامبران مصدّق است و راست دارندۀ آن كتابها كه به ايشان است از تورات و انجيل،و تورات و انجيل مصدّق اوست كه در اين هر دو كتاب ذكر او و نعت و صفت او مكتوب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 أَنْ نَطْمِسَ وُجُوهاً ،ايمان آريد </w:t>
      </w:r>
      <w:r>
        <w:rPr>
          <w:rStyle w:val="FootnoteAnchor"/>
          <w:rtl w:val="true"/>
        </w:rPr>
        <w:footnoteReference w:id="3857"/>
      </w:r>
      <w:r>
        <w:rPr>
          <w:rFonts w:ascii="IRNazanin" w:hAnsi="IRNazanin" w:eastAsia="IRNazanin"/>
          <w:color w:val="111111"/>
          <w:sz w:val="28"/>
          <w:sz w:val="28"/>
          <w:szCs w:val="28"/>
          <w:rtl w:val="true"/>
          <w:lang w:bidi="fa-IR"/>
        </w:rPr>
        <w:t>پيش ازآن كه ما طمس كنيم رويهاى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عطيّه و قتاده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ايشان را ببريم و روى ايشان را چون قفا گردانيم،و چشمهاى ايشان در قفا كنيم تا چون روند باشگونه روند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مجاهد و ضحّاك و سدّى و ابن ابي نجيح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ما روى ايشان از هدى برگردانيم به ضلالت،و اين بر سبيل مذمّت گفت ايشان را،چه ايشان خود بر ضلالت بودند،و مراد </w:t>
      </w:r>
      <w:r>
        <w:rPr>
          <w:rStyle w:val="FootnoteAnchor"/>
          <w:rtl w:val="true"/>
        </w:rPr>
        <w:footnoteReference w:id="3858"/>
      </w:r>
      <w:r>
        <w:rPr>
          <w:rFonts w:ascii="IRNazanin" w:hAnsi="IRNazanin" w:eastAsia="IRNazanin"/>
          <w:color w:val="111111"/>
          <w:sz w:val="28"/>
          <w:sz w:val="28"/>
          <w:szCs w:val="28"/>
          <w:rtl w:val="true"/>
          <w:lang w:bidi="fa-IR"/>
        </w:rPr>
        <w:t xml:space="preserve">آن كه اگر به رسول ايمان نيارى </w:t>
      </w:r>
      <w:r>
        <w:rPr>
          <w:rStyle w:val="FootnoteAnchor"/>
          <w:rtl w:val="true"/>
        </w:rPr>
        <w:footnoteReference w:id="3859"/>
      </w:r>
      <w:r>
        <w:rPr>
          <w:rFonts w:ascii="IRNazanin" w:hAnsi="IRNazanin" w:eastAsia="IRNazanin"/>
          <w:color w:val="111111"/>
          <w:sz w:val="28"/>
          <w:sz w:val="28"/>
          <w:szCs w:val="28"/>
          <w:rtl w:val="true"/>
          <w:lang w:bidi="fa-IR"/>
        </w:rPr>
        <w:t xml:space="preserve">شما را به </w:t>
      </w:r>
    </w:p>
    <w:p>
      <w:pPr>
        <w:pStyle w:val="BookText"/>
        <w:rPr/>
      </w:pPr>
      <w:r>
        <w:rPr>
          <w:rFonts w:ascii="Amiri" w:hAnsi="Amiri" w:eastAsia="Amiri" w:cs="Amiri"/>
          <w:color w:val="111111"/>
          <w:sz w:val="28"/>
          <w:sz w:val="28"/>
          <w:szCs w:val="28"/>
          <w:rtl w:val="true"/>
          <w:lang w:bidi="ar-SA"/>
        </w:rPr>
        <w:t xml:space="preserve">خذلان با خود رها كنم تا در ضلال بمانى </w:t>
      </w:r>
      <w:r>
        <w:rPr>
          <w:rStyle w:val="FootnoteAnchor"/>
          <w:rtl w:val="true"/>
        </w:rPr>
        <w:footnoteReference w:id="3860"/>
      </w:r>
      <w:r>
        <w:rPr>
          <w:rFonts w:ascii="Amiri" w:hAnsi="Amiri" w:eastAsia="Amiri" w:cs="Amiri"/>
          <w:color w:val="111111"/>
          <w:sz w:val="28"/>
          <w:sz w:val="28"/>
          <w:szCs w:val="28"/>
          <w:rtl w:val="true"/>
          <w:lang w:bidi="ar-SA"/>
        </w:rPr>
        <w:t>،و اين قول،ابو الجارود روايت كرد از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سه ام </w:t>
      </w:r>
      <w:r>
        <w:rPr>
          <w:rStyle w:val="FootnoteAnchor"/>
          <w:rtl w:val="true"/>
        </w:rPr>
        <w:footnoteReference w:id="3861"/>
      </w:r>
      <w:r>
        <w:rPr>
          <w:rFonts w:ascii="IRNazanin" w:hAnsi="IRNazanin" w:eastAsia="IRNazanin"/>
          <w:color w:val="111111"/>
          <w:sz w:val="28"/>
          <w:sz w:val="28"/>
          <w:szCs w:val="28"/>
          <w:rtl w:val="true"/>
          <w:lang w:bidi="fa-IR"/>
        </w:rPr>
        <w:t>فرّاء گفت و بلخي و مغربي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رويهاى ايشان را چون قرده و خنازير كنيم كه اين حيوانات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862"/>
      </w:r>
      <w:r>
        <w:rPr>
          <w:rFonts w:ascii="IRNazanin" w:hAnsi="IRNazanin" w:eastAsia="IRNazanin"/>
          <w:color w:val="111111"/>
          <w:sz w:val="28"/>
          <w:sz w:val="28"/>
          <w:szCs w:val="28"/>
          <w:rtl w:val="true"/>
          <w:lang w:bidi="fa-IR"/>
        </w:rPr>
        <w:t>موى بر روى باشد و آدميان را بر پس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خداى اين بكرد </w:t>
      </w:r>
      <w:r>
        <w:rPr>
          <w:rStyle w:val="FootnoteAnchor"/>
          <w:rtl w:val="true"/>
        </w:rPr>
        <w:footnoteReference w:id="3863"/>
      </w:r>
      <w:r>
        <w:rPr>
          <w:rFonts w:ascii="IRNazanin" w:hAnsi="IRNazanin" w:eastAsia="IRNazanin"/>
          <w:color w:val="111111"/>
          <w:sz w:val="28"/>
          <w:sz w:val="28"/>
          <w:szCs w:val="28"/>
          <w:rtl w:val="true"/>
          <w:lang w:bidi="fa-IR"/>
        </w:rPr>
        <w:t>با ايشان و اين وعيدى بود كه ايشان را كرد اگر ايمان نيارند،و ايشان ايمان نياوردند،گوييم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از ايشان بعضى ايمان آوردند،چون عبد اللّه سلام و اسد بن عبيد و مخيريق و ثعلبه،و آنان كه ايمان نياوردند اين عقوبت بكند ايشان را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طمس فى اليهود و مسخ قبل قيام السّاعة،گفت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قيامت بكند خداى تعالى به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آن است از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دو چيز خبر داد بر تخيير،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نَطْمِسَ وُجُوهاً فَنَرُدَّهٰا عَلىٰ أَدْبٰارِهٰا أَوْ نَلْعَنَهُمْ ،يا لعنت كنيم ايشان را آن را كه طمس نكرد لعنت كرد،و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اثر باشد و رسم طامس و دارس و داثر،أى ذاهب مندرس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 آمد عبد الله سلام بشنيد،بشتافت و به نزديك رسول آمد و ايمان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ترسيدم كه پيش ازآن كه به تو رسم رويم با قفا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خطّاب،عمر</w:t>
      </w:r>
      <w:r>
        <w:rPr>
          <w:rFonts w:eastAsia="IRNazanin" w:cs="IRNazanin"/>
          <w:color w:val="111111"/>
          <w:sz w:val="28"/>
          <w:szCs w:val="28"/>
          <w:rtl w:val="true"/>
          <w:lang w:bidi="fa-IR"/>
        </w:rPr>
        <w:t xml:space="preserve">] </w:t>
      </w:r>
      <w:r>
        <w:rPr>
          <w:rStyle w:val="FootnoteAnchor"/>
          <w:rtl w:val="true"/>
        </w:rPr>
        <w:footnoteReference w:id="3864"/>
      </w:r>
      <w:r>
        <w:rPr>
          <w:rFonts w:ascii="IRNazanin" w:hAnsi="IRNazanin" w:eastAsia="IRNazanin"/>
          <w:color w:val="111111"/>
          <w:sz w:val="28"/>
          <w:sz w:val="28"/>
          <w:szCs w:val="28"/>
          <w:rtl w:val="true"/>
          <w:lang w:bidi="fa-IR"/>
        </w:rPr>
        <w:t>اين آيت بر كعب الأحبار خواند،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امنت يا ربّ أسلمت،بار خدايا ايمان آوردم اسلام آوردم،ترس آن را كه اين وعيد به او رسد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محو آثار ايشان كنم از وجوه و نواحى ايشان و اثر ايشان از اين ولايت ببرم تا به آنجا </w:t>
      </w:r>
      <w:r>
        <w:rPr>
          <w:rStyle w:val="FootnoteAnchor"/>
          <w:rtl w:val="true"/>
        </w:rPr>
        <w:footnoteReference w:id="3865"/>
      </w:r>
      <w:r>
        <w:rPr>
          <w:rFonts w:ascii="Amiri" w:hAnsi="Amiri" w:eastAsia="Amiri" w:cs="Amiri"/>
          <w:color w:val="111111"/>
          <w:sz w:val="28"/>
          <w:sz w:val="28"/>
          <w:szCs w:val="28"/>
          <w:rtl w:val="true"/>
          <w:lang w:bidi="ar-SA"/>
        </w:rPr>
        <w:t>شوند كه آمدند،يعنى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معنى برفت با ايشان يعنى إجلاء بنى النّضير از ديار و حصون خود يا </w:t>
      </w:r>
      <w:r>
        <w:rPr>
          <w:rStyle w:val="FootnoteAnchor"/>
          <w:rtl w:val="true"/>
        </w:rPr>
        <w:footnoteReference w:id="3866"/>
      </w:r>
      <w:r>
        <w:rPr>
          <w:rFonts w:ascii="IRNazanin" w:hAnsi="IRNazanin" w:eastAsia="IRNazanin"/>
          <w:color w:val="111111"/>
          <w:sz w:val="28"/>
          <w:sz w:val="28"/>
          <w:szCs w:val="28"/>
          <w:rtl w:val="true"/>
          <w:lang w:bidi="fa-IR"/>
        </w:rPr>
        <w:t xml:space="preserve">أذرعا </w:t>
      </w:r>
      <w:r>
        <w:rPr>
          <w:rStyle w:val="FootnoteAnchor"/>
          <w:rtl w:val="true"/>
        </w:rPr>
        <w:footnoteReference w:id="3867"/>
      </w:r>
      <w:r>
        <w:rPr>
          <w:rFonts w:ascii="Amiri" w:hAnsi="Amiri" w:eastAsia="Amiri" w:cs="Amiri"/>
          <w:color w:val="111111"/>
          <w:sz w:val="28"/>
          <w:sz w:val="28"/>
          <w:szCs w:val="28"/>
          <w:rtl w:val="true"/>
          <w:lang w:bidi="ar-SA"/>
        </w:rPr>
        <w:t>و اريحا از ناحيۀ 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نَلْعَنَهُمْ كَمٰا لَعَنّٰا أَصْحٰابَ السَّبْتِ ،يا لعنت كنيم ايشان را چنان كه اصحاب سبت را،و ايشان را با خوك و بوزنه </w:t>
      </w:r>
      <w:r>
        <w:rPr>
          <w:rStyle w:val="FootnoteAnchor"/>
          <w:rtl w:val="true"/>
        </w:rPr>
        <w:footnoteReference w:id="3868"/>
      </w:r>
      <w:r>
        <w:rPr>
          <w:rFonts w:ascii="Amiri" w:hAnsi="Amiri" w:eastAsia="Amiri" w:cs="Amiri"/>
          <w:color w:val="111111"/>
          <w:sz w:val="28"/>
          <w:sz w:val="28"/>
          <w:szCs w:val="28"/>
          <w:rtl w:val="true"/>
          <w:lang w:bidi="ar-SA"/>
        </w:rPr>
        <w:t>كنيم و قصّۀ اصحاب السّبت به جاى خود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أَمْرُ اللّٰهِ مَفْعُولاً ،يعنى هر كارى </w:t>
      </w:r>
      <w:r>
        <w:rPr>
          <w:rStyle w:val="FootnoteAnchor"/>
          <w:rtl w:val="true"/>
        </w:rPr>
        <w:footnoteReference w:id="3869"/>
      </w:r>
      <w:r>
        <w:rPr>
          <w:rFonts w:ascii="Amiri" w:hAnsi="Amiri" w:eastAsia="Amiri" w:cs="Amiri"/>
          <w:color w:val="111111"/>
          <w:sz w:val="28"/>
          <w:sz w:val="28"/>
          <w:szCs w:val="28"/>
          <w:rtl w:val="true"/>
          <w:lang w:bidi="ar-SA"/>
        </w:rPr>
        <w:t>كه خداى تعالى از افعال خود خواهد بباشد،و از افعال غير او بر سبيل اكراه و اجبار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كه خداى كند بباشد،يعنى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أمرنا </w:t>
      </w:r>
      <w:r>
        <w:rPr>
          <w:rStyle w:val="FootnoteAnchor"/>
          <w:rtl w:val="true"/>
        </w:rPr>
        <w:footnoteReference w:id="3870"/>
      </w:r>
      <w:r>
        <w:rPr>
          <w:rFonts w:ascii="Amiri" w:hAnsi="Amiri" w:eastAsia="Amiri" w:cs="Amiri"/>
          <w:color w:val="111111"/>
          <w:sz w:val="28"/>
          <w:sz w:val="28"/>
          <w:szCs w:val="28"/>
          <w:rtl w:val="true"/>
          <w:lang w:bidi="ar-SA"/>
        </w:rPr>
        <w:t xml:space="preserve">لِشَيْءٍ إِذٰا أَرَدْنٰاهُ أَنْ نَقُولَ لَهُ كُنْ فَيَكُونُ </w:t>
      </w:r>
      <w:r>
        <w:rPr>
          <w:rStyle w:val="FootnoteAnchor"/>
          <w:rtl w:val="true"/>
        </w:rPr>
        <w:footnoteReference w:id="3871"/>
      </w:r>
      <w:r>
        <w:rPr>
          <w:rFonts w:ascii="Amiri" w:hAnsi="Amiri" w:eastAsia="Amiri" w:cs="Amiri"/>
          <w:color w:val="111111"/>
          <w:sz w:val="28"/>
          <w:sz w:val="28"/>
          <w:szCs w:val="28"/>
          <w:rtl w:val="true"/>
          <w:lang w:bidi="ar-SA"/>
        </w:rPr>
        <w:t>،بر قول اوّل امر به معنى فعل باشد،من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مستقيم و أمره صالح و به 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872"/>
      </w:r>
      <w:r>
        <w:rPr>
          <w:rFonts w:ascii="Amiri" w:hAnsi="Amiri" w:eastAsia="Amiri" w:cs="Amiri"/>
          <w:color w:val="111111"/>
          <w:sz w:val="28"/>
          <w:sz w:val="28"/>
          <w:szCs w:val="28"/>
          <w:rtl w:val="true"/>
          <w:lang w:bidi="ar-SA"/>
        </w:rPr>
        <w:t>كار باشد،و بر قول دوم امر قول باشد،أى قول القائل لمن هو دونه افعل با ارادۀ 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لاٰ يَغْفِرُ أَنْ يُشْرَكَ بِهِ وَ يَغْفِرُ مٰا دُونَ ذٰلِكَ لِمَنْ يَشٰاءُ ،فرّاء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 در محلّ نصب است،و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يغفر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آيت خبر داد كه شرك نيامرزد،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873"/>
      </w:r>
      <w:r>
        <w:rPr>
          <w:rFonts w:ascii="Amiri" w:hAnsi="Amiri" w:eastAsia="Amiri" w:cs="Amiri"/>
          <w:color w:val="111111"/>
          <w:sz w:val="28"/>
          <w:sz w:val="28"/>
          <w:szCs w:val="28"/>
          <w:rtl w:val="true"/>
          <w:lang w:bidi="ar-SA"/>
        </w:rPr>
        <w:t>ما دون شرك آن را كه خواهد بيامرزد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اين آيت آمد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عِبٰادِيَ الَّذِينَ أَسْرَفُوا عَلىٰ أَنْفُسِهِمْ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يَغْفِرُ الذُّنُوبَ جَمِيعاً </w:t>
      </w:r>
      <w:r>
        <w:rPr>
          <w:rStyle w:val="FootnoteAnchor"/>
          <w:rtl w:val="true"/>
        </w:rPr>
        <w:footnoteReference w:id="3874"/>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 منبر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پاى خاست </w:t>
      </w:r>
      <w:r>
        <w:rPr>
          <w:rStyle w:val="FootnoteAnchor"/>
          <w:rtl w:val="true"/>
        </w:rPr>
        <w:footnoteReference w:id="387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و الشّرك،رسول چيزى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بازگفت تا سه بار بازگفت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 نيز بيامرزد اى رسول اللّه،خداى تعالى اين آيت فرستاد </w:t>
      </w:r>
    </w:p>
    <w:p>
      <w:pPr>
        <w:pStyle w:val="BookText"/>
        <w:rPr/>
      </w:pPr>
      <w:r>
        <w:rPr>
          <w:rFonts w:ascii="Amiri" w:hAnsi="Amiri" w:eastAsia="Amiri" w:cs="Amiri"/>
          <w:color w:val="111111"/>
          <w:sz w:val="28"/>
          <w:sz w:val="28"/>
          <w:szCs w:val="28"/>
          <w:rtl w:val="true"/>
          <w:lang w:bidi="ar-SA"/>
        </w:rPr>
        <w:t>كه شرك نيامرزم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ما بر كبيره </w:t>
      </w:r>
      <w:r>
        <w:rPr>
          <w:rStyle w:val="FootnoteAnchor"/>
          <w:rtl w:val="true"/>
        </w:rPr>
        <w:footnoteReference w:id="3876"/>
      </w:r>
      <w:r>
        <w:rPr>
          <w:rFonts w:ascii="Amiri" w:hAnsi="Amiri" w:eastAsia="Amiri" w:cs="Amiri"/>
          <w:color w:val="111111"/>
          <w:sz w:val="28"/>
          <w:sz w:val="28"/>
          <w:szCs w:val="28"/>
          <w:rtl w:val="true"/>
          <w:lang w:bidi="ar-SA"/>
        </w:rPr>
        <w:t>بمردى،حكم كردمانى كه او از اهل دوزخ است تا اين آيت آمد،ما توقّف كرديم در حقّ صاحب كبيره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عبد اللّه انصارى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877"/>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آمرزش به بنده فرومى آيد ما دام تا حجاب نباشد،ما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خدا،آنگه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يَغْفِرُ أَنْ يُشْرَكَ بِهِ مسروق روايت كرد از عبد اللّه عمر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 پيش خداى شود و او مشرك نباشد به خداى تعالى،به بهشت شود،و هيچ معصيت زيان ندارد او را چنان كه اگر با پيش خداى شود و مشرك باشد به دوزخ شود و هيچ طاعت سود ندارد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أمير المؤمنين على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هيچ آيت نيست كه من دوست تر دارم از اين آيت،و اين آيت دليل است بر آنكه خداى تعالى فسّاق اهل صلاة را بيامرزد،و اگرچه توبه نكرده باشند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استدلال از آيت آن است كه خداى تعالى در آيت نفى و اثباتى نهاد،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 نيامرزم و ما دون شرك بيامرزم،و امّت اجماع كردند بر آنكه خداى تعالى شرك بيامرزد با توبه </w:t>
      </w:r>
      <w:r>
        <w:rPr>
          <w:rStyle w:val="FootnoteAnchor"/>
          <w:rtl w:val="true"/>
        </w:rPr>
        <w:footnoteReference w:id="3878"/>
      </w:r>
      <w:r>
        <w:rPr>
          <w:rFonts w:ascii="IRNazanin" w:hAnsi="IRNazanin" w:eastAsia="IRNazanin"/>
          <w:color w:val="111111"/>
          <w:sz w:val="28"/>
          <w:sz w:val="28"/>
          <w:szCs w:val="28"/>
          <w:rtl w:val="true"/>
          <w:lang w:bidi="fa-IR"/>
        </w:rPr>
        <w:t xml:space="preserve">،اگر ما دون شرك نيامرزد بى توبه فرقى نباشد ميان نفى و اثبات،و قولى گفتن كه مؤدّى بود بارتفاع </w:t>
      </w:r>
      <w:r>
        <w:rPr>
          <w:rStyle w:val="FootnoteAnchor"/>
          <w:rtl w:val="true"/>
        </w:rPr>
        <w:footnoteReference w:id="3879"/>
      </w:r>
      <w:r>
        <w:rPr>
          <w:rFonts w:ascii="IRNazanin" w:hAnsi="IRNazanin" w:eastAsia="IRNazanin"/>
          <w:color w:val="111111"/>
          <w:sz w:val="28"/>
          <w:sz w:val="28"/>
          <w:szCs w:val="28"/>
          <w:rtl w:val="true"/>
          <w:lang w:bidi="fa-IR"/>
        </w:rPr>
        <w:t>فرق بين النّفى و الاثبات قولى فاسد باشد،و اگر چنان بودى كه اصحاب وعيد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دو بى توبه نيامرزيدى، بايستى تا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يغفر المعاصى كلّها الّا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قسم نهادن به طريقۀ نفى و اثبات معنى ندارد،و اين چنان باشد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بسيار به تفضّل به كس ندهم و مال اندك به استحقاق و واجب دهم،او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قسمت محال است،تو را مى بايد گفتن كه من چيزى به كس ندهم الّا به واجب و </w:t>
      </w:r>
    </w:p>
    <w:p>
      <w:pPr>
        <w:pStyle w:val="BookText"/>
        <w:rPr/>
      </w:pP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نشايد كه مراد بدون الشّرك صغاير باشد كه خداى بى توبه بيامرزد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نشايد،براى آن كه در قرآن مطلق گفت و تخصيص نكرد صغاير را از كباير تخصيص او كردن بى دليلى وجه ندارد،دگر آن كه صغاير خود مكفّر و محبط باشد به نزديك ايشان به آمرزيدن او حاجت نباشد و به مشيّت بازبستن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مشيّت براى آن آورد </w:t>
      </w:r>
      <w:r>
        <w:rPr>
          <w:rStyle w:val="FootnoteAnchor"/>
          <w:rtl w:val="true"/>
        </w:rPr>
        <w:footnoteReference w:id="3880"/>
      </w:r>
      <w:r>
        <w:rPr>
          <w:rFonts w:ascii="IRNazanin" w:hAnsi="IRNazanin" w:eastAsia="IRNazanin"/>
          <w:color w:val="111111"/>
          <w:sz w:val="28"/>
          <w:sz w:val="28"/>
          <w:szCs w:val="28"/>
          <w:rtl w:val="true"/>
          <w:lang w:bidi="fa-IR"/>
        </w:rPr>
        <w:t>تا قطع نكنند بر غفران ما دون الشّرك،جواب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در مغفور له شده است از مكلّفان نه در گناهان،حق تعالى گفت بر اطلاق ما دون شرك بيامرزم آن را كه خواهم اگر خواهم،اگر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براى اشتراط توبه در آورد،گوييم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تفسير قرآن باشد بر وفق مذهب </w:t>
      </w:r>
      <w:r>
        <w:rPr>
          <w:rStyle w:val="FootnoteAnchor"/>
          <w:rtl w:val="true"/>
        </w:rPr>
        <w:footnoteReference w:id="3881"/>
      </w:r>
      <w:r>
        <w:rPr>
          <w:rFonts w:ascii="IRNazanin" w:hAnsi="IRNazanin" w:eastAsia="IRNazanin"/>
          <w:color w:val="111111"/>
          <w:sz w:val="28"/>
          <w:sz w:val="28"/>
          <w:szCs w:val="28"/>
          <w:rtl w:val="true"/>
          <w:lang w:bidi="fa-IR"/>
        </w:rPr>
        <w:t>، مذهب را بر وفق قرآن راست بايد كردن،و از كجا ممكن بود دعوى كردن كه خداى تعالى جز تايب را نخواهد كه بيامرزد با آن كه بر مذهب ايشان راست نباشد،براى آن كه تايب را بر خداى واجب بود اسقاط عقاب او بر حدّى كه اگر نكند اخلال به واجب كرده باشد،و آن كه بر سبيل وجوب كند آمرزش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را فايده چيست؟گوييم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مكلّفان به </w:t>
      </w:r>
      <w:r>
        <w:rPr>
          <w:rStyle w:val="FootnoteAnchor"/>
          <w:rtl w:val="true"/>
        </w:rPr>
        <w:footnoteReference w:id="3882"/>
      </w:r>
      <w:r>
        <w:rPr>
          <w:rFonts w:ascii="Amiri" w:hAnsi="Amiri" w:eastAsia="Amiri" w:cs="Amiri"/>
          <w:color w:val="111111"/>
          <w:sz w:val="28"/>
          <w:sz w:val="28"/>
          <w:szCs w:val="28"/>
          <w:rtl w:val="true"/>
          <w:lang w:bidi="ar-SA"/>
        </w:rPr>
        <w:t xml:space="preserve">قبيح مغرى نباشند </w:t>
      </w:r>
      <w:r>
        <w:rPr>
          <w:rStyle w:val="FootnoteAnchor"/>
          <w:rtl w:val="true"/>
        </w:rPr>
        <w:footnoteReference w:id="3883"/>
      </w:r>
      <w:r>
        <w:rPr>
          <w:rFonts w:ascii="IRNazanin" w:hAnsi="IRNazanin" w:eastAsia="IRNazanin"/>
          <w:color w:val="111111"/>
          <w:sz w:val="28"/>
          <w:sz w:val="28"/>
          <w:szCs w:val="28"/>
          <w:rtl w:val="true"/>
          <w:lang w:bidi="fa-IR"/>
        </w:rPr>
        <w:t>كه اگر مطلق بودى اغراء به قبيح بودى تا هركسى چنان گمان برد كه باشد كه او در مشيّت آمرزش نيست،گناه نكند و اگر اين را معارضه كنند به آيات وعيد ما آن آيات را معارضه كنيم به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 </w:t>
      </w:r>
      <w:r>
        <w:rPr>
          <w:rStyle w:val="FootnoteAnchor"/>
          <w:rtl w:val="true"/>
        </w:rPr>
        <w:footnoteReference w:id="3884"/>
      </w:r>
      <w:r>
        <w:rPr>
          <w:rFonts w:ascii="IRNazanin" w:hAnsi="IRNazanin" w:eastAsia="IRNazanin"/>
          <w:color w:val="111111"/>
          <w:sz w:val="28"/>
          <w:sz w:val="28"/>
          <w:szCs w:val="28"/>
          <w:rtl w:val="true"/>
          <w:lang w:bidi="fa-IR"/>
        </w:rPr>
        <w:t>و چون آيات</w:t>
      </w:r>
      <w:r>
        <w:rPr>
          <w:rFonts w:eastAsia="IRNazanin" w:cs="IRNazanin"/>
          <w:color w:val="111111"/>
          <w:sz w:val="28"/>
          <w:szCs w:val="28"/>
          <w:rtl w:val="true"/>
          <w:lang w:bidi="fa-IR"/>
        </w:rPr>
        <w:t xml:space="preserve">] </w:t>
      </w:r>
      <w:r>
        <w:rPr>
          <w:rStyle w:val="FootnoteAnchor"/>
          <w:rtl w:val="true"/>
        </w:rPr>
        <w:footnoteReference w:id="3885"/>
      </w:r>
      <w:r>
        <w:rPr>
          <w:rFonts w:ascii="IRNazanin" w:hAnsi="IRNazanin" w:eastAsia="IRNazanin"/>
          <w:color w:val="111111"/>
          <w:sz w:val="28"/>
          <w:sz w:val="28"/>
          <w:szCs w:val="28"/>
          <w:rtl w:val="true"/>
          <w:lang w:bidi="fa-IR"/>
        </w:rPr>
        <w:t>متعارض شوند ساقط شوند با حكم عقل رجوع بايد كردن،چون با عقل رجوع كنند عفو و حسن او در عقلها مقرّر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يُشْرِكْ بِاللّٰهِ فَقَدِ افْتَرىٰ إِثْماً عَظِيماً ،و هركه به </w:t>
      </w:r>
      <w:r>
        <w:rPr>
          <w:rStyle w:val="FootnoteAnchor"/>
          <w:rtl w:val="true"/>
        </w:rPr>
        <w:footnoteReference w:id="3886"/>
      </w:r>
      <w:r>
        <w:rPr>
          <w:rFonts w:ascii="Amiri" w:hAnsi="Amiri" w:eastAsia="Amiri" w:cs="Amiri"/>
          <w:color w:val="111111"/>
          <w:sz w:val="28"/>
          <w:sz w:val="28"/>
          <w:szCs w:val="28"/>
          <w:rtl w:val="true"/>
          <w:lang w:bidi="ar-SA"/>
        </w:rPr>
        <w:t>خداى شرك آرد و با خداى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افعال او يا در استحقاق عبادت با او انبازى </w:t>
      </w:r>
    </w:p>
    <w:p>
      <w:pPr>
        <w:pStyle w:val="BookText"/>
        <w:rPr/>
      </w:pPr>
      <w:r>
        <w:rPr>
          <w:rFonts w:ascii="Amiri" w:hAnsi="Amiri" w:eastAsia="Amiri" w:cs="Amiri"/>
          <w:color w:val="111111"/>
          <w:sz w:val="28"/>
          <w:sz w:val="28"/>
          <w:szCs w:val="28"/>
          <w:rtl w:val="true"/>
          <w:lang w:bidi="ar-SA"/>
        </w:rPr>
        <w:t>و شريكى بدارد،او دروغى عظيم بر خداى نهاده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لَمْ تَرَ إِلَى الَّذِينَ يُزَكُّونَ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الآية،آيت در حقّ جماعتى جهودان آمد، چون بحر بن عمرو و نعمان بن أوفى و مرحب بن زيد،بيامدند و اطفال خود را 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گويى،اينان را گناهى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ما هم چنينيم در پاكى كه اينان هستند،هر گناهى كه ما به روز كنيم به شب از ما مكفّر كنند،و هر گناه كه ما به شب كنيم به روز از ما مكفّر كنند،خداى تعالى اين آيت فرستاد و ايشان را تكذيب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ضحاك و قتاده و مقاتل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جهودان و ترسايان آمد،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Style w:val="FootnoteAnchor"/>
          <w:rtl w:val="true"/>
        </w:rPr>
        <w:footnoteReference w:id="3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يَدْخُلَ الْجَنَّةَ إِلاّٰ مَنْ كٰانَ هُوداً أَوْ نَصٰارىٰ </w:t>
      </w:r>
      <w:r>
        <w:rPr>
          <w:rStyle w:val="FootnoteAnchor"/>
          <w:rtl w:val="true"/>
        </w:rPr>
        <w:footnoteReference w:id="3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و عطيّه گفتند،جهودان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فرزندان ما كه از پيش رفتند شفيعان ما باشند و ما را تزكيه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يكديگر را تزكيه كردندى،و تزكيه آن باشد كه غيرى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زكى است،گفتند </w:t>
      </w:r>
      <w:r>
        <w:rPr>
          <w:rStyle w:val="FootnoteAnchor"/>
          <w:rtl w:val="true"/>
        </w:rPr>
        <w:footnoteReference w:id="3889"/>
      </w:r>
      <w:r>
        <w:rPr>
          <w:rFonts w:ascii="Amiri" w:hAnsi="Amiri" w:eastAsia="Amiri" w:cs="Amiri"/>
          <w:color w:val="111111"/>
          <w:sz w:val="28"/>
          <w:sz w:val="28"/>
          <w:szCs w:val="28"/>
          <w:rtl w:val="true"/>
          <w:lang w:bidi="ar-SA"/>
        </w:rPr>
        <w:t>ما ازكياييم،و زكا زياده باشد در صلاح،يقال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 الزّرع اذا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تزكيه ايشان چه اعتبار است،مزكّى آن باشد كه منش تزكيه كنم، بَلِ اللّٰهُ يُزَكِّي مَنْ يَشٰاءُ ،خداى تزكيه كند آن را كه خواهد،و آن را كه خواهد كه مزكّى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يُظْلَمُونَ فَتِيلاً ،و بر ايشان ظلم نكنند </w:t>
      </w:r>
      <w:r>
        <w:rPr>
          <w:rStyle w:val="FootnoteAnchor"/>
          <w:rtl w:val="true"/>
        </w:rPr>
        <w:footnoteReference w:id="3890"/>
      </w:r>
      <w:r>
        <w:rPr>
          <w:rFonts w:ascii="Amiri" w:hAnsi="Amiri" w:eastAsia="Amiri" w:cs="Amiri"/>
          <w:color w:val="111111"/>
          <w:sz w:val="28"/>
          <w:sz w:val="28"/>
          <w:szCs w:val="28"/>
          <w:rtl w:val="true"/>
          <w:lang w:bidi="ar-SA"/>
        </w:rPr>
        <w:t xml:space="preserve">،يعنى نقصان حقّ ايشان نكنند </w:t>
      </w:r>
      <w:r>
        <w:rPr>
          <w:rStyle w:val="FootnoteAnchor"/>
          <w:rtl w:val="true"/>
        </w:rPr>
        <w:footnoteReference w:id="3891"/>
      </w:r>
      <w:r>
        <w:rPr>
          <w:rFonts w:ascii="Amiri" w:hAnsi="Amiri" w:eastAsia="Amiri" w:cs="Amiri"/>
          <w:color w:val="111111"/>
          <w:sz w:val="28"/>
          <w:sz w:val="28"/>
          <w:szCs w:val="28"/>
          <w:rtl w:val="true"/>
          <w:lang w:bidi="ar-SA"/>
        </w:rPr>
        <w:t>از تزكيه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 در لغت نقصان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فَتِيلاً ،به مقدار فتيلى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 و مجاهد و قتاده و ضحّاك و عطيّه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در شكاف استخان </w:t>
      </w:r>
      <w:r>
        <w:rPr>
          <w:rStyle w:val="FootnoteAnchor"/>
          <w:rtl w:val="true"/>
        </w:rPr>
        <w:footnoteReference w:id="3892"/>
      </w:r>
      <w:r>
        <w:rPr>
          <w:rFonts w:ascii="IRNazanin" w:hAnsi="IRNazanin" w:eastAsia="IRNazanin"/>
          <w:color w:val="111111"/>
          <w:sz w:val="28"/>
          <w:sz w:val="28"/>
          <w:szCs w:val="28"/>
          <w:rtl w:val="true"/>
          <w:lang w:bidi="fa-IR"/>
        </w:rPr>
        <w:t>خرما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 باشد كه بر پشت استخوان خرما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استخوان خرما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روايتى ديگر از عبد اللّه عبّاس و سدّى و ابو مالك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فتيل آن باشد </w:t>
      </w:r>
    </w:p>
    <w:p>
      <w:pPr>
        <w:pStyle w:val="BookText"/>
        <w:rPr/>
      </w:pPr>
      <w:r>
        <w:rPr>
          <w:rFonts w:ascii="IRNazanin" w:hAnsi="IRNazanin" w:eastAsia="IRNazanin"/>
          <w:color w:val="111111"/>
          <w:sz w:val="28"/>
          <w:sz w:val="28"/>
          <w:szCs w:val="28"/>
          <w:rtl w:val="true"/>
          <w:lang w:bidi="fa-IR"/>
        </w:rPr>
        <w:t xml:space="preserve">كه انگشت به هم مالى </w:t>
      </w:r>
      <w:r>
        <w:rPr>
          <w:rStyle w:val="FootnoteAnchor"/>
          <w:rtl w:val="true"/>
        </w:rPr>
        <w:footnoteReference w:id="3893"/>
      </w:r>
      <w:r>
        <w:rPr>
          <w:rFonts w:ascii="IRNazanin" w:hAnsi="IRNazanin" w:eastAsia="IRNazanin"/>
          <w:color w:val="111111"/>
          <w:sz w:val="28"/>
          <w:sz w:val="28"/>
          <w:szCs w:val="28"/>
          <w:rtl w:val="true"/>
          <w:lang w:bidi="fa-IR"/>
        </w:rPr>
        <w:t xml:space="preserve">آنچه حاصل آيد ازآنجا از چرك و شوح آن را فتيل گويند،براى آن كه چون تافته اى باشد من فتل الحبل،و قال الشّاعر </w:t>
      </w:r>
      <w:r>
        <w:rPr>
          <w:rStyle w:val="FootnoteAnchor"/>
          <w:rtl w:val="true"/>
        </w:rPr>
        <w:footnoteReference w:id="3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يجمع </w:t>
      </w:r>
      <w:r>
        <w:rPr>
          <w:rStyle w:val="FootnoteAnchor"/>
          <w:rtl w:val="true"/>
        </w:rPr>
        <w:footnoteReference w:id="3895"/>
      </w:r>
      <w:r>
        <w:rPr>
          <w:rFonts w:ascii="Amiri" w:hAnsi="Amiri" w:eastAsia="Amiri" w:cs="Amiri"/>
          <w:color w:val="111111"/>
          <w:sz w:val="28"/>
          <w:sz w:val="28"/>
          <w:szCs w:val="28"/>
          <w:rtl w:val="true"/>
          <w:lang w:bidi="ar-SA"/>
        </w:rPr>
        <w:t>الجيش ذا الألوف و يغزواثمّ لا يرزأ العدوّ فتيلا</w:t>
      </w:r>
    </w:p>
    <w:p>
      <w:pPr>
        <w:pStyle w:val="BookText"/>
        <w:rPr/>
      </w:pPr>
      <w:r>
        <w:rPr>
          <w:rFonts w:ascii="IRNazanin" w:hAnsi="IRNazanin" w:eastAsia="IRNazanin"/>
          <w:color w:val="111111"/>
          <w:sz w:val="28"/>
          <w:sz w:val="28"/>
          <w:szCs w:val="28"/>
          <w:rtl w:val="true"/>
          <w:lang w:bidi="fa-IR"/>
        </w:rPr>
        <w:t xml:space="preserve">و نصب او بر مفعول دوم </w:t>
      </w:r>
      <w:r>
        <w:rPr>
          <w:rStyle w:val="FootnoteAnchor"/>
          <w:rtl w:val="true"/>
        </w:rPr>
        <w:footnoteReference w:id="3896"/>
      </w:r>
      <w:r>
        <w:rPr>
          <w:rFonts w:ascii="IRNazanin" w:hAnsi="IRNazanin" w:eastAsia="IRNazanin"/>
          <w:color w:val="111111"/>
          <w:sz w:val="28"/>
          <w:sz w:val="28"/>
          <w:szCs w:val="28"/>
          <w:rtl w:val="true"/>
          <w:lang w:bidi="fa-IR"/>
        </w:rPr>
        <w:t>است كه ظلم متعدّى باشد به دو مفعول،يقال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 حقّه،اين قول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 كه تمييز </w:t>
      </w:r>
      <w:r>
        <w:rPr>
          <w:rStyle w:val="FootnoteAnchor"/>
          <w:rtl w:val="true"/>
        </w:rPr>
        <w:footnoteReference w:id="389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كَيْفَ يَفْتَرُونَ عَلَى اللّٰهِ الْكَذِبَ ،بنگر كه چگونه فروبافتند بر خداى تعالى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فكر و انديشه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دروغى مبتدا بود،و اصل كلمه فرى باشد و هو القطع،يقال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 إذا قطعه على وجه الصّلاح،و أفراه إذا قطعه على وجه الفساد و افترى الكذب اذا اختلقه و قطعه،و انّه ليفرى </w:t>
      </w:r>
      <w:r>
        <w:rPr>
          <w:rStyle w:val="FootnoteAnchor"/>
          <w:rtl w:val="true"/>
        </w:rPr>
        <w:footnoteReference w:id="3898"/>
      </w:r>
      <w:r>
        <w:rPr>
          <w:rFonts w:ascii="Amiri" w:hAnsi="Amiri" w:eastAsia="Amiri" w:cs="Amiri"/>
          <w:color w:val="111111"/>
          <w:sz w:val="28"/>
          <w:sz w:val="28"/>
          <w:szCs w:val="28"/>
          <w:rtl w:val="true"/>
          <w:lang w:bidi="ar-SA"/>
        </w:rPr>
        <w:t xml:space="preserve">الفرىّ،أى يأتي بالعجب كأنّه يقطعه من حيث لا يعلم،و افتراى </w:t>
      </w:r>
      <w:r>
        <w:rPr>
          <w:rStyle w:val="FootnoteAnchor"/>
          <w:rtl w:val="true"/>
        </w:rPr>
        <w:footnoteReference w:id="3899"/>
      </w:r>
      <w:r>
        <w:rPr>
          <w:rFonts w:ascii="Amiri" w:hAnsi="Amiri" w:eastAsia="Amiri" w:cs="Amiri"/>
          <w:color w:val="111111"/>
          <w:sz w:val="28"/>
          <w:sz w:val="28"/>
          <w:szCs w:val="28"/>
          <w:rtl w:val="true"/>
          <w:lang w:bidi="ar-SA"/>
        </w:rPr>
        <w:t xml:space="preserve">ايشان اين جا آن بود </w:t>
      </w:r>
      <w:r>
        <w:rPr>
          <w:rStyle w:val="FootnoteAnchor"/>
          <w:rtl w:val="true"/>
        </w:rPr>
        <w:footnoteReference w:id="3900"/>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Style w:val="FootnoteAnchor"/>
          <w:rtl w:val="true"/>
        </w:rPr>
        <w:footnoteReference w:id="3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خداييم و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يَدْخُلَ الْجَنَّةَ إِلاّٰ مَنْ كٰانَ هُوداً أَوْ نَصٰارىٰ </w:t>
      </w:r>
      <w:r>
        <w:rPr>
          <w:rStyle w:val="FootnoteAnchor"/>
          <w:rtl w:val="true"/>
        </w:rPr>
        <w:footnoteReference w:id="3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بهشت نشود الّا آن كس كه جهود يا ترسا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كَفىٰ بِهِ إِثْماً مُبِيناً ،و اين بس است بزه ظاهر،و اين لفظ بر سبيل مبالغت گويند در مدح يا ذمّ،يقال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كفى بذلك شرفا و كفى به خزيا،و نصب او بر تميز </w:t>
      </w:r>
      <w:r>
        <w:rPr>
          <w:rStyle w:val="FootnoteAnchor"/>
          <w:rtl w:val="true"/>
        </w:rPr>
        <w:footnoteReference w:id="39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إِلَى الَّذِينَ أُوتُوا نَصِيباً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الآية،بعضى قرّاء در جملۀ قرآن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ساكنة الرّاء،و اين لغت بعضى عرب است كه ايشان قناعت نكردند در فعل معتلّ الآخر به حذف حرف،تا آن حرف صحيح كه پيش از آن بود نيز تسكين كردند حركت او را،كقول الشّاعر </w:t>
      </w:r>
      <w:r>
        <w:rPr>
          <w:rStyle w:val="FootnoteAnchor"/>
          <w:rtl w:val="true"/>
        </w:rPr>
        <w:footnoteReference w:id="3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يهده اللّه يهتد لا مضلّ لهو من أضلّ فما يهديه من هاد</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آنان را كه ايشان را از كتاب نصيبى دادند ايمان مى آرند به جبت و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خلاف كردند در جبت و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صنم بودند كه مشركان آن را پرستيدندى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بدون خداى پرستند از حجر و مدر و شجر و صورت و شيطان همه را جبت و طاغوت خوانند،گفت دليلش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وَ اجْتَنِبُوا الطّٰاغُوتَ </w:t>
      </w:r>
      <w:r>
        <w:rPr>
          <w:rStyle w:val="FootnoteAnchor"/>
          <w:rtl w:val="true"/>
        </w:rPr>
        <w:footnoteReference w:id="3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اجْتَنَبُوا الطّٰاغُوتَ أَنْ يَعْبُدُوهٰا </w:t>
      </w:r>
      <w:r>
        <w:rPr>
          <w:rStyle w:val="FootnoteAnchor"/>
          <w:rtl w:val="true"/>
        </w:rPr>
        <w:footnoteReference w:id="3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عطيّه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اصنام است،و طاغوت ترجمان ايشان كه از ايشان سخن گويند و مردمان را با عبادت ايشان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بتان باشند،و طاغوت شياطين ايشان كه اغراء كنند مردمان را بر عبادت او،و هر صنمى را شياطينى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عمرو شعبى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سحر است و طاغوت 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ساحر است و طاغوت شيطان،دليلش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كَفَرُوا أَوْلِيٰاؤُهُمُ الطّٰاغُوتُ </w:t>
      </w:r>
      <w:r>
        <w:rPr>
          <w:rStyle w:val="FootnoteAnchor"/>
          <w:rtl w:val="true"/>
        </w:rPr>
        <w:footnoteReference w:id="3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سيرين و مكحول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جبت كاهن باشد،و طاغوت ساحر،و اين روايت والبي است از عبد اللّه عبّاس </w:t>
      </w:r>
      <w:r>
        <w:rPr>
          <w:rStyle w:val="FootnoteAnchor"/>
          <w:rtl w:val="true"/>
        </w:rPr>
        <w:footnoteReference w:id="3908"/>
      </w:r>
      <w:r>
        <w:rPr>
          <w:rFonts w:ascii="IRNazanin" w:hAnsi="IRNazanin" w:eastAsia="IRNazanin"/>
          <w:color w:val="111111"/>
          <w:sz w:val="28"/>
          <w:sz w:val="28"/>
          <w:szCs w:val="28"/>
          <w:rtl w:val="true"/>
          <w:lang w:bidi="fa-IR"/>
        </w:rPr>
        <w:t>،سعيد بن جبير و ابو العاليه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ساحر باشد به زبان حبشه،و طاغوت كاهن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برزه در جاهليت كاهن بود،مردم وقتها نزد او شدندى و از او چيزى پرسيدندى،اين آيت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و كلبي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حيىّ أخطب است و طاغوت كعب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ابليس است و طاغوت اولياى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مخارق روايت كرد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الطّرق و الطّيرة و العيافة </w:t>
      </w:r>
      <w:r>
        <w:rPr>
          <w:rStyle w:val="FootnoteAnchor"/>
          <w:rtl w:val="true"/>
        </w:rPr>
        <w:footnoteReference w:id="3909"/>
      </w:r>
      <w:r>
        <w:rPr>
          <w:rFonts w:ascii="IRNazanin" w:hAnsi="IRNazanin" w:eastAsia="IRNazanin"/>
          <w:color w:val="111111"/>
          <w:sz w:val="28"/>
          <w:sz w:val="28"/>
          <w:szCs w:val="28"/>
          <w:rtl w:val="true"/>
          <w:lang w:bidi="fa-IR"/>
        </w:rPr>
        <w:t xml:space="preserve">من الجبت، سنگك زدن و تشأّم كردن به چيزها و زجر مرغ از جمله جبت است،و در </w:t>
      </w:r>
    </w:p>
    <w:p>
      <w:pPr>
        <w:pStyle w:val="BookText"/>
        <w:rPr/>
      </w:pPr>
      <w:r>
        <w:rPr>
          <w:rFonts w:ascii="IRNazanin" w:hAnsi="IRNazanin" w:eastAsia="IRNazanin"/>
          <w:color w:val="111111"/>
          <w:sz w:val="28"/>
          <w:sz w:val="28"/>
          <w:szCs w:val="28"/>
          <w:rtl w:val="true"/>
          <w:lang w:bidi="fa-IR"/>
        </w:rPr>
        <w:t>لغت جبت</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باشد،و طاغوت فاعول باشد من طغى،آن كه مردم را به طغيان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يَقُولُونَ لِلَّذِينَ كَفَرُوا هٰؤُلاٰءِ أَهْدىٰ مِنَ الَّذِينَ آمَنُوا سَبِيلاً ،مفسّران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اشرف با هفتاد سوار از جهودان برخاستند و به مكّه رفتند پس </w:t>
      </w:r>
      <w:r>
        <w:rPr>
          <w:rStyle w:val="FootnoteAnchor"/>
          <w:rtl w:val="true"/>
        </w:rPr>
        <w:footnoteReference w:id="3910"/>
      </w:r>
      <w:r>
        <w:rPr>
          <w:rFonts w:ascii="Amiri" w:hAnsi="Amiri" w:eastAsia="Amiri" w:cs="Amiri"/>
          <w:color w:val="111111"/>
          <w:sz w:val="28"/>
          <w:sz w:val="28"/>
          <w:szCs w:val="28"/>
          <w:rtl w:val="true"/>
          <w:lang w:bidi="ar-SA"/>
        </w:rPr>
        <w:t xml:space="preserve">آن كه وقعۀ </w:t>
      </w:r>
      <w:r>
        <w:rPr>
          <w:rStyle w:val="FootnoteAnchor"/>
          <w:rtl w:val="true"/>
        </w:rPr>
        <w:footnoteReference w:id="3911"/>
      </w:r>
      <w:r>
        <w:rPr>
          <w:rFonts w:ascii="IRNazanin" w:hAnsi="IRNazanin" w:eastAsia="IRNazanin"/>
          <w:color w:val="111111"/>
          <w:sz w:val="28"/>
          <w:sz w:val="28"/>
          <w:szCs w:val="28"/>
          <w:rtl w:val="true"/>
          <w:lang w:bidi="fa-IR"/>
        </w:rPr>
        <w:t>احد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912"/>
      </w:r>
      <w:r>
        <w:rPr>
          <w:rFonts w:ascii="IRNazanin" w:hAnsi="IRNazanin" w:eastAsia="IRNazanin"/>
          <w:color w:val="111111"/>
          <w:sz w:val="28"/>
          <w:sz w:val="28"/>
          <w:szCs w:val="28"/>
          <w:rtl w:val="true"/>
          <w:lang w:bidi="fa-IR"/>
        </w:rPr>
        <w:t xml:space="preserve">تا با قريش سوگند خوردند </w:t>
      </w:r>
      <w:r>
        <w:rPr>
          <w:rStyle w:val="FootnoteAnchor"/>
          <w:rtl w:val="true"/>
        </w:rPr>
        <w:footnoteReference w:id="3913"/>
      </w:r>
      <w:r>
        <w:rPr>
          <w:rFonts w:ascii="Amiri" w:hAnsi="Amiri" w:eastAsia="Amiri" w:cs="Amiri"/>
          <w:color w:val="111111"/>
          <w:sz w:val="28"/>
          <w:sz w:val="28"/>
          <w:szCs w:val="28"/>
          <w:rtl w:val="true"/>
          <w:lang w:bidi="ar-SA"/>
        </w:rPr>
        <w:t xml:space="preserve">و عهدى كه از ميان ايشان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 بشكافند </w:t>
      </w:r>
      <w:r>
        <w:rPr>
          <w:rStyle w:val="FootnoteAnchor"/>
          <w:rtl w:val="true"/>
        </w:rPr>
        <w:footnoteReference w:id="3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اشرف به سراى ابو سفيان فرود آمد،ابو سفيان او را مهمان دارى نكو كرد،و جهودان به سرايهاى قريش فرود آمدند،قريش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اهل كتابيد،و محمّد اهل كتاب است،ما بر شما ايمن نباشيم كه ميل شما با او بود،و اين آمدن شما به اين جا مكر است،اگر خواهى </w:t>
      </w:r>
      <w:r>
        <w:rPr>
          <w:rStyle w:val="FootnoteAnchor"/>
          <w:rtl w:val="true"/>
        </w:rPr>
        <w:footnoteReference w:id="3915"/>
      </w:r>
      <w:r>
        <w:rPr>
          <w:rFonts w:ascii="Amiri" w:hAnsi="Amiri" w:eastAsia="Amiri" w:cs="Amiri"/>
          <w:color w:val="111111"/>
          <w:sz w:val="28"/>
          <w:sz w:val="28"/>
          <w:szCs w:val="28"/>
          <w:rtl w:val="true"/>
          <w:lang w:bidi="ar-SA"/>
        </w:rPr>
        <w:t xml:space="preserve">كه ما را بر شما امانى باشد اين بتان ما را سجده كنيد </w:t>
      </w:r>
      <w:r>
        <w:rPr>
          <w:rStyle w:val="FootnoteAnchor"/>
          <w:rtl w:val="true"/>
        </w:rPr>
        <w:footnoteReference w:id="3916"/>
      </w:r>
      <w:r>
        <w:rPr>
          <w:rFonts w:ascii="Amiri" w:hAnsi="Amiri" w:eastAsia="Amiri" w:cs="Amiri"/>
          <w:color w:val="111111"/>
          <w:sz w:val="28"/>
          <w:sz w:val="28"/>
          <w:szCs w:val="28"/>
          <w:rtl w:val="true"/>
          <w:lang w:bidi="ar-SA"/>
        </w:rPr>
        <w:t>تا ما ايمن شويم بر شما و عهد شما،ايشان آن دو بت را سجده كردند،فذلك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بِالْجِبْتِ وَ الطّٰاغُوتِ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كعب اشرف قريش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مرد از شما و سى مرد از ما بياييم و شكم به ديوار كعبه بازنهيم و با خداى كعبه عهد كنيم كه از يكديگر جدا نشويم،و با هم دست يكى داريم تا محمّد را قهر كنيم </w:t>
      </w:r>
      <w:r>
        <w:rPr>
          <w:rStyle w:val="FootnoteAnchor"/>
          <w:rtl w:val="true"/>
        </w:rPr>
        <w:footnoteReference w:id="3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عهد بكردند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918"/>
      </w:r>
      <w:r>
        <w:rPr>
          <w:rFonts w:ascii="IRNazanin" w:hAnsi="IRNazanin" w:eastAsia="IRNazanin"/>
          <w:color w:val="111111"/>
          <w:sz w:val="28"/>
          <w:sz w:val="28"/>
          <w:szCs w:val="28"/>
          <w:rtl w:val="true"/>
          <w:lang w:bidi="fa-IR"/>
        </w:rPr>
        <w:t>فارغ شدند،ابو سفيان گفت كعب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مردى اهل كتابى </w:t>
      </w:r>
      <w:r>
        <w:rPr>
          <w:rStyle w:val="FootnoteAnchor"/>
          <w:rtl w:val="true"/>
        </w:rPr>
        <w:footnoteReference w:id="3919"/>
      </w:r>
      <w:r>
        <w:rPr>
          <w:rFonts w:ascii="Amiri" w:hAnsi="Amiri" w:eastAsia="Amiri" w:cs="Amiri"/>
          <w:color w:val="111111"/>
          <w:sz w:val="28"/>
          <w:sz w:val="28"/>
          <w:szCs w:val="28"/>
          <w:rtl w:val="true"/>
          <w:lang w:bidi="ar-SA"/>
        </w:rPr>
        <w:t xml:space="preserve">و ما مردمانى امّييم </w:t>
      </w:r>
      <w:r>
        <w:rPr>
          <w:rStyle w:val="FootnoteAnchor"/>
          <w:rtl w:val="true"/>
        </w:rPr>
        <w:footnoteReference w:id="3920"/>
      </w:r>
      <w:r>
        <w:rPr>
          <w:rFonts w:ascii="IRNazanin" w:hAnsi="IRNazanin" w:eastAsia="IRNazanin"/>
          <w:color w:val="111111"/>
          <w:sz w:val="28"/>
          <w:sz w:val="28"/>
          <w:szCs w:val="28"/>
          <w:rtl w:val="true"/>
          <w:lang w:bidi="fa-IR"/>
        </w:rPr>
        <w:t>ندانيم خواند،بگو تا ما به حق نزديكتريم يا محمّد؟كعب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دين و طريقۀ خود عرض كنيد </w:t>
      </w:r>
      <w:r>
        <w:rPr>
          <w:rStyle w:val="FootnoteAnchor"/>
          <w:rtl w:val="true"/>
        </w:rPr>
        <w:footnoteReference w:id="3921"/>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طريقۀ ما آن است كه براى حاجّ اشتر كشيم و ايشان را آب دهيم و طعام دهيم و مهمان دارى كنيم،و اسيران را از بند رها كنيم،و صلۀ رحم كنيم،و خانۀ خداى را عمارت كنيم،و ما از اهل حرميم،و محمّد از دين پدران </w:t>
      </w:r>
    </w:p>
    <w:p>
      <w:pPr>
        <w:pStyle w:val="BookText"/>
        <w:rPr/>
      </w:pPr>
      <w:r>
        <w:rPr>
          <w:rFonts w:ascii="IRNazanin" w:hAnsi="IRNazanin" w:eastAsia="IRNazanin"/>
          <w:color w:val="111111"/>
          <w:sz w:val="28"/>
          <w:sz w:val="28"/>
          <w:szCs w:val="28"/>
          <w:rtl w:val="true"/>
          <w:lang w:bidi="fa-IR"/>
        </w:rPr>
        <w:t>مفارقت كرده است،و رحم بريده است و حرم رها كرده است،و دين ما قديم است و دين او محدث است،ما به حق اولى تريم يا او؟كعب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حق اولى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شما</w:t>
      </w:r>
      <w:r>
        <w:rPr>
          <w:rFonts w:eastAsia="IRNazanin" w:cs="IRNazanin"/>
          <w:color w:val="111111"/>
          <w:sz w:val="28"/>
          <w:szCs w:val="28"/>
          <w:rtl w:val="true"/>
          <w:lang w:bidi="fa-IR"/>
        </w:rPr>
        <w:t xml:space="preserve">] </w:t>
      </w:r>
      <w:r>
        <w:rPr>
          <w:rStyle w:val="FootnoteAnchor"/>
          <w:rtl w:val="true"/>
        </w:rPr>
        <w:footnoteReference w:id="3922"/>
      </w:r>
      <w:r>
        <w:rPr>
          <w:rFonts w:ascii="IRNazanin" w:hAnsi="IRNazanin" w:eastAsia="IRNazanin"/>
          <w:color w:val="111111"/>
          <w:sz w:val="28"/>
          <w:sz w:val="28"/>
          <w:szCs w:val="28"/>
          <w:rtl w:val="true"/>
          <w:lang w:bidi="fa-IR"/>
        </w:rPr>
        <w:t>از دين محمّد بهتر است،خداى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الَّذِينَ أُوتُوا نَصِيباً مِنَ الْكِتٰابِ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لِلَّذِينَ كَفَرُوا هٰؤُلاٰءِ أَهْدىٰ مِنَ الَّذِينَ آمَنُوا سَبِيلاً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به جبت و طاغوت ايمان مى دارند كافران را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شما در دين راست تر است از راه مسلمانان محمّد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تمييز </w:t>
      </w:r>
      <w:r>
        <w:rPr>
          <w:rStyle w:val="FootnoteAnchor"/>
          <w:rtl w:val="true"/>
        </w:rPr>
        <w:footnoteReference w:id="3923"/>
      </w:r>
      <w:r>
        <w:rPr>
          <w:rFonts w:ascii="IRNazanin" w:hAnsi="IRNazanin" w:eastAsia="IRNazanin"/>
          <w:color w:val="111111"/>
          <w:sz w:val="28"/>
          <w:sz w:val="28"/>
          <w:szCs w:val="28"/>
          <w:rtl w:val="true"/>
          <w:lang w:bidi="fa-IR"/>
        </w:rPr>
        <w:t>است،چنان كه فلان أحسن منك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الَّذِينَ 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على غير لفظه،كالمرأة و النّساء،چون اشارت به جماعتى حاضران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تنبيه در اوّل آرند،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هؤلاء،و چون به جماعتى </w:t>
      </w:r>
      <w:r>
        <w:rPr>
          <w:rStyle w:val="FootnoteAnchor"/>
          <w:rtl w:val="true"/>
        </w:rPr>
        <w:footnoteReference w:id="3924"/>
      </w:r>
      <w:r>
        <w:rPr>
          <w:rFonts w:ascii="IRNazanin" w:hAnsi="IRNazanin" w:eastAsia="IRNazanin"/>
          <w:color w:val="111111"/>
          <w:sz w:val="28"/>
          <w:sz w:val="28"/>
          <w:szCs w:val="28"/>
          <w:rtl w:val="true"/>
          <w:lang w:bidi="fa-IR"/>
        </w:rPr>
        <w:t>غايبان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در آخر آورند،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اولئك،و جمع نكنند ميان هر دو،و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باشد من رحمة اللّه على وجه العقوبة و الّا مستحق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آنانند يعنى حيىّ أخطب و كعب اشرف و آنان كه ذكر ايشان در آيت متقدّم برفت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ايشان را لعنت كرده است،و هركه را خداى </w:t>
      </w:r>
      <w:r>
        <w:rPr>
          <w:rStyle w:val="FootnoteAnchor"/>
          <w:rtl w:val="true"/>
        </w:rPr>
        <w:footnoteReference w:id="3925"/>
      </w:r>
      <w:r>
        <w:rPr>
          <w:rFonts w:ascii="IRNazanin" w:hAnsi="IRNazanin" w:eastAsia="IRNazanin"/>
          <w:color w:val="111111"/>
          <w:sz w:val="28"/>
          <w:sz w:val="28"/>
          <w:szCs w:val="28"/>
          <w:rtl w:val="true"/>
          <w:lang w:bidi="fa-IR"/>
        </w:rPr>
        <w:t>لعنت كند تو او را يارى نيابى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 كه او را يار نيابى با تناصر و تعاون ايشان يكديگر را؟گوييم 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ايشان را يارى نبود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از عقاب خداى برهاند،دگر آن كه اگرچه ايشان را ياران بسيار باشند غنا نكنند با لعنت خداى و سخط خداى بر ايشان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لَهُمْ نَصِيبٌ 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جايگاه منقطع است و معادل الف استفهام نيست 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باشد،و لكن در او معنى استفهام است </w:t>
      </w:r>
      <w:r>
        <w:rPr>
          <w:rStyle w:val="FootnoteAnchor"/>
          <w:rtl w:val="true"/>
        </w:rPr>
        <w:footnoteReference w:id="3926"/>
      </w:r>
      <w:r>
        <w:rPr>
          <w:rFonts w:ascii="IRNazanin" w:hAnsi="IRNazanin" w:eastAsia="IRNazanin"/>
          <w:color w:val="111111"/>
          <w:sz w:val="28"/>
          <w:sz w:val="28"/>
          <w:szCs w:val="28"/>
          <w:rtl w:val="true"/>
          <w:lang w:bidi="fa-IR"/>
        </w:rPr>
        <w:t>بر وجه تقريع،و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 نصيب من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اتّصال اين آيت به آيت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دوم كه از پس اين </w:t>
      </w:r>
    </w:p>
    <w:p>
      <w:pPr>
        <w:pStyle w:val="BookText"/>
        <w:rPr/>
      </w:pPr>
      <w:r>
        <w:rPr>
          <w:rFonts w:ascii="Amiri" w:hAnsi="Amiri" w:eastAsia="Amiri" w:cs="Amiri"/>
          <w:color w:val="111111"/>
          <w:sz w:val="28"/>
          <w:sz w:val="28"/>
          <w:szCs w:val="28"/>
          <w:rtl w:val="true"/>
          <w:lang w:bidi="ar-SA"/>
        </w:rPr>
        <w:t>آيت است متضمّن حسد است،و اين آيت متضمّن بخل است،و وصف ايشان به حسد و بخل متناسب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،متّصله است و معادله الف استفهام مقدّر،و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 النبوّة حتّى يحكموا </w:t>
      </w:r>
      <w:r>
        <w:rPr>
          <w:rStyle w:val="FootnoteAnchor"/>
          <w:rtl w:val="true"/>
        </w:rPr>
        <w:footnoteReference w:id="3927"/>
      </w:r>
      <w:r>
        <w:rPr>
          <w:rFonts w:ascii="Amiri" w:hAnsi="Amiri" w:eastAsia="Amiri" w:cs="Amiri"/>
          <w:color w:val="111111"/>
          <w:sz w:val="28"/>
          <w:sz w:val="28"/>
          <w:szCs w:val="28"/>
          <w:rtl w:val="true"/>
          <w:lang w:bidi="ar-SA"/>
        </w:rPr>
        <w:t>بهدى النّاس و ضلالهم أم لهم نصيب من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جواب فعلى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28"/>
      </w:r>
      <w:r>
        <w:rPr>
          <w:rFonts w:ascii="IRNazanin" w:hAnsi="IRNazanin" w:eastAsia="IRNazanin"/>
          <w:color w:val="111111"/>
          <w:sz w:val="28"/>
          <w:sz w:val="28"/>
          <w:szCs w:val="28"/>
          <w:rtl w:val="true"/>
          <w:lang w:bidi="fa-IR"/>
        </w:rPr>
        <w:t>،و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كان لهم نصيب من الملك فَإِذاً لاٰ يُؤْتُونَ النّٰاسَ نَقِيراً ،و اگر ايشان را نصيب بودى از ملك هم مردمان را نقيرى ندادى </w:t>
      </w:r>
      <w:r>
        <w:rPr>
          <w:rStyle w:val="FootnoteAnchor"/>
          <w:rtl w:val="true"/>
        </w:rPr>
        <w:footnoteReference w:id="3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عمل ملغى است،در معنى ملغى باشد،و تقدير اين است </w:t>
      </w:r>
      <w:r>
        <w:rPr>
          <w:rStyle w:val="FootnoteAnchor"/>
          <w:rtl w:val="true"/>
        </w:rPr>
        <w:footnoteReference w:id="3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يؤتون النّاس نقيرا،و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عمل نمى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حايل است ميان او و ميان عمل،و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عمل كند او را چند شرط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فعل مستقبل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Style w:val="FootnoteAnchor"/>
          <w:rtl w:val="true"/>
        </w:rPr>
        <w:footnoteReference w:id="3931"/>
      </w:r>
      <w:r>
        <w:rPr>
          <w:rFonts w:ascii="IRNazanin" w:hAnsi="IRNazanin" w:eastAsia="IRNazanin"/>
          <w:color w:val="111111"/>
          <w:sz w:val="28"/>
          <w:sz w:val="28"/>
          <w:szCs w:val="28"/>
          <w:rtl w:val="true"/>
          <w:lang w:bidi="fa-IR"/>
        </w:rPr>
        <w:t>آن كه جواب كلامى باشد،چنان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آتيك،تو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اكرمك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 نباشد على ما قبلها به آن كه خبر مبتدا باشد يا </w:t>
      </w:r>
      <w:r>
        <w:rPr>
          <w:rStyle w:val="FootnoteAnchor"/>
          <w:rtl w:val="true"/>
        </w:rPr>
        <w:footnoteReference w:id="3932"/>
      </w:r>
      <w:r>
        <w:rPr>
          <w:rFonts w:ascii="IRNazanin" w:hAnsi="IRNazanin" w:eastAsia="IRNazanin"/>
          <w:color w:val="111111"/>
          <w:sz w:val="28"/>
          <w:sz w:val="28"/>
          <w:szCs w:val="28"/>
          <w:rtl w:val="true"/>
          <w:lang w:bidi="fa-IR"/>
        </w:rPr>
        <w:t xml:space="preserve">جزاى شرط،چنان كه زيد اذا اكرمه و ان تأتني اذا أكرمك،چون چنين باشد ملغى بود </w:t>
      </w:r>
      <w:r>
        <w:rPr>
          <w:rStyle w:val="FootnoteAnchor"/>
          <w:rtl w:val="true"/>
        </w:rPr>
        <w:footnoteReference w:id="3933"/>
      </w:r>
      <w:r>
        <w:rPr>
          <w:rFonts w:ascii="IRNazanin" w:hAnsi="IRNazanin" w:eastAsia="IRNazanin"/>
          <w:color w:val="111111"/>
          <w:sz w:val="28"/>
          <w:sz w:val="28"/>
          <w:szCs w:val="28"/>
          <w:rtl w:val="true"/>
          <w:lang w:bidi="fa-IR"/>
        </w:rPr>
        <w:t>او را عملى ندهند،و عمل او آنجا كه عمل كند نصب فعل مضارع باشد، چنان كه گفتيم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مفسّران در تفسير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نقطه </w:t>
      </w:r>
      <w:r>
        <w:rPr>
          <w:rStyle w:val="FootnoteAnchor"/>
          <w:rtl w:val="true"/>
        </w:rPr>
        <w:footnoteReference w:id="3934"/>
      </w:r>
      <w:r>
        <w:rPr>
          <w:rFonts w:ascii="IRNazanin" w:hAnsi="IRNazanin" w:eastAsia="IRNazanin"/>
          <w:color w:val="111111"/>
          <w:sz w:val="28"/>
          <w:sz w:val="28"/>
          <w:szCs w:val="28"/>
          <w:rtl w:val="true"/>
          <w:lang w:bidi="fa-IR"/>
        </w:rPr>
        <w:t xml:space="preserve">باشد كه بر پشت استخان </w:t>
      </w:r>
      <w:r>
        <w:rPr>
          <w:rStyle w:val="FootnoteAnchor"/>
          <w:rtl w:val="true"/>
        </w:rPr>
        <w:footnoteReference w:id="3935"/>
      </w:r>
      <w:r>
        <w:rPr>
          <w:rFonts w:ascii="IRNazanin" w:hAnsi="IRNazanin" w:eastAsia="IRNazanin"/>
          <w:color w:val="111111"/>
          <w:sz w:val="28"/>
          <w:sz w:val="28"/>
          <w:szCs w:val="28"/>
          <w:rtl w:val="true"/>
          <w:lang w:bidi="fa-IR"/>
        </w:rPr>
        <w:t>خرما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استخان </w:t>
      </w:r>
      <w:r>
        <w:rPr>
          <w:rStyle w:val="FootnoteAnchor"/>
          <w:rtl w:val="true"/>
        </w:rPr>
        <w:footnoteReference w:id="3936"/>
      </w:r>
      <w:r>
        <w:rPr>
          <w:rFonts w:ascii="IRNazanin" w:hAnsi="IRNazanin" w:eastAsia="IRNazanin"/>
          <w:color w:val="111111"/>
          <w:sz w:val="28"/>
          <w:sz w:val="28"/>
          <w:szCs w:val="28"/>
          <w:rtl w:val="true"/>
          <w:lang w:bidi="fa-IR"/>
        </w:rPr>
        <w:t>خرما دانه اى كوچك باشد نقير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مرد سر انگشت بر چيزى زند و منه النّقر و </w:t>
      </w:r>
    </w:p>
    <w:p>
      <w:pPr>
        <w:pStyle w:val="BookText"/>
        <w:rPr/>
      </w:pPr>
      <w:r>
        <w:rPr>
          <w:rFonts w:ascii="Amiri" w:hAnsi="Amiri" w:eastAsia="Amiri" w:cs="Amiri"/>
          <w:color w:val="111111"/>
          <w:sz w:val="28"/>
          <w:sz w:val="28"/>
          <w:szCs w:val="28"/>
          <w:rtl w:val="true"/>
          <w:lang w:bidi="ar-SA"/>
        </w:rPr>
        <w:t>منقار الطّير لآلة النّقر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،فعيل به معنى مفعول بود بر </w:t>
      </w:r>
      <w:r>
        <w:rPr>
          <w:rStyle w:val="FootnoteAnchor"/>
          <w:rtl w:val="true"/>
        </w:rPr>
        <w:footnoteReference w:id="3937"/>
      </w:r>
      <w:r>
        <w:rPr>
          <w:rFonts w:ascii="Amiri" w:hAnsi="Amiri" w:eastAsia="Amiri" w:cs="Amiri"/>
          <w:color w:val="111111"/>
          <w:sz w:val="28"/>
          <w:sz w:val="28"/>
          <w:szCs w:val="28"/>
          <w:rtl w:val="true"/>
          <w:lang w:bidi="ar-SA"/>
        </w:rPr>
        <w:t>قول عبد اللّه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يَحْسُدُونَ النّٰاسَ ،يا حسد مى برند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جهودان بر عرب به آن كه خداى تعالى محمّد را در ميان ايشان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مجاهد و ضحّاك و سدّى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حسد بردند او را بر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رسول است،او را حسد كردند بر آنكه خداى تعالى او را نه زن حلال كرد،جهودان طعن زدند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پيغمبر </w:t>
      </w:r>
      <w:r>
        <w:rPr>
          <w:rStyle w:val="FootnoteAnchor"/>
          <w:rtl w:val="true"/>
        </w:rPr>
        <w:footnoteReference w:id="3938"/>
      </w:r>
      <w:r>
        <w:rPr>
          <w:rFonts w:ascii="IRNazanin" w:hAnsi="IRNazanin" w:eastAsia="IRNazanin"/>
          <w:color w:val="111111"/>
          <w:sz w:val="28"/>
          <w:sz w:val="28"/>
          <w:szCs w:val="28"/>
          <w:rtl w:val="true"/>
          <w:lang w:bidi="fa-IR"/>
        </w:rPr>
        <w:t>بودى او را چنين همه زنان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عجب مى آيد و نمى دانند كه به نزديك داود صد زن بودند و او را حلال بود،و به نزديك سليمان هزار زن بودند،سيصد مهيره و هفصد </w:t>
      </w:r>
      <w:r>
        <w:rPr>
          <w:rStyle w:val="FootnoteAnchor"/>
          <w:rtl w:val="true"/>
        </w:rPr>
        <w:footnoteReference w:id="3939"/>
      </w:r>
      <w:r>
        <w:rPr>
          <w:rFonts w:ascii="Amiri" w:hAnsi="Amiri" w:eastAsia="Amiri" w:cs="Amiri"/>
          <w:color w:val="111111"/>
          <w:sz w:val="28"/>
          <w:sz w:val="28"/>
          <w:szCs w:val="28"/>
          <w:rtl w:val="true"/>
          <w:lang w:bidi="ar-SA"/>
        </w:rPr>
        <w:t>سريّه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عجب صد و هزار بيشتر باشد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به آن عدد انكار نبود،بر من به اين عدد چرا انكار است؟چون اين بشنيدند بعضى امساك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وَ مِنْهُمْ مَنْ صَدَّ عَنْهُ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كه او سالى زرعى بسيار كرد،زرع او به برآمد و زرع ديگران تباه شد،او را حسد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محتاج شدند به طعام آمدند و از او طعام خواستند،او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ايمان آرد طعامش دهم،و هركه نيارد ندهمش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ايمان آوردند و بعضى نياوردند،فذلك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آمَنَ بِهِ وَ مِنْهُمْ مَنْ صَدَّ عَنْهُ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باقر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است و آل محمّد،و مراد به حاسدان آنانند كه رسول را بر نبوّت حسد كردند و آل او را بر امامت،بيانش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آتَيْنٰا آلَ إِبْرٰاهِيمَ الْكِتٰابَ وَ الْحِكْمَةَ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ابراهيم را كتاب داديم و حكمت،و آل ابراهيم شامل است بر محمّد و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3940"/>
      </w:r>
      <w:r>
        <w:rPr>
          <w:rFonts w:ascii="Amiri" w:hAnsi="Amiri" w:eastAsia="Amiri" w:cs="Amiri"/>
          <w:color w:val="111111"/>
          <w:sz w:val="28"/>
          <w:sz w:val="28"/>
          <w:szCs w:val="28"/>
          <w:rtl w:val="true"/>
          <w:lang w:bidi="ar-SA"/>
        </w:rPr>
        <w:t xml:space="preserve">،و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است،و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امامت،و اين جمله </w:t>
      </w:r>
    </w:p>
    <w:p>
      <w:pPr>
        <w:pStyle w:val="BookText"/>
        <w:rPr/>
      </w:pPr>
      <w:r>
        <w:rPr>
          <w:rFonts w:ascii="Amiri" w:hAnsi="Amiri" w:eastAsia="Amiri" w:cs="Amiri"/>
          <w:color w:val="111111"/>
          <w:sz w:val="28"/>
          <w:sz w:val="28"/>
          <w:szCs w:val="28"/>
          <w:rtl w:val="true"/>
          <w:lang w:bidi="ar-SA"/>
        </w:rPr>
        <w:t>مجموع نبود الّا در خانۀ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Style w:val="FootnoteAnchor"/>
          <w:rtl w:val="true"/>
        </w:rPr>
        <w:footnoteReference w:id="3941"/>
      </w:r>
      <w:r>
        <w:rPr>
          <w:rFonts w:ascii="Amiri" w:hAnsi="Amiri" w:eastAsia="Amiri" w:cs="Amiri"/>
          <w:color w:val="111111"/>
          <w:sz w:val="28"/>
          <w:sz w:val="28"/>
          <w:szCs w:val="28"/>
          <w:rtl w:val="true"/>
          <w:lang w:bidi="ar-SA"/>
        </w:rPr>
        <w:t>دو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ملك دنيا،يكى ملك 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ملك دنياست، خداى تعالى آن را عظيم خواند و به محمّد و آل محمّد داد،في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 ،و ملك آخرت را كبير خواند و به ايشان داد،في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Style w:val="FootnoteAnchor"/>
          <w:rtl w:val="true"/>
        </w:rPr>
        <w:footnoteReference w:id="3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كه دو ملك چنين بود عجب نبود كه محسود چنين بود </w:t>
      </w:r>
      <w:r>
        <w:rPr>
          <w:rStyle w:val="FootnoteAnchor"/>
          <w:rtl w:val="true"/>
        </w:rPr>
        <w:footnoteReference w:id="3943"/>
      </w:r>
      <w:r>
        <w:rPr>
          <w:rFonts w:ascii="IRNazanin" w:hAnsi="IRNazanin" w:eastAsia="IRNazanin"/>
          <w:color w:val="111111"/>
          <w:sz w:val="28"/>
          <w:sz w:val="28"/>
          <w:szCs w:val="28"/>
          <w:rtl w:val="true"/>
          <w:lang w:bidi="fa-IR"/>
        </w:rPr>
        <w:t>،و اين بيتها بر او حواله كنند،اگرچه لفظش به فصاحت او لايق نيست،معنى به احوال او لايق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حسدت فزاد اللّه في حسديلا عشت ما عشت يوما غير محسود</w:t>
      </w:r>
    </w:p>
    <w:p>
      <w:pPr>
        <w:pStyle w:val="BookText"/>
        <w:rPr/>
      </w:pPr>
      <w:r>
        <w:rPr>
          <w:rFonts w:ascii="Amiri" w:hAnsi="Amiri" w:eastAsia="Amiri" w:cs="Amiri"/>
          <w:color w:val="111111"/>
          <w:sz w:val="28"/>
          <w:sz w:val="28"/>
          <w:szCs w:val="28"/>
          <w:rtl w:val="true"/>
          <w:lang w:bidi="ar-SA"/>
        </w:rPr>
        <w:t>لا يحسد المرء الّا من فضائلهبالعلم و الفضل و البأساء و الجود</w:t>
      </w:r>
    </w:p>
    <w:p>
      <w:pPr>
        <w:pStyle w:val="BookText"/>
        <w:rPr/>
      </w:pPr>
      <w:r>
        <w:rPr>
          <w:rFonts w:ascii="IRNazanin" w:hAnsi="IRNazanin" w:eastAsia="IRNazanin"/>
          <w:color w:val="111111"/>
          <w:sz w:val="28"/>
          <w:sz w:val="28"/>
          <w:szCs w:val="28"/>
          <w:rtl w:val="true"/>
          <w:lang w:bidi="fa-IR"/>
        </w:rPr>
        <w:t xml:space="preserve">و اين ابيات همچنين لايق احوال </w:t>
      </w:r>
      <w:r>
        <w:rPr>
          <w:rStyle w:val="FootnoteAnchor"/>
          <w:rtl w:val="true"/>
        </w:rPr>
        <w:footnoteReference w:id="3944"/>
      </w:r>
      <w:r>
        <w:rPr>
          <w:rFonts w:ascii="IRNazanin" w:hAnsi="IRNazanin" w:eastAsia="IRNazanin"/>
          <w:color w:val="111111"/>
          <w:sz w:val="28"/>
          <w:sz w:val="28"/>
          <w:szCs w:val="28"/>
          <w:rtl w:val="true"/>
          <w:lang w:bidi="fa-IR"/>
        </w:rPr>
        <w:t xml:space="preserve">اوست </w:t>
      </w:r>
      <w:r>
        <w:rPr>
          <w:rStyle w:val="FootnoteAnchor"/>
          <w:rtl w:val="true"/>
        </w:rPr>
        <w:footnoteReference w:id="3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يحسدوني فانّي غير لائمهمقبلي من النّاس أهل الفضل قد حسدوا</w:t>
      </w:r>
    </w:p>
    <w:p>
      <w:pPr>
        <w:pStyle w:val="BookText"/>
        <w:rPr/>
      </w:pPr>
      <w:r>
        <w:rPr>
          <w:rFonts w:ascii="Amiri" w:hAnsi="Amiri" w:eastAsia="Amiri" w:cs="Amiri"/>
          <w:color w:val="111111"/>
          <w:sz w:val="28"/>
          <w:sz w:val="28"/>
          <w:szCs w:val="28"/>
          <w:rtl w:val="true"/>
          <w:lang w:bidi="ar-SA"/>
        </w:rPr>
        <w:t xml:space="preserve">فدام لي و لهم ما بي و ما بهمو مات اكثرنا غيظا بما يجد </w:t>
      </w:r>
      <w:r>
        <w:rPr>
          <w:rStyle w:val="FootnoteAnchor"/>
          <w:rtl w:val="true"/>
        </w:rPr>
        <w:footnoteReference w:id="3946"/>
      </w:r>
    </w:p>
    <w:p>
      <w:pPr>
        <w:pStyle w:val="BookText"/>
        <w:rPr/>
      </w:pPr>
      <w:r>
        <w:rPr>
          <w:rFonts w:ascii="Amiri" w:hAnsi="Amiri" w:eastAsia="Amiri" w:cs="Amiri"/>
          <w:color w:val="111111"/>
          <w:sz w:val="28"/>
          <w:sz w:val="28"/>
          <w:szCs w:val="28"/>
          <w:rtl w:val="true"/>
          <w:lang w:bidi="ar-SA"/>
        </w:rPr>
        <w:t>أنا الّذي وجدوني في حلوقهملا أرتقي صدرا منها و لا أرد</w:t>
      </w:r>
    </w:p>
    <w:p>
      <w:pPr>
        <w:pStyle w:val="BookText"/>
        <w:rPr/>
      </w:pPr>
      <w:r>
        <w:rPr>
          <w:rFonts w:ascii="IRNazanin" w:hAnsi="IRNazanin" w:eastAsia="IRNazanin"/>
          <w:color w:val="111111"/>
          <w:sz w:val="28"/>
          <w:sz w:val="28"/>
          <w:szCs w:val="28"/>
          <w:rtl w:val="true"/>
          <w:lang w:bidi="fa-IR"/>
        </w:rPr>
        <w:t xml:space="preserve">و حسد خصلتى بد است از خصال مذمومه،در او يك چيز هست نيك،و آن آن است كه حاسد را همه زيان بود و محسود را سود،نبينى كه طايى چگونه گفت </w:t>
      </w:r>
      <w:r>
        <w:rPr>
          <w:rStyle w:val="FootnoteAnchor"/>
          <w:rtl w:val="true"/>
        </w:rPr>
        <w:footnoteReference w:id="3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أراد اللّه نشر فضيلةطويت أتاح لها لسان حسود</w:t>
      </w:r>
    </w:p>
    <w:p>
      <w:pPr>
        <w:pStyle w:val="BookText"/>
        <w:rPr/>
      </w:pPr>
      <w:r>
        <w:rPr>
          <w:rFonts w:ascii="Amiri" w:hAnsi="Amiri" w:eastAsia="Amiri" w:cs="Amiri"/>
          <w:color w:val="111111"/>
          <w:sz w:val="28"/>
          <w:sz w:val="28"/>
          <w:szCs w:val="28"/>
          <w:rtl w:val="true"/>
          <w:lang w:bidi="ar-SA"/>
        </w:rPr>
        <w:t>لو لا اشتعال النّار فيما جاورتما كان يعرف طيب عرف العود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حاسد </w:t>
      </w:r>
      <w:r>
        <w:rPr>
          <w:rStyle w:val="FootnoteAnchor"/>
          <w:rtl w:val="true"/>
        </w:rPr>
        <w:footnoteReference w:id="3948"/>
      </w:r>
      <w:r>
        <w:rPr>
          <w:rFonts w:ascii="IRNazanin" w:hAnsi="IRNazanin" w:eastAsia="IRNazanin"/>
          <w:color w:val="111111"/>
          <w:sz w:val="28"/>
          <w:sz w:val="28"/>
          <w:szCs w:val="28"/>
          <w:rtl w:val="true"/>
          <w:lang w:bidi="fa-IR"/>
        </w:rPr>
        <w:t xml:space="preserve">چون آتش است و خصال محمودۀ محسود چون عود،حاسد آتش حسد در ميان جسد پوشيده دارد،او را مى سوزد و كس خبر ندارد،او داند كز آن آتش بر او </w:t>
      </w:r>
      <w:r>
        <w:rPr>
          <w:rStyle w:val="FootnoteAnchor"/>
          <w:rtl w:val="true"/>
        </w:rPr>
        <w:footnoteReference w:id="3949"/>
      </w:r>
      <w:r>
        <w:rPr>
          <w:rFonts w:ascii="IRNazanin" w:hAnsi="IRNazanin" w:eastAsia="IRNazanin"/>
          <w:color w:val="111111"/>
          <w:sz w:val="28"/>
          <w:sz w:val="28"/>
          <w:szCs w:val="28"/>
          <w:rtl w:val="true"/>
          <w:lang w:bidi="fa-IR"/>
        </w:rPr>
        <w:t>چه آسيب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صبرش برسد و بى طاقت شود آن </w:t>
      </w:r>
      <w:r>
        <w:rPr>
          <w:rStyle w:val="FootnoteAnchor"/>
          <w:rtl w:val="true"/>
        </w:rPr>
        <w:footnoteReference w:id="3950"/>
      </w:r>
      <w:r>
        <w:rPr>
          <w:rFonts w:ascii="IRNazanin" w:hAnsi="IRNazanin" w:eastAsia="IRNazanin"/>
          <w:color w:val="111111"/>
          <w:sz w:val="28"/>
          <w:sz w:val="28"/>
          <w:szCs w:val="28"/>
          <w:rtl w:val="true"/>
          <w:lang w:bidi="fa-IR"/>
        </w:rPr>
        <w:t xml:space="preserve">آتش حسد پاره اى بر محسود ريزد،چنان باشد كه آتش به عود رسد آن معنى كه در اوست پيدا </w:t>
      </w:r>
    </w:p>
    <w:p>
      <w:pPr>
        <w:pStyle w:val="BookText"/>
        <w:rPr/>
      </w:pPr>
      <w:r>
        <w:rPr>
          <w:rFonts w:ascii="IRNazanin" w:hAnsi="IRNazanin" w:eastAsia="IRNazanin"/>
          <w:color w:val="111111"/>
          <w:sz w:val="28"/>
          <w:sz w:val="28"/>
          <w:szCs w:val="28"/>
          <w:rtl w:val="true"/>
          <w:lang w:bidi="fa-IR"/>
        </w:rPr>
        <w:t>شود،كه اگر نه آنستى پيدا نشدى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حقّ محسود آن است كه او را برآن شكر كند يا صبر،چنان كه شاعر گفت </w:t>
      </w:r>
      <w:r>
        <w:rPr>
          <w:rStyle w:val="FootnoteAnchor"/>
          <w:rtl w:val="true"/>
        </w:rPr>
        <w:footnoteReference w:id="3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اصبر على مضض الحسود فإنّ صبرك قاتله</w:t>
      </w:r>
    </w:p>
    <w:p>
      <w:pPr>
        <w:pStyle w:val="BookText"/>
        <w:rPr/>
      </w:pPr>
      <w:r>
        <w:rPr>
          <w:rFonts w:ascii="Amiri" w:hAnsi="Amiri" w:eastAsia="Amiri" w:cs="Amiri"/>
          <w:color w:val="111111"/>
          <w:sz w:val="28"/>
          <w:sz w:val="28"/>
          <w:szCs w:val="28"/>
          <w:rtl w:val="true"/>
          <w:lang w:bidi="ar-SA"/>
        </w:rPr>
        <w:t>كالنّار تأكل نفسهاإن لم تجد ما تأكله</w:t>
      </w:r>
    </w:p>
    <w:p>
      <w:pPr>
        <w:pStyle w:val="BookText"/>
        <w:rPr/>
      </w:pPr>
      <w:r>
        <w:rPr>
          <w:rFonts w:ascii="Amiri" w:hAnsi="Amiri" w:eastAsia="Amiri" w:cs="Amiri"/>
          <w:color w:val="111111"/>
          <w:sz w:val="28"/>
          <w:sz w:val="28"/>
          <w:szCs w:val="28"/>
          <w:rtl w:val="true"/>
          <w:lang w:bidi="ar-SA"/>
        </w:rPr>
        <w:t>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اين تشبيه فرمود في</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الحسد ليأكل الحسنات كما تأكل النار الحطب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حسنات را همچنان خورد كه آتش هيزم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حاسد اين همه براى آرزوى سيادت كند و نداند كه چندان كه بيش كند از آن دورتر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الحسود لا 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الحاسد مغتاظ على من لا ذنب له، حاسد بر كسى خشم مى گيرد كه او را گناه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گفت،در كتب اوايل هست كه،خداى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الحاسد عدوّ نعمتي غير راض بقسمتي، و منصور فقيه گفت در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قل لمن كان لي حاسداأ تدري على من أسأت الأدب</w:t>
      </w:r>
    </w:p>
    <w:p>
      <w:pPr>
        <w:pStyle w:val="BookText"/>
        <w:rPr/>
      </w:pPr>
      <w:r>
        <w:rPr>
          <w:rFonts w:ascii="Amiri" w:hAnsi="Amiri" w:eastAsia="Amiri" w:cs="Amiri"/>
          <w:color w:val="111111"/>
          <w:sz w:val="28"/>
          <w:sz w:val="28"/>
          <w:szCs w:val="28"/>
          <w:rtl w:val="true"/>
          <w:lang w:bidi="ar-SA"/>
        </w:rPr>
        <w:t>أسأت على اللّه في فعلهإذا أنت لم ترض فيما وهب</w:t>
      </w:r>
    </w:p>
    <w:p>
      <w:pPr>
        <w:pStyle w:val="BookText"/>
        <w:rPr/>
      </w:pPr>
      <w:r>
        <w:rPr>
          <w:rFonts w:ascii="Amiri" w:hAnsi="Amiri" w:eastAsia="Amiri" w:cs="Amiri"/>
          <w:color w:val="111111"/>
          <w:sz w:val="28"/>
          <w:sz w:val="28"/>
          <w:szCs w:val="28"/>
          <w:rtl w:val="true"/>
          <w:lang w:bidi="ar-SA"/>
        </w:rPr>
        <w:t>جزاؤك منه زياداتناو أن لا تنال الّذي تطلب</w:t>
      </w:r>
    </w:p>
    <w:p>
      <w:pPr>
        <w:pStyle w:val="BookText"/>
        <w:rPr/>
      </w:pPr>
      <w:r>
        <w:rPr>
          <w:rFonts w:ascii="IRNazanin" w:hAnsi="IRNazanin" w:eastAsia="IRNazanin"/>
          <w:color w:val="111111"/>
          <w:sz w:val="28"/>
          <w:sz w:val="28"/>
          <w:szCs w:val="28"/>
          <w:rtl w:val="true"/>
          <w:lang w:bidi="fa-IR"/>
        </w:rPr>
        <w:t xml:space="preserve">دشمنى هركس را كه دشمنى نه از روى حسد كند دوا توان كردن،امّا با حسد حاسد چه چاره سازند </w:t>
      </w:r>
      <w:r>
        <w:rPr>
          <w:rStyle w:val="FootnoteAnchor"/>
          <w:rtl w:val="true"/>
        </w:rPr>
        <w:footnoteReference w:id="3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العداوة قد ترجى إماتتهاإلاّ عداوة من عاداك من حسد</w:t>
      </w:r>
    </w:p>
    <w:p>
      <w:pPr>
        <w:pStyle w:val="BookText"/>
        <w:rPr/>
      </w:pPr>
      <w:r>
        <w:rPr>
          <w:rFonts w:ascii="IRNazanin" w:hAnsi="IRNazanin" w:eastAsia="IRNazanin"/>
          <w:color w:val="111111"/>
          <w:sz w:val="28"/>
          <w:sz w:val="28"/>
          <w:szCs w:val="28"/>
          <w:rtl w:val="true"/>
          <w:lang w:bidi="fa-IR"/>
        </w:rPr>
        <w:t xml:space="preserve">و لآخر </w:t>
      </w:r>
      <w:r>
        <w:rPr>
          <w:rStyle w:val="FootnoteAnchor"/>
          <w:rtl w:val="true"/>
        </w:rPr>
        <w:footnoteReference w:id="3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محسّدون و شرّ النّاس منزلةمن عاش فى النّاس يوما غير محسود</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3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العرانين تلقاها محسّدةو لا ترى للئام النّاس حسّادا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جماعتى زنان قريش با زنان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بودند،هركسى از قبيلۀ خود و حسب و نسب و قوم خود چيزى مى گفت،فاطمۀ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حديث رها كردند،يكى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حديث رها كردى </w:t>
      </w:r>
      <w:r>
        <w:rPr>
          <w:rStyle w:val="FootnoteAnchor"/>
          <w:rtl w:val="true"/>
        </w:rPr>
        <w:footnoteReference w:id="395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در پيش او حديث حسب و نسب كردن محال باشد،و حسب و نسب او آن كه مى دانى </w:t>
      </w:r>
      <w:r>
        <w:rPr>
          <w:rStyle w:val="FootnoteAnchor"/>
          <w:rtl w:val="true"/>
        </w:rPr>
        <w:footnoteReference w:id="3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بالكم يا بني هاشم حزتم السّيادة بأسرها أمّا أبوك فسيّد ولد آدم،و أما بعلك فسيّد العرب و أمّا أنت فسيّدة نساء العالمين،و امّا ابناك فسيّدا شباب أهل الجنّة،و أما عمّك فسيّد الشّهداء فما تركتم لأحد شيئا من السيادة،گفت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اى بنى هاشم كه همۀ سيادت جمع كردى </w:t>
      </w:r>
      <w:r>
        <w:rPr>
          <w:rStyle w:val="FootnoteAnchor"/>
          <w:rtl w:val="true"/>
        </w:rPr>
        <w:footnoteReference w:id="3957"/>
      </w:r>
      <w:r>
        <w:rPr>
          <w:rFonts w:ascii="IRNazanin" w:hAnsi="IRNazanin" w:eastAsia="IRNazanin"/>
          <w:color w:val="111111"/>
          <w:sz w:val="28"/>
          <w:sz w:val="28"/>
          <w:szCs w:val="28"/>
          <w:rtl w:val="true"/>
          <w:lang w:bidi="fa-IR"/>
        </w:rPr>
        <w:t xml:space="preserve">خود را و گوى سيادت از همۀ عالم بر بودى </w:t>
      </w:r>
      <w:r>
        <w:rPr>
          <w:rStyle w:val="FootnoteAnchor"/>
          <w:rtl w:val="true"/>
        </w:rPr>
        <w:footnoteReference w:id="3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پدرت سيّد ولد آدم است،و امّا تو سيّدۀ زنان جهانى،و اما شوهرت سيّد عرب است، و امّا فرزندانت سيّدان جوانان بهشتند،و امّا عمّت حمزه سيّد شهيدان است </w:t>
      </w:r>
      <w:r>
        <w:rPr>
          <w:rStyle w:val="FootnoteAnchor"/>
          <w:rtl w:val="true"/>
        </w:rPr>
        <w:footnoteReference w:id="3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پاى خاست و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يَحْسُدُونَ النّٰاسَ عَلىٰ مٰا آتٰاهُمُ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آمَنَ بِهِ وَ مِنْهُمْ مَنْ صَدَّ عَنْهُ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كس بود كه ايمان آورد و كس بود كه برگرديد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اقوال كه برفت </w:t>
      </w:r>
      <w:r>
        <w:rPr>
          <w:rStyle w:val="FootnoteAnchor"/>
          <w:rtl w:val="true"/>
        </w:rPr>
        <w:footnoteReference w:id="3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نكرۀ موصوفه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صدود و اعراض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بِجَهَنَّمَ سَعِيراً ،آنگه بر سبيل تهديد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دوزخ آتش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الَّذِينَ كَفَرُوا بِآيٰاتِنٰا سَوْفَ نُصْلِيهِمْ نٰاراً ،آنان كه به آيات ما كافر شدند ايشان را بچشانيم آتشى و بسوزانيم به آتشى كه هرگه كه پوستى از آن ايشان </w:t>
      </w:r>
      <w:r>
        <w:rPr>
          <w:rStyle w:val="FootnoteAnchor"/>
          <w:rtl w:val="true"/>
        </w:rPr>
        <w:footnoteReference w:id="3961"/>
      </w:r>
      <w:r>
        <w:rPr>
          <w:rFonts w:ascii="IRNazanin" w:hAnsi="IRNazanin" w:eastAsia="IRNazanin"/>
          <w:color w:val="111111"/>
          <w:sz w:val="28"/>
          <w:sz w:val="28"/>
          <w:szCs w:val="28"/>
          <w:rtl w:val="true"/>
          <w:lang w:bidi="fa-IR"/>
        </w:rPr>
        <w:t>در آتش سوخته شود با پوستى ديگر بدل كنيم به جاى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پوستى بدل كنند ايشان را سپيد چون كاغذ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روايت كرد از عبد اللّه عمر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اين </w:t>
      </w:r>
      <w:r>
        <w:rPr>
          <w:rStyle w:val="FootnoteAnchor"/>
          <w:rtl w:val="true"/>
        </w:rPr>
        <w:footnoteReference w:id="3962"/>
      </w:r>
      <w:r>
        <w:rPr>
          <w:rFonts w:ascii="IRNazanin" w:hAnsi="IRNazanin" w:eastAsia="IRNazanin"/>
          <w:color w:val="111111"/>
          <w:sz w:val="28"/>
          <w:sz w:val="28"/>
          <w:szCs w:val="28"/>
          <w:rtl w:val="true"/>
          <w:lang w:bidi="fa-IR"/>
        </w:rPr>
        <w:t>آيت بخواند پيش عمر خطّاب،گفت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اين آيت به نزديك من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ساعت صد بار بدل كنند پوست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همچنين شنيدم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فضيل عياض گفت از هشام از حسن بصرى در تفسير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هر روز هفتاد هزار بار بخورد هرگه كه پوستى سوخته مى شود،ديگرى باز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پوست كافر و گوشتش كرمانى باشند كه ايشان را جلبه اى بود چون بانگ خران كوهى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سطبرى پوست كافر چهل و دو گز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اهرش چندان باشد كه كوه احد</w:t>
      </w:r>
      <w:r>
        <w:rPr>
          <w:rFonts w:eastAsia="IRNazanin" w:cs="IRNazanin"/>
          <w:color w:val="111111"/>
          <w:sz w:val="28"/>
          <w:szCs w:val="28"/>
          <w:rtl w:val="true"/>
          <w:lang w:bidi="fa-IR"/>
        </w:rPr>
        <w:t xml:space="preserve">] </w:t>
      </w:r>
      <w:r>
        <w:rPr>
          <w:rStyle w:val="FootnoteAnchor"/>
          <w:rtl w:val="true"/>
        </w:rPr>
        <w:footnoteReference w:id="3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شايد كه خداى تعالى پوستى نو بيافريند كه او مستحقّ عقاب نباشد و مباشرت گناه نكرده باشد و آن را عقاب كند؟گوييم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معذّب جملۀ مكلّف باشند </w:t>
      </w:r>
      <w:r>
        <w:rPr>
          <w:rStyle w:val="FootnoteAnchor"/>
          <w:rtl w:val="true"/>
        </w:rPr>
        <w:footnoteReference w:id="3964"/>
      </w:r>
      <w:r>
        <w:rPr>
          <w:rFonts w:ascii="IRNazanin" w:hAnsi="IRNazanin" w:eastAsia="IRNazanin"/>
          <w:color w:val="111111"/>
          <w:sz w:val="28"/>
          <w:sz w:val="28"/>
          <w:szCs w:val="28"/>
          <w:rtl w:val="true"/>
          <w:lang w:bidi="fa-IR"/>
        </w:rPr>
        <w:t xml:space="preserve">نه پوست،و به پوست اعتبار نيست براى آن كه چون به حىّ متّصل نباشد الم نيابد </w:t>
      </w:r>
      <w:r>
        <w:rPr>
          <w:rStyle w:val="FootnoteAnchor"/>
          <w:rtl w:val="true"/>
        </w:rPr>
        <w:footnoteReference w:id="3965"/>
      </w:r>
      <w:r>
        <w:rPr>
          <w:rFonts w:ascii="IRNazanin" w:hAnsi="IRNazanin" w:eastAsia="IRNazanin"/>
          <w:color w:val="111111"/>
          <w:sz w:val="28"/>
          <w:sz w:val="28"/>
          <w:szCs w:val="28"/>
          <w:rtl w:val="true"/>
          <w:lang w:bidi="fa-IR"/>
        </w:rPr>
        <w:t>،و انّما متألّم جملۀ آدمى و حيوان باشد،نبينى كه اگرچه گناهكار گناه به بعضى اعضا و اجزا كند،چون چشم و گوش و زبان و دست و پاى،در شاهد مذمّت و ملامت راجع با جملۀ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ابعاضش،همچنين عقاب بر جملۀ او باشد</w:t>
      </w:r>
      <w:r>
        <w:rPr>
          <w:rFonts w:eastAsia="IRNazanin" w:cs="IRNazanin"/>
          <w:color w:val="111111"/>
          <w:sz w:val="28"/>
          <w:szCs w:val="28"/>
          <w:rtl w:val="true"/>
          <w:lang w:bidi="fa-IR"/>
        </w:rPr>
        <w:t xml:space="preserve">] </w:t>
      </w:r>
      <w:r>
        <w:rPr>
          <w:rStyle w:val="FootnoteAnchor"/>
          <w:rtl w:val="true"/>
        </w:rPr>
        <w:footnoteReference w:id="3966"/>
      </w:r>
      <w:r>
        <w:rPr>
          <w:rFonts w:ascii="IRNazanin" w:hAnsi="IRNazanin" w:eastAsia="IRNazanin"/>
          <w:color w:val="111111"/>
          <w:sz w:val="28"/>
          <w:sz w:val="28"/>
          <w:szCs w:val="28"/>
          <w:rtl w:val="true"/>
          <w:lang w:bidi="fa-IR"/>
        </w:rPr>
        <w:t>و متألّم به آن الم جمله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ضرب و قطع و مانند اين بر عضوى از اعضا باشد،متألّم و معذّب جملۀ حىّ </w:t>
      </w:r>
      <w:r>
        <w:rPr>
          <w:rStyle w:val="FootnoteAnchor"/>
          <w:rtl w:val="true"/>
        </w:rPr>
        <w:footnoteReference w:id="3967"/>
      </w:r>
      <w:r>
        <w:rPr>
          <w:rFonts w:ascii="IRNazanin" w:hAnsi="IRNazanin" w:eastAsia="IRNazanin"/>
          <w:color w:val="111111"/>
          <w:sz w:val="28"/>
          <w:sz w:val="28"/>
          <w:szCs w:val="28"/>
          <w:rtl w:val="true"/>
          <w:lang w:bidi="fa-IR"/>
        </w:rPr>
        <w:t>بود،و جملۀ حىّ ادراك آن كند به انفار طبع،پس از اين وجوه به پوست اعتبار نيست كه آن باشد يا نه آن باشد،كه پوست بمثابت لباس است حىّ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دليل بر اين ظاهر آيت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لِيَذُوقُوا الْعَذٰابَ ،عذاب با جملۀ ايشان حواله كرد،و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ليذوق </w:t>
      </w:r>
      <w:r>
        <w:rPr>
          <w:rStyle w:val="FootnoteAnchor"/>
          <w:rtl w:val="true"/>
        </w:rPr>
        <w:footnoteReference w:id="3968"/>
      </w:r>
      <w:r>
        <w:rPr>
          <w:rFonts w:ascii="IRNazanin" w:hAnsi="IRNazanin" w:eastAsia="IRNazanin"/>
          <w:color w:val="111111"/>
          <w:sz w:val="28"/>
          <w:sz w:val="28"/>
          <w:szCs w:val="28"/>
          <w:rtl w:val="true"/>
          <w:lang w:bidi="fa-IR"/>
        </w:rPr>
        <w:t>العذاب،تا راجع باشد با پوست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تبديل،اعادت است و به غير </w:t>
      </w:r>
      <w:r>
        <w:rPr>
          <w:rStyle w:val="FootnoteAnchor"/>
          <w:rtl w:val="true"/>
        </w:rPr>
        <w:footnoteReference w:id="3969"/>
      </w:r>
      <w:r>
        <w:rPr>
          <w:rFonts w:ascii="IRNazanin" w:hAnsi="IRNazanin" w:eastAsia="IRNazanin"/>
          <w:color w:val="111111"/>
          <w:sz w:val="28"/>
          <w:sz w:val="28"/>
          <w:szCs w:val="28"/>
          <w:rtl w:val="true"/>
          <w:lang w:bidi="fa-IR"/>
        </w:rPr>
        <w:t>،تغاير صفت و هيئت و تأليف و تركيب،چنان كه يكى از ما پيرهنى دارد بشكافد و قبا كند،هرگه بينند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غير ذاك،اگرچه داند كه اصل او بر جاى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انگشترى دارد بشكند و باز دگرباره پيرايد به شكل ديگر،گويند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الخاتم غير </w:t>
      </w:r>
    </w:p>
    <w:p>
      <w:pPr>
        <w:pStyle w:val="BookText"/>
        <w:rPr/>
      </w:pPr>
      <w:r>
        <w:rPr>
          <w:rFonts w:ascii="Amiri" w:hAnsi="Amiri" w:eastAsia="Amiri" w:cs="Amiri"/>
          <w:color w:val="111111"/>
          <w:sz w:val="28"/>
          <w:sz w:val="28"/>
          <w:szCs w:val="28"/>
          <w:rtl w:val="true"/>
          <w:lang w:bidi="ar-SA"/>
        </w:rPr>
        <w:t>ذاك الخاتم الّذي كان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آن كس كه كسى را ديده باشد تن درست و جوان و نكوروى،چون روزگار برآيد و او را باز بيند پير شده و بيمارگونه گرديده،گويد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رأيت فلانا،فلان را چون ديدى؟گويد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غير من رأيت،جز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w:t>
      </w:r>
      <w:r>
        <w:rPr>
          <w:rFonts w:eastAsia="IRNazanin" w:cs="IRNazanin"/>
          <w:color w:val="111111"/>
          <w:sz w:val="28"/>
          <w:szCs w:val="28"/>
          <w:rtl w:val="true"/>
          <w:lang w:bidi="fa-IR"/>
        </w:rPr>
        <w:t xml:space="preserve">] </w:t>
      </w:r>
      <w:r>
        <w:rPr>
          <w:rStyle w:val="FootnoteAnchor"/>
          <w:rtl w:val="true"/>
        </w:rPr>
        <w:footnoteReference w:id="3970"/>
      </w:r>
      <w:r>
        <w:rPr>
          <w:rFonts w:ascii="Amiri" w:hAnsi="Amiri" w:eastAsia="Amiri" w:cs="Amiri"/>
          <w:color w:val="111111"/>
          <w:sz w:val="28"/>
          <w:sz w:val="28"/>
          <w:szCs w:val="28"/>
          <w:rtl w:val="true"/>
          <w:lang w:bidi="ar-SA"/>
        </w:rPr>
        <w:t>ديده بودم،و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w:t>
      </w:r>
      <w:r>
        <w:rPr>
          <w:rStyle w:val="FootnoteAnchor"/>
          <w:rtl w:val="true"/>
        </w:rPr>
        <w:footnoteReference w:id="3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همان باشد و لكن تغيّرى </w:t>
      </w:r>
      <w:r>
        <w:rPr>
          <w:rStyle w:val="FootnoteAnchor"/>
          <w:rtl w:val="true"/>
        </w:rPr>
        <w:footnoteReference w:id="3972"/>
      </w:r>
      <w:r>
        <w:rPr>
          <w:rFonts w:ascii="Amiri" w:hAnsi="Amiri" w:eastAsia="Amiri" w:cs="Amiri"/>
          <w:color w:val="111111"/>
          <w:sz w:val="28"/>
          <w:sz w:val="28"/>
          <w:szCs w:val="28"/>
          <w:rtl w:val="true"/>
          <w:lang w:bidi="ar-SA"/>
        </w:rPr>
        <w:t>بود در كيفيّت او از جبال و آكام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تغير و تغيير </w:t>
      </w:r>
      <w:r>
        <w:rPr>
          <w:rStyle w:val="FootnoteAnchor"/>
          <w:rtl w:val="true"/>
        </w:rPr>
        <w:footnoteReference w:id="3973"/>
      </w:r>
      <w:r>
        <w:rPr>
          <w:rFonts w:ascii="Amiri" w:hAnsi="Amiri" w:eastAsia="Amiri" w:cs="Amiri"/>
          <w:color w:val="111111"/>
          <w:sz w:val="28"/>
          <w:sz w:val="28"/>
          <w:szCs w:val="28"/>
          <w:rtl w:val="true"/>
          <w:lang w:bidi="ar-SA"/>
        </w:rPr>
        <w:t>،تفعّل و تفعيل باشد از غير، و برين محمول است ابياتى كه نسبت كنند با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3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تغيّرت البلاد و من عليهافوجه الأرض مغبرّ قبيح</w:t>
      </w:r>
    </w:p>
    <w:p>
      <w:pPr>
        <w:pStyle w:val="BookText"/>
        <w:rPr/>
      </w:pPr>
      <w:r>
        <w:rPr>
          <w:rFonts w:ascii="IRNazanin" w:hAnsi="IRNazanin" w:eastAsia="IRNazanin"/>
          <w:color w:val="111111"/>
          <w:sz w:val="28"/>
          <w:sz w:val="28"/>
          <w:szCs w:val="28"/>
          <w:rtl w:val="true"/>
          <w:lang w:bidi="fa-IR"/>
        </w:rPr>
        <w:t xml:space="preserve">و على هذا قول الشّاعر </w:t>
      </w:r>
      <w:r>
        <w:rPr>
          <w:rStyle w:val="FootnoteAnchor"/>
          <w:rtl w:val="true"/>
        </w:rPr>
        <w:footnoteReference w:id="3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النّاس بالنّاس الّذين عهدتهمو لا الدّار بالدّار الّذي كنت أعرف</w:t>
      </w:r>
    </w:p>
    <w:p>
      <w:p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عبد اللّه عبّاس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ترى الى فلان ذمّ دهره،و أنشد في ذمّه الدّهر </w:t>
      </w:r>
      <w:r>
        <w:rPr>
          <w:rStyle w:val="FootnoteAnchor"/>
          <w:rtl w:val="true"/>
        </w:rPr>
        <w:footnoteReference w:id="3976"/>
      </w:r>
      <w:r>
        <w:rPr>
          <w:rFonts w:ascii="Amiri" w:hAnsi="Amiri" w:eastAsia="Amiri" w:cs="Amiri"/>
          <w:color w:val="111111"/>
          <w:sz w:val="28"/>
          <w:sz w:val="28"/>
          <w:szCs w:val="28"/>
          <w:rtl w:val="true"/>
          <w:lang w:bidi="ar-SA"/>
        </w:rPr>
        <w:t xml:space="preserve">قول لبيد </w:t>
      </w:r>
      <w:r>
        <w:rPr>
          <w:rStyle w:val="FootnoteAnchor"/>
          <w:rtl w:val="true"/>
        </w:rPr>
        <w:footnoteReference w:id="3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الّذين يعاش في اكنافهمو بقيت في خلف كجلد الأجرب</w:t>
      </w:r>
    </w:p>
    <w:p>
      <w:pPr>
        <w:pStyle w:val="BookText"/>
        <w:rPr/>
      </w:pPr>
      <w:r>
        <w:rPr>
          <w:rFonts w:ascii="Amiri" w:hAnsi="Amiri" w:eastAsia="Amiri" w:cs="Amiri"/>
          <w:color w:val="111111"/>
          <w:sz w:val="28"/>
          <w:sz w:val="28"/>
          <w:szCs w:val="28"/>
          <w:rtl w:val="true"/>
          <w:lang w:bidi="ar-SA"/>
        </w:rPr>
        <w:t xml:space="preserve">يتلذّذون </w:t>
      </w:r>
      <w:r>
        <w:rPr>
          <w:rStyle w:val="FootnoteAnchor"/>
          <w:rtl w:val="true"/>
        </w:rPr>
        <w:footnoteReference w:id="3978"/>
      </w:r>
      <w:r>
        <w:rPr>
          <w:rFonts w:ascii="Amiri" w:hAnsi="Amiri" w:eastAsia="Amiri" w:cs="Amiri"/>
          <w:color w:val="111111"/>
          <w:sz w:val="28"/>
          <w:sz w:val="28"/>
          <w:szCs w:val="28"/>
          <w:rtl w:val="true"/>
          <w:lang w:bidi="ar-SA"/>
        </w:rPr>
        <w:t>بلادة و مجانةو يعاب قائلهم و ان لم يشغب</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لبيدا،در روزگار خود آن گفت،اگر در روزگار ما بديدى چه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لبيد مذمّت روزگار كرد عجب نباشد كه در خزينۀ عاد پس از اهلاك </w:t>
      </w:r>
      <w:r>
        <w:rPr>
          <w:rStyle w:val="FootnoteAnchor"/>
          <w:rtl w:val="true"/>
        </w:rPr>
        <w:footnoteReference w:id="3979"/>
      </w:r>
      <w:r>
        <w:rPr>
          <w:rFonts w:ascii="Amiri" w:hAnsi="Amiri" w:eastAsia="Amiri" w:cs="Amiri"/>
          <w:color w:val="111111"/>
          <w:sz w:val="28"/>
          <w:sz w:val="28"/>
          <w:szCs w:val="28"/>
          <w:rtl w:val="true"/>
          <w:lang w:bidi="ar-SA"/>
        </w:rPr>
        <w:t xml:space="preserve">ايشان تيرى يافتند از نيزه هاى </w:t>
      </w:r>
      <w:r>
        <w:rPr>
          <w:rStyle w:val="FootnoteAnchor"/>
          <w:rtl w:val="true"/>
        </w:rPr>
        <w:footnoteReference w:id="3980"/>
      </w:r>
      <w:r>
        <w:rPr>
          <w:rFonts w:ascii="IRNazanin" w:hAnsi="IRNazanin" w:eastAsia="IRNazanin"/>
          <w:color w:val="111111"/>
          <w:sz w:val="28"/>
          <w:sz w:val="28"/>
          <w:szCs w:val="28"/>
          <w:rtl w:val="true"/>
          <w:lang w:bidi="fa-IR"/>
        </w:rPr>
        <w:t>شما درازتر،برآن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الى أجبال طىّ بذى اللّوىلوى الرّمل من قبل الممات معاد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بلاد بها كنّا و نحن من أهلهاإذ النّاس ناس و البلاد بلاد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اين آن است كه شهرها همان باشد احوال او و احوال اهلش بگرديده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پوست او سوخته باشد،خداى تعالى از گوشت او پوستى دگر بيافريند تا </w:t>
      </w:r>
      <w:r>
        <w:rPr>
          <w:rStyle w:val="FootnoteAnchor"/>
          <w:rtl w:val="true"/>
        </w:rPr>
        <w:footnoteReference w:id="3981"/>
      </w:r>
      <w:r>
        <w:rPr>
          <w:rFonts w:ascii="IRNazanin" w:hAnsi="IRNazanin" w:eastAsia="IRNazanin"/>
          <w:color w:val="111111"/>
          <w:sz w:val="28"/>
          <w:sz w:val="28"/>
          <w:szCs w:val="28"/>
          <w:rtl w:val="true"/>
          <w:lang w:bidi="fa-IR"/>
        </w:rPr>
        <w:t xml:space="preserve">اجزا همان باشد،و اين چيزى نيست براى آن كه اگر چنين باشد باند بار كه </w:t>
      </w:r>
      <w:r>
        <w:rPr>
          <w:rStyle w:val="FootnoteAnchor"/>
          <w:rtl w:val="true"/>
        </w:rPr>
        <w:footnoteReference w:id="3982"/>
      </w:r>
      <w:r>
        <w:rPr>
          <w:rFonts w:ascii="IRNazanin" w:hAnsi="IRNazanin" w:eastAsia="IRNazanin"/>
          <w:color w:val="111111"/>
          <w:sz w:val="28"/>
          <w:sz w:val="28"/>
          <w:szCs w:val="28"/>
          <w:rtl w:val="true"/>
          <w:lang w:bidi="fa-IR"/>
        </w:rPr>
        <w:t>پوست سوخته شود و از گوشت باز آفرينند،گوشت نيز برسد چون همه پوست شود و پوست سوخته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جلود پيراهن ايشان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سَرٰابِيلُهُمْ مِنْ قَطِرٰانٍ </w:t>
      </w:r>
      <w:r>
        <w:rPr>
          <w:rStyle w:val="FootnoteAnchor"/>
          <w:rtl w:val="true"/>
        </w:rPr>
        <w:footnoteReference w:id="3983"/>
      </w:r>
      <w:r>
        <w:rPr>
          <w:rFonts w:ascii="IRNazanin" w:hAnsi="IRNazanin" w:eastAsia="IRNazanin"/>
          <w:color w:val="111111"/>
          <w:sz w:val="28"/>
          <w:sz w:val="28"/>
          <w:szCs w:val="28"/>
          <w:rtl w:val="true"/>
          <w:lang w:bidi="fa-IR"/>
        </w:rPr>
        <w:t xml:space="preserve">،براى آن كه بر ايشان ملازم باشد آن را پوست خواند،چون آن سوخته گردد پيراهنى ديگرش پوشند </w:t>
      </w:r>
      <w:r>
        <w:rPr>
          <w:rStyle w:val="FootnoteAnchor"/>
          <w:rtl w:val="true"/>
        </w:rPr>
        <w:footnoteReference w:id="3984"/>
      </w:r>
      <w:r>
        <w:rPr>
          <w:rFonts w:ascii="IRNazanin" w:hAnsi="IRNazanin" w:eastAsia="IRNazanin"/>
          <w:color w:val="111111"/>
          <w:sz w:val="28"/>
          <w:sz w:val="28"/>
          <w:szCs w:val="28"/>
          <w:rtl w:val="true"/>
          <w:lang w:bidi="fa-IR"/>
        </w:rPr>
        <w:t xml:space="preserve">جز آن چنان،كه شاعر گفت </w:t>
      </w:r>
      <w:r>
        <w:rPr>
          <w:rStyle w:val="FootnoteAnchor"/>
          <w:rtl w:val="true"/>
        </w:rPr>
        <w:footnoteReference w:id="3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 اللوم تيما خضرة في جلودهمفويل لتيم من سرابيلها الخضر</w:t>
      </w:r>
    </w:p>
    <w:p>
      <w:pPr>
        <w:pStyle w:val="BookText"/>
        <w:rPr/>
      </w:pPr>
      <w:r>
        <w:rPr>
          <w:rFonts w:ascii="IRNazanin" w:hAnsi="IRNazanin" w:eastAsia="IRNazanin"/>
          <w:color w:val="111111"/>
          <w:sz w:val="28"/>
          <w:sz w:val="28"/>
          <w:szCs w:val="28"/>
          <w:rtl w:val="true"/>
          <w:lang w:bidi="fa-IR"/>
        </w:rPr>
        <w:t>در بيت كنايت كرد از پوست ايشان به پيرهن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اهل دوزخ را پوستى آفريند </w:t>
      </w:r>
      <w:r>
        <w:rPr>
          <w:rStyle w:val="FootnoteAnchor"/>
          <w:rtl w:val="true"/>
        </w:rPr>
        <w:footnoteReference w:id="3986"/>
      </w:r>
      <w:r>
        <w:rPr>
          <w:rFonts w:ascii="IRNazanin" w:hAnsi="IRNazanin" w:eastAsia="IRNazanin"/>
          <w:color w:val="111111"/>
          <w:sz w:val="28"/>
          <w:sz w:val="28"/>
          <w:szCs w:val="28"/>
          <w:rtl w:val="true"/>
          <w:lang w:bidi="fa-IR"/>
        </w:rPr>
        <w:t xml:space="preserve">از بالاى همۀ پوستها كه ألم نيابد آن پوست،و او </w:t>
      </w:r>
      <w:r>
        <w:rPr>
          <w:rStyle w:val="FootnoteAnchor"/>
          <w:rtl w:val="true"/>
        </w:rPr>
        <w:footnoteReference w:id="3987"/>
      </w:r>
      <w:r>
        <w:rPr>
          <w:rFonts w:ascii="IRNazanin" w:hAnsi="IRNazanin" w:eastAsia="IRNazanin"/>
          <w:color w:val="111111"/>
          <w:sz w:val="28"/>
          <w:sz w:val="28"/>
          <w:szCs w:val="28"/>
          <w:rtl w:val="true"/>
          <w:lang w:bidi="fa-IR"/>
        </w:rPr>
        <w:t>عذابى باشد بر خداوندش به منزلت پيرهن كه چون از قطران باشد خداوندش را عذاب باشد و او ألم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كند تا ايشان عذاب خداى بچشند كه خداى تعالى قاهر و غالب است،كس او را غلبه نكند،و حكيم است عذاب جز به عدل و حكمت و استحقاق نكند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عقيب </w:t>
      </w:r>
      <w:r>
        <w:rPr>
          <w:rStyle w:val="FootnoteAnchor"/>
          <w:rtl w:val="true"/>
        </w:rPr>
        <w:footnoteReference w:id="3988"/>
      </w:r>
      <w:r>
        <w:rPr>
          <w:rFonts w:ascii="IRNazanin" w:hAnsi="IRNazanin" w:eastAsia="IRNazanin"/>
          <w:color w:val="111111"/>
          <w:sz w:val="28"/>
          <w:sz w:val="28"/>
          <w:szCs w:val="28"/>
          <w:rtl w:val="true"/>
          <w:lang w:bidi="fa-IR"/>
        </w:rPr>
        <w:t>آيت وعيد آيت وعد گفت على عادته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عَمِلُوا الصّٰالِحٰاتِ ،در اين آيت و امثال اين دليل است بر بطلان 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ايمان باشد،چه اگر چنين بودى بمثابت آن بودى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آمنوا،و در اين فايده نبودى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سَنُدْخِلُهُمْ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استقبال را باشد تا فعل خالص كند به مستقبل و از آن ببرد كه اين بنا حال را بشايد </w:t>
      </w:r>
      <w:r>
        <w:rPr>
          <w:rStyle w:val="FootnoteAnchor"/>
          <w:rtl w:val="true"/>
        </w:rPr>
        <w:footnoteReference w:id="3989"/>
      </w:r>
      <w:r>
        <w:rPr>
          <w:rFonts w:ascii="IRNazanin" w:hAnsi="IRNazanin" w:eastAsia="IRNazanin"/>
          <w:color w:val="111111"/>
          <w:sz w:val="28"/>
          <w:sz w:val="28"/>
          <w:szCs w:val="28"/>
          <w:rtl w:val="true"/>
          <w:lang w:bidi="fa-IR"/>
        </w:rPr>
        <w:t>،چه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 </w:t>
      </w:r>
      <w:r>
        <w:rPr>
          <w:rStyle w:val="FootnoteAnchor"/>
          <w:rtl w:val="true"/>
        </w:rPr>
        <w:footnoteReference w:id="3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مشترك باشد اين بنا بين الحال و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تَجْرِي مِنْ تَحْتِهَا الْأَنْهٰارُ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آرند و عمل صالح كنند ما ايشان را به بهشتهايى بريم كه در زير درختان از </w:t>
      </w:r>
      <w:r>
        <w:rPr>
          <w:rStyle w:val="FootnoteAnchor"/>
          <w:rtl w:val="true"/>
        </w:rPr>
        <w:footnoteReference w:id="3991"/>
      </w:r>
      <w:r>
        <w:rPr>
          <w:rFonts w:ascii="IRNazanin" w:hAnsi="IRNazanin" w:eastAsia="IRNazanin"/>
          <w:color w:val="111111"/>
          <w:sz w:val="28"/>
          <w:sz w:val="28"/>
          <w:szCs w:val="28"/>
          <w:rtl w:val="true"/>
          <w:lang w:bidi="fa-IR"/>
        </w:rPr>
        <w:t>جويها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،بستانى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او به سايه،زمين بپوشد،من الجنّ و هو السّتر،و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مِنْ تَحْتِهَا الْأَنْهٰارُ ،از جملۀ اتّساع است،و حقيقت آن است كه ماء الأنهار براى آن كه جوى نرود،آب جوى رود و لكن على حذف المضاف و اقامة المضاف اليه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خٰالِدِينَ فِيهٰا ،هميشه باشند آنجا،و نصب او بر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،نصب او بر ظرف است،و روا بود كه مؤكّد حال بود </w:t>
      </w:r>
      <w:r>
        <w:rPr>
          <w:rStyle w:val="FootnoteAnchor"/>
          <w:rtl w:val="true"/>
        </w:rPr>
        <w:footnoteReference w:id="3992"/>
      </w:r>
      <w:r>
        <w:rPr>
          <w:rFonts w:ascii="IRNazanin" w:hAnsi="IRNazanin" w:eastAsia="IRNazanin"/>
          <w:color w:val="111111"/>
          <w:sz w:val="28"/>
          <w:sz w:val="28"/>
          <w:szCs w:val="28"/>
          <w:rtl w:val="true"/>
          <w:lang w:bidi="fa-IR"/>
        </w:rPr>
        <w:t>،أى خالدين مؤبدين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فِيهٰا أَزْوٰاجٌ مُطَهَّرَةٌ ،ايشان را در آنجا زنانى باشند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شرح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نُدْخِلُهُمْ ظِلاًّ ظَلِيلاً ،و ايشان را در سايۀ گسترده بريم،جايى كه سايه باشد و آفتاب با او نرسد آن را ظلّ گويند،و آن كه آفتاب به او برسد و از او بشود آن را فىء گويند من فاء اذا رجع،براى آن كه در بهشت آفتاب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سايۀ بامداد بود و فىء سايۀ نماز ديگر،و اين را نيز مرجع با قول اوّل است،قال الشّاعر </w:t>
      </w:r>
      <w:r>
        <w:rPr>
          <w:rStyle w:val="FootnoteAnchor"/>
          <w:rtl w:val="true"/>
        </w:rPr>
        <w:footnoteReference w:id="3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الظّلّ من برد الضّحى نستطيعهو لا الفىء من برد العشىّ نذوق</w:t>
      </w:r>
    </w:p>
    <w:p>
      <w:pPr>
        <w:pStyle w:val="BookText"/>
        <w:rPr/>
      </w:pPr>
      <w:r>
        <w:rPr>
          <w:rFonts w:ascii="IRNazanin" w:hAnsi="IRNazanin" w:eastAsia="IRNazanin"/>
          <w:color w:val="111111"/>
          <w:sz w:val="28"/>
          <w:sz w:val="28"/>
          <w:szCs w:val="28"/>
          <w:rtl w:val="true"/>
          <w:lang w:bidi="fa-IR"/>
        </w:rPr>
        <w:t>و ظليل آن باشد كه در او گرما و سموم نباشد في قول الحسن،چنان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ظِلٍّ مَمْدُودٍ </w:t>
      </w:r>
      <w:r>
        <w:rPr>
          <w:rStyle w:val="FootnoteAnchor"/>
          <w:rtl w:val="true"/>
        </w:rPr>
        <w:footnoteReference w:id="399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Style w:val="FootnoteAnchor"/>
          <w:rtl w:val="true"/>
        </w:rPr>
        <w:footnoteReference w:id="3995"/>
      </w:r>
      <w:r>
        <w:rPr>
          <w:rFonts w:ascii="Amiri" w:hAnsi="Amiri" w:eastAsia="Amiri" w:cs="Amiri"/>
          <w:color w:val="111111"/>
          <w:sz w:val="28"/>
          <w:sz w:val="28"/>
          <w:szCs w:val="28"/>
          <w:rtl w:val="true"/>
          <w:lang w:bidi="ar-SA"/>
        </w:rPr>
        <w:t>خبر هست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بهشت درخت </w:t>
      </w:r>
      <w:r>
        <w:rPr>
          <w:rStyle w:val="FootnoteAnchor"/>
          <w:rtl w:val="true"/>
        </w:rPr>
        <w:footnoteReference w:id="3996"/>
      </w:r>
      <w:r>
        <w:rPr>
          <w:rFonts w:ascii="Amiri" w:hAnsi="Amiri" w:eastAsia="Amiri" w:cs="Amiri"/>
          <w:color w:val="111111"/>
          <w:sz w:val="28"/>
          <w:sz w:val="28"/>
          <w:szCs w:val="28"/>
          <w:rtl w:val="true"/>
          <w:lang w:bidi="ar-SA"/>
        </w:rPr>
        <w:t xml:space="preserve">باشد كه سوار در سايۀ آن صد سال مى رود </w:t>
      </w:r>
      <w:r>
        <w:rPr>
          <w:rStyle w:val="FootnoteAnchor"/>
          <w:rtl w:val="true"/>
        </w:rPr>
        <w:footnoteReference w:id="3997"/>
      </w:r>
      <w:r>
        <w:rPr>
          <w:rFonts w:ascii="IRNazanin" w:hAnsi="IRNazanin" w:eastAsia="IRNazanin"/>
          <w:color w:val="111111"/>
          <w:sz w:val="28"/>
          <w:sz w:val="28"/>
          <w:szCs w:val="28"/>
          <w:rtl w:val="true"/>
          <w:lang w:bidi="fa-IR"/>
        </w:rPr>
        <w:t>به آخر نرسد،براى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 ظَلِيلاً ،تا با سايۀ دوزخ نماند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ظِلٍّ ذِي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ظَلِيلٍ </w:t>
      </w:r>
      <w:r>
        <w:rPr>
          <w:rStyle w:val="FootnoteAnchor"/>
          <w:rtl w:val="true"/>
        </w:rPr>
        <w:footnoteReference w:id="3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موقف قيامت </w:t>
      </w:r>
      <w:bookmarkStart w:id="125" w:name="pg12363_105239"/>
    </w:p>
    <w:p>
      <w:pPr>
        <w:pStyle w:val="BookText"/>
        <w:rPr/>
      </w:pPr>
      <w:bookmarkEnd w:id="125"/>
      <w:r>
        <w:rPr>
          <w:rFonts w:ascii="Amiri" w:hAnsi="Amiri" w:eastAsia="Amiri" w:cs="Amiri"/>
          <w:color w:val="111111"/>
          <w:sz w:val="28"/>
          <w:sz w:val="28"/>
          <w:szCs w:val="28"/>
          <w:rtl w:val="true"/>
          <w:lang w:bidi="ar-SA"/>
        </w:rPr>
        <w:t>مى خواهد سايۀ عرش لا ظلّ الّا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Style w:val="FootnoteAnchor"/>
          <w:rtl w:val="true"/>
        </w:rPr>
        <w:footnoteReference w:id="39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8770046_417432637"/>
      <w:bookmarkStart w:id="127" w:name="_Toc54"/>
      <w:bookmarkEnd w:id="126"/>
      <w:r>
        <w:rPr>
          <w:rtl w:val="true"/>
        </w:rPr>
        <w:t xml:space="preserve">سوره النساء </w:t>
      </w:r>
      <w:r>
        <w:rPr>
          <w:rtl w:val="true"/>
        </w:rPr>
        <w:t>(</w:t>
      </w:r>
      <w:r>
        <w:rPr/>
        <w:t>4</w:t>
      </w:r>
      <w:r>
        <w:rPr>
          <w:rtl w:val="true"/>
        </w:rPr>
        <w:t xml:space="preserve">): </w:t>
      </w:r>
      <w:r>
        <w:rPr>
          <w:rtl w:val="true"/>
        </w:rPr>
        <w:t xml:space="preserve">آیات </w:t>
      </w:r>
      <w:r>
        <w:rPr/>
        <w:t>58</w:t>
      </w:r>
      <w:r>
        <w:rPr>
          <w:rtl w:val="true"/>
        </w:rPr>
        <w:t xml:space="preserve"> </w:t>
      </w:r>
      <w:r>
        <w:rPr>
          <w:rtl w:val="true"/>
        </w:rPr>
        <w:t xml:space="preserve">تا </w:t>
      </w:r>
      <w:r>
        <w:rPr/>
        <w:t>61</w:t>
      </w:r>
      <w:bookmarkEnd w:id="127"/>
    </w:p>
    <w:p>
      <w:pPr>
        <w:pStyle w:val="Heading3"/>
        <w:numPr>
          <w:ilvl w:val="2"/>
          <w:numId w:val="1"/>
        </w:numPr>
        <w:rPr/>
      </w:pPr>
      <w:bookmarkStart w:id="128" w:name="__RefHeading___Toc8770048_417432637"/>
      <w:bookmarkStart w:id="129" w:name="_Toc55"/>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770050_417432637"/>
      <w:bookmarkStart w:id="131" w:name="_Toc56"/>
      <w:bookmarkEnd w:id="130"/>
      <w:r>
        <w:rPr>
          <w:rtl w:val="true"/>
        </w:rPr>
        <w:t>ترجمه</w:t>
      </w:r>
      <w:bookmarkEnd w:id="131"/>
    </w:p>
    <w:p>
      <w:pPr>
        <w:pStyle w:val="BookText"/>
        <w:rPr/>
      </w:pPr>
      <w:r>
        <w:rPr>
          <w:rFonts w:ascii="IRNazanin" w:hAnsi="IRNazanin" w:eastAsia="IRNazanin"/>
          <w:color w:val="111111"/>
          <w:sz w:val="28"/>
          <w:sz w:val="28"/>
          <w:szCs w:val="28"/>
          <w:rtl w:val="true"/>
          <w:lang w:bidi="fa-IR"/>
        </w:rPr>
        <w:t xml:space="preserve">خداى مى فرمايد شما را كه بدهيد زنهارها با خداوندانش،چون حكم كنيد ميان مردمان حكم كنيد </w:t>
      </w:r>
      <w:r>
        <w:rPr>
          <w:rStyle w:val="FootnoteAnchor"/>
          <w:rtl w:val="true"/>
        </w:rPr>
        <w:footnoteReference w:id="4000"/>
      </w:r>
      <w:r>
        <w:rPr>
          <w:rFonts w:ascii="IRNazanin" w:hAnsi="IRNazanin" w:eastAsia="IRNazanin"/>
          <w:color w:val="111111"/>
          <w:sz w:val="28"/>
          <w:sz w:val="28"/>
          <w:szCs w:val="28"/>
          <w:rtl w:val="true"/>
          <w:lang w:bidi="fa-IR"/>
        </w:rPr>
        <w:t xml:space="preserve">براستى كه خداى نيك چيز است </w:t>
      </w:r>
      <w:r>
        <w:rPr>
          <w:rStyle w:val="FootnoteAnchor"/>
          <w:rtl w:val="true"/>
        </w:rPr>
        <w:footnoteReference w:id="4001"/>
      </w:r>
      <w:r>
        <w:rPr>
          <w:rFonts w:ascii="IRNazanin" w:hAnsi="IRNazanin" w:eastAsia="IRNazanin"/>
          <w:color w:val="111111"/>
          <w:sz w:val="28"/>
          <w:sz w:val="28"/>
          <w:szCs w:val="28"/>
          <w:rtl w:val="true"/>
          <w:lang w:bidi="fa-IR"/>
        </w:rPr>
        <w:t>پند مى دهد شما را به آن، خداى هميشه شنوا و بينا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آنان كه گرويده ايد،فرمان بريد خداى را و فرمان بريد پيغامبر را و خداوندان فرمان را از شما </w:t>
      </w:r>
      <w:r>
        <w:rPr>
          <w:rStyle w:val="FootnoteAnchor"/>
          <w:rtl w:val="true"/>
        </w:rPr>
        <w:footnoteReference w:id="4002"/>
      </w:r>
      <w:r>
        <w:rPr>
          <w:rFonts w:ascii="IRNazanin" w:hAnsi="IRNazanin" w:eastAsia="IRNazanin"/>
          <w:color w:val="111111"/>
          <w:sz w:val="28"/>
          <w:sz w:val="28"/>
          <w:szCs w:val="28"/>
          <w:rtl w:val="true"/>
          <w:lang w:bidi="fa-IR"/>
        </w:rPr>
        <w:t>،اگر منازعت كنيد در چيزى بازافگنيد آن را با خداى و پيغامبر اگر شما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w:t>
      </w:r>
      <w:r>
        <w:rPr>
          <w:rFonts w:eastAsia="IRNazanin" w:cs="IRNazanin"/>
          <w:color w:val="111111"/>
          <w:sz w:val="28"/>
          <w:szCs w:val="28"/>
          <w:rtl w:val="true"/>
          <w:lang w:bidi="fa-IR"/>
        </w:rPr>
        <w:t xml:space="preserve">] </w:t>
      </w:r>
      <w:r>
        <w:rPr>
          <w:rStyle w:val="FootnoteAnchor"/>
          <w:rtl w:val="true"/>
        </w:rPr>
        <w:footnoteReference w:id="4003"/>
      </w:r>
      <w:r>
        <w:rPr>
          <w:rFonts w:ascii="Amiri" w:hAnsi="Amiri" w:eastAsia="Amiri" w:cs="Amiri"/>
          <w:color w:val="111111"/>
          <w:sz w:val="28"/>
          <w:sz w:val="28"/>
          <w:szCs w:val="28"/>
          <w:rtl w:val="true"/>
          <w:lang w:bidi="ar-SA"/>
        </w:rPr>
        <w:t xml:space="preserve">اريد </w:t>
      </w:r>
      <w:r>
        <w:rPr>
          <w:rStyle w:val="FootnoteAnchor"/>
          <w:rtl w:val="true"/>
        </w:rPr>
        <w:footnoteReference w:id="4004"/>
      </w:r>
      <w:r>
        <w:rPr>
          <w:rFonts w:ascii="Amiri" w:hAnsi="Amiri" w:eastAsia="Amiri" w:cs="Amiri"/>
          <w:color w:val="111111"/>
          <w:sz w:val="28"/>
          <w:sz w:val="28"/>
          <w:szCs w:val="28"/>
          <w:rtl w:val="true"/>
          <w:lang w:bidi="ar-SA"/>
        </w:rPr>
        <w:t xml:space="preserve">به خدا و به روز قيامت،آن </w:t>
      </w:r>
      <w:r>
        <w:rPr>
          <w:rStyle w:val="FootnoteAnchor"/>
          <w:rtl w:val="true"/>
        </w:rPr>
        <w:footnoteReference w:id="4005"/>
      </w:r>
      <w:r>
        <w:rPr>
          <w:rFonts w:ascii="Amiri" w:hAnsi="Amiri" w:eastAsia="Amiri" w:cs="Amiri"/>
          <w:color w:val="111111"/>
          <w:sz w:val="28"/>
          <w:sz w:val="28"/>
          <w:szCs w:val="28"/>
          <w:rtl w:val="true"/>
          <w:lang w:bidi="ar-SA"/>
        </w:rPr>
        <w:t xml:space="preserve">بهتر است و نكوتر به تأويل </w:t>
      </w:r>
      <w:r>
        <w:rPr>
          <w:rStyle w:val="FootnoteAnchor"/>
          <w:rtl w:val="true"/>
        </w:rPr>
        <w:footnoteReference w:id="4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نبينى </w:t>
      </w:r>
      <w:r>
        <w:rPr>
          <w:rStyle w:val="FootnoteAnchor"/>
          <w:rtl w:val="true"/>
        </w:rPr>
        <w:footnoteReference w:id="4007"/>
      </w:r>
      <w:r>
        <w:rPr>
          <w:rFonts w:ascii="IRNazanin" w:hAnsi="IRNazanin" w:eastAsia="IRNazanin"/>
          <w:color w:val="111111"/>
          <w:sz w:val="28"/>
          <w:sz w:val="28"/>
          <w:szCs w:val="28"/>
          <w:rtl w:val="true"/>
          <w:lang w:bidi="fa-IR"/>
        </w:rPr>
        <w:t xml:space="preserve">آنان را كه دعوى مى كنند كه ايشان ايمان دارند به آنچه فرستاد به تو و آنچه فرستاد از پيش تو مى خواهند كه حكومت كنند به طاغوت و به درست </w:t>
      </w:r>
      <w:r>
        <w:rPr>
          <w:rStyle w:val="FootnoteAnchor"/>
          <w:rtl w:val="true"/>
        </w:rPr>
        <w:footnoteReference w:id="4008"/>
      </w:r>
      <w:r>
        <w:rPr>
          <w:rFonts w:ascii="IRNazanin" w:hAnsi="IRNazanin" w:eastAsia="IRNazanin"/>
          <w:color w:val="111111"/>
          <w:sz w:val="28"/>
          <w:sz w:val="28"/>
          <w:szCs w:val="28"/>
          <w:rtl w:val="true"/>
          <w:lang w:bidi="fa-IR"/>
        </w:rPr>
        <w:t>فرمودند ايشان را كه كافر شوند به او و مى خواهد ابليس كه گمراه كند شما را گمراهى دور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گويند ايشان را بياييد به آنچه فرستاد خداى و به رسول ببينى </w:t>
      </w:r>
    </w:p>
    <w:p>
      <w:pPr>
        <w:pStyle w:val="BookText"/>
        <w:rPr/>
      </w:pPr>
      <w:r>
        <w:rPr>
          <w:rFonts w:ascii="IRNazanin" w:hAnsi="IRNazanin" w:eastAsia="IRNazanin"/>
          <w:color w:val="111111"/>
          <w:sz w:val="28"/>
          <w:sz w:val="28"/>
          <w:szCs w:val="28"/>
          <w:rtl w:val="true"/>
          <w:lang w:bidi="fa-IR"/>
        </w:rPr>
        <w:t>منافقان را كه برگردند از تو برگرديدنى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يَأْمُرُكُمْ ،بعضى از مفسّران گفتند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بگشاد و در مكّه شد،خواست تا در خانۀ كعبه شود،كليد عثمان بن طلحة الحجبى داشت من بنى عبد الدّار،و او از جملۀ سدنه و خدم كعبه بود،در خانه در بست و بر بام شد و كليد به دست داشت و از دست بنمى داشت </w:t>
      </w:r>
      <w:r>
        <w:rPr>
          <w:rStyle w:val="FootnoteAnchor"/>
          <w:rtl w:val="true"/>
        </w:rPr>
        <w:footnoteReference w:id="400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دانستمى كه او رسول خداست كليد به او دادمى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بيامد و كليد از دست او بستد،و او قوّت على نداشت،كليد از دست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در بگشاد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رفت و نماز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آمد،عبّاس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خانه مرا ده تا سقاية الحاجّ و سدانت كعبه مرا باشد،خداى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به او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بيامد و كليد با عثمان داد و از او عذر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آمدى </w:t>
      </w:r>
      <w:r>
        <w:rPr>
          <w:rStyle w:val="FootnoteAnchor"/>
          <w:rtl w:val="true"/>
        </w:rPr>
        <w:footnoteReference w:id="4010"/>
      </w:r>
      <w:r>
        <w:rPr>
          <w:rFonts w:ascii="Amiri" w:hAnsi="Amiri" w:eastAsia="Amiri" w:cs="Amiri"/>
          <w:color w:val="111111"/>
          <w:sz w:val="28"/>
          <w:sz w:val="28"/>
          <w:szCs w:val="28"/>
          <w:rtl w:val="true"/>
          <w:lang w:bidi="ar-SA"/>
        </w:rPr>
        <w:t xml:space="preserve">و مرا بيازردى و كليد از من به قهر بستدى،و اكنون نه به آن </w:t>
      </w:r>
      <w:r>
        <w:rPr>
          <w:rStyle w:val="FootnoteAnchor"/>
          <w:rtl w:val="true"/>
        </w:rPr>
        <w:footnoteReference w:id="4011"/>
      </w:r>
      <w:r>
        <w:rPr>
          <w:rFonts w:ascii="IRNazanin" w:hAnsi="IRNazanin" w:eastAsia="IRNazanin"/>
          <w:color w:val="111111"/>
          <w:sz w:val="28"/>
          <w:sz w:val="28"/>
          <w:szCs w:val="28"/>
          <w:rtl w:val="true"/>
          <w:lang w:bidi="fa-IR"/>
        </w:rPr>
        <w:t>مى گويى؟اين رفق چيست،و آن عنف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اين معنى آيتى فرستاد،و آيت بر او خواند،او در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اله الّا اللّه و انّ محمّدا رسول اللّه </w:t>
      </w:r>
      <w:r>
        <w:rPr>
          <w:rStyle w:val="FootnoteAnchor"/>
          <w:rtl w:val="true"/>
        </w:rPr>
        <w:footnoteReference w:id="4012"/>
      </w:r>
      <w:r>
        <w:rPr>
          <w:rFonts w:ascii="IRNazanin" w:hAnsi="IRNazanin" w:eastAsia="IRNazanin"/>
          <w:color w:val="111111"/>
          <w:sz w:val="28"/>
          <w:sz w:val="28"/>
          <w:szCs w:val="28"/>
          <w:rtl w:val="true"/>
          <w:lang w:bidi="fa-IR"/>
        </w:rPr>
        <w:t>،و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خانه باشد كليد ايشان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بر عموم است در هر امانتى كه باشد،و در هر امانت دارى كه باشد،چنان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 الأمانة الى من ائتمنك و لا تخن من خانك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به آن كس ده كه تو را امين دارد و امانت به تو دهد،و خيانت مكن به آن كه با تو خيانت كند </w:t>
      </w:r>
      <w:r>
        <w:rPr>
          <w:rStyle w:val="FootnoteAnchor"/>
          <w:rtl w:val="true"/>
        </w:rPr>
        <w:footnoteReference w:id="4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قول عبد اللّه عبّاس است و ابىّ كعب و حسن و قتاده،و روايت كرده اند از صادق و باقر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اسلم و شهر بن حوشب و مكحول گفت </w:t>
      </w:r>
      <w:r>
        <w:rPr>
          <w:rStyle w:val="FootnoteAnchor"/>
          <w:rtl w:val="true"/>
        </w:rPr>
        <w:footnoteReference w:id="4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امانت امامانند و به امانت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مى فرمايد امامان را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امامت بر سبيل امانت يك به يك تسليم مى كنند </w:t>
      </w:r>
      <w:r>
        <w:rPr>
          <w:rStyle w:val="FootnoteAnchor"/>
          <w:rtl w:val="true"/>
        </w:rPr>
        <w:footnoteReference w:id="4015"/>
      </w:r>
      <w:r>
        <w:rPr>
          <w:rFonts w:ascii="IRNazanin" w:hAnsi="IRNazanin" w:eastAsia="IRNazanin"/>
          <w:color w:val="111111"/>
          <w:sz w:val="28"/>
          <w:sz w:val="28"/>
          <w:szCs w:val="28"/>
          <w:rtl w:val="true"/>
          <w:lang w:bidi="fa-IR"/>
        </w:rPr>
        <w:t>،و اين قول نيز روايت است از صادق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زكات و روزه و حج از جملۀ امانت است و غنيمت از اين جمله است كه امانت در او به جاى آرند و خيانت نكنند 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حَكَمْتُمْ بَيْنَ النّٰاسِ أَنْ تَحْكُمُوا بِالْعَدْلِ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مى فرمايد شما را كه مكلفانيد كه،اداى امانت كنيد </w:t>
      </w:r>
      <w:r>
        <w:rPr>
          <w:rStyle w:val="FootnoteAnchor"/>
          <w:rtl w:val="true"/>
        </w:rPr>
        <w:footnoteReference w:id="4016"/>
      </w:r>
      <w:r>
        <w:rPr>
          <w:rFonts w:ascii="IRNazanin" w:hAnsi="IRNazanin" w:eastAsia="IRNazanin"/>
          <w:color w:val="111111"/>
          <w:sz w:val="28"/>
          <w:sz w:val="28"/>
          <w:szCs w:val="28"/>
          <w:rtl w:val="true"/>
          <w:lang w:bidi="fa-IR"/>
        </w:rPr>
        <w:t>با خداوندانش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اليد ما أخذت حتى تؤدّيه،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دست واجب است آنچه هاگرفت </w:t>
      </w:r>
      <w:r>
        <w:rPr>
          <w:rStyle w:val="FootnoteAnchor"/>
          <w:rtl w:val="true"/>
        </w:rPr>
        <w:footnoteReference w:id="4017"/>
      </w:r>
      <w:r>
        <w:rPr>
          <w:rFonts w:ascii="IRNazanin" w:hAnsi="IRNazanin" w:eastAsia="IRNazanin"/>
          <w:color w:val="111111"/>
          <w:sz w:val="28"/>
          <w:sz w:val="28"/>
          <w:szCs w:val="28"/>
          <w:rtl w:val="true"/>
          <w:lang w:bidi="fa-IR"/>
        </w:rPr>
        <w:t>تا با جايگاه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ميان مردمان حكم كنيد </w:t>
      </w:r>
      <w:r>
        <w:rPr>
          <w:rStyle w:val="FootnoteAnchor"/>
          <w:rtl w:val="true"/>
        </w:rPr>
        <w:footnoteReference w:id="4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كنيد </w:t>
      </w:r>
      <w:r>
        <w:rPr>
          <w:rStyle w:val="FootnoteAnchor"/>
          <w:rtl w:val="true"/>
        </w:rPr>
        <w:footnoteReference w:id="40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0"/>
      </w:r>
      <w:r>
        <w:rPr>
          <w:rFonts w:ascii="Amiri" w:hAnsi="Amiri" w:eastAsia="Amiri" w:cs="Amiri"/>
          <w:color w:val="111111"/>
          <w:sz w:val="28"/>
          <w:sz w:val="28"/>
          <w:szCs w:val="28"/>
          <w:rtl w:val="true"/>
          <w:lang w:bidi="ar-SA"/>
        </w:rPr>
        <w:t xml:space="preserve">و جور مكنيد </w:t>
      </w:r>
      <w:r>
        <w:rPr>
          <w:rStyle w:val="FootnoteAnchor"/>
          <w:rtl w:val="true"/>
        </w:rPr>
        <w:footnoteReference w:id="4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باشد كه خداى تعالى ظالم را عدل فرمايد و او عدل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نِعِمّٰا يَعِظُكُمْ بِهِ ،خداى تعالى نيك چيز است آنچه شما را بدان </w:t>
      </w:r>
      <w:r>
        <w:rPr>
          <w:rStyle w:val="FootnoteAnchor"/>
          <w:rtl w:val="true"/>
        </w:rPr>
        <w:footnoteReference w:id="4022"/>
      </w:r>
      <w:r>
        <w:rPr>
          <w:rFonts w:ascii="IRNazanin" w:hAnsi="IRNazanin" w:eastAsia="IRNazanin"/>
          <w:color w:val="111111"/>
          <w:sz w:val="28"/>
          <w:sz w:val="28"/>
          <w:szCs w:val="28"/>
          <w:rtl w:val="true"/>
          <w:lang w:bidi="fa-IR"/>
        </w:rPr>
        <w:t>پند مى دهد از اداى امانت و عدل در حكومت،و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الشّىء شيئا يعظكم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بايد نوشتن،به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كافّه در إنّما و ربّما،و اگرچه آنجا حرف است و اين جا اسم و او را نكرۀ موصوفه گويند </w:t>
      </w:r>
      <w:r>
        <w:rPr>
          <w:rStyle w:val="FootnoteAnchor"/>
          <w:rtl w:val="true"/>
        </w:rPr>
        <w:footnoteReference w:id="4023"/>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xml:space="preserve">... </w:t>
      </w:r>
      <w:r>
        <w:rPr>
          <w:rStyle w:val="FootnoteAnchor"/>
          <w:rtl w:val="true"/>
        </w:rPr>
        <w:footnoteReference w:id="4024"/>
      </w:r>
      <w:r>
        <w:rPr>
          <w:rFonts w:ascii="Amiri" w:hAnsi="Amiri" w:eastAsia="Amiri" w:cs="Amiri"/>
          <w:color w:val="111111"/>
          <w:sz w:val="28"/>
          <w:sz w:val="28"/>
          <w:szCs w:val="28"/>
          <w:rtl w:val="true"/>
          <w:lang w:bidi="ar-SA"/>
        </w:rPr>
        <w:t>،نكره است غير موصوفه و لا موصوله،و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ضمير راجع است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عمرو به اختلاس خواند،أعنى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Style w:val="FootnoteAnchor"/>
          <w:rtl w:val="true"/>
        </w:rPr>
        <w:footnoteReference w:id="4025"/>
      </w:r>
      <w:r>
        <w:rPr>
          <w:rFonts w:ascii="Amiri" w:hAnsi="Amiri" w:eastAsia="Amiri" w:cs="Amiri"/>
          <w:color w:val="111111"/>
          <w:sz w:val="28"/>
          <w:sz w:val="28"/>
          <w:szCs w:val="28"/>
          <w:rtl w:val="true"/>
          <w:lang w:bidi="ar-SA"/>
        </w:rPr>
        <w:t>را بين الحركة و السّكون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سميع و بصير آن بود كه حاصل بود بر صفتى كه از مكان آن صفت مسموعات و مبصرات شنود و بيند چون در وجود آيد،و مرجع او با حىّ است به </w:t>
      </w:r>
    </w:p>
    <w:p>
      <w:pPr>
        <w:pStyle w:val="BookText"/>
        <w:rPr/>
      </w:pPr>
      <w:r>
        <w:rPr>
          <w:rFonts w:ascii="IRNazanin" w:hAnsi="IRNazanin" w:eastAsia="IRNazanin"/>
          <w:color w:val="111111"/>
          <w:sz w:val="28"/>
          <w:sz w:val="28"/>
          <w:szCs w:val="28"/>
          <w:rtl w:val="true"/>
          <w:lang w:bidi="fa-IR"/>
        </w:rPr>
        <w:t>شرط انتفاى آفات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سامعى و مبصرى را مرجع با مدركى است </w:t>
      </w:r>
      <w:r>
        <w:rPr>
          <w:rStyle w:val="FootnoteAnchor"/>
          <w:rtl w:val="true"/>
        </w:rPr>
        <w:footnoteReference w:id="4026"/>
      </w:r>
      <w:r>
        <w:rPr>
          <w:rFonts w:ascii="Amiri" w:hAnsi="Amiri" w:eastAsia="Amiri" w:cs="Amiri"/>
          <w:color w:val="111111"/>
          <w:sz w:val="28"/>
          <w:sz w:val="28"/>
          <w:szCs w:val="28"/>
          <w:rtl w:val="true"/>
          <w:lang w:bidi="ar-SA"/>
        </w:rPr>
        <w:t>آن باشد كه در حال مى شنود و مى بيند،آن در ازل باشد و اين در 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 خداى تعالى هميشه سميع و بصير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الَّذِينَ آمَنُوا أَطِيعُوا اللّٰهَ ،بدان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آيت خطاب كرد با مؤمنان،و اگرچه جز مؤمنان داخل اند در اين تكليف به دليلى دگر براى آن كه همۀ مكلّفان از مؤمن و كافر مكلّفند به طاعت خداى و طاعت رسول و طاعت اولى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امر باشد يا امتثال ارادت،پس طاعت خدا و رسول امتثال اوامر و نواهى ايشان بود،و همچنين حكم اولى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اولى الأمر سه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امرااند،و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علمااند،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اند من أهل بيت </w:t>
      </w:r>
      <w:r>
        <w:rPr>
          <w:rStyle w:val="FootnoteAnchor"/>
          <w:rtl w:val="true"/>
        </w:rPr>
        <w:footnoteReference w:id="4027"/>
      </w:r>
      <w:r>
        <w:rPr>
          <w:rFonts w:ascii="IRNazanin" w:hAnsi="IRNazanin" w:eastAsia="IRNazanin"/>
          <w:color w:val="111111"/>
          <w:sz w:val="28"/>
          <w:sz w:val="28"/>
          <w:szCs w:val="28"/>
          <w:rtl w:val="true"/>
          <w:lang w:bidi="fa-IR"/>
        </w:rPr>
        <w:t>رسول اللّه،و اين قول از 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كردند،و چون آن دو قول باطل كنيم صحّت اين قول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در اين آيت چند وجه است در استدلال بر امامت اين ائمۀ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بتدريج مخصوص مى شود براى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،عام است اين خطاب با همۀ</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مكلّفان،و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اين خطاب،چون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أَطِيعُوا الرَّسُولَ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خطاب بيرون شد لاستحالة أن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مطيعا مطاعا،براى آن كه رتبه معتبر است از ميان مطيع و مطاع،و در حقّ اولى الأمر هم اين اگر حمل كنند اولى الامر را بر امرا و علما در هر عصرى خلقى عظيم از اين خطاب بيرون شوند،و اين خلاف اجماع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قول و قاعدۀ </w:t>
      </w:r>
      <w:r>
        <w:rPr>
          <w:rStyle w:val="FootnoteAnchor"/>
          <w:rtl w:val="true"/>
        </w:rPr>
        <w:footnoteReference w:id="4028"/>
      </w:r>
      <w:r>
        <w:rPr>
          <w:rFonts w:ascii="IRNazanin" w:hAnsi="IRNazanin" w:eastAsia="IRNazanin"/>
          <w:color w:val="111111"/>
          <w:sz w:val="28"/>
          <w:sz w:val="28"/>
          <w:szCs w:val="28"/>
          <w:rtl w:val="true"/>
          <w:lang w:bidi="fa-IR"/>
        </w:rPr>
        <w:t>مذهب ما در هر عصرى شخصى از اين خطاب بيرون باشد،چنان كه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از خطاب طاعت خود بيرون بود،و اين وجهى لطيف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وجهى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ما را و اولى الأمر را به طاعت رسول نفرمود </w:t>
      </w:r>
      <w:r>
        <w:rPr>
          <w:rStyle w:val="FootnoteAnchor"/>
          <w:rtl w:val="true"/>
        </w:rPr>
        <w:footnoteReference w:id="402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ما و اولى الأمر بود لاعتبار الرّتبة،براى آن كه رتبه معتبر است از ميان مطيع و مطاع،بايد تا به رتبه فوق مطيع باشد،همچنين كلام در اولى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حمل كردن اولى الأمر را بر امرا و علما محال است،براى آن كه در مأموران به طاعت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كس باشد كه به رتبه و منزلت به نزديك خداى تعالى فوق ايشان باشد،و اين درست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تا اولى الأمر كسانى باشند كه ايشان به نزديك خداى تعالى بهتر از همۀ خلايق باشند و اعلا رتبة و اعظم منزلة عند اللّه تعالى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السّلام،براى آن كه خداى تعالى طاعت ايشان با طاعت او مقرون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طريقتى </w:t>
      </w:r>
      <w:r>
        <w:rPr>
          <w:rStyle w:val="FootnoteAnchor"/>
          <w:rtl w:val="true"/>
        </w:rPr>
        <w:footnoteReference w:id="4030"/>
      </w:r>
      <w:r>
        <w:rPr>
          <w:rFonts w:ascii="IRNazanin" w:hAnsi="IRNazanin" w:eastAsia="IRNazanin"/>
          <w:color w:val="111111"/>
          <w:sz w:val="28"/>
          <w:sz w:val="28"/>
          <w:szCs w:val="28"/>
          <w:rtl w:val="true"/>
          <w:lang w:bidi="fa-IR"/>
        </w:rPr>
        <w:t>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چون طاعت اولى الأمر با طاعت رسول و طاعت خود مقرون كرد،چنان كه قديم تعالى منزّه است </w:t>
      </w:r>
      <w:r>
        <w:rPr>
          <w:rStyle w:val="FootnoteAnchor"/>
          <w:rtl w:val="true"/>
        </w:rPr>
        <w:footnoteReference w:id="4031"/>
      </w:r>
      <w:r>
        <w:rPr>
          <w:rFonts w:ascii="IRNazanin" w:hAnsi="IRNazanin" w:eastAsia="IRNazanin"/>
          <w:color w:val="111111"/>
          <w:sz w:val="28"/>
          <w:sz w:val="28"/>
          <w:szCs w:val="28"/>
          <w:rtl w:val="true"/>
          <w:lang w:bidi="fa-IR"/>
        </w:rPr>
        <w:t>از همۀ قبايح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و مطهّر از همۀ معاصى كبيره و صغيره،اولى الأمر بايد تا همچنين باشد </w:t>
      </w:r>
      <w:r>
        <w:rPr>
          <w:rStyle w:val="FootnoteAnchor"/>
          <w:rtl w:val="true"/>
        </w:rPr>
        <w:footnoteReference w:id="4032"/>
      </w:r>
      <w:r>
        <w:rPr>
          <w:rFonts w:ascii="Amiri" w:hAnsi="Amiri" w:eastAsia="Amiri" w:cs="Amiri"/>
          <w:color w:val="111111"/>
          <w:sz w:val="28"/>
          <w:sz w:val="28"/>
          <w:szCs w:val="28"/>
          <w:rtl w:val="true"/>
          <w:lang w:bidi="ar-SA"/>
        </w:rPr>
        <w:t>،كه حكمت از كلام حكيم اين واجب كند،و به اين صفت جز اينان نبودند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وجهى دگر در استدلال از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باشد كه حكيم ما را فرمايد به طاعت جماعتى مختلفى الأقوال و الآراء و المذاهب و به اتّباع ايشان در اقوال و فتاويشان،و بعضى را بر بعضى مزيّتى نبود،و ما را طريقى </w:t>
      </w:r>
      <w:r>
        <w:rPr>
          <w:rStyle w:val="FootnoteAnchor"/>
          <w:rtl w:val="true"/>
        </w:rPr>
        <w:footnoteReference w:id="4033"/>
      </w:r>
      <w:r>
        <w:rPr>
          <w:rFonts w:ascii="Amiri" w:hAnsi="Amiri" w:eastAsia="Amiri" w:cs="Amiri"/>
          <w:color w:val="111111"/>
          <w:sz w:val="28"/>
          <w:sz w:val="28"/>
          <w:szCs w:val="28"/>
          <w:rtl w:val="true"/>
          <w:lang w:bidi="ar-SA"/>
        </w:rPr>
        <w:t xml:space="preserve">نبود به تميز </w:t>
      </w:r>
      <w:r>
        <w:rPr>
          <w:rStyle w:val="FootnoteAnchor"/>
          <w:rtl w:val="true"/>
        </w:rPr>
        <w:footnoteReference w:id="4034"/>
      </w:r>
      <w:r>
        <w:rPr>
          <w:rFonts w:ascii="Amiri" w:hAnsi="Amiri" w:eastAsia="Amiri" w:cs="Amiri"/>
          <w:color w:val="111111"/>
          <w:sz w:val="28"/>
          <w:sz w:val="28"/>
          <w:szCs w:val="28"/>
          <w:rtl w:val="true"/>
          <w:lang w:bidi="ar-SA"/>
        </w:rPr>
        <w:t>حق از ميان آن اقوال مختلف متناقض متضادّ،و اين مؤدّى بود با تكليف 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حكيم تعالى تكليف ما لا يطاق</w:t>
      </w:r>
      <w:r>
        <w:rPr>
          <w:rFonts w:eastAsia="Amiri" w:cs="Amiri" w:ascii="Amiri" w:hAnsi="Amiri"/>
          <w:color w:val="111111"/>
          <w:sz w:val="28"/>
          <w:szCs w:val="28"/>
          <w:rtl w:val="true"/>
          <w:lang w:bidi="ar-SA"/>
        </w:rPr>
        <w:t xml:space="preserve">] </w:t>
      </w:r>
      <w:r>
        <w:rPr>
          <w:rStyle w:val="FootnoteAnchor"/>
          <w:rtl w:val="true"/>
        </w:rPr>
        <w:footnoteReference w:id="4035"/>
      </w:r>
      <w:r>
        <w:rPr>
          <w:rFonts w:ascii="IRNazanin" w:hAnsi="IRNazanin" w:eastAsia="IRNazanin"/>
          <w:color w:val="111111"/>
          <w:sz w:val="28"/>
          <w:sz w:val="28"/>
          <w:szCs w:val="28"/>
          <w:rtl w:val="true"/>
          <w:lang w:bidi="fa-IR"/>
        </w:rPr>
        <w:t>نيكو نبود،پس محال است كه امرا و علما باشند از اين وجه كه بيان كرده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طريقتى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است به ضرورت كه اگر خداى تعالى ما را تكليف كند به طاعت رسول </w:t>
      </w:r>
      <w:r>
        <w:rPr>
          <w:rStyle w:val="FootnoteAnchor"/>
          <w:rtl w:val="true"/>
        </w:rPr>
        <w:footnoteReference w:id="4036"/>
      </w:r>
      <w:r>
        <w:rPr>
          <w:rFonts w:ascii="IRNazanin" w:hAnsi="IRNazanin" w:eastAsia="IRNazanin"/>
          <w:color w:val="111111"/>
          <w:sz w:val="28"/>
          <w:sz w:val="28"/>
          <w:szCs w:val="28"/>
          <w:rtl w:val="true"/>
          <w:lang w:bidi="fa-IR"/>
        </w:rPr>
        <w:t xml:space="preserve">و ما را تعيين نكند شخص او به دلالتى و علم معجزى اين تكليف قبيح باشد،و از باب تكليف ما لا يطاق بود،همچنين در حقّ اولى الأمر </w:t>
      </w:r>
    </w:p>
    <w:p>
      <w:pPr>
        <w:pStyle w:val="BookText"/>
        <w:rPr/>
      </w:pPr>
      <w:r>
        <w:rPr>
          <w:rFonts w:ascii="IRNazanin" w:hAnsi="IRNazanin" w:eastAsia="IRNazanin"/>
          <w:color w:val="111111"/>
          <w:sz w:val="28"/>
          <w:sz w:val="28"/>
          <w:szCs w:val="28"/>
          <w:rtl w:val="true"/>
          <w:lang w:bidi="fa-IR"/>
        </w:rPr>
        <w:t>اگر نصّى نباشد بر اعيان ايشان،يا دلالت كه علم معجز باشد يا جارى مجرى آن هم مؤدّى بود به آن كه تكليف ما لا يطاق باشد،چون قبح اين مقرّر است در عقل لابد،چنان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معيّن است از خداى به نصّ بر او و اظهار اعلام معجزات بر دست او اولى الأمر بايد چنين باشند </w:t>
      </w:r>
      <w:r>
        <w:rPr>
          <w:rStyle w:val="FootnoteAnchor"/>
          <w:rtl w:val="true"/>
        </w:rPr>
        <w:footnoteReference w:id="4037"/>
      </w:r>
      <w:r>
        <w:rPr>
          <w:rFonts w:ascii="IRNazanin" w:hAnsi="IRNazanin" w:eastAsia="IRNazanin"/>
          <w:color w:val="111111"/>
          <w:sz w:val="28"/>
          <w:sz w:val="28"/>
          <w:szCs w:val="28"/>
          <w:rtl w:val="true"/>
          <w:lang w:bidi="fa-IR"/>
        </w:rPr>
        <w:t>منصوص عليهم أو منصوب عليهم الأدلّة بالأعلام المعجزة،و الّا مؤدّى بود به اين فساد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طريقتى ديگر،و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اجماع است كه اين امر متوجّه است بر اهل هر عصرى و اين مطّرد نباشد الّا بر قول آن كس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زمانه از امامى مفترض الطّاعة خالى نباشد،و بر قول آن كس كه امامت به اختيار گويد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الخلافة ثلاثون سنة مطّرد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طريقتى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آيت حمل كنند بر آنكه ايشان گفتند از علما و مفتيان،ائمّه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باشند در آن و بر قول و قاعدۀ ما آن كه ايشان گفتند خارج باشد از او،پس اين متّفق عليه است و آن مختلف فيه،و الأخذ بالاجماع و الاتّفاق اولى،در امّت كس نخواهد گفتن كه نه اين ائمّه هريكى از ايشان فاضل تر و عالم تر و جامع ترند خصال خير را از اهل هر عصر،پس اين آيت از اين هفت وجه دليل مى كند بر امامت اين ائمّه عليهم السّلام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،طاعت خداى داريد </w:t>
      </w:r>
      <w:r>
        <w:rPr>
          <w:rStyle w:val="FootnoteAnchor"/>
          <w:rtl w:val="true"/>
        </w:rPr>
        <w:footnoteReference w:id="4038"/>
      </w:r>
      <w:r>
        <w:rPr>
          <w:rFonts w:ascii="Amiri" w:hAnsi="Amiri" w:eastAsia="Amiri" w:cs="Amiri"/>
          <w:color w:val="111111"/>
          <w:sz w:val="28"/>
          <w:sz w:val="28"/>
          <w:szCs w:val="28"/>
          <w:rtl w:val="true"/>
          <w:lang w:bidi="ar-SA"/>
        </w:rPr>
        <w:t>،خدايى كه شما را براى طاعت و ايمان آفريد،كه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4039"/>
      </w:r>
      <w:r>
        <w:rPr>
          <w:rFonts w:ascii="IRNazanin" w:hAnsi="IRNazanin" w:eastAsia="IRNazanin"/>
          <w:color w:val="111111"/>
          <w:sz w:val="28"/>
          <w:sz w:val="28"/>
          <w:szCs w:val="28"/>
          <w:rtl w:val="true"/>
          <w:lang w:bidi="fa-IR"/>
        </w:rPr>
        <w:t xml:space="preserve">،نه طاعت </w:t>
      </w:r>
      <w:r>
        <w:rPr>
          <w:rStyle w:val="FootnoteAnchor"/>
          <w:rtl w:val="true"/>
        </w:rPr>
        <w:footnoteReference w:id="4040"/>
      </w:r>
      <w:r>
        <w:rPr>
          <w:rFonts w:ascii="Amiri" w:hAnsi="Amiri" w:eastAsia="Amiri" w:cs="Amiri"/>
          <w:color w:val="111111"/>
          <w:sz w:val="28"/>
          <w:sz w:val="28"/>
          <w:szCs w:val="28"/>
          <w:rtl w:val="true"/>
          <w:lang w:bidi="ar-SA"/>
        </w:rPr>
        <w:t xml:space="preserve">خدايى كه شما را براى كفر و معصيت آفريد،بل كفر و معصيت در شما آفريد خداى </w:t>
      </w:r>
      <w:r>
        <w:rPr>
          <w:rStyle w:val="FootnoteAnchor"/>
          <w:rtl w:val="true"/>
        </w:rPr>
        <w:footnoteReference w:id="4041"/>
      </w:r>
      <w:r>
        <w:rPr>
          <w:rFonts w:ascii="Amiri" w:hAnsi="Amiri" w:eastAsia="Amiri" w:cs="Amiri"/>
          <w:color w:val="111111"/>
          <w:sz w:val="28"/>
          <w:sz w:val="28"/>
          <w:szCs w:val="28"/>
          <w:rtl w:val="true"/>
          <w:lang w:bidi="ar-SA"/>
        </w:rPr>
        <w:t xml:space="preserve">كه به شما جز خير نخواهد و شر </w:t>
      </w:r>
      <w:r>
        <w:rPr>
          <w:rStyle w:val="FootnoteAnchor"/>
          <w:rtl w:val="true"/>
        </w:rPr>
        <w:footnoteReference w:id="4042"/>
      </w:r>
      <w:r>
        <w:rPr>
          <w:rFonts w:ascii="Amiri" w:hAnsi="Amiri" w:eastAsia="Amiri" w:cs="Amiri"/>
          <w:color w:val="111111"/>
          <w:sz w:val="28"/>
          <w:sz w:val="28"/>
          <w:szCs w:val="28"/>
          <w:rtl w:val="true"/>
          <w:lang w:bidi="ar-SA"/>
        </w:rPr>
        <w:t>نخواهد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وَ لٰكِنْ يُرِيدُ لِيُطَهِّرَكُمْ </w:t>
      </w:r>
      <w:r>
        <w:rPr>
          <w:rStyle w:val="FootnoteAnchor"/>
          <w:rtl w:val="true"/>
        </w:rPr>
        <w:footnoteReference w:id="4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اللّٰهُ أَنْ يُخَفِّفَ عَنْكُمْ </w:t>
      </w:r>
      <w:r>
        <w:rPr>
          <w:rStyle w:val="FootnoteAnchor"/>
          <w:rtl w:val="true"/>
        </w:rPr>
        <w:footnoteReference w:id="4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اللّٰهُ لِيُبَيِّنَ لَكُمْ </w:t>
      </w:r>
      <w:r>
        <w:rPr>
          <w:rStyle w:val="FootnoteAnchor"/>
          <w:rtl w:val="true"/>
        </w:rPr>
        <w:footnoteReference w:id="4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اللّٰهُ بِكُمُ الْيُسْرَ</w:t>
      </w:r>
      <w:r>
        <w:rPr>
          <w:rFonts w:eastAsia="Amiri" w:cs="Amiri" w:ascii="Amiri" w:hAnsi="Amiri"/>
          <w:color w:val="111111"/>
          <w:sz w:val="28"/>
          <w:szCs w:val="28"/>
          <w:rtl w:val="true"/>
          <w:lang w:bidi="ar-SA"/>
        </w:rPr>
        <w:t xml:space="preserve">... </w:t>
      </w:r>
      <w:r>
        <w:rPr>
          <w:rStyle w:val="FootnoteAnchor"/>
          <w:rtl w:val="true"/>
        </w:rPr>
        <w:footnoteReference w:id="4046"/>
      </w:r>
      <w:r>
        <w:rPr>
          <w:rFonts w:ascii="Amiri" w:hAnsi="Amiri" w:eastAsia="Amiri" w:cs="Amiri"/>
          <w:color w:val="111111"/>
          <w:sz w:val="28"/>
          <w:sz w:val="28"/>
          <w:szCs w:val="28"/>
          <w:rtl w:val="true"/>
          <w:lang w:bidi="ar-SA"/>
        </w:rPr>
        <w:t xml:space="preserve">،طاعت رسول داريد </w:t>
      </w:r>
      <w:r>
        <w:rPr>
          <w:rStyle w:val="FootnoteAnchor"/>
          <w:rtl w:val="true"/>
        </w:rPr>
        <w:footnoteReference w:id="4047"/>
      </w:r>
      <w:r>
        <w:rPr>
          <w:rFonts w:ascii="IRNazanin" w:hAnsi="IRNazanin" w:eastAsia="IRNazanin"/>
          <w:color w:val="111111"/>
          <w:sz w:val="28"/>
          <w:sz w:val="28"/>
          <w:szCs w:val="28"/>
          <w:rtl w:val="true"/>
          <w:lang w:bidi="fa-IR"/>
        </w:rPr>
        <w:t xml:space="preserve">،مشفق بر </w:t>
      </w:r>
    </w:p>
    <w:p>
      <w:pPr>
        <w:pStyle w:val="BookText"/>
        <w:rPr/>
      </w:pPr>
      <w:r>
        <w:rPr>
          <w:rFonts w:ascii="IRNazanin" w:hAnsi="IRNazanin" w:eastAsia="IRNazanin"/>
          <w:color w:val="111111"/>
          <w:sz w:val="28"/>
          <w:sz w:val="28"/>
          <w:szCs w:val="28"/>
          <w:rtl w:val="true"/>
          <w:lang w:bidi="fa-IR"/>
        </w:rPr>
        <w:t xml:space="preserve">شما </w:t>
      </w:r>
      <w:r>
        <w:rPr>
          <w:rStyle w:val="FootnoteAnchor"/>
          <w:rtl w:val="true"/>
        </w:rPr>
        <w:footnoteReference w:id="4048"/>
      </w:r>
      <w:r>
        <w:rPr>
          <w:rFonts w:ascii="Amiri" w:hAnsi="Amiri" w:eastAsia="Amiri" w:cs="Amiri"/>
          <w:color w:val="111111"/>
          <w:sz w:val="28"/>
          <w:sz w:val="28"/>
          <w:szCs w:val="28"/>
          <w:rtl w:val="true"/>
          <w:lang w:bidi="ar-SA"/>
        </w:rPr>
        <w:t xml:space="preserve">حريص بر ايمان شما </w:t>
      </w:r>
      <w:r>
        <w:rPr>
          <w:rStyle w:val="FootnoteAnchor"/>
          <w:rtl w:val="true"/>
        </w:rPr>
        <w:footnoteReference w:id="4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Style w:val="FootnoteAnchor"/>
          <w:rtl w:val="true"/>
        </w:rPr>
        <w:footnoteReference w:id="4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 كُنْتُمْ عَلىٰ شَفٰا حُفْرَةٍ مِنَ النّٰارِ فَأَنْقَذَكُمْ مِنْهٰا </w:t>
      </w:r>
      <w:r>
        <w:rPr>
          <w:rStyle w:val="FootnoteAnchor"/>
          <w:rtl w:val="true"/>
        </w:rPr>
        <w:footnoteReference w:id="4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بِالْمُؤْمِنِينَ رَحِيماً </w:t>
      </w:r>
      <w:r>
        <w:rPr>
          <w:rStyle w:val="FootnoteAnchor"/>
          <w:rtl w:val="true"/>
        </w:rPr>
        <w:footnoteReference w:id="4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 امامانى مستحقّ التّقديم مفترض الطّاعة معصومين من الزّلل،مأمونين من الخطل غير موصوفين بالضّعف و الفشل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عمير بن هانى گفت از جنادة بن أبي اميّه </w:t>
      </w:r>
      <w:r>
        <w:rPr>
          <w:rStyle w:val="FootnoteAnchor"/>
          <w:rtl w:val="true"/>
        </w:rPr>
        <w:footnoteReference w:id="4053"/>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صفّين اميرالمؤمنين على را ديدم در ميان دو صف نيزه بر دست مى گردانيد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الْإِنْسٰانَ لَيَطْغىٰ، أَنْ رَآهُ اسْتَغْنىٰ </w:t>
      </w:r>
      <w:r>
        <w:rPr>
          <w:rStyle w:val="FootnoteAnchor"/>
          <w:rtl w:val="true"/>
        </w:rPr>
        <w:footnoteReference w:id="4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مى خواند كه</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كرديم عبد اللّه بن اسيد اليربوعىّ مى آمد و اسيرى را از لشكر معاويه گرفته و دست بر </w:t>
      </w:r>
      <w:r>
        <w:rPr>
          <w:rStyle w:val="FootnoteAnchor"/>
          <w:rtl w:val="true"/>
        </w:rPr>
        <w:footnoteReference w:id="4055"/>
      </w:r>
      <w:r>
        <w:rPr>
          <w:rFonts w:ascii="IRNazanin" w:hAnsi="IRNazanin" w:eastAsia="IRNazanin"/>
          <w:color w:val="111111"/>
          <w:sz w:val="28"/>
          <w:sz w:val="28"/>
          <w:szCs w:val="28"/>
          <w:rtl w:val="true"/>
          <w:lang w:bidi="fa-IR"/>
        </w:rPr>
        <w:t>بسته،او را پيش اميرالمؤمنين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در او نگريد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چه كسى؟گفت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ام از اهل شام،گفت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قتلكم اللّه أتباع كلّ ناعق،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شما را بكشاد </w:t>
      </w:r>
      <w:r>
        <w:rPr>
          <w:rStyle w:val="FootnoteAnchor"/>
          <w:rtl w:val="true"/>
        </w:rPr>
        <w:footnoteReference w:id="4056"/>
      </w:r>
      <w:r>
        <w:rPr>
          <w:rFonts w:ascii="IRNazanin" w:hAnsi="IRNazanin" w:eastAsia="IRNazanin"/>
          <w:color w:val="111111"/>
          <w:sz w:val="28"/>
          <w:sz w:val="28"/>
          <w:szCs w:val="28"/>
          <w:rtl w:val="true"/>
          <w:lang w:bidi="fa-IR"/>
        </w:rPr>
        <w:t>تبع هر بانگ شبانى چون بهايم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از من پسرخورندۀ </w:t>
      </w:r>
      <w:r>
        <w:rPr>
          <w:rStyle w:val="FootnoteAnchor"/>
          <w:rtl w:val="true"/>
        </w:rPr>
        <w:footnoteReference w:id="4057"/>
      </w:r>
      <w:r>
        <w:rPr>
          <w:rFonts w:ascii="IRNazanin" w:hAnsi="IRNazanin" w:eastAsia="IRNazanin"/>
          <w:color w:val="111111"/>
          <w:sz w:val="28"/>
          <w:sz w:val="28"/>
          <w:szCs w:val="28"/>
          <w:rtl w:val="true"/>
          <w:lang w:bidi="fa-IR"/>
        </w:rPr>
        <w:t>جگر را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تباهيني و أنا الذي لم أؤمن بعد كفر و لم أعلم بعد جهل و لم احكم بحكم رجعت عنه،أنا قاتل أشياخكم ببدر و مفرق قومك باحد الى كم تواجهونا بني هاشم برايتكم التي تولى الله نكسها كما نكس يوم بدر،و لقد علمتم أن الله أوجبت </w:t>
      </w:r>
      <w:r>
        <w:rPr>
          <w:rStyle w:val="FootnoteAnchor"/>
          <w:rtl w:val="true"/>
        </w:rPr>
        <w:footnoteReference w:id="4058"/>
      </w:r>
      <w:r>
        <w:rPr>
          <w:rFonts w:ascii="IRNazanin" w:hAnsi="IRNazanin" w:eastAsia="IRNazanin"/>
          <w:color w:val="111111"/>
          <w:sz w:val="28"/>
          <w:sz w:val="28"/>
          <w:szCs w:val="28"/>
          <w:rtl w:val="true"/>
          <w:lang w:bidi="fa-IR"/>
        </w:rPr>
        <w:t>عليكم طاعتي و تعبدكم بمتابعة أمري لأني أهل للمتابعة و مستحق للطاعة لقلعي باب خيبر اذ عجزتم و ثباتي يوم احد إذ فرزتم و تسليمي ليلة الغار إذ أبيتم و إجابتي للمسائل إذا جهلتم ،گفت بگو پسر هند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مباهات مى كنى و من آنم كه ايمان آوردم نه از سر كفر،و بدانستم نه از پس جهل،و حكمى نكردم كه از آن بازآمدم،من كشندۀ پيران توام به بدر و پراگنندۀ </w:t>
      </w:r>
      <w:r>
        <w:rPr>
          <w:rStyle w:val="FootnoteAnchor"/>
          <w:rtl w:val="true"/>
        </w:rPr>
        <w:footnoteReference w:id="4059"/>
      </w:r>
      <w:r>
        <w:rPr>
          <w:rFonts w:ascii="IRNazanin" w:hAnsi="IRNazanin" w:eastAsia="IRNazanin"/>
          <w:color w:val="111111"/>
          <w:sz w:val="28"/>
          <w:sz w:val="28"/>
          <w:szCs w:val="28"/>
          <w:rtl w:val="true"/>
          <w:lang w:bidi="fa-IR"/>
        </w:rPr>
        <w:t xml:space="preserve">قوم تو به احد،تا چند اين رايت به روى ما بنى هاشم آرى،كه خداى </w:t>
      </w:r>
    </w:p>
    <w:p>
      <w:pPr>
        <w:pStyle w:val="BookText"/>
        <w:rPr/>
      </w:pPr>
      <w:r>
        <w:rPr>
          <w:rFonts w:ascii="IRNazanin" w:hAnsi="IRNazanin" w:eastAsia="IRNazanin"/>
          <w:color w:val="111111"/>
          <w:sz w:val="28"/>
          <w:sz w:val="28"/>
          <w:szCs w:val="28"/>
          <w:rtl w:val="true"/>
          <w:lang w:bidi="fa-IR"/>
        </w:rPr>
        <w:t xml:space="preserve">تعالى تولّاى نگوسارى </w:t>
      </w:r>
      <w:r>
        <w:rPr>
          <w:rStyle w:val="FootnoteAnchor"/>
          <w:rtl w:val="true"/>
        </w:rPr>
        <w:footnoteReference w:id="4060"/>
      </w:r>
      <w:r>
        <w:rPr>
          <w:rFonts w:ascii="IRNazanin" w:hAnsi="IRNazanin" w:eastAsia="IRNazanin"/>
          <w:color w:val="111111"/>
          <w:sz w:val="28"/>
          <w:sz w:val="28"/>
          <w:szCs w:val="28"/>
          <w:rtl w:val="true"/>
          <w:lang w:bidi="fa-IR"/>
        </w:rPr>
        <w:t xml:space="preserve">آن كرده است چنان كه روز بدر كرد،و شما دانيد </w:t>
      </w:r>
      <w:r>
        <w:rPr>
          <w:rStyle w:val="FootnoteAnchor"/>
          <w:rtl w:val="true"/>
        </w:rPr>
        <w:footnoteReference w:id="4061"/>
      </w:r>
      <w:r>
        <w:rPr>
          <w:rFonts w:ascii="Amiri" w:hAnsi="Amiri" w:eastAsia="Amiri" w:cs="Amiri"/>
          <w:color w:val="111111"/>
          <w:sz w:val="28"/>
          <w:sz w:val="28"/>
          <w:szCs w:val="28"/>
          <w:rtl w:val="true"/>
          <w:lang w:bidi="ar-SA"/>
        </w:rPr>
        <w:t xml:space="preserve">كه خداى تعالى طاعت من بر شما فريضه كرده است و شما را متعبّد بكرده </w:t>
      </w:r>
      <w:r>
        <w:rPr>
          <w:rStyle w:val="FootnoteAnchor"/>
          <w:rtl w:val="true"/>
        </w:rPr>
        <w:footnoteReference w:id="4062"/>
      </w:r>
      <w:r>
        <w:rPr>
          <w:rFonts w:ascii="IRNazanin" w:hAnsi="IRNazanin" w:eastAsia="IRNazanin"/>
          <w:color w:val="111111"/>
          <w:sz w:val="28"/>
          <w:sz w:val="28"/>
          <w:szCs w:val="28"/>
          <w:rtl w:val="true"/>
          <w:lang w:bidi="fa-IR"/>
        </w:rPr>
        <w:t xml:space="preserve">است </w:t>
      </w:r>
      <w:r>
        <w:rPr>
          <w:rStyle w:val="FootnoteAnchor"/>
          <w:rtl w:val="true"/>
        </w:rPr>
        <w:footnoteReference w:id="4063"/>
      </w:r>
      <w:r>
        <w:rPr>
          <w:rFonts w:ascii="IRNazanin" w:hAnsi="IRNazanin" w:eastAsia="IRNazanin"/>
          <w:color w:val="111111"/>
          <w:sz w:val="28"/>
          <w:sz w:val="28"/>
          <w:szCs w:val="28"/>
          <w:rtl w:val="true"/>
          <w:lang w:bidi="fa-IR"/>
        </w:rPr>
        <w:t>به متابعت من براى آن كه اهل متابعتم و مستحقّ طاعتم،كه در خيبر من كندم چون شما عاجز بديد،و بايستادم روز احد چون شما بگريختيد،و شب غار،جان تسليم كردم چون شما ابا كرديد،و جواب مسائل من دادم چون شما جاهل بوديد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الجعفىّ روايت كرد از جابر عبد اللّه أنصارى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 رسول را مى شناسم،و اولوالأمر كيستند كه خداى تعالى طاعت ايشان با طاعت تو و طاعت خود بپيوست؟گفت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خلفائي و أئمة المسلمين بعدي اوّلهم علىّ بن أبي طالب،ثمّ الحسن،ثمّ الحسين،ثمّ علىّ بن الحسين،ثمّ محمّد بن على المعروف فى التّوراة بالباقر و ستدركه يا جابر فاذا لقيته فأقرئه منّى السّلام،ثمّ الصّادق جعفر بن محمّد،ثمّ موسى بن جعفر،ثمّ علىّ بن موسى،ثمّ محمّد بن علىّ،ثمّ على بن محمّد،ثمّ الحسن بن على،ثمّ سميّى و كنيّى حجّة اللّه في أرضه و بقيّته في عباده ابن الحسن بن على ذاك الّذي يفتح اللّه على يده مشارق الأرض و مغاربها ذاك الّذي يغيب عن شيعته غيبة لا يثبت فيه على القول بامامته الّا من امتحن اللّه قلبه للإيمان،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خليفتان منند و امامان مسلمانانند از پس من،اوّلشان على،و آنگه حسن،و پس حسين،و پس علىّ بن الحسين،آنگه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تورات به باقر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او را دريابى، چون او را بينى از منش سلام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يك يك را نام برد تا به حجّت رسيد،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مردى كه نامش نام من بود و كنيتش كنيت من بود حجّت خداى بود در زمين و بقيّۀ او در بندگانش پسر حسن على،و او آن بود كه خداى تعالى بگشايد بر دست او مشارق و مغارب زمين،او آن است كه از شيعتش غايب شود،غيبتى كه بر امامت او ثبات نكند با آن غيبت الّا مؤمنى كه خداى تعالى دل او را به ايمان امتحان كرده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شيعۀ او را در غيبت او به او انتفاع باشد؟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بلى،چنان كه انتفاع باشد مردمان را به آفتاب،و اگرچه ابرى در پيش او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مكنون سرّ اللّه و مخزون علم اللّه فاكتمه الّا عن أهله، اين از مكنون سرّ خداست و مخزون علم خداى،نگاه دار اين را الّا از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اين مدّت دراز بر آمد،من روزى در نزديك علىّ بن الحسين زين العابدين شدم و پيش او بنشستم و با او حديث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محمّد بن علىّ الباقر از حجرۀ زنان بيرون آمد،و او كودك بود و دو گيسو در بر افگنده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بديدم،گوشت پشت مازۀ من بلرزيد و موى بر اندام من برخاست چون او را بديدم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فاقبل،ثمّ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 فادبر،گفتم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به من كن،روى به من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بر من كن،پشت بر من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شمايل رسول اللّه و رب الكعبة،به خداى كعبه كه شمايل رسول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اسمك؟نام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كييى؟گفت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جان من فداى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باقرى؟گفت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 رسول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خداى مرا بشارت داده كه من بمانم تا تو را دريابم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دريابى از منش سلام برسان </w:t>
      </w:r>
      <w:r>
        <w:rPr>
          <w:rStyle w:val="FootnoteAnchor"/>
          <w:rtl w:val="true"/>
        </w:rPr>
        <w:footnoteReference w:id="4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رسول خداى تو را سلام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رسول اللّه السّلام ما قامت السّماوات و الأرض و عليك يا جابر بما بلّغت السّلام ،سلام خداى به رسول خداى باد تا آسمان و زمين باشد،و سلام بر تو باد به آن كه سلام رسول به من رسانيدى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عبد اللّه الانصارىّ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آن پيش او مى رفتم و از او مى پرسيدم و مى 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از من مسئله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لا ادخل في نهى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اللّه،به خداى كه من در نهى رسول خداى نروم كه پيغامبر خداى مرا خبر داد كه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انكم الأئمة الهداة من بعده احكم الناس صغارا و اعلمهم كبارا،و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فانهم اعلم منكم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امامان راه نمايانند </w:t>
      </w:r>
      <w:r>
        <w:rPr>
          <w:rStyle w:val="FootnoteAnchor"/>
          <w:rtl w:val="true"/>
        </w:rPr>
        <w:footnoteReference w:id="4065"/>
      </w:r>
      <w:r>
        <w:rPr>
          <w:rFonts w:ascii="IRNazanin" w:hAnsi="IRNazanin" w:eastAsia="IRNazanin"/>
          <w:color w:val="111111"/>
          <w:sz w:val="28"/>
          <w:sz w:val="28"/>
          <w:szCs w:val="28"/>
          <w:rtl w:val="true"/>
          <w:lang w:bidi="fa-IR"/>
        </w:rPr>
        <w:t>از پس من حكيم ترين مردمان در آن حال كه كوچك باشند و عالم تر مردمان در آن حال كه بزرگ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چيزى مياموزيد كه ايشان از شما عالم تر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جدّي رسول اللّه، راست گفت رسول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من،و اللّه كه من اين مسئله بهتر از تو دانم،و لقد اوتيت الحكم صبيا،و مرا حكمت دادند و من كودك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ذلك بفضل الله علينا و بركته لنا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خواجه ابو جعفر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الغيبة بياورد،و نه از يك طريق و ده طريق و صد طريق،از طرق مخالف و مؤالف آوردند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اطاع عليّا فقد اطاعني،و من اطاعني فقد اطاع اللّه،و من عصى عليّا فقد عصاني،و من عصاني فقد عصى اللّه ،هركه او طاعت علىّ دارد طاعت من داشته باشد،و هركه طاعت من دارد طاعت خداى داشته باشد،و هركه در علىّ عاصى شود،در من عاصى شده باشد،هركه در من عاصى شود در خداى عاصى شده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اخبار نيز دليل است بر آنكه اولوالأمر اين معصومانند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تَنٰازَعْتُمْ فِي شَيْءٍ فَرُدُّوهُ إِلَى اللّٰهِ وَ الرَّسُولِ ،اگر منازعت كنى </w:t>
      </w:r>
      <w:r>
        <w:rPr>
          <w:rStyle w:val="FootnoteAnchor"/>
          <w:rtl w:val="true"/>
        </w:rPr>
        <w:footnoteReference w:id="4066"/>
      </w:r>
      <w:r>
        <w:rPr>
          <w:rFonts w:ascii="IRNazanin" w:hAnsi="IRNazanin" w:eastAsia="IRNazanin"/>
          <w:color w:val="111111"/>
          <w:sz w:val="28"/>
          <w:sz w:val="28"/>
          <w:szCs w:val="28"/>
          <w:rtl w:val="true"/>
          <w:lang w:bidi="fa-IR"/>
        </w:rPr>
        <w:t>در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منازعت،مخالفت باشد مفاعله من النّزع،و هو الجذب،براى آن كه مخالفين چون دو مجاذب رسن باشند به طريق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كنيد با خداى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 خداى ردّ با كتاب خداى باشد،و ردّ با رسول ردّ با سنّت و شريعت او باشد براى آن كه اين خطاب اهل همۀ عصرهاست،اين قول مجاهد است و قتاده و سدّى و ميمون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با ائمّۀ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مجراى رد با رسول باشد،چنان كه رد با رسول ردّ با خداى باشد،نبينى كه در دگر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w:t>
      </w:r>
      <w:r>
        <w:rPr>
          <w:rStyle w:val="FootnoteAnchor"/>
          <w:rtl w:val="true"/>
        </w:rPr>
        <w:footnoteReference w:id="4067"/>
      </w:r>
      <w:r>
        <w:rPr>
          <w:rFonts w:ascii="Amiri" w:hAnsi="Amiri" w:eastAsia="Amiri" w:cs="Amiri"/>
          <w:color w:val="111111"/>
          <w:sz w:val="28"/>
          <w:sz w:val="28"/>
          <w:szCs w:val="28"/>
          <w:rtl w:val="true"/>
          <w:lang w:bidi="ar-SA"/>
        </w:rPr>
        <w:t xml:space="preserve">رَدُّوهُ إِلَى الرَّسُولِ وَ إِلىٰ أُولِي الْأَمْرِ مِنْهُمْ لَعَلِمَهُ الَّذِينَ يَسْتَنْبِطُونَهُ مِنْهُمْ </w:t>
      </w:r>
      <w:r>
        <w:rPr>
          <w:rStyle w:val="FootnoteAnchor"/>
          <w:rtl w:val="true"/>
        </w:rPr>
        <w:footnoteReference w:id="4068"/>
      </w:r>
      <w:r>
        <w:rPr>
          <w:rFonts w:ascii="IRNazanin" w:hAnsi="IRNazanin" w:eastAsia="IRNazanin"/>
          <w:color w:val="111111"/>
          <w:sz w:val="28"/>
          <w:sz w:val="28"/>
          <w:szCs w:val="28"/>
          <w:rtl w:val="true"/>
          <w:lang w:bidi="fa-IR"/>
        </w:rPr>
        <w:t>،براى آن كه ايشان نايبان رسولند و حافظان شرعند،و چون معصوم باشند مأمون الخطا و الزّلل باشند، قولشان در شرع حجّت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كُنْتُمْ تُؤْمِنُونَ بِاللّٰهِ ،اگر به خداى ايمان داريد،يعنى هركه به خداى ايمان دارد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وَ أَحْسَنُ تَأْوِيلاً ،قتاده و سدّى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عاقبة،عاقبت محمودتر باشد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جزاء،جزايش نيكوتر باشد،و </w:t>
      </w:r>
    </w:p>
    <w:p>
      <w:pPr>
        <w:pStyle w:val="BookText"/>
        <w:rPr/>
      </w:pPr>
      <w:r>
        <w:rPr>
          <w:rFonts w:ascii="IRNazanin" w:hAnsi="IRNazanin" w:eastAsia="IRNazanin"/>
          <w:color w:val="111111"/>
          <w:sz w:val="28"/>
          <w:sz w:val="28"/>
          <w:szCs w:val="28"/>
          <w:rtl w:val="true"/>
          <w:lang w:bidi="fa-IR"/>
        </w:rPr>
        <w:t>تأويل تفعيل باشد من آل إذا رجع،و الأول الرّجوع،و المآل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 من تأويلكم من غير ردّ الى اللّه و الرّسول،آن تأويل كه از خداى و رسول باشد بهتر باشد از تأويلى كه از تلقاء نفس خود كنى </w:t>
      </w:r>
      <w:r>
        <w:rPr>
          <w:rStyle w:val="FootnoteAnchor"/>
          <w:rtl w:val="true"/>
        </w:rPr>
        <w:footnoteReference w:id="4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آيت دليل است بر بطلان قياس براى آن كه خداى تعالى ما را عند منازعت و اشتباه رجوع فرمود با كتاب و سنّت،و اگر قياس از آن جمله بودى كه مرجوع اليه بودى،عند منازعت </w:t>
      </w:r>
      <w:r>
        <w:rPr>
          <w:rStyle w:val="FootnoteAnchor"/>
          <w:rtl w:val="true"/>
        </w:rPr>
        <w:footnoteReference w:id="4070"/>
      </w:r>
      <w:r>
        <w:rPr>
          <w:rFonts w:ascii="IRNazanin" w:hAnsi="IRNazanin" w:eastAsia="IRNazanin"/>
          <w:color w:val="111111"/>
          <w:sz w:val="28"/>
          <w:sz w:val="28"/>
          <w:szCs w:val="28"/>
          <w:rtl w:val="true"/>
          <w:lang w:bidi="fa-IR"/>
        </w:rPr>
        <w:t>خداى تعالى فرمودى كه با اين نيز رجوعى باشد،و به اين رها نكرد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وَ أَحْسَنُ تَأْوِيلاً ،خصوصا بر اين تفسير كه دادند من تأويل انفسكم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 خداى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بايد كه منازعت بود، چون منازعت نبود ردّ با خداى و رسول</w:t>
      </w:r>
      <w:r>
        <w:rPr>
          <w:rFonts w:eastAsia="IRNazanin" w:cs="IRNazanin"/>
          <w:color w:val="111111"/>
          <w:sz w:val="28"/>
          <w:szCs w:val="28"/>
          <w:rtl w:val="true"/>
          <w:lang w:bidi="fa-IR"/>
        </w:rPr>
        <w:t xml:space="preserve">] </w:t>
      </w:r>
      <w:r>
        <w:rPr>
          <w:rStyle w:val="FootnoteAnchor"/>
          <w:rtl w:val="true"/>
        </w:rPr>
        <w:footnoteReference w:id="4071"/>
      </w:r>
      <w:r>
        <w:rPr>
          <w:rFonts w:ascii="Amiri" w:hAnsi="Amiri" w:eastAsia="Amiri" w:cs="Amiri"/>
          <w:color w:val="111111"/>
          <w:sz w:val="28"/>
          <w:sz w:val="28"/>
          <w:szCs w:val="28"/>
          <w:rtl w:val="true"/>
          <w:lang w:bidi="ar-SA"/>
        </w:rPr>
        <w:t>واجب نباشد درست نيست،براى آن كه اين قول به دليل الخطاب بود،و آن به نزديك بيشتر اهل علم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لَمْ تَرَ إِلَى الَّذِينَ يَزْعُمُونَ أَنَّهُمْ آمَنُوا بِمٰا أُنْزِلَ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الآية،ظاهر آيت استفهام است و معنى تقريع و تعجيب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آنان را كه دعوى مى كنند كه ما ايمان داريم به آنچه بر تو فرود آمد يعنى قرآن،و به آنچه پيش تو فرود آمد از تورات و انجيل و كتب متقدّمان آن كه مى خواهند تا به حكومت به نزديك طاغوت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اين جا حسن بصرى و جبّائى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بتانند،و آيت در قومى منافقان فرود آمد كه ايشان به حكومت پيش بتان رفتند و به قداح توصّل كردند،و آن جنس قرعه بود كه ايشان عند اشتباه كار بر ايشان بگردانيدندى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شعبى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طاغوت مردى كاهن است نام او بو برده </w:t>
      </w:r>
      <w:r>
        <w:rPr>
          <w:rStyle w:val="FootnoteAnchor"/>
          <w:rtl w:val="true"/>
        </w:rPr>
        <w:footnoteReference w:id="4072"/>
      </w:r>
      <w:r>
        <w:rPr>
          <w:rFonts w:ascii="IRNazanin" w:hAnsi="IRNazanin" w:eastAsia="IRNazanin"/>
          <w:color w:val="111111"/>
          <w:sz w:val="28"/>
          <w:sz w:val="28"/>
          <w:szCs w:val="28"/>
          <w:rtl w:val="true"/>
          <w:lang w:bidi="fa-IR"/>
        </w:rPr>
        <w:t>،منافقى را با جهودى حكومتى افتاد،جهود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محمّد رويم كه او رشوت نگيرد،و منافق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ابو بردۀ كاهن رويم،خداى تعالى اين آيت فرستاد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و مجاهد و ربيع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كعب اشرف است،از </w:t>
      </w:r>
    </w:p>
    <w:p>
      <w:pPr>
        <w:pStyle w:val="BookText"/>
        <w:rPr/>
      </w:pPr>
      <w:r>
        <w:rPr>
          <w:rFonts w:ascii="IRNazanin" w:hAnsi="IRNazanin" w:eastAsia="IRNazanin"/>
          <w:color w:val="111111"/>
          <w:sz w:val="28"/>
          <w:sz w:val="28"/>
          <w:szCs w:val="28"/>
          <w:rtl w:val="true"/>
          <w:lang w:bidi="fa-IR"/>
        </w:rPr>
        <w:t>ميان جهودى و منافقى حكومتى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محمّد رويم كه او رشوت نگيرد،و منافق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كعب اشرف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كلبى گفت عن ابي صالح عن ابن عبّاس </w:t>
      </w:r>
      <w:r>
        <w:rPr>
          <w:rStyle w:val="FootnoteAnchor"/>
          <w:rtl w:val="true"/>
        </w:rPr>
        <w:footnoteReference w:id="4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Style w:val="FootnoteAnchor"/>
          <w:rtl w:val="true"/>
        </w:rPr>
        <w:footnoteReference w:id="4074"/>
      </w:r>
      <w:r>
        <w:rPr>
          <w:rFonts w:ascii="IRNazanin" w:hAnsi="IRNazanin" w:eastAsia="IRNazanin"/>
          <w:color w:val="111111"/>
          <w:sz w:val="28"/>
          <w:sz w:val="28"/>
          <w:szCs w:val="28"/>
          <w:rtl w:val="true"/>
          <w:lang w:bidi="fa-IR"/>
        </w:rPr>
        <w:t>در مردى منافق آمد نام او بشر،از ميان او و جهودى حكومتى بود،جهود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رويم،و منافق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كعب اشرف رويم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 الحاح كرد و به نزديك رسول آمدند،رسول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كرد</w:t>
      </w:r>
      <w:r>
        <w:rPr>
          <w:rFonts w:eastAsia="Amiri" w:cs="Amiri" w:ascii="Amiri" w:hAnsi="Amiri"/>
          <w:color w:val="111111"/>
          <w:sz w:val="28"/>
          <w:szCs w:val="28"/>
          <w:rtl w:val="true"/>
          <w:lang w:bidi="ar-SA"/>
        </w:rPr>
        <w:t xml:space="preserve">] </w:t>
      </w:r>
      <w:r>
        <w:rPr>
          <w:rStyle w:val="FootnoteAnchor"/>
          <w:rtl w:val="true"/>
        </w:rPr>
        <w:footnoteReference w:id="4075"/>
      </w:r>
      <w:r>
        <w:rPr>
          <w:rFonts w:ascii="IRNazanin" w:hAnsi="IRNazanin" w:eastAsia="IRNazanin"/>
          <w:color w:val="111111"/>
          <w:sz w:val="28"/>
          <w:sz w:val="28"/>
          <w:szCs w:val="28"/>
          <w:rtl w:val="true"/>
          <w:lang w:bidi="fa-IR"/>
        </w:rPr>
        <w:t>براى جهود بر منافق،منافق بيرون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 تا به نزديك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محمّد رفتيم و او حكم بكرد،اكنون مى گويى پيش عمر 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عمر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ميان ما حكومتى بود،پيش محمّد رفتيم و او حكم كرد مرا بر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راضى نيست به حكم محمّد،گفت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تو آييم به حكومت و در من آويخت و الحاح كرد عمر منافق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كه او مى گويد؟گفت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يك ساعت توقّف كنيد </w:t>
      </w:r>
      <w:r>
        <w:rPr>
          <w:rStyle w:val="FootnoteAnchor"/>
          <w:rtl w:val="true"/>
        </w:rPr>
        <w:footnoteReference w:id="4076"/>
      </w:r>
      <w:r>
        <w:rPr>
          <w:rFonts w:ascii="IRNazanin" w:hAnsi="IRNazanin" w:eastAsia="IRNazanin"/>
          <w:color w:val="111111"/>
          <w:sz w:val="28"/>
          <w:sz w:val="28"/>
          <w:szCs w:val="28"/>
          <w:rtl w:val="true"/>
          <w:lang w:bidi="fa-IR"/>
        </w:rPr>
        <w:t>تا من بيرون آيم،و در خانه رفت و تيغ بر گرفت و بر گردن منافق زد و سرش بينداخت،و جهود بگريخت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من است بر كسى كه او به حكم خدا و پيغامبر راضى نباشد،ذكره الثّعلبىّ في تفسيره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حيى اخطب است،و از صادق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بر عموم است،و مراد هر حاكمى است كه بخلاف حق </w:t>
      </w:r>
      <w:r>
        <w:rPr>
          <w:rStyle w:val="FootnoteAnchor"/>
          <w:rtl w:val="true"/>
        </w:rPr>
        <w:footnoteReference w:id="4077"/>
      </w:r>
      <w:r>
        <w:rPr>
          <w:rFonts w:ascii="Amiri" w:hAnsi="Amiri" w:eastAsia="Amiri" w:cs="Amiri"/>
          <w:color w:val="111111"/>
          <w:sz w:val="28"/>
          <w:sz w:val="28"/>
          <w:szCs w:val="28"/>
          <w:rtl w:val="true"/>
          <w:lang w:bidi="ar-SA"/>
        </w:rPr>
        <w:t xml:space="preserve">حكومت كند،و اين اولى تر </w:t>
      </w:r>
      <w:r>
        <w:rPr>
          <w:rStyle w:val="FootnoteAnchor"/>
          <w:rtl w:val="true"/>
        </w:rPr>
        <w:footnoteReference w:id="4078"/>
      </w:r>
      <w:r>
        <w:rPr>
          <w:rFonts w:ascii="Amiri" w:hAnsi="Amiri" w:eastAsia="Amiri" w:cs="Amiri"/>
          <w:color w:val="111111"/>
          <w:sz w:val="28"/>
          <w:sz w:val="28"/>
          <w:szCs w:val="28"/>
          <w:rtl w:val="true"/>
          <w:lang w:bidi="ar-SA"/>
        </w:rPr>
        <w:t>لعموم الفائدة و دخول الكلّ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أُمِرُوا أَنْ يَكْفُرُوا بِهِ ،و ايشان را فرموده اند كه كافر شوند به آن،يعنى به 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الشَّيْطٰانُ أَنْ يُضِلَّهُمْ ضَلاٰلاً بَعِيداً ،و شيطان مى خواهد كه ايشان را اضلال كند ضلالى بعيد بليغ</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قِيلَ لَهُمْ تَعٰالَوْا إِلىٰ مٰا أَنْزَلَ اللّٰهُ ،و چون گويند ايشان را كه بياييد به </w:t>
      </w:r>
    </w:p>
    <w:p>
      <w:pPr>
        <w:pStyle w:val="BookText"/>
        <w:rPr/>
      </w:pPr>
      <w:r>
        <w:rPr>
          <w:rFonts w:ascii="IRNazanin" w:hAnsi="IRNazanin" w:eastAsia="IRNazanin"/>
          <w:color w:val="111111"/>
          <w:sz w:val="28"/>
          <w:sz w:val="28"/>
          <w:szCs w:val="28"/>
          <w:rtl w:val="true"/>
          <w:lang w:bidi="fa-IR"/>
        </w:rPr>
        <w:t>آنچه خداى فرستاد،يعنى آن منافق را كه با جهود حكومت افتاد على قول قتاده،و 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مسلمانى را با منافقى حكومت افتاد،مسلمان اختيار رسول كرد و منافق اختيار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تعالي تفاعل باشد من العلوّ و هو الارتفاع،و اصل اين لغت چنان وضع افتاد كه گوينده </w:t>
      </w:r>
      <w:r>
        <w:rPr>
          <w:rStyle w:val="FootnoteAnchor"/>
          <w:rtl w:val="true"/>
        </w:rPr>
        <w:footnoteReference w:id="4079"/>
      </w:r>
      <w:r>
        <w:rPr>
          <w:rFonts w:ascii="IRNazanin" w:hAnsi="IRNazanin" w:eastAsia="IRNazanin"/>
          <w:color w:val="111111"/>
          <w:sz w:val="28"/>
          <w:sz w:val="28"/>
          <w:szCs w:val="28"/>
          <w:rtl w:val="true"/>
          <w:lang w:bidi="fa-IR"/>
        </w:rPr>
        <w:t>على مكان مرتفع بود ديگرى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تعال،أى ارتفع، آنگه بسيار شد </w:t>
      </w:r>
      <w:r>
        <w:rPr>
          <w:rStyle w:val="FootnoteAnchor"/>
          <w:rtl w:val="true"/>
        </w:rPr>
        <w:footnoteReference w:id="4080"/>
      </w:r>
      <w:r>
        <w:rPr>
          <w:rFonts w:ascii="IRNazanin" w:hAnsi="IRNazanin" w:eastAsia="IRNazanin"/>
          <w:color w:val="111111"/>
          <w:sz w:val="28"/>
          <w:sz w:val="28"/>
          <w:szCs w:val="28"/>
          <w:rtl w:val="true"/>
          <w:lang w:bidi="fa-IR"/>
        </w:rPr>
        <w:t>تا نيز آن كه در نشيبى باشد كسى را از بلندى بر خود خواند،گويد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لازم باشد و هم متعدّى،يقال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Style w:val="FootnoteAnchor"/>
          <w:rtl w:val="true"/>
        </w:rPr>
        <w:footnoteReference w:id="4081"/>
      </w:r>
      <w:r>
        <w:rPr>
          <w:rFonts w:ascii="IRNazanin" w:hAnsi="IRNazanin" w:eastAsia="IRNazanin"/>
          <w:color w:val="111111"/>
          <w:sz w:val="28"/>
          <w:sz w:val="28"/>
          <w:szCs w:val="28"/>
          <w:rtl w:val="true"/>
          <w:lang w:bidi="fa-IR"/>
        </w:rPr>
        <w:t>عن كذا إذا أعرض عنه و عدل صدودا،و صدّ فلانا عن كذا إذا منعه عنه صدّا،چون ايشان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بيايى </w:t>
      </w:r>
      <w:r>
        <w:rPr>
          <w:rStyle w:val="FootnoteAnchor"/>
          <w:rtl w:val="true"/>
        </w:rPr>
        <w:footnoteReference w:id="4082"/>
      </w:r>
      <w:r>
        <w:rPr>
          <w:rFonts w:ascii="IRNazanin" w:hAnsi="IRNazanin" w:eastAsia="IRNazanin"/>
          <w:color w:val="111111"/>
          <w:sz w:val="28"/>
          <w:sz w:val="28"/>
          <w:szCs w:val="28"/>
          <w:rtl w:val="true"/>
          <w:lang w:bidi="fa-IR"/>
        </w:rPr>
        <w:t xml:space="preserve">به آنچه خداى فرستاد و پيغامبر،منافقان را بينى </w:t>
      </w:r>
      <w:r>
        <w:rPr>
          <w:rStyle w:val="FootnoteAnchor"/>
          <w:rtl w:val="true"/>
        </w:rPr>
        <w:footnoteReference w:id="4083"/>
      </w:r>
      <w:r>
        <w:rPr>
          <w:rFonts w:ascii="Amiri" w:hAnsi="Amiri" w:eastAsia="Amiri" w:cs="Amiri"/>
          <w:color w:val="111111"/>
          <w:sz w:val="28"/>
          <w:sz w:val="28"/>
          <w:szCs w:val="28"/>
          <w:rtl w:val="true"/>
          <w:lang w:bidi="ar-SA"/>
        </w:rPr>
        <w:t>كه صدود و اعراض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سبب صدود ايشان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دانستند كه پيغامبر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رشوت نپذيرد و حكم مى كند </w:t>
      </w:r>
      <w:r>
        <w:rPr>
          <w:rStyle w:val="FootnoteAnchor"/>
          <w:rtl w:val="true"/>
        </w:rPr>
        <w:footnoteReference w:id="4084"/>
      </w:r>
      <w:r>
        <w:rPr>
          <w:rFonts w:ascii="IRNazanin" w:hAnsi="IRNazanin" w:eastAsia="IRNazanin"/>
          <w:color w:val="111111"/>
          <w:sz w:val="28"/>
          <w:sz w:val="28"/>
          <w:szCs w:val="28"/>
          <w:rtl w:val="true"/>
          <w:lang w:bidi="fa-IR"/>
        </w:rPr>
        <w:t>به حق،و دگر دشمنى ايشان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مصدر است و براى تحقيق فعل گويند،كما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 اللّٰهُ مُوسىٰ تَكْلِيماً </w:t>
      </w:r>
      <w:r>
        <w:rPr>
          <w:rStyle w:val="FootnoteAnchor"/>
          <w:rtl w:val="true"/>
        </w:rPr>
        <w:footnoteReference w:id="408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اراد صدودا ظاهرا و تكليما بيّنا تمّت المجلّدة الخامسة </w:t>
      </w:r>
      <w:r>
        <w:rPr>
          <w:rStyle w:val="FootnoteAnchor"/>
          <w:rtl w:val="true"/>
        </w:rPr>
        <w:footnoteReference w:id="4086"/>
      </w:r>
      <w:r>
        <w:rPr>
          <w:rFonts w:ascii="Amiri" w:hAnsi="Amiri" w:eastAsia="Amiri" w:cs="Amiri"/>
          <w:color w:val="111111"/>
          <w:sz w:val="28"/>
          <w:sz w:val="28"/>
          <w:szCs w:val="28"/>
          <w:rtl w:val="true"/>
          <w:lang w:bidi="ar-SA"/>
        </w:rPr>
        <w:t>و يتلوه فى السّادسة ان شاء اللّه تعالى قوله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أَصٰابَتْهُمْ مُصِيبَةٌ بِمٰا قَدَّمَتْ أَيْدِيهِمْ </w:t>
      </w:r>
      <w:r>
        <w:rPr>
          <w:rStyle w:val="FootnoteAnchor"/>
          <w:rtl w:val="true"/>
        </w:rPr>
        <w:footnoteReference w:id="408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الآية،و الحمد للّه حمد الشّاكرين و الصّلاة على محمّد و آله الطّاهرين </w:t>
      </w:r>
      <w:r>
        <w:rPr>
          <w:rStyle w:val="FootnoteAnchor"/>
          <w:rtl w:val="true"/>
        </w:rPr>
        <w:footnoteReference w:id="4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الفراغ من تحريره </w:t>
      </w:r>
      <w:r>
        <w:rPr>
          <w:rStyle w:val="FootnoteAnchor"/>
          <w:rtl w:val="true"/>
        </w:rPr>
        <w:footnoteReference w:id="4089"/>
      </w:r>
      <w:r>
        <w:rPr>
          <w:rFonts w:ascii="Amiri" w:hAnsi="Amiri" w:eastAsia="Amiri" w:cs="Amiri"/>
          <w:color w:val="111111"/>
          <w:sz w:val="28"/>
          <w:sz w:val="28"/>
          <w:szCs w:val="28"/>
          <w:rtl w:val="true"/>
          <w:lang w:bidi="ar-SA"/>
        </w:rPr>
        <w:t xml:space="preserve">ضحوة الأربعاء من ذى الحجّة سنة تسع و تسعين و تسعمائة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 شود به ظلمت كفر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رويهاشان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 شده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حكم خداى بازگردانند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فرمايد،با توجّه به وز تصحيح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زيانى نكنند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هركجا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زده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اند اهل كتاب برابر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تفعلوا،با توجّه به وز و ضبط قرآن مجيد تصحيح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تكفروه،با توجّه به وز و ديگر نسخه بدلها و ضبط قرآن مجيد تصحيح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كنند از هر نيكى،متن اساس و ديگر نسخه بدلها با 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مطابقت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روز كه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مخلصان،فق،مب،مر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رويهاى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رويهاى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غمگين و اندوهناك شوند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غم و اندوه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تمثيل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ارتداد،با توجه به دب و معنى عبارت تصحيح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رَبِّهٰا نٰاظِرَةٌ ،سورۀ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ايمان كرده بودى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نشناختند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 عليه الصّلاة و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صحبۀ</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مخلود،با توجّه به وز تصحيح 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آنكه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افتد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از اوست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مب و مر افزوده 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جهودان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را 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ندارد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اصحاب 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 كه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فارسى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سألتك</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گفتى،با توجّه به آج و ديگر نسخه بدلها تصحيح 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جواب يابم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اميرالمؤمنين على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عمّا بذلك،دب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عمّا تريد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بنشاند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خود سى عقد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بل كه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مبارك به سر و محاسن مبارك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مواليان گشت،چاپ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او بود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جرير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و متّقيان و مقتدايان اند،آج،لب،فق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و متّقيان 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 بود،مب،مر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باشد از براى خود بد 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امّتان پيشين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برخاسته بودى،مب،مر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خواسته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بداشته بودند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افتادند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خواستند؛با توجّه به وز تصحيح شد،مب،مر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برمى خاستند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اولياءاند،همۀ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و دستها سفيد،مب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و پاى و روى ايشان سفيد،مر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و دست و پاى سفيد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نروم،ديگر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اوصياى من در نروند،وز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شود،ديگر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نشوند؛</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نروند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بيامرزيدۀ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بيامرزيده اى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اجابت كردۀ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اجابت كرده اى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 اند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آن،با توجّه به دب و ديگر نسخه بدلها تصحيح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نياوردى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دم مرگ،مر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مرگ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 كرد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مدار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گفت،مب،مر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خواب ديدم كه پدرم مرا گفت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ازآنجا بر گرفتم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خبر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مب و مر و فحواى عبارت افزوده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صافوحا و خاروجا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زاده اند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روا،با توجّه به وز و ديگر نسخه بدلها تصحيح 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آمَنَ أَهْلُ الْكِتٰابِ لَكٰانَ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طعنه اى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رنجور 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رنجور شويد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 بلخى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تنصرون،با توجّه به مب،مر و ضبط قرآن مجيد تصحيح 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تنطق،با توجّه به دب و ديگر نسخه بدلها تصحيح 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ملائكه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أينما،با توجّه به ضبط قرآن مجيد آورده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اللّه،با توجّه به وز و ديگر نسخه بدلها تصحيح 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قال،با توجّه به وز و ديگر نسخه بدلها تصحيح 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السّكون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وز و ديگر نسخه بدلها افزوده 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الخدود،با توجّه به وز و ديگر نسخه بدلها تصحيح 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اين معروف،با توجّه به وز تصحيح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هو،با توجّه به وز و ديگر نسخه بدلها تصحيح 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كه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آيد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مؤمنان اهل كتاب باشند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بن عبيد،با توجّه به لب و مآخذ خبر تصحيح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را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تستسلينى،ضبط ديگر نسخه بدلها مغشوش است،با توجّه به ضبط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نسخه بدلها مغشوش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لافترضها،با توجّه به وز تصحيح 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 بودى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گردانيدم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ايد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ميان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 النّون،با توجّه به وز و ديگر نسخه بدلها و ضبط قرآن مجيد تصحيح شد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دعاى قنوت،مر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قنوت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يك بار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يك بار</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بار بگذارد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خيرى،با توجّه به دب و ديگر نسخه بدلها تصحيح 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نيكوكاران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تفعلوا،با توجّه به ضبط قرآن مجيد تصحيح 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تفعلوا،با توجه به ضبط قرآن مجيد تصحيح شد</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اعتماد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نسخۀ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بازندارد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 هايشان،آج،لب،فق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خوستهاى ايشان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آنچه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سرماى سخت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كشتزار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جزاى،با توجّه به ديگر نسخه بدلها زايد مى نمايد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خالص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پنهان مى كند دلهايشان،آج،لب،فق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پنهان مى دارند سينه هاى ايشان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خرد دارى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اينكيد شما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مى آريد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آورديم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 گرداند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 نرساند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بدخواهى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ساختند،دب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ساختى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كالزار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كردند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بددلى نمايند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 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 باشيد،آج،لب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دارى،فق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ورزى نماييد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گفتيد،با توجّه به دب 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هرگز بسنده نبود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 كرد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فروفرستادگان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كرده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 دادن مر شما را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 آرام يابد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كردن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بازگردند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مستحقّان،مب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مستوفيان و مستحقان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 ايشان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احوال ايشان گفت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گويند كه او را آوازى باشد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نيوگند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چونين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مگيريد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را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كه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باشد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وبّت بها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دب،آج،لب،فق،مر،تميز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ودّ آرزو و تمنّا باشد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كه ناظر بر 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فيكونون،با توجّه به ضبط قرآن مجيد تصحيح 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 در حاشيه افزوده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بلاى عام جشن تمام،و در امثال عرب آمده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البليّة اذا عمّت طابت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آرند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كنارها رو و جوانب لسان او،مب،مر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كنارۀ رود و جانب زبان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رو،با الف اشباع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نيكوا نيكو،پهلوا پهلو كه استعمال آن در رسم الخط اين تفسير معمول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آمديم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بپرسيدندى،آج،لب،فق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پرسيدندمى،مب،مر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پرسيديم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نخواهيد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خوانيد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عمر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اكرام ايشان نبايد كردن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ايشان را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بر مسلمانى ايشان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آرد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شكستگى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كنيد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خطاب،با توجّه به وز و ديگر نسخه بدلها تصحيح 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قطر،با توجّه به وز و ديگر نسخه بدلها تصحيح شد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فكست،وز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فسكت،با توجّه به دب و ديگر نسخه بدلها تصحيح شد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را معلوم نباشد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كنى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باشى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بكنى،با توجّه به دب و ديگر نسخه بدلها تصحيح شد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و ياران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بگذار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خبرى كردم،لب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خبر كردم،مب،مر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خير كردم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نبينيد،مب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بينيد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بودند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بپوشيد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 روز پنج شنبه و چهارشنبه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وثّاب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تبوّئ المؤمنين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مواطن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مقاعد القتال،آج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مقاعد للقتال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يافتم،گفتم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دب،لب،فق،مب،مر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جا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بديشان،مب،مر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نتوانى كردن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مرا مى گويى،با توجّه به وز تصحيح 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 خداى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فتح بر دست امير مؤمنان و پيشواى امامان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لا جرم ز سدره همى گفت جبرئيل بر دست و زور پنجه و بازوش لا فتى چون آن شقى از اسب نگون شد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 و بيرون رفت،مر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 و به ميدان آمد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زد،دستش بيفگند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نگونسار 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منهزم شدند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رسول،مب،مر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جواب رسول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غنيمت گرفتن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او تنها آنجا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رسول حمله آوردند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مقصود است يافتيم،مب،مر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ملعون با لشكر بر رسول صلّى اللّه عليه و آله حمله آوردند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حنيف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على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نيز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حنيف انصارى</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برخواست،با توجّه به وز تصحيح 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نديدم با خود گفتم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 گفتم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بگسستم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دشمن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ديگر نماند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هزيمتيان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گفتيم،با توجّه به دب و ديگر نسخه بدلها تصحيح شد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 آمد،مر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عجيب آمد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فتى الّا عليّ لا سيف الّا ذو الفقار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فتى الّا علىّ لا سيف الّا ذو الفقار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اى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شواذ،آج،لب،فق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شواز،سيرت رسول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السّراة،المعارف ابن قتيبه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بر ايشان فرود و بر ايشان خواند،آج،لب،فق،مب،مر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بر ايشان فرمود كه خود را جلّ صفاته يار ايشان خواند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برآن لطف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بر غير خداى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مسلمانى،آج،لب،فق،مب،مر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مسلمانانيد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نعمان غفارى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پيران خود شنيديم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 و الأسد،لب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 الأسد،مب،مر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 ذو الأسد،با توجه به آج و چاپ شعرانى تصحيح شد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 غزو،مب،مر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غزاى</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در هفتم ماه رمضان،آج،لب،فق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در سال هشتم ماه رمضان،مب،مر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در سال هفتم ماه رمضان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شوّال در سال هفتم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كرد روز</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غرو،آج،لب،فق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 ابن عبد اللّه،مر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اللّه،سيرت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بن عبد اللّه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قطر،با توجّه به مآخذ خبر تصحيح شد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زمين جشمى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 الامراء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اصلاح،با توجّه به دب و ديگر نسخه بدلها تصحيح 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عن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ياران بعضى پياده بودند و بعضى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شترى سوار بودند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بامداد آن كارزار خواست بود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 درخت،مب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خارى،مر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 خاربنى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كيستيد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 نشان خود به ما بگويى،مب،مر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 نسب خود به ما بازگوييد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شوى،مب،مر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رويد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سلاح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كيستيد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ردّ و بدل 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فصّ</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دانستم كه نوداماد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آويخته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مى شود،لب،فق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بجنبانيد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رعايت كرد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ضربى</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اساس،دب،مب،وز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يعبأ،آج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يعبأ،لب،مر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لعا،سيرت رسول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نمانع،مب،مر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بيت در سيرت رسول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كذبتم و بيت اللّه نبزى محمّدا و لمّا نطاعن دونه و نناضل</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زخم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توجّه به آج تصحيح شد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و سپاس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عمر،آج،لب،فق،مب،مر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نخواستمى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فگندم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برنخواست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تعالى مسلمانان را مدد مى فرستاد به هزار فرشته نخست بار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كرده اند كه از اين چگونه بود و كه بود،مب،مر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كردند كه اين چگونه بود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گفت مسلمانان را مدد مى فرستم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مالك</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تير تمام شد،وز در حاشيه با خطّى ديگر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آخر شد و ديگر نماند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ابا اسحق،مر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با اسحق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ابا اسحق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حال آن جوان هيچ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از</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هزيمت و سستى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روز بر در حصار جنگ مى انداختيم،مر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روز بر در حصار جنگ مى كرديم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خرقه اى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در حصار رسيدند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هزيمت واقع 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 پيش دارند،مب،مر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 پيش كرده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كس مگوى تا پيش من آيى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عنان اسپان به دست گرفته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مى آيد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چنان كه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جاى،مب،مر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 جاى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جاى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هزار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بريشم،مب،مر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ابريشم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بريشم،مب،مر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ابريشم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مكشوف،كه با توجّه به وز و ديگر نسخه بدلها تصحيح شد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 كند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عداو،با توجّه به وز و ديگر نسخه بدلها تصحيح شد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متقارب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شاخ</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ابى وقّاص</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 و دو،فق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دو</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اساس،وز،دب،لب،آج،بركشند،مب،مر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 خود را خون آلود كنند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برانيد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ريسمانى مى كشيدند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 ملعونه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بخورد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بدلها،سيرت رسول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سعر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 الّا ان يتوب عليهم او يعذّبهم او من ان يعذّبهم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مٰا فِي السَّمٰاوٰاتِ وَ مٰا فِي الْأَرْضِ</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گرويده ايد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مخوريد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آنكه افزونيها بود فزون گردانيده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يابى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يابيد،آج،لب،فق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مگر شما رستگارى يابيد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بترسيد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ساخته گردانيده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 فرستاده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بشتابى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بشتابيد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بجارده اند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مى كنند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فروخورندگان خشم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آنكه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پاداششان،آج،لب،فق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ايشان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بستانهايى</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نيكامزد كاركنندگان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شويد،لب،فق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برويد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كار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موعظة،نيز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ضبط قرآن مجيد تصحيح شد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قرآن هويدا شدنى براى</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راهنمونى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پرهيزگاران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ترانيد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هستيد باور دارندگان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جراحتى،آج،لب،فق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خستگى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شدند،با توجّه به وز تصحيح شد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رباست كه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بترسيد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معد و مهيّا كرده اند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كرده اند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ما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دوزخ اين نگويند خدا و شيطان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او</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الذّهب،مب،مر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الدّنيا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بحير،با توجّه به ديگر نسخه بدلها تصحيح شد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دوزخ هر دو</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كرده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دشخوارى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هاى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هاى</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هاى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هاى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اساس،وز،مب،مر،دب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تجافرا،ديگر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درگذريد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فروبرند،مب،مر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فروخورند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گلو</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آيد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فروخورد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رباحى،آج،مب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رياحى</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نكنند،با توجّه به دب و ديگر نسخه بدلها تصحيح شد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 كنند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شدند،مب،مر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شده اند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 به ما بازگذاشتى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 هيچ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نكند،با توجه به وز تصحيح شد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لم،با توجّه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مآخذ شعرى تصحيح شد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فروخوردن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الكاظمين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للمحسنين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فروخوردم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پايان مى پذيرد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خداى</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گراميترى،مر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گرامى ترين امّتيد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 التّمّار،چاپ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تيهان التّمّار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 گرفت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بوسه بر روى او مى داد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بوسه اى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فاستغفروا لذنوبهم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اصرّ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ريزد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بيامرزد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نكنند،با توجّه به آج و ديگر نسخه بدلها تصحيح شد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پرخزى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پرخيزيد پرهيزيد،آج،لب،فق،مر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پرخيزى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پرهيزيد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 كنند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اصرّ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گفتن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انتقوا غلالتها،تفسير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ابتغوا علالتها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فضل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الى،با توجّه به وز و ديگر نسخه بدلها تصحيح شد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مغفرۀ تو،با توجّه به آج و ديگر نسخه بدلها تصحيح شد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مغفرۀ تو،با توجّه به آج و ديگر نسخه بدلها تصحيح 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شما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 و بنگريد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كردند،با توجّه به آج و ديگر نسخه بدلها تصحيح شد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كسانى كه بترسند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تسلّى</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ترغيب كرد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پيشه خود مسازيد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بازمانيد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در دو،مر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درو</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هرگونه چشيده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سگال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 در حاشيه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فارسى لطيف در تسليه بعضى سلاطين كه شكستى به لشكر او رسيده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وقع سهوا من قلم النّاسخ او الظاهر زوجة ابي سفيان كما يدلّ عليه بعض الآثار،و شعر الشيخ الغزنوى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پسر هند مگر نشنيدى كه از او و سه كس از او به پيمبر چه رسيد پدر او لب و دندان پيمبر بشكست مادر او جگر عمّ پيمبر بمكيد او به ناحق حق داماد پيمبر بستد پسر او سر فرزند پيمبر ببريد بر چنين قوم تو لعنت نكنى شرمت باد لعن اللّه يزيدا و على قوم يزيد اين اشعار با مختصر تغييرى در ديوان سنائى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مدرس رضوى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با خطى متفاوت از متن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گرديده است كه مرجّح مى نمايد،همۀ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كرد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اصحابش</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برآمده باشند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جلوتر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مرغ</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حليتى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نداد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كس بازنرفت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دوتا كرد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همان،آج،لب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هم آن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كه كسى،مر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را كسى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بارع زوز مى گويد،كه خطاى كاتب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مولاى بن عتبه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پس لشكر،مر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پس لشكر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تعلن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آتيكم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داريد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بن سعد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آمده بود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نرسد و نيست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ما غالب شوند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كشتگان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گرانند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معلوم او باشد بر هر وجهى كه صحيح باشد كه معلوم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صحيح بنظر مى رسد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ظاهر عدول كردن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اساس است كاملا زائد به نظر مى رسد كه احتمالا تصحيفى باشد از كاتب كه در سطر قبل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نوشته و بعد از آن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ظاهر عدول كردن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عين اين جمله را بعد از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سطر بعدى تكرار كرده كه زائد است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ايشان را،لب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كاسته گرداند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نه كه پنداشتيد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بهشت شويد،آج،لب،فق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درآييد در بهشت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آنان،با توجّه به وز تصحيح شد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شود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پيشينهايتان،آج،لب،فق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پاشنه هاى شما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تنى را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ايشان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گذشتند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شدند،با توجّه به معنى و نسخه هاى وز و دب تصحيح شد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دار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كه خداى</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دهندگان،فق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كنندگان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خلّصته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الى،با توجّه به وز تصحيح شد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مؤمنانيد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اساس،لب،ديگر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گزاف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صابر و جهاد شما،با توجّه به وز و ديگر نسخه بدلها تصحيح شد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واقعۀ</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قتل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بيت در سيرت رسول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تقبلوا نعانق و نفرش النّمارق</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خرشسه،ديگر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خرشيه،با توجّه به مآخذ خبر تصحيح شد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اميرشان تنها بماند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چنان ديد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بشكستند،با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فرياد برآورد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قبل از اين مذكور شد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نجات يابى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 ده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بازگرفت،مر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خدشه اى،مر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جراحتى</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اساس و همۀ نسخه بدلها،ضبط شعر در ديوان حسّان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جئت محمّدا عظما رميما لتكذبه و انت به جهول</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سفيان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اولا،با توجّه به دب و ديگر نسخه بدلها تصحيح شد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كشتند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بنكشتند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همچنان كارزار كنيم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 كه اينك،مر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 باد كه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برابر،آج،لب،فق،مر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الصّيقل،با توجّه به دب و ديوان شاعر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نبينيد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 توجّه به وز و ديگر نسخه بدلها تصحيح شد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بن موسى الرّضا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برنهيد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گرامى داريد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نيكو بنشانيد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آنچه خير ايشان باشد بگويد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آنجا،مر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سر آن خان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خانه،آج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خوانه،مر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آن خان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ابا القاسم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بازنگريد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برگيريد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برگيريد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را،آج،لب،فق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كنيتش كنيه من باشد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اى</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 كه او خدايى است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بنصيب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انتقال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قتل،با توجّه به ضبط قرآن مجيد تصحيح شد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تميم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از قرآن مجيد افزوده شد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وهنى</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ربّيّون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وعد،با توجّه به وز و ديگر نسخه بدلها تصحيح شد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اوهن،با توجّه به وز و ديگر نسخه بدلها تصحيح شد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اغْفِرْ لَنٰا ذُنُوبَنٰا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محمّديد محمّدايد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برادرتان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فينقلبوا،با توجّه به ديگر نسخه بدلها و ضبط قرآن مجيد تصحيح شد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بفرستاد،با توجّه به آج تصحيح شد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بيدادگران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دب افزوده شد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باسمان،با توجّه به دب تصحيح شد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كشى،آج،لب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كشيد،فق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كشتيد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يصعدون،با توجّه به وز و ديگر نسخه بدلها و با توجّه به ضبط قرآن مجيد تصحيح شد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مى رفتيد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بازپسين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شبه آزمايش نمايد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 رسيدند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گناه داشت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ازآن كه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ايشان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اين وهن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بيت در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شكونا سنة حسوسا نأكل بعد الخضرة اليبيسا</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نبرديد و عصيان كرديد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آخر با شما نمود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يكديگر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مَنْ يُرِيدُ الدُّنْيٰا وَ مِنْكُمْ مَنْ يُرِيدُ الْآخِرَةَ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آمديد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آمديد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اضافۀ</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بازگشتيد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كردن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كرد،مر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كردم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افزوده شد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صاد،با توجّه به متن عربى روايت در 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كلمه در سيرت رسول اللّه</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أيّهذا السّائلي أين يمّمت</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برفتيد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نايستادند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نايستادند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 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آييد و مرويد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بازآيد به بهشت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 يكى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بهشت و 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قسمت هر دو بر مؤمن و 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حبّه جنّة قسيم النّار و الجنّة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المصطفى حقّا امام الانس و الجنّة 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چه رسد،او را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مدحرجة،ضبط بيت در ديوان فرزدق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خشيت ان يكون عطاؤه اداهم سودا أو محدرجة سمرا</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السّياط</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تأسوا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را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لكيلا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بباشى</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امنة،با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شعور نداشتند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اعتقادشان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چون،با توجّه به وز تصحيح شد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ماندن،لب،فق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نخواهدماند،با توجّه به دب و ديگر نسخه بدلها تصحيح شد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تمنّاى اميرى و حكومت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لنا،با توجّه به وز و ديگر نسخه بدلها از قرآن مجيد تصحيح شد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خالص گرداند آنچه در دلهاى شماست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خالص گرداند آنچه در دلهاى شماست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كار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جاى افتادن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گرداند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بداند،با توجّه به دب و ديگر نسخه بدلها تصحيح شد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خواهد كه بداند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اضمار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بلغزانيد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بودند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ايشان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گرويده اى مباشى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برفتندى</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نشدندى</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كشته شويد،مر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بكشند شما را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بميريد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كشته شويد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 فروگذار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ايشان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نماى</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نسزد هيچ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داده شود هر تنى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 هااند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مباشيد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برادرانشان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معنى</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افعل،با توجّه به وز و ديگر نسخه بدلها تصحيح شد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اقصا،با توجّه به وز و ديگر نسخه بدلها تصحيح شد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مجاهده،با توجه به وز تصحيح شد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خطاى</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اعتقادى</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بقسمست،لب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قسمت،مر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تقسيم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مباشيد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 شد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 رسيدن،آج،لب،مر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 رسيدن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نبگردد،مر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بازنگردد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شبلى</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بميريد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حكايت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وز،ديگر نسخه بدلها،به او از آن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ان،با توجّه به دب و ديگر نسخه بدلها از قرآن مجيد تصحيح شد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كشند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بنكسند،مر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نكشند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آخر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آخر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بود،آج،لب،فق،مر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بود كه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لابى الذّويب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بدلها،مصراع در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مستعجلات القيض غير جود</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 خداى</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وحيى</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آن،وز،دب،آج،لب،مر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براء،با توجّه به منابع خبر تصحيح شد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 كارهاى دين و دنيا،آج،لب،فق،مر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دين و دنيا،دب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 كارهاى دين و دنيا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المرء،چاپ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المرء</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اى باشد بر روى تخت تن شوى</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زياده كن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رودبارى</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وحشى</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 يا انسى،فق،مر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انسى يا جنّى</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توكّل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بالجليل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سيؤم،فق،مر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شرمسارى باشد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اعرابى،با توجّه به سياق عبارت و رسم الخط مختار ما بدين صورت آورده شد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سپارى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ندزديده،از تو دزديده است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راحله ات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اوست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 اشهب،مر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اسپس اشهبى</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مرا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يرزق</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توكّل كنى</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مى دهد كه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 اشهب،مر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اسپس اشهبى</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حوصله ها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بسپارد كه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سوزنى</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وز و ديگر نسخه بدلها تصحيح شد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تميزى</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شكايت،با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و با خطى ديگر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 شده است،با توجّه به مر افزوده شد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اللّه،با توجّه به ضبط قرآن مجيد تصحيح شد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 و آن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پس افگنند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سنامى</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رسانيدم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 به دوزخ مى برند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باشد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گوسفندى باشد او را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سفيدى</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ارزيدى</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 بر جا،با توجّه به وز و ديگر نسخه بدلها تصحيح شد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هنيئا كه الجنّه،با توجّه به دب و ديگر نسخه بدلها تصحيح شد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گليم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زينهار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كه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غنيمت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كه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كه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بزنيد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غارت كنيد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بگرفته اند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بهاى آن را به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غارت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نفس هرچه،مر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نفس هرچه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صورت</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بيستاند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 هاى بلند يابند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قوله،با توجّه به وز تصحيح شد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مستحق خود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آن بالا روند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بينيم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وعد،با توجّه به وز و ديگر نسخه بدلها تصحيح شد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قليل و كثير مكافات كند،وز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آياتش</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پاك كرد،با توجّه به وز و دب تصحيح شد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برسانيدى</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دب افزوده شد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فرمان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ظاهر گرداند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گرداند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گرداند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دانستمى</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ايشان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 داشتندى،دب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طاعتى ما داشتندى</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نشدندى</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بازداريد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دب افزوده شد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مپندارى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مپنداريد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دب افزوده شد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شادند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 مى شوند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دب افزوده شد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هرزه بنه كند،دب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هرزه نكند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 ما را،با توجّه به وز و دب تصحيح شد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خستگى</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دب افزوده شد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بترسيد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است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دب افزوده شد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خداوند بخشايش تمام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ترساند شما را از دوستان خود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نصرانى</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كرديد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آن است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ايشان را نكشيم و فديه بستانيم و بر برگ لشكر و كارزار صرف كنيم اين آن بود كه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كند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موحّد است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دب،لب،بيا،مر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 كنيم،وز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 كنيد،با توجه به دب و ديگر نسخه بدلها و معنى عبارت تصحيح شد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دانستيم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رفتيم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پى</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آمديم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صحابه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ايمان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كشتندى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بنكشتندى</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كشتند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بنكشتند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بازداريد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آيت</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از</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روحهاى</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مرغانى</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خوردند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تروح</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خواهند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مأوى</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قنديلها راست</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دانستيم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ما كه كشته شدند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اجوافى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مرغان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هاى</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ديگرباره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 خداوند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جماعتى اطفال را،با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 كه درجه و منزلت و كرامت من نزد خداوند چيست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بن مالك</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تمنّا كنند كه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الأسنّه و او بزرگ و،لب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الأسنه،فق،مر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ملاعب كه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داده بود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 كفّار فرستم،دب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 فرستم از كفّار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خيار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نيزه اى</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كوشيدند تا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بود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چرا بود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مرد با شتران بودند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بن عمرو بن عوف،دب،لب،فق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احدثنى عمرو بن عوف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كردندش</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قتلگاه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لا،با توجّه به وز و ديگر نسخه بدلها تصحيح شد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بلى،نيز چنين است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كنيد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بازمفروشى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بازمفروشيد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فرستاد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تحسّر خوردن،فق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تحسّر خوردند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مبريد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اساس،وز،دب،فق،ديگر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عيله،با توجّه به دب تصحيح شد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شدن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آن،وز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آن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 كردند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بدلها،كشف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عمرو بن حزام،سيرت 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 بن حرام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 رسيل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بود،مر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 بود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كنيد و خون آلوده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نالود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ظلم ظالمان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خبر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 كه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هاى</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شادمانند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يعنى</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 ايد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آمد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 شوند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آنگه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جاى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شايد كردن،مر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توان كردن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شود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مبهمى،نيز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مبهمى</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شايد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اللّه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 كند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بندۀ من نگريد،دب،آج،لب،فق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بندۀ من نگرى،مر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 اى فرشتگان بندۀ مرا ببينيد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بداريد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افق آسمان به زمين آيند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كنى</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بياسايد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سه اى</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 باشد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دب افزوده شد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با فرشتگان به او</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نيزه ها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يكديگر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گرد او</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و ضربى</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 تر باشد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نيامده باشد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جاآورده،مر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كرده با توجّه به وز و ديگر نسخه بدلها تصحيح شد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از مركب بيفتد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مرغى سبز كند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شهيدى را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بدهد،با توجّه به وز و ديگر نسخه بدلها تصحيح شد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 اى</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كنند،با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خيمه اى</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 زبرجد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خدمت هريكى</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كوزه ها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افتند،مر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وز،زير اين كلمه با خط اصلى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از ملاحظۀ نور و صفاى ايشان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شوند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 داد،لب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نگرند بامدادى</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ازآن كه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سرگرفت،لب،مر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بگردانيد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مورچه اى</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قتل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كردند،با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غارت كرديم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بگذاشتيم،آج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بازگذاشتيم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 رفتن كنيد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را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مركبى</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ايشان،مر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ايشان همه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شدند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تاختن و بتعجيل،تب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بتاختند و بتعجيل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كردند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رويد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شمايان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كاد،با توجّه به آج و ديگر نسخه بدلها تصحيح شد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لشكرى</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رفتن،مر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 رفت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اى ديده ايد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ايد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خواهيد ساختن،با توجّه به وز و ديگر نسخه بدلها تصحيح شد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جايى خواهيد رفتن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اساس،وز،تب،دب،مر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بازنمانم،آج،لب،فق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بازنمانيم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توايم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نينديشيم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ازآن كه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زخمهايى بسيار رسيده بود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ابتداى به كلامى</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برند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بپرهيزيد،با توجّه به دب و ديگر نسخه بدلها تصحيح شد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سال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مرويد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رفتيد،آج،لب،فق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برفتيد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ديدى كه ديدى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ديديد كه ديديد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رويد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از شما بازنيايد</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بشنويد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سفيان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متناول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پرسيديم،با توجّه به وز تصحيح شد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شود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شناسيد</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بيارند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 اى</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 الجلى،با توجّه به وز تصحيح شد،چاپ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 الجملى</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اين است</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كلّه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حسبنا اللّه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جعفر صادق</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 مى دارم از كسى كه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يؤتينى،با توجّه به دب و ضبط قرآن تصحيح شد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المؤمنون،با توجه به نسخه بدلها و معنى عبارت تصحيح شد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لدنه،سورۀ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لتنذر،با توجّه به دب و ضبط قرآن مجيد تصحيح شد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 روايت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مترسيد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بنرود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مترسيد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مؤمنيد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گزند نتوانند رسانيد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 ها،تب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اى</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تحسبنّ،با توجّه به ديگر نسخه بدلها و ضبط قرآن مجيد تصحيح شد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فرومى گذاريم ما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بزهمندى</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برگيرد،آج،لب،فق،مر،تب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برگزيند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پيغامبراش</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آرى و بپرهيزى</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تحسبنّ،با توجّه به ديگر نسخه بدلها و ضبط قرآن مجيد تصحيح شد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 است</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گردن درافگنند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 ايشان را،با توجّه به وز تصحيح شد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 شنود،تب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بشنود</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گفتيم،با توجّه به وز تصحيح شد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شبهه استحقاق</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بچشيد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سوزنده،آج،لب،فق،مر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آتش سوزان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به آن است</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ايشان،با توجّه به دب و ديگر نسخه بدلها تصحيح شد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 كرد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 نداريم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كشتيد</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هستيد راست گويان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باور ندارند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تو</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كتابى</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سورها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خويشتن را زيان نمى كنند،با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دارد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وجهى</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تحسبنّ،با توجّه به مرو ضبط قرآن مجيد تصحيح شد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نبايد كه پندارند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لب،تب،زايد مى نمايد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نپندارى</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خاركننده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نپندارى</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 است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شرم،با توجّه به دب و ديگر نسخه بدلها افزوده شد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نيكوكار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نيكوكاران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تحسبنّ،با توجّه به مر و ضبط قرآن مجيد تصحيح شد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همۀ نسخه بدلها افزوده شد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بجاى</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صورتهايى</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روز</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منبر برآمد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كذا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آج،تلواين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پليد آن راى از،آج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پليدان را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التميز،با توجه به دب و ديگر نسخه بدلها تصحيح شد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فامتازوا انماز</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تميزا،با توجه به دب و ديگر نسخه بدلها تصحيح شد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مؤمنان و منافقان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نخواهد كردن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بازنهد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شود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نيستى</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مؤمنى متّقى،آج،لب،فق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تقىّ</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منافقى شقى،آج،لب،فق،مر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 شقى</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تحسبنّ،با توجّه به ضبط قرآن مجيد تصحيح شد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كلمه به همين صورت در اين آيه مورد نظر مفسّر بوده است،و نه يحسبنّ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خير،با توجّه به وز و ديگر نسخه بدلها تصحيح شد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ترى،با توجّه به ضبط قرآن مجيد تصحيح شد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الآخرة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اش</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را كه،آج،لب،فق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را،تب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نكند،با توجّه به آج تصحيح شد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استبخ،لب،فق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استبح،مر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ندارد،متن با توجّه به آج و مآخذ شعرى تصحيح شد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كلّهم،با توجّه به آج و مآخذ شعر و لغت تصحيح شد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بولوا،با توجّه به آج و مآخذ شعر و لغت تصحيح شد</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بيخته،آج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درآبيخته،لب،تب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آويخته،فق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آميخته،مر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پيچد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بأن،با توجّه به وز و ديگر نسخه بدلها تصحيح شد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كردى،مر،تب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بخل كرديد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چرا،با توجّه به وز و ديگر نسخه بدلها تصحيح شد</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ندهد</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كه تباه كند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داد</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تشديد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تشديد</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ايستاده بود،ديگر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ايستادى،دب،آج،لب،فق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منع ايشان كردى از وى،همه از آن يك بره هزيمت كردندى</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آن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 كرد در هزار دينار كه در صندوق داشت</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بنشست</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باطلى</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اذا،با توجّه به وز و ديگر نسخه بدلها تصحيح شد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باطلى</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فناى همۀ خلقان،پس از فناى خلقان همه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 است</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علمى كه دانستند كه بخل كردند بر مردمان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قول فنحاص بن عازورا گفت</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تب كه ظاهرا از روى نسخۀ واحد كهنى نوشته شده اند،در اين جا چند كلمه افتادگى دارد كه نسخۀ مستند آنها در اين جا مخدوش بوده است،كما اين كه نسخۀ وز در حاشيۀ اين سطر به خط كاتب اصلى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كان محوا،ديگر نسخه بدلها تمام اين روايت را حذف كرده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كتابخانۀ آيت اللّه مرعشى به اين صورت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ابى بكر الى يهود بني قينقاع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نوشت به جهودان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متن آورده ايم براساس ضبط مجمع البيان است به قرينۀ چاپ شعرانى</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كلمه افتادگى 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درغويش است و ما توانگر كه از ما قرضى مى خواهد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بنويسيم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كنيم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 و به يا يقول،با توجّه به وز و ديگر نسخه بدلها تصحيح شد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معطوف</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و اين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مفعول به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حقّ</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مفعول،با توجّه به وز و ديگر نسخه بدلها تصحيح شد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 توجّه به تب و ديگر نسخه بدلها تصحيح شد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وز و ديگر نسخه بدلها تصحيح شد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لافوا</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بد كرده است</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ساير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حقايق</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نياريم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سَمِعَ اللّٰهُ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سفيدى بيامدى</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 و 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 و 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 و تب،ديگر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 پنهان كردندى كه سقف آن گشاده بودى و پيغمبر وقت بيامدى و</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بايستادندى</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برگرفتندى</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مياريد</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نبوّت</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بكشتيد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 و ديگر نسخه بدلها تصحيح شد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راستگريد،فق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راستگيرى،تب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گوييد</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تسلّى</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دانند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لامرئ القيس،تب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المبين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نفسى</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گردانيده شود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آورند در بهشت</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فيروزى يافته،مر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پيروزى يافته،به درستى كه ظفر يافته باشد</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كالاى</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تنهاى شما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شما،با توجّه به وز و تب 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شما،فق،مر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زمان شما</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از كارهاى كردنى است</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پشتهاى ايشان،تب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پشتهاشان</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 كردند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بود آنچه بدل كردند به آن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مى شوند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دارند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نكردند پس</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رستن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دردناك</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شد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شنوديم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آوازدهنده اى را كه مى خواند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آريد،با توجّه به وز و ديگر نسخه بدلها تصحيح شد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پروردگار ما،تب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خداى ما</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بپوشان،تب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بستران</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شرمسار مگردان،تب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 مگردان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نچشته است</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فالموت،چاپ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المرء</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باشد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آنكه،آج در حاشيه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كه،مر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كسى كه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محقّرات</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بنگزيرند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خفيدن به معنى عطسه كردن باشد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صاحبش</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ديگر</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عليا وليه</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بهشت درآيد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ولى اوست</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 بر اين منوال و هم ايشان</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نامه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روزه</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خداى،با توجّه به دب و ديگر نسخه بدلها تصحيح شد</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 كردى</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 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حصين،با توجّه به مر،تب تصحيح شد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رفتند</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حصين،با توجّه به وز تصحيح شد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 با من اند،دب،آج،لب،فق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 با من آمدند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اين،با توجّه به وز و ديگر نسخه بدلها تصحيح شد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كارزارى</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اى</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شبى</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فروآورد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مو،با توجّه به تب تصحيح شد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كردند امّا كارى نبود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ببريدم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 بكشيد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فرمايد تو را كه برادرى هم بكشم و درنگ نكنم،با توجّه به وز و ديگر نسخه بدلها اين عبارت تكرار عبارت فوق است،لذا تصحيح شد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اساس،دب،لب،تب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بيازماييد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بشنويد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كاربندى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كاربنديد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ور و ديگر نسخه بدلها افزوده شد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بازگرفت،مر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لجامى</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عمّار</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 توجّه به دب و ديگر نسخه بدلها تصحيح شد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بن،با توجّه به وز و ديگر نسخه بدلها تصحيح شد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دب و ديگر نسخه بدلها تصحيح شد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بضمّ التّاء و</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بازايستادندى</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مگذاريد،با توجّه به وز تصحيح شد</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آنكه</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مكند</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آج،لب،فق،جماعت</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خواستند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آيت فرستاد در شأن ايشان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تاصل</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علاماتى</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دلالتى</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نخفت</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بود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نگرستى</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اين آيت</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مستجاب گردد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كه،مر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گفت</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 آورد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شما طلب كنيد،گفتند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دلالتى</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شد</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است</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جهاد،با توجّه به دب و ديگر نسخه بدلها تصحيح شد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ننهد</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كند،مر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گويد</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 و بيزارى است،دب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برات بيزارى است</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حال،با توجّه به دب،تب تصحيح شد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قعود و هجوع</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در زير يكى</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هاى</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قادرى</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اساس،وز،دب،ديگر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بينند</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آرد</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افزود كه،مر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نيفروزد،با توجّه به دب و ديگر نسخه بدلها تصحيح شد</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بينادل مردى</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ستانى،لب،فق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آستان،با توجّه به وز و مر تصحيح شد،وز در حاشيه به خط اصلى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بر قفا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صدق</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لك الخلق و الامر كلّ شىء هالك الّا وجهك المنوّر بانوار الرّبوبيّة</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است</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 و تب،دب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نيز همه عمر نكردم،آج،لب،فق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عمر نيز نكردم،مر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همه عمر نكردم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 بجز وز و 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 بجز وز و 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تصحيح شد</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،نيز 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المؤمنين ملازمان،دب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المؤمنين ملازمون</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افناء</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دليلى</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الوجه</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ايمان</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مكفور،دب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مكفوف</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يعنى</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به حق كن</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لفظ</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فرمايى</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عموم صورت دارد،با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بن العلاء گفت</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آدينه</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روز</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علا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نگردانم</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نرينه يا مادينه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رنجانيدن،تب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برنجانيدند</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دين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كشته شدند</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به سنن،آج،لب،فق،مر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هرآينه پوشانم،با توجّه به تب افزوده شد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تصحيح شد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درآورم ايشان را در بوستانهايى كه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نبادا،آج،لب،فق،تب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گستردنى آن</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بوستانهايى</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روان شود</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قول،با توجّه به وز و ديگر نسخه بدلها تصحيح شد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ايد،تب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ايد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شعر،لب در حاشيه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امام المتقين و يعسوب الّذين و ذو العلم اليقين صهر خاتم النّبيّين غالب كل غالب علىّ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ديوان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يكن لهم من أصلهم شرف</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تا</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 بود،مر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بود كه</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رسول</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در حاشيه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الخالص</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كلاب،با توجّه به وز و ديگر نسخه بدلها تصحيح شد</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آهوى،دب،آج،لب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بزى،فق،مر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جوهرى،تب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جواهرى</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سر،با توجّه به وز و ديگر نسخه بدلها تصحيح شد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سرفراز دوجهان گشتند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كلاب،با توجّه به وز و ديگر نسخه بدلها تصحيح شد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كلاب،با توجّه به وز و ديگر نسخه بدلها تصحيح شد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بريدن</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نبرى</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برنيايد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 است</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بماند،مر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پايه بماند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 دارد</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بن است</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بنى</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سربه سر مى نشايد،تب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 بشر مى نشايد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گذر،با توجّه به وز و ديگر نسخه بدلها تصحيح شد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 زن</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نكردند</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كردند،وز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در خانۀ خود رها نكردند كه بنشينند،يكى را در خانه رها نكردند،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را در خانۀ خود رها نكردند كه بنشيند،يكى را از خانۀ خود رها نكردند</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كنيد</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وار،با توجّه به وز و ديگر نسخه بدلها تصحيح شد</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المرسلين</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حضرت عليه السّلام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صأصبر،با توجّه به دب و ديگر نسخه بدلها تصحيح شد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نكردند</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گردانم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در است</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كند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 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باشند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فرستاد،با توجّه به وز تصحيح شد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يغرّنك</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 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بنازد،آج،تب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بيازد،مر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روند و نمى دانند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روند،تب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منزلا</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لآخر،تب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نواب،با توجّه به دب و ديگر نسخه بدلها تصحيح شد</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نظيره،با توجّه به تب تصحيح شد</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بدلها،ديوان ابى العتاهيه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الفجائع و الهموم،و دار البؤس</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اساس،تب،دب،آج،لب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جزائها،با توجّه به وز تصحيح شد</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أقلّ</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اندكى</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كه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اى است كه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تار از او بماند،آج،لب،فق،مر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 يك تار او بماند</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 بماند،دم به دم آن است كه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كنى،تب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نازكى</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و زود،آج،لب،فق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زود،با توجّه به وز و ديگر نسخه بدلها تصحيح شد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بسترى است</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وز،دب،آج،لب،فق،تب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ناخوش،چاپ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بائى</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شىء</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 او بود</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پيش بود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او ترسند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نرسند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 است</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سازو،با توجّه به وز و ديگر نسخه بدلها 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آن كه در برهان قاطع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سازو بر وزن بازو به معنى ريسمان محكم بافته شده از ليف خرما آمده است،و همين واژه در لهجۀ مردم يزد و حوالى به كار مى رود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سازو</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سازو</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پهلوها تهى،با توجّه به وز و ديگر نسخه بدلها تصحيح شد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آييد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دب و ديگر نسخه بدلها افزوده شد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نفروشند</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 و مهيّاست</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كنى</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بنديد</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از دست مدهى،لب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مكنى</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آسانى</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دشخوارى</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دب و ديگر نسخه بدلها تصحيح شد</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مصابرت كنيد،آج،لب،فق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مصابرت كنى</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منزلت</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بسته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اسباب،با توجّه به دب و ديگر نسخه بدلها تصحيح شد</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رسنى</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نماز نگردد</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در جهاد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 جهاد به او مى رساند،آج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 او را مى راند،لب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او را مى داند،فق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او را مى راند</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صلّى اللّه عليه و على آله</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فذلكم الرّباط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تكرار نكرده است،لب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فذلكم الرّباط</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الدّنيا</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يعقب النّدامة،تب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يعقبكم النّدامة</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جفاء</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رزقنا اللّه هذا العطاء برحمته،نسخۀ 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پايان مى يابد</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هفتصد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ميراثى داشته باشد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بندگى</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قيامت حساب او نكند و با انبياء و اولياء باشد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ثقتي</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بخشايندۀ مهربان</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تنى يگانه يعنى آدم</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پراگنده گردانيد،تب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پراكنده كرد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تصحيح شد</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نگاه نداريد،مر،تب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 نكنيد</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كابين ايشان</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گوارنده اى</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كرد</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بيازماييد</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كند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كه خورد،تب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كه بخورد</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است</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گذاشت</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نزديكان</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زنان راست</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نشوند الّا به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خواسته است</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بپرخيزى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استخانى</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بزيد،با توجّه به وز تصحيح شد</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وزيد،فق،تب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زيدا</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بك،با توجّه به تب تصحيح شد</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بپيونديد</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ارحام را مراقبت كنى كه بپيوندى،با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عورت،با توجّه به آج و ديگر نسخه بدلها تصحيح شد</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بدارد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مال بستد،آج،نب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آن مال بستد</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كودك</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اموالهم</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مالهايشان</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مقارنت</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مقارنۀ</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با توجه به وز و ديگر نسخه بدلها افزوده شد</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مگيريد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الحرام و الحلال</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با توجه به وز و ديگر نسخه بدلها افزوده شد</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يسدّون ابواب القباب بضمّر الى عنن مستوثقات الاواصر</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بغيض بن ريث،انّها رحم حبتم بها فأناختكم بجعجاع</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يسدّون ابواب القباب بضمّر الى عنن مستوثقات الاواصر</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يتيمانيد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بندى و بزنى كنى</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كنى</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حجره</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شود</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ذكر،با توجّه به وز و ديگر نسخه بدلها تصحيح شد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 كردن</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ميفزاييد</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وجوه</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معاقبند</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من،با توجّه به وز و ديگر نسخه بدلها تصحيح شد</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ببندى،وز،تب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آمده</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ديگر نسخه بدلها افزوده شد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اوامر قرآن</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بميل،لب،فق،مر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وحشدن،وز،آج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وحشيدن،مر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چشيدن،با توجّه به تب تصحيح شد</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 الزّردى،مر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الزروى،تب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 الرززنييدى،با توجّه به منابع خبر تصحيح شد</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يفتقر</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آج و ديگر نسخه بدلها تصحيح شد</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ستاند</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با</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انزلنا،با توجّه به ضبط قرآن مجيد تصحيح شد</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حويص</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كسى كه خود را</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مكر و حيله</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پس از آن زود باشد كه محتاج ايشان گردى</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 تا انديشۀ شوهر ديگر نكند</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قياما،با توجّه به وز تصحيح شد</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برپاييد</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معين باشد بر كسى</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بياموزيد</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براى،با توجّه به وز و ديگر نسخه بدلها تصحيح شد</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بيازماييد</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نگويد</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پنبه بدو دهند و</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 كه در خانه زنان را باشد تعليم دهند كه چگونه كن آن را بنگرند</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هيجده</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كند</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كردند</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ديگر نسخه بدلها افزوده شد</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مؤتند را،با توجّه به وز تصحيح شد</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آبستنى</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ابصرتم،با توجّه به وز و ديگر نسخه بدلها تصحيح شد</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لواطه</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اگرچه مال تباه كند جز كه مال به او دهند</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نكاح و عقد</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ديگر نسخه بدلها افزوده شد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كه،تب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اختلاف،با توجّه به وز و ديگر نسخه بدلها تصحيح شد</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شست هزار درم،لب،مر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شصت هزار درم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چندين</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بگفتم</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مخوريد</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اخطأ</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لحاق،مر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لحاف،شعرانى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لجات</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پرخيزد،تب پرهيزد</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كه</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اساس،وز،آج،لب،فق،تب،مر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جوع</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حجره</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حمايت كنى</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قاعده</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گيريد</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كنيد گواه بر گيريد</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گيريد،اساس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 آن است كه آنچه بر گرفته باشى بر سبيل 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تكرار كرده است،كه 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عرفجة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عرفجة</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نزديك،با توجّه به وز تصحيح شد</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عورتى ام</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فرزندان او و به من ندادند</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دشمن،ديگر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دشمن</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فرض،با توجّه به آج و ديگر نسخه بدلها تصحيح شد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خرۀ اى</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كردن</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خويشاوندان</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بايد</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خود</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بايد كه بترسيد از خداى</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يتيمان را به بيدادى</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شكمهاشان</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باشد كه درآيند در آتش</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فرزندانتان</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فرزندى</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مادرش را،تب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او</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آورده شد</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بگذاشته باشند</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فرزندى</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چهاريك</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چهاريك،تب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دانگى و نيم</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يك مال</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ثلث مال</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آرد او را در بوستانهايى كه،تب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بهشتهايى كه</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رود از فرود اشجار آن</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عمرو</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 البلخى</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نيست</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درشت،با توجّه به وز و ديگر نسخه بدلها تصحيح شد</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نه اين آيت بودى،فق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نه آيت بودى</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نخواهند،با توجّه به آج و لب و فق و مرو فحواى عبارت تصحيح شد</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بخشيد</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بخواهيد</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 از او</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بستده اى،بستده ايد</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دوشيد</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منكّف</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متصلية،با توجّه به وز و ديگر نسخه بدلها تصحيح شد</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مسعورا</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المكندر،با توجّه به وز و ديگر نسخه بدلها تصحيح شد</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اين كلمه را به اين صورت توضيح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هوش بودم،مر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هوش بودم</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حد</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بازگردى</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كجّه</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بود،با توجّه به وز و ديگر نسخه بدلها زايد مى نمايد،مر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وز و ديگر نسخه بدلها تصحيح شد</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ديگر نسخه بدلها افزوده شد</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هريك</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وجب،با توجّه به وز و ديگر نسخه بدلها تصحيح شد</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في امر أولادكم</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دور،با توجّه به وز و ديگر نسخه بدلها تصحيح شد</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از اجماع توان دانستن</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كنند</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ثلث نهاد تا اين جا دو دختر را</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نيمه دختر را،با توجّه به وز و ديگر نسخه بدلها تصحيح شد</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طريقه،با توجّه به وز و ديگر نسخه بدلها تصحيح شد</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 نيمه،با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ابويه</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بخوانند</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را،ديگر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را</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گفتيم ما،با توجّه به وز و ديگر نسخه بدلها تصحيح شد</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بگيرد</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برادر را و مادر را،مر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مادر را و برادر را</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وز و ديگر نسخه بدلها تصحيح شد</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نكنند،با توجّه به فق،مر،لب تصحيح شد</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نكنند،با توجّه به فق،مر،لب تصحيح شد</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و</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ندانستيد</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مردانيد</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آن،با توجّه به وز تصحيح شد</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كلاله،با توجّه به وز و ديگر نسخه بدلها تصحيح شد</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كلّ</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كلّ</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انّى أنا المرء</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كلّ</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برادرى،با توجّه به آج و ديگر نسخه بدلها تصحيح شد</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السّدس</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باقى برآن چهار دانگ يا پنج دانگ بود ميانۀ</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همچونين</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بهشتهايى</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كونه</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محاله</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مادامى</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زنانى كه</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آيند،با توجّه به وز تصحيح شد</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زندگانى بد مكنيد</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نيكويى</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خواهيد تا بدل كنيد</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باشيد،تب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 بسيار مگيريد،آج،لب،فق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 بسيار پس بازمگيريد</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فرامگيريد آن را،تب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همى گيريد آن را</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فراگيريد</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درستى كه برسيده است</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عهدى قوى،تب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پيمانى ستبرى</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بمردى</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محصنه</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مسعود</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انگيزيد</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شهرش</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اساس،وز،تب،ديگر نسخه بدلها،زنان است</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اينند</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برنجانيد</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نترسيد</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برنجانيد</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بدست،با توجّه به وز و ديگر نسخه بدلها تصحيح شد</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نترسيد</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همين اعراب</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بفرمود تا او را حاضر كردند،با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لنبس،آج،فق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النيس،لب،تب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نثار،با توجّه به وز و ديگر نسخه بدلها تصحيح شد</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ماعزين،با توجّه به معنى حديث و چاپ شعرانى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عهد،با توجّه به آج و ديگر نسخه بدلها تصحيح شد</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كرده،با توجّه به وز و ديگر نسخه بدلها تصحيح شد</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مرگ به دو روز،مر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دو روز از مرگ</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 و ديگر نسخه بدلها تصحيح شد</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غرغره</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پيش او از،با توجّه به وز و ديگر نسخه بدلها تصحيح شد</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توبۀ او</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او روزى پيش از مرگ،با توجّه به وز و ديگر نسخه بدلها تصحيح شد</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غرغر</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كار باشد</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غرغر</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للتقدير،با توجّه به وز و ديگر نسخه بدلها تصحيح شد</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للّذين</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الجحفى،با توجّه به مآخذ شعرى تصحيح شد</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قبول نباشد</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گفتيمى</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مولى،با توجّه به آج و ديگر نسخه بدلها تصحيح شد</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باشد</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حبالۀ او فتادى</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كبيثه،مر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كبشه</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وثّاب</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ببرى</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گرفتى</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بزنيد</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بازمگيريد</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بسازيد</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ندانيد</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بستاندى</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بازگيريد</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گيريد،تب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هاگيريد</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بستده اند</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فامساك بمعروف</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غنيمت قسمت كردند</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هزار درم</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اوقيّه اى</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دخترش امّ الفضل را</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كبيثه</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پدر،تب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پدر پدر</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شما را عفو بكرد از آن</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شبهۀ،مر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كرده شد،تب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كرده اند</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را</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كنارهاى</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پشتهاى</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بجوييد</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مالهاتان نكاح كنندگان</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زناكنندگان</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بواجبى</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نتواند،تب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ندارد</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مى كنند شهوتها را</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 كنند،تب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بچسبيد</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ميلى</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كه</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تثوب</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عمتكان</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خالتكان</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 بودى</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اتمام،فق،مر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باتمام</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دمى كه،تب در حاشيه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 كه</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له،كه چون زائد مى نمود با توجّه به نسخه بدلها حذف شد</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فخرهم،مر،تب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محوهم</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يدافعها،با توجّه به وز و ديگر نسخه بدلها تصحيح شد</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ميا،با توجّه به وز و ديگر نسخه بدلها تصحيح شد</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كه آن</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ميرد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بنميرد</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على عليه السّلام</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اساس،وز،تب،ديگر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 بود بر اختيار خواجه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اساس،وز،تب،ديگر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 بود بر اختيار خواجه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خواجه</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 داشتن</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شوهرى</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سيم</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بيفگندند و اضافه كردند</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تنكحوا</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محرّمات</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زير اين است،لب،فق،مر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تو را نيست</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اوّل،با توجّه به وز و ديگر نسخه بدلها تصحيح شد</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اشتمال</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كرد</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أَجَلٍ مُسَمًّى </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كرد،با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طال،با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مآخذ شعرى تصحيح شد</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عمر نهى نكردى از متعه در جهان كس زنا نكردى الّا شقى</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هركجا نكاح</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 آن كه اگر دخول كند،اجماع است</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وز و ديگر نسخه بدلها تصحيح شد</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 توجّه به وز و ديگر نسخه بدلها تصحيح شد</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كردن</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آن كه</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معصومين</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محيض بر او عدۀ</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اى</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 بجز آج،آج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نعلي،وز در بين دو سطر به خط كاتب اصلى زير اين بيت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انّ نكاح المتعة الذى هو فعلى و عملى سدّ و حفظ لدبر القوم المصوّبين لما قاله ابن سكّره من الصغر فى حلّ المتعة</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 الاست،با توجّه به وز و ديگر نسخه بدلها تصحيح شد</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 اى</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 الاست،با توجّه به وز و ديگر نسخه بدلها تصحيح شد</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مصدرى</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شافعى را مذهب</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آيات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آنكه،هم مى تواند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كه</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پرستارى</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دارم،با توجّه به وز و ديگر نسخه بدلها تصحيح شد</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آنكه طول</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بندند</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مفسوخ</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در آج و تب الحاقى است،و با خطّى ديگر بالاى سطر افزوده شده است</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فتاة لغتى است در حادثه</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نباشيد</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ايمانيد،آج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ايد</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وز،آدمند،آج،لب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آدميد</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بندند</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بنديد</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ايشان</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آيت</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پرستاران</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خداوندانشان</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اش</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بر ايشان</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رنجى</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دو،با توجّه به آج و ديگر نسخه بدلها تصحيح شد</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آن،مر،تب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را،با توجّه به آج و ديگر نسخه بدلها تصحيح شد</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فاحشه كنند</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دهم</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به نزديك شافعى ايشان را حد ببايد زدن و از شهر بيرون كردن</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گفتن احكام</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فعل طلب فعل مستقبل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فرّاء گفت به ارجاء هم اين حكم دارد براى آن كه </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ايعادى</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ايعادى</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لا،با توجّه به وز تصحيح شد</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لبيان</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يرده</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 استعمال كنند،لب،فق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 باستعمال كنند،مر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 با استعمال كنند</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الشّىء المثوب،با توجّه به وز و ديگر نسخه بدلها تصحيح شد</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را كه</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صعيف است</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شهوت،با توجّه به وز تصحيح شد</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هؤلاء،با توجّه به وز و ديگر نسخه بدلها تصحيح شد</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آج،لب،فق،مر،يستطيه،كه نسخۀ آج در حاشيه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تطيشه تصحيح كرده است</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بجنباند</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حزن و خوف</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داريد</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خشنودى</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تعالى به شما مهربان است</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زود بود كه درآريم</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دورى گزينيد،تب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 از</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 مبريد</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افزونى نهاد</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اى</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بخواهيد</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 ايشان را</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استيلادارنده اند</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نكو،با توجّه به وز تصحيح شد</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زنانى كه مى ترسيد شما ناسازى ايشان را</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كنيد</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خداى</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 بزرگ</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ناساختگى،آج،لب،فق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مخالفتى</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بفرستيد</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مخوريد</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منكم،با توجّه به ديگر نسخه بدلها و متن قرآن مجيد تصحيح شد</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مستثنى منه</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مبايعين</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باشد</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بود،با توجّه به وز و ديگر نسخه بدلها تصحيح شد</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 المسلم</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يفترقان</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كتما،با توجه به تب و ديگر نسخه بدلها و فحواى عبارت تصحيح شد</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نكشيد</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بمكشيد</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معصيتى كنيد</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خوريد</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خوريد،تب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اى،مر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ايد</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ميفگنى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ميفگنيد</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مباشى</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نهيد</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مرا</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سرماى</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 چيزى نگفت</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،نيز 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مضى</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مصدرى</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 كرد</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بسوزانيم و بچشانيم</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ديگر نسخه بدلها و ضبط قرآن مجيد زايد به نظر مى رسد</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كبيره</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كه،با توجّه به وز و ديگر نسخه بدلها تصحيح شد</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كبيرتر</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 كرد</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كبيره</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صغيره</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محترمه</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گيريد</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كبيره اى</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 و ديگر نسخه بدلها تصحيح شد</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لا،با توجّه به وز و ديگر نسخه بدلها تصحيح شد</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هفتصد</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عمده،با توجّه به وز و ديگر نسخه بدلها تصحيح شد</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سفيان ثورى</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 كنند</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بخشيد</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 باشد</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كفايت،با توجّه به وز و ديگر نسخه بدلها تصحيح شد</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اجتنب</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گانه</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گناهى است</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همۀ نسخه بدلها افزوده شد</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كردند</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و زنان است</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نبادا</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دو،با توجّه به تب تصحيح شد</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 تا مادر بودمانى،مر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 تا مرد بوديمى،تب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 ما مرده بودمانى،با توجّه به آج و ديگر نسخه بدلها تصحيح شد</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دست،با توجّه به آج و ديگر نسخه بدلها تصحيح شد</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مثل او</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احواله و امواله</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اعطني و</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هريك</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بداريد</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فزاييد</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حذف</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اسألوا اللّه،با توجّه به وز و ديگر نسخه بدلها تصحيح شد</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قرابت</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ويرانى</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ويرانى</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همچنين گفته</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بدهيد</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مخوريد،آج،لب،فق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خوريد</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گرفتندى</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طپنچه</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وز افزوده شد</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قصّۀ او هم از اين نوع است</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قصّۀ او هم از اين نوع است كه</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وز افزوده شد</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كردن</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نيست،با توجّه به وز و ديگر نسخه بدلها تصحيح شد</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كردن</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از،با توجّه به وز تصحيح شد</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بخسبيد</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خود همه عيب و نقصان و مايۀ فساد و طغيان اند</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مجوييد</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از قرآن مجيد افزوده شد</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خواهد بود قوله تعالى</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آج و ديگر نسخه بدلها تصحيح شد</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بداريد</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است،مر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ببينند،با توجّه به تب تصحيح شد</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حكمى كنى،تب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حكمى كنيد</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بنشينيد</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راى زنى،مر،تب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راى زنيد</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نشويد</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ايشان</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تفرقه</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تفريق نكنند،با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تفرقه</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حكيما،با توجّه به وز و ديگر نسخه بدلها و قرآن مجيد تصحيح شد</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بيفتد</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كار يكى آنچه مصلحت و</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بريدند</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 كنند</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آج و ديگر نسخه بدلها تصحيح شد،آج،لب،فق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خوانده مى شود</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 به بعد صفحاتى چند افتادگى دارد</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نشنيدند</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حكمى</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نخواهم،با توجّه به وز تصحيح شد</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يمنى</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ايد</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 گرفتن</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ندانستند</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آمدى</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تنى</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بپرستيد</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هيچ چيز را</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مسافر</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نهان مى دارند</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ساخته ايم</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كلمه تصحيفى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نمايش</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يك مورچه خورد</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چگونه بود حال كفار چون آريم</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را،با توجّه به وز و ديگر نسخه بدلها تصحيح شد</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راست كنند با ايشان زمين را</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مستم</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مستان</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بيماران</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بپسايد بشرۀ برهنه به زنان</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بساييد</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 از</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بهترين همسايگان به نزديك خداى آن بود كه صالح و متعبّد بود به صدق</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هرچه خورى موجب صحت و سلامت تو و فرزندان تو باشد</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آيد</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بسيار</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نيمۀ</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وز تصحيح شد</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است</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بنده و</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 را خوار دارد و</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بود كه</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مجرىّ بن عمرو</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شويد،با توجّه به وز و ديگر نسخه بدلها تصحيح شد</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نپوشيده</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ببجارده ايم،مر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نهاديم</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صفت</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كسانى كه نفقه كنند مالهاى خود راى به رياء</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عليهم لو آمنوا و</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 اى</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 اى است</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چهد،اختيار متن براساس وز و ديگر نسخه بدلها صورت گرفت</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ظالم تعلّق دارد</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رساند،آج،لب،فق،مر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در حاشيه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كذا،معلما عليه فى الاصل،وز همين عبارت را در متن آورده است</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يك،با توجّه به ضبط قرآن مجيد تصحيح شد</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هفتصد</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دوزخ</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بياريد</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بودست</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كرديم،با توجّه به وز و ديگر نسخه بدلها تصحيح شد</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فحما</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الحياة</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بيايند</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بدهند،با توجه به آج و ديگر نسخه بدلها و فحواى مطالب تصحيح شد</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از اين معنى مى گويد كه مى شنوى</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زنيد</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زنيد</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عثمان الهندى،با توجّه به وز تصحيح شد</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وز افزوده شد</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ندارى</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وز،ديگر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بياريم</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نبايست كه نماز كند كه نماز</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دانيد چه مى گوييد و چه مى خوانيد</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بيايد،با توجّه به وز و ديگر نسخه بدلها تصحيح شد</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شكسته اى</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سفر</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غائط،با توجّه به آج،فق تصحيح شد</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مغلوبى بر او،آج،لب،فق،مر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مغلوبى تو از</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المباشرة</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 البشر،فق،مر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 البشرين</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فقها محمد حسن و يك روايت از سفيان ثورى 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نرسيد</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تب،تا بدين جا افتادگى دارد</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پرتاف</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نيابيد</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تب افزوده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را باز</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ابو حنيفه موافق</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ارشنه،مر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 سينه</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ماليد</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 توجّه به وز و ديگر نسخه بدلها تصحيح شد</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است با صعيد</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نكننده،با توجّه به وز و ديگر نسخه بدلها تصحيح شد</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بينى،آج،فق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ننگرستى،لب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ننگريستى</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دانش</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 كنيد</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است</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ناشنوانيده</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گردانيد</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دادندتان</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با</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گردانيم</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شنبه كردن</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بنيامرزد</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خداى،با توجّه به وز و تب و معنى عبارت زايد مى نمايد</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ننگرستى</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پاكى نسبت مى دهند</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ننگرستى</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تب افزوده شد</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آنگاه ندادندى مردم را مقدار گواستۀ خرما كه بر پشت او بود</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 كه درآريم</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بچشيد،با توجّه به وز و ديگر نسخه بدلها تصحيح شد</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زنانى</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سايه اى نيك سايه</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خرند</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نبريد</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اساس و همۀ نسخه بدلها،ضبط كلمه درج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قولها مى باشد</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كفى باللّه</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اساس و همۀ نسخه بدلها،ديوان ذو الرّمة،چاپ سوم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بالمهل،با توجّه به ضبط ديوان شاعر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ديگر نسخه بدلها افزوده شد</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عكس آن كه مؤمنان گفتند</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مشنوى،لب،فق،مر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مشنو</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الى،فق،مر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اذا،با توجّه به تب تصحيح شد</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اندكى</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آرند</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نياريد</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بمانيد</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آنجا</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اذرعات</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بوزينه</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قرآن با توجّه به آيه مورد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خواست،با توجّه به وز تصحيح شد</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كبيره اى</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ارتفاع</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آج و ديگر نسخه بدلها تصحيح شد</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تب و ديگر نسخه بدلها افزوده شد</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بگفتند</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بمالى</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ليفترى</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افتراء</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بودى</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تمييز،كه براساس مرجّح مى نمايد</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القيافة،با توجّه به آج و ديگر نسخه بدلها تصحيح شد</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واقعۀ</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بود،با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خورند،با توجّه به وز و دب تصحيح شد</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بشكافند</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كنى،كه بر متن مرجّح است</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فق،بقهر كنيم</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از اهل كتاب</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كنيد</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يحكموا</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ندادندى</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كه</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 توجّه به آج تصحيح شد</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اى</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آج و ديگر نسخه بدلها تصحيح شد</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هفتصد</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ملك</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محسود بود</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يجدوا،طبق قاعده به صيغۀ مفرد تصحيح شد</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حاسدان</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تب،بالاى كلمه با خطى متفاوت با متن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دانيد</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بوديد</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رفت،با توجّه به وز تصحيح شد</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نشايد،با توجّه به وز و ديگر نسخه بدلها تصحيح شد</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مى،با توجّه به وز و ديگر نسخه بدلها تصحيح شد</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لتذوق</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تغيير</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ديگر نسخه بدلها افزوده شد</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تغييرى</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و تغيّر،با توجّه به وز و ديگر نسخه بدلها تصحيح شد</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الدّهر،مر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ذمت الدّهر</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بيت متعلّق است به مرثيه اى كه لبيد بن ربيعه در مورد برادرش اربد سروده است،رك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يازدهم همين تفسير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 بن ربيعه در آن صفحه غلط مطبعى است،و و لبيد بن ربيعه صحيح است</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تغييرى</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نيزها</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وز،ماند بار كه،آج،لب،فق،مر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نازكى،تب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باز كه</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پوشانند</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 آفريد</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با توجّه به مر،تب تصحيح شد</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داورى كنيد</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تب افزوده شد</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مى آريد</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عاقبت</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ننگرستى</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درستى كه</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داد،آج،تب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بنمى داد</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بيامدى</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زبان</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عليّا ولىّ اللّه</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تسليم بكنيد</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بازگرفت</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تسليم بكنيد</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اساس،وز،غير،با توجّه به تب تصحيح شد</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البيت،با توجّه به وز و ديگر نسخه بدلها تصحيح شد</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طريقى</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پايان مى يابد</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اولى الخمر و الزّمر</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طريقتى</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ديگر نسخه بدلها افزوده شد</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p>
  </w:footnote>
  <w:footnote w:id="4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آج،بداريد،لب،مر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معصيت،تب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شماست</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اميّه،لب،مر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بنى اميّه</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بكشد</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خوانده،با توجّه به وز و ديگر نسخه بدلها تصحيح شد</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اوجب</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پراگنده كنندۀ</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نگونسارى</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برسانى</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راهنمايند،مر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راهنمانيداند</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لو،با توجّه به وز و ديگر نسخه بدلها از قرآن مجيد تصحيح شد</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منازعت</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برده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برده</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وز و ديگر نسخه بدلها تصحيح شد</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 خود،مر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وراى خود</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بلند باشد</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مر كند،مر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كند</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بتوفيق اللّه تعالى في غرة شهر ذى حجّة الحرام سنة ستّ و ثلاثين و تسع مائة كتبه الفقير الفقير الى اللّه الغنىّ عبد الغفّار القرشىّ غفر له،لب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بتوفيق اللّه تعالى فى شهر صفر بالخطر سنه هزار و هفتاد كتبه الحقير الى الغنى ميرزا على چپ نويس غفر له</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پنج از نسخۀ وز در اين جا پايان مى پذيرد</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جوف ليلة الجمعة سنه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هجريه النّبوية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123798</Words>
  <Characters>534853</Characters>
  <CharactersWithSpaces>655906</CharactersWithSpaces>
  <Paragraphs>7238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2026-08-23T14:22:14Z</dcterms:created>
  <dc:creator>ghaemiyeh.com</dc:creator>
  <dc:description/>
  <dc:language>en-US</dc:language>
  <cp:lastModifiedBy/>
  <dcterms:modified xsi:type="dcterms:W3CDTF">2026-08-23T17:52:37Z</dcterms:modified>
  <cp:revision>1</cp:revision>
  <dc:subject/>
  <dc:title>روض الجنان و روح الجنان فی تفسیرالقرآن جلد 5</dc:title>
</cp:coreProperties>
</file>

<file path=docProps/custom.xml><?xml version="1.0" encoding="utf-8"?>
<Properties xmlns="http://schemas.openxmlformats.org/officeDocument/2006/custom-properties" xmlns:vt="http://schemas.openxmlformats.org/officeDocument/2006/docPropsVTypes"/>
</file>