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84382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7984384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984386_417432637">
            <w:r>
              <w:rPr>
                <w:webHidden/>
                <w:rStyle w:val="IndexLink"/>
                <w:rtl w:val="true"/>
              </w:rPr>
              <w:t>ادامة القسم السابع</w:t>
            </w:r>
            <w:r>
              <w:rPr>
                <w:rStyle w:val="IndexLink"/>
                <w:rtl w:val="true"/>
              </w:rPr>
              <w:t xml:space="preserve">: </w:t>
            </w:r>
            <w:r>
              <w:rPr>
                <w:rStyle w:val="IndexLink"/>
                <w:rtl w:val="true"/>
              </w:rPr>
              <w:t>من الخندق إلى الحديبية</w:t>
            </w:r>
            <w:r>
              <w:rPr>
                <w:rStyle w:val="IndexLink"/>
                <w:rtl w:val="true"/>
              </w:rPr>
              <w:tab/>
            </w:r>
            <w:r>
              <w:rPr>
                <w:rStyle w:val="IndexLink"/>
              </w:rPr>
              <w:t>12</w:t>
            </w:r>
          </w:hyperlink>
        </w:p>
        <w:p>
          <w:pPr>
            <w:pStyle w:val="Contents3"/>
            <w:tabs>
              <w:tab w:val="clear" w:pos="8459"/>
              <w:tab w:val="right" w:pos="9026" w:leader="dot"/>
            </w:tabs>
            <w:rPr/>
          </w:pPr>
          <w:hyperlink w:anchor="__RefHeading___Toc7984388_417432637">
            <w:r>
              <w:rPr>
                <w:webHidden/>
                <w:rStyle w:val="IndexLink"/>
                <w:rtl w:val="true"/>
              </w:rPr>
              <w:t>الباب السادس</w:t>
            </w:r>
            <w:r>
              <w:rPr>
                <w:rStyle w:val="IndexLink"/>
                <w:rtl w:val="true"/>
              </w:rPr>
              <w:t xml:space="preserve">: </w:t>
            </w:r>
            <w:r>
              <w:rPr>
                <w:rStyle w:val="IndexLink"/>
                <w:rtl w:val="true"/>
              </w:rPr>
              <w:t>زواج زينب و أحداث أخرى بعد المريسيع</w:t>
            </w:r>
            <w:r>
              <w:rPr>
                <w:rStyle w:val="IndexLink"/>
                <w:rtl w:val="true"/>
              </w:rPr>
              <w:tab/>
            </w:r>
            <w:r>
              <w:rPr>
                <w:rStyle w:val="IndexLink"/>
              </w:rPr>
              <w:t>12</w:t>
            </w:r>
          </w:hyperlink>
        </w:p>
        <w:p>
          <w:pPr>
            <w:pStyle w:val="Contents4"/>
            <w:tabs>
              <w:tab w:val="clear" w:pos="8176"/>
              <w:tab w:val="right" w:pos="9026" w:leader="dot"/>
            </w:tabs>
            <w:rPr/>
          </w:pPr>
          <w:hyperlink w:anchor="__RefHeading___Toc7984390_41743263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7984392_417432637">
            <w:r>
              <w:rPr>
                <w:webHidden/>
                <w:rStyle w:val="IndexLink"/>
                <w:rtl w:val="true"/>
              </w:rPr>
              <w:t>الفصل الأول</w:t>
            </w:r>
            <w:r>
              <w:rPr>
                <w:rStyle w:val="IndexLink"/>
                <w:rtl w:val="true"/>
              </w:rPr>
              <w:t xml:space="preserve">: </w:t>
            </w:r>
            <w:r>
              <w:rPr>
                <w:rStyle w:val="IndexLink"/>
                <w:rtl w:val="true"/>
              </w:rPr>
              <w:t>متفرقات في السنة الخامسة</w:t>
            </w:r>
            <w:r>
              <w:rPr>
                <w:rStyle w:val="IndexLink"/>
                <w:rtl w:val="true"/>
              </w:rPr>
              <w:tab/>
            </w:r>
            <w:r>
              <w:rPr>
                <w:rStyle w:val="IndexLink"/>
              </w:rPr>
              <w:t>14</w:t>
            </w:r>
          </w:hyperlink>
        </w:p>
        <w:p>
          <w:pPr>
            <w:pStyle w:val="Contents5"/>
            <w:tabs>
              <w:tab w:val="clear" w:pos="7892"/>
              <w:tab w:val="right" w:pos="9026" w:leader="dot"/>
            </w:tabs>
            <w:rPr/>
          </w:pPr>
          <w:hyperlink w:anchor="__RefHeading___Toc7984394_417432637">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7984396_417432637">
            <w:r>
              <w:rPr>
                <w:webHidden/>
                <w:rStyle w:val="IndexLink"/>
                <w:rtl w:val="true"/>
              </w:rPr>
              <w:t>النبي صلّى اللّه عليه و آله يعلم الغيب</w:t>
            </w:r>
            <w:r>
              <w:rPr>
                <w:rStyle w:val="IndexLink"/>
                <w:rtl w:val="true"/>
              </w:rPr>
              <w:t>:</w:t>
              <w:tab/>
            </w:r>
            <w:r>
              <w:rPr>
                <w:rStyle w:val="IndexLink"/>
              </w:rPr>
              <w:t>16</w:t>
            </w:r>
          </w:hyperlink>
        </w:p>
        <w:p>
          <w:pPr>
            <w:pStyle w:val="Contents5"/>
            <w:tabs>
              <w:tab w:val="clear" w:pos="7892"/>
              <w:tab w:val="right" w:pos="9026" w:leader="dot"/>
            </w:tabs>
            <w:rPr/>
          </w:pPr>
          <w:hyperlink w:anchor="__RefHeading___Toc7984398_417432637">
            <w:r>
              <w:rPr>
                <w:webHidden/>
                <w:rStyle w:val="IndexLink"/>
                <w:rtl w:val="true"/>
              </w:rPr>
              <w:t>سباق الخيل</w:t>
            </w:r>
            <w:r>
              <w:rPr>
                <w:rStyle w:val="IndexLink"/>
                <w:rtl w:val="true"/>
              </w:rPr>
              <w:t>:</w:t>
              <w:tab/>
            </w:r>
            <w:r>
              <w:rPr>
                <w:rStyle w:val="IndexLink"/>
              </w:rPr>
              <w:t>19</w:t>
            </w:r>
          </w:hyperlink>
        </w:p>
        <w:p>
          <w:pPr>
            <w:pStyle w:val="Contents5"/>
            <w:tabs>
              <w:tab w:val="clear" w:pos="7892"/>
              <w:tab w:val="right" w:pos="9026" w:leader="dot"/>
            </w:tabs>
            <w:rPr/>
          </w:pPr>
          <w:hyperlink w:anchor="__RefHeading___Toc7984400_417432637">
            <w:r>
              <w:rPr>
                <w:webHidden/>
                <w:rStyle w:val="IndexLink"/>
                <w:rtl w:val="true"/>
              </w:rPr>
              <w:t>سباق الإبل أيضا</w:t>
            </w:r>
            <w:r>
              <w:rPr>
                <w:rStyle w:val="IndexLink"/>
                <w:rtl w:val="true"/>
              </w:rPr>
              <w:t>:</w:t>
              <w:tab/>
            </w:r>
            <w:r>
              <w:rPr>
                <w:rStyle w:val="IndexLink"/>
              </w:rPr>
              <w:t>21</w:t>
            </w:r>
          </w:hyperlink>
        </w:p>
        <w:p>
          <w:pPr>
            <w:pStyle w:val="Contents5"/>
            <w:tabs>
              <w:tab w:val="clear" w:pos="7892"/>
              <w:tab w:val="right" w:pos="9026" w:leader="dot"/>
            </w:tabs>
            <w:rPr/>
          </w:pPr>
          <w:hyperlink w:anchor="__RefHeading___Toc7984402_417432637">
            <w:r>
              <w:rPr>
                <w:webHidden/>
                <w:rStyle w:val="IndexLink"/>
                <w:rtl w:val="true"/>
              </w:rPr>
              <w:t>سقوطه صلّى اللّه عليه و آله عن الفرس و نسخ حكم شرعي</w:t>
            </w:r>
            <w:r>
              <w:rPr>
                <w:rStyle w:val="IndexLink"/>
                <w:rtl w:val="true"/>
              </w:rPr>
              <w:t>:</w:t>
              <w:tab/>
            </w:r>
            <w:r>
              <w:rPr>
                <w:rStyle w:val="IndexLink"/>
              </w:rPr>
              <w:t>25</w:t>
            </w:r>
          </w:hyperlink>
        </w:p>
        <w:p>
          <w:pPr>
            <w:pStyle w:val="Contents5"/>
            <w:tabs>
              <w:tab w:val="clear" w:pos="7892"/>
              <w:tab w:val="right" w:pos="9026" w:leader="dot"/>
            </w:tabs>
            <w:rPr/>
          </w:pPr>
          <w:hyperlink w:anchor="__RefHeading___Toc7984404_417432637">
            <w:r>
              <w:rPr>
                <w:webHidden/>
                <w:rStyle w:val="IndexLink"/>
                <w:rtl w:val="true"/>
              </w:rPr>
              <w:t>الصحيح في قضية الصلاة</w:t>
            </w:r>
            <w:r>
              <w:rPr>
                <w:rStyle w:val="IndexLink"/>
                <w:rtl w:val="true"/>
              </w:rPr>
              <w:t>:</w:t>
              <w:tab/>
            </w:r>
            <w:r>
              <w:rPr>
                <w:rStyle w:val="IndexLink"/>
              </w:rPr>
              <w:t>30</w:t>
            </w:r>
          </w:hyperlink>
        </w:p>
        <w:p>
          <w:pPr>
            <w:pStyle w:val="Contents5"/>
            <w:tabs>
              <w:tab w:val="clear" w:pos="7892"/>
              <w:tab w:val="right" w:pos="9026" w:leader="dot"/>
            </w:tabs>
            <w:rPr/>
          </w:pPr>
          <w:hyperlink w:anchor="__RefHeading___Toc7984406_417432637">
            <w:r>
              <w:rPr>
                <w:webHidden/>
                <w:rStyle w:val="IndexLink"/>
                <w:rtl w:val="true"/>
              </w:rPr>
              <w:t>بركات و فوائد</w:t>
            </w:r>
            <w:r>
              <w:rPr>
                <w:rStyle w:val="IndexLink"/>
                <w:rtl w:val="true"/>
              </w:rPr>
              <w:t>:</w:t>
              <w:tab/>
            </w:r>
            <w:r>
              <w:rPr>
                <w:rStyle w:val="IndexLink"/>
              </w:rPr>
              <w:t>30</w:t>
            </w:r>
          </w:hyperlink>
        </w:p>
        <w:p>
          <w:pPr>
            <w:pStyle w:val="Contents5"/>
            <w:tabs>
              <w:tab w:val="clear" w:pos="7892"/>
              <w:tab w:val="right" w:pos="9026" w:leader="dot"/>
            </w:tabs>
            <w:rPr/>
          </w:pPr>
          <w:hyperlink w:anchor="__RefHeading___Toc7984408_417432637">
            <w:r>
              <w:rPr>
                <w:webHidden/>
                <w:rStyle w:val="IndexLink"/>
                <w:rtl w:val="true"/>
              </w:rPr>
              <w:t>الصحيح في قضية السقوط عن الفرس</w:t>
            </w:r>
            <w:r>
              <w:rPr>
                <w:rStyle w:val="IndexLink"/>
                <w:rtl w:val="true"/>
              </w:rPr>
              <w:t>:</w:t>
              <w:tab/>
            </w:r>
            <w:r>
              <w:rPr>
                <w:rStyle w:val="IndexLink"/>
              </w:rPr>
              <w:t>30</w:t>
            </w:r>
          </w:hyperlink>
        </w:p>
        <w:p>
          <w:pPr>
            <w:pStyle w:val="Contents5"/>
            <w:tabs>
              <w:tab w:val="clear" w:pos="7892"/>
              <w:tab w:val="right" w:pos="9026" w:leader="dot"/>
            </w:tabs>
            <w:rPr/>
          </w:pPr>
          <w:hyperlink w:anchor="__RefHeading___Toc7984410_417432637">
            <w:r>
              <w:rPr>
                <w:webHidden/>
                <w:rStyle w:val="IndexLink"/>
                <w:rtl w:val="true"/>
              </w:rPr>
              <w:t>الزلزال في المدينة</w:t>
            </w:r>
            <w:r>
              <w:rPr>
                <w:rStyle w:val="IndexLink"/>
                <w:rtl w:val="true"/>
              </w:rPr>
              <w:t>:</w:t>
              <w:tab/>
            </w:r>
            <w:r>
              <w:rPr>
                <w:rStyle w:val="IndexLink"/>
              </w:rPr>
              <w:t>31</w:t>
            </w:r>
          </w:hyperlink>
        </w:p>
        <w:p>
          <w:pPr>
            <w:pStyle w:val="Contents5"/>
            <w:tabs>
              <w:tab w:val="clear" w:pos="7892"/>
              <w:tab w:val="right" w:pos="9026" w:leader="dot"/>
            </w:tabs>
            <w:rPr/>
          </w:pPr>
          <w:hyperlink w:anchor="__RefHeading___Toc7984412_417432637">
            <w:r>
              <w:rPr>
                <w:webHidden/>
                <w:rStyle w:val="IndexLink"/>
                <w:rtl w:val="true"/>
              </w:rPr>
              <w:t>النهي عن ادّخار لحوم الأضاحي</w:t>
            </w:r>
            <w:r>
              <w:rPr>
                <w:rStyle w:val="IndexLink"/>
                <w:rtl w:val="true"/>
              </w:rPr>
              <w:t>:</w:t>
              <w:tab/>
            </w:r>
            <w:r>
              <w:rPr>
                <w:rStyle w:val="IndexLink"/>
              </w:rPr>
              <w:t>33</w:t>
            </w:r>
          </w:hyperlink>
        </w:p>
        <w:p>
          <w:pPr>
            <w:pStyle w:val="Contents5"/>
            <w:tabs>
              <w:tab w:val="clear" w:pos="7892"/>
              <w:tab w:val="right" w:pos="9026" w:leader="dot"/>
            </w:tabs>
            <w:rPr/>
          </w:pPr>
          <w:hyperlink w:anchor="__RefHeading___Toc7984414_417432637">
            <w:r>
              <w:rPr>
                <w:webHidden/>
                <w:rStyle w:val="IndexLink"/>
                <w:rtl w:val="true"/>
              </w:rPr>
              <w:t>فرض الحج</w:t>
            </w:r>
            <w:r>
              <w:rPr>
                <w:rStyle w:val="IndexLink"/>
                <w:rtl w:val="true"/>
              </w:rPr>
              <w:t>:</w:t>
              <w:tab/>
            </w:r>
            <w:r>
              <w:rPr>
                <w:rStyle w:val="IndexLink"/>
              </w:rPr>
              <w:t>34</w:t>
            </w:r>
          </w:hyperlink>
        </w:p>
        <w:p>
          <w:pPr>
            <w:pStyle w:val="Contents5"/>
            <w:tabs>
              <w:tab w:val="clear" w:pos="7892"/>
              <w:tab w:val="right" w:pos="9026" w:leader="dot"/>
            </w:tabs>
            <w:rPr/>
          </w:pPr>
          <w:hyperlink w:anchor="__RefHeading___Toc7984416_417432637">
            <w:r>
              <w:rPr>
                <w:webHidden/>
                <w:rStyle w:val="IndexLink"/>
                <w:rtl w:val="true"/>
              </w:rPr>
              <w:t>ملاحظات و توضيحات</w:t>
            </w:r>
            <w:r>
              <w:rPr>
                <w:rStyle w:val="IndexLink"/>
                <w:rtl w:val="true"/>
              </w:rPr>
              <w:t>:</w:t>
              <w:tab/>
            </w:r>
            <w:r>
              <w:rPr>
                <w:rStyle w:val="IndexLink"/>
              </w:rPr>
              <w:t>38</w:t>
            </w:r>
          </w:hyperlink>
        </w:p>
        <w:p>
          <w:pPr>
            <w:pStyle w:val="Contents5"/>
            <w:tabs>
              <w:tab w:val="clear" w:pos="7892"/>
              <w:tab w:val="right" w:pos="9026" w:leader="dot"/>
            </w:tabs>
            <w:rPr/>
          </w:pPr>
          <w:hyperlink w:anchor="__RefHeading___Toc7984418_417432637">
            <w:r>
              <w:rPr>
                <w:webHidden/>
                <w:rStyle w:val="IndexLink"/>
                <w:rtl w:val="true"/>
              </w:rPr>
              <w:t>النبي صلّى اللّه عليه و آله يحيي الموتى</w:t>
            </w:r>
            <w:r>
              <w:rPr>
                <w:rStyle w:val="IndexLink"/>
                <w:rtl w:val="true"/>
              </w:rPr>
              <w:t>:</w:t>
              <w:tab/>
            </w:r>
            <w:r>
              <w:rPr>
                <w:rStyle w:val="IndexLink"/>
              </w:rPr>
              <w:t>39</w:t>
            </w:r>
          </w:hyperlink>
        </w:p>
        <w:p>
          <w:pPr>
            <w:pStyle w:val="Contents5"/>
            <w:tabs>
              <w:tab w:val="clear" w:pos="7892"/>
              <w:tab w:val="right" w:pos="9026" w:leader="dot"/>
            </w:tabs>
            <w:rPr/>
          </w:pPr>
          <w:hyperlink w:anchor="__RefHeading___Toc7984420_417432637">
            <w:r>
              <w:rPr>
                <w:webHidden/>
                <w:rStyle w:val="IndexLink"/>
                <w:rtl w:val="true"/>
              </w:rPr>
              <w:t>التقليد و المحاكاة</w:t>
            </w:r>
            <w:r>
              <w:rPr>
                <w:rStyle w:val="IndexLink"/>
                <w:rtl w:val="true"/>
              </w:rPr>
              <w:t>:</w:t>
              <w:tab/>
            </w:r>
            <w:r>
              <w:rPr>
                <w:rStyle w:val="IndexLink"/>
              </w:rPr>
              <w:t>41</w:t>
            </w:r>
          </w:hyperlink>
        </w:p>
        <w:p>
          <w:pPr>
            <w:pStyle w:val="Contents5"/>
            <w:tabs>
              <w:tab w:val="clear" w:pos="7892"/>
              <w:tab w:val="right" w:pos="9026" w:leader="dot"/>
            </w:tabs>
            <w:rPr/>
          </w:pPr>
          <w:hyperlink w:anchor="__RefHeading___Toc7984422_417432637">
            <w:r>
              <w:rPr>
                <w:webHidden/>
                <w:rStyle w:val="IndexLink"/>
                <w:rtl w:val="true"/>
              </w:rPr>
              <w:t>قيمة الدعاء و آثاره</w:t>
            </w:r>
            <w:r>
              <w:rPr>
                <w:rStyle w:val="IndexLink"/>
                <w:rtl w:val="true"/>
              </w:rPr>
              <w:t>:</w:t>
              <w:tab/>
            </w:r>
            <w:r>
              <w:rPr>
                <w:rStyle w:val="IndexLink"/>
              </w:rPr>
              <w:t>42</w:t>
            </w:r>
          </w:hyperlink>
        </w:p>
        <w:p>
          <w:pPr>
            <w:pStyle w:val="Contents5"/>
            <w:tabs>
              <w:tab w:val="clear" w:pos="7892"/>
              <w:tab w:val="right" w:pos="9026" w:leader="dot"/>
            </w:tabs>
            <w:rPr/>
          </w:pPr>
          <w:hyperlink w:anchor="__RefHeading___Toc7984424_417432637">
            <w:r>
              <w:rPr>
                <w:webHidden/>
                <w:rStyle w:val="IndexLink"/>
                <w:rtl w:val="true"/>
              </w:rPr>
              <w:t>التشكيك الخفي</w:t>
            </w:r>
            <w:r>
              <w:rPr>
                <w:rStyle w:val="IndexLink"/>
                <w:rtl w:val="true"/>
              </w:rPr>
              <w:t>:</w:t>
              <w:tab/>
            </w:r>
            <w:r>
              <w:rPr>
                <w:rStyle w:val="IndexLink"/>
              </w:rPr>
              <w:t>42</w:t>
            </w:r>
          </w:hyperlink>
        </w:p>
        <w:p>
          <w:pPr>
            <w:pStyle w:val="Contents5"/>
            <w:tabs>
              <w:tab w:val="clear" w:pos="7892"/>
              <w:tab w:val="right" w:pos="9026" w:leader="dot"/>
            </w:tabs>
            <w:rPr/>
          </w:pPr>
          <w:hyperlink w:anchor="__RefHeading___Toc7984426_417432637">
            <w:r>
              <w:rPr>
                <w:webHidden/>
                <w:rStyle w:val="IndexLink"/>
                <w:rtl w:val="true"/>
              </w:rPr>
              <w:t>لا تكسروا عظما</w:t>
            </w:r>
            <w:r>
              <w:rPr>
                <w:rStyle w:val="IndexLink"/>
                <w:rtl w:val="true"/>
              </w:rPr>
              <w:t>:</w:t>
              <w:tab/>
            </w:r>
            <w:r>
              <w:rPr>
                <w:rStyle w:val="IndexLink"/>
              </w:rPr>
              <w:t>43</w:t>
            </w:r>
          </w:hyperlink>
        </w:p>
        <w:p>
          <w:pPr>
            <w:pStyle w:val="Contents5"/>
            <w:tabs>
              <w:tab w:val="clear" w:pos="7892"/>
              <w:tab w:val="right" w:pos="9026" w:leader="dot"/>
            </w:tabs>
            <w:rPr/>
          </w:pPr>
          <w:hyperlink w:anchor="__RefHeading___Toc7984428_417432637">
            <w:r>
              <w:rPr>
                <w:webHidden/>
                <w:rStyle w:val="IndexLink"/>
                <w:rtl w:val="true"/>
              </w:rPr>
              <w:t>إسلام خالد و عمرو بن العاص</w:t>
            </w:r>
            <w:r>
              <w:rPr>
                <w:rStyle w:val="IndexLink"/>
                <w:rtl w:val="true"/>
              </w:rPr>
              <w:t>:</w:t>
              <w:tab/>
            </w:r>
            <w:r>
              <w:rPr>
                <w:rStyle w:val="IndexLink"/>
              </w:rPr>
              <w:t>44</w:t>
            </w:r>
          </w:hyperlink>
        </w:p>
        <w:p>
          <w:pPr>
            <w:pStyle w:val="Contents4"/>
            <w:tabs>
              <w:tab w:val="clear" w:pos="8176"/>
              <w:tab w:val="right" w:pos="9026" w:leader="dot"/>
            </w:tabs>
            <w:rPr/>
          </w:pPr>
          <w:hyperlink w:anchor="__RefHeading___Toc7984430_417432637">
            <w:r>
              <w:rPr>
                <w:webHidden/>
                <w:rStyle w:val="IndexLink"/>
                <w:rtl w:val="true"/>
              </w:rPr>
              <w:t>الفصل الثاني</w:t>
            </w:r>
            <w:r>
              <w:rPr>
                <w:rStyle w:val="IndexLink"/>
                <w:rtl w:val="true"/>
              </w:rPr>
              <w:t xml:space="preserve">: </w:t>
            </w:r>
            <w:r>
              <w:rPr>
                <w:rStyle w:val="IndexLink"/>
                <w:rtl w:val="true"/>
              </w:rPr>
              <w:t>زينب بنت جحش في بيت الرسول صلّى اللّه عليه و آله</w:t>
            </w:r>
            <w:r>
              <w:rPr>
                <w:rStyle w:val="IndexLink"/>
                <w:rtl w:val="true"/>
              </w:rPr>
              <w:tab/>
            </w:r>
            <w:r>
              <w:rPr>
                <w:rStyle w:val="IndexLink"/>
              </w:rPr>
              <w:t>46</w:t>
            </w:r>
          </w:hyperlink>
        </w:p>
        <w:p>
          <w:pPr>
            <w:pStyle w:val="Contents5"/>
            <w:tabs>
              <w:tab w:val="clear" w:pos="7892"/>
              <w:tab w:val="right" w:pos="9026" w:leader="dot"/>
            </w:tabs>
            <w:rPr/>
          </w:pPr>
          <w:hyperlink w:anchor="__RefHeading___Toc7984432_41743263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7984434_417432637">
            <w:r>
              <w:rPr>
                <w:webHidden/>
                <w:rStyle w:val="IndexLink"/>
                <w:rtl w:val="true"/>
              </w:rPr>
              <w:t>زينب بنت جحش</w:t>
            </w:r>
            <w:r>
              <w:rPr>
                <w:rStyle w:val="IndexLink"/>
                <w:rtl w:val="true"/>
              </w:rPr>
              <w:t xml:space="preserve">. . </w:t>
            </w:r>
            <w:r>
              <w:rPr>
                <w:rStyle w:val="IndexLink"/>
                <w:rtl w:val="true"/>
              </w:rPr>
              <w:t>في بيت الرسول صلّى اللّه عليه و آله</w:t>
            </w:r>
            <w:r>
              <w:rPr>
                <w:rStyle w:val="IndexLink"/>
                <w:rtl w:val="true"/>
              </w:rPr>
              <w:t>:</w:t>
              <w:tab/>
            </w:r>
            <w:r>
              <w:rPr>
                <w:rStyle w:val="IndexLink"/>
              </w:rPr>
              <w:t>48</w:t>
            </w:r>
          </w:hyperlink>
        </w:p>
        <w:p>
          <w:pPr>
            <w:pStyle w:val="Contents5"/>
            <w:tabs>
              <w:tab w:val="clear" w:pos="7892"/>
              <w:tab w:val="right" w:pos="9026" w:leader="dot"/>
            </w:tabs>
            <w:rPr/>
          </w:pPr>
          <w:hyperlink w:anchor="__RefHeading___Toc7984436_417432637">
            <w:r>
              <w:rPr>
                <w:webHidden/>
                <w:rStyle w:val="IndexLink"/>
                <w:rtl w:val="true"/>
              </w:rPr>
              <w:t>ابن حارثة</w:t>
            </w:r>
            <w:r>
              <w:rPr>
                <w:rStyle w:val="IndexLink"/>
                <w:rtl w:val="true"/>
              </w:rPr>
              <w:t xml:space="preserve">! </w:t>
            </w:r>
            <w:r>
              <w:rPr>
                <w:rStyle w:val="IndexLink"/>
                <w:rtl w:val="true"/>
              </w:rPr>
              <w:t xml:space="preserve">أم ابن محمد؟ </w:t>
            </w:r>
            <w:r>
              <w:rPr>
                <w:rStyle w:val="IndexLink"/>
                <w:rtl w:val="true"/>
              </w:rPr>
              <w:t>!</w:t>
              <w:tab/>
            </w:r>
            <w:r>
              <w:rPr>
                <w:rStyle w:val="IndexLink"/>
              </w:rPr>
              <w:t>49</w:t>
            </w:r>
          </w:hyperlink>
        </w:p>
        <w:p>
          <w:pPr>
            <w:pStyle w:val="Contents5"/>
            <w:tabs>
              <w:tab w:val="clear" w:pos="7892"/>
              <w:tab w:val="right" w:pos="9026" w:leader="dot"/>
            </w:tabs>
            <w:rPr/>
          </w:pPr>
          <w:hyperlink w:anchor="__RefHeading___Toc7984438_417432637">
            <w:r>
              <w:rPr>
                <w:webHidden/>
                <w:rStyle w:val="IndexLink"/>
                <w:rtl w:val="true"/>
              </w:rPr>
              <w:t>رسول اللّه صلّى اللّه عليه و آله أحب إليه</w:t>
            </w:r>
            <w:r>
              <w:rPr>
                <w:rStyle w:val="IndexLink"/>
                <w:rtl w:val="true"/>
              </w:rPr>
              <w:t>:</w:t>
              <w:tab/>
            </w:r>
            <w:r>
              <w:rPr>
                <w:rStyle w:val="IndexLink"/>
              </w:rPr>
              <w:t>50</w:t>
            </w:r>
          </w:hyperlink>
        </w:p>
        <w:p>
          <w:pPr>
            <w:pStyle w:val="Contents5"/>
            <w:tabs>
              <w:tab w:val="clear" w:pos="7892"/>
              <w:tab w:val="right" w:pos="9026" w:leader="dot"/>
            </w:tabs>
            <w:rPr/>
          </w:pPr>
          <w:hyperlink w:anchor="__RefHeading___Toc7984440_417432637">
            <w:r>
              <w:rPr>
                <w:webHidden/>
                <w:rStyle w:val="IndexLink"/>
                <w:rtl w:val="true"/>
              </w:rPr>
              <w:t>تاريخ زواج النبي صلّى اللّه عليه و آله بزينب بنت جحش</w:t>
            </w:r>
            <w:r>
              <w:rPr>
                <w:rStyle w:val="IndexLink"/>
                <w:rtl w:val="true"/>
              </w:rPr>
              <w:t>:</w:t>
              <w:tab/>
            </w:r>
            <w:r>
              <w:rPr>
                <w:rStyle w:val="IndexLink"/>
              </w:rPr>
              <w:t>56</w:t>
            </w:r>
          </w:hyperlink>
        </w:p>
        <w:p>
          <w:pPr>
            <w:pStyle w:val="Contents5"/>
            <w:tabs>
              <w:tab w:val="clear" w:pos="7892"/>
              <w:tab w:val="right" w:pos="9026" w:leader="dot"/>
            </w:tabs>
            <w:rPr/>
          </w:pPr>
          <w:hyperlink w:anchor="__RefHeading___Toc7984442_417432637">
            <w:r>
              <w:rPr>
                <w:webHidden/>
                <w:rStyle w:val="IndexLink"/>
                <w:rtl w:val="true"/>
              </w:rPr>
              <w:t>قصة هذا الزواج</w:t>
            </w:r>
            <w:r>
              <w:rPr>
                <w:rStyle w:val="IndexLink"/>
                <w:rtl w:val="true"/>
              </w:rPr>
              <w:t>:</w:t>
              <w:tab/>
            </w:r>
            <w:r>
              <w:rPr>
                <w:rStyle w:val="IndexLink"/>
              </w:rPr>
              <w:t>58</w:t>
            </w:r>
          </w:hyperlink>
        </w:p>
        <w:p>
          <w:pPr>
            <w:pStyle w:val="Contents5"/>
            <w:tabs>
              <w:tab w:val="clear" w:pos="7892"/>
              <w:tab w:val="right" w:pos="9026" w:leader="dot"/>
            </w:tabs>
            <w:rPr/>
          </w:pPr>
          <w:hyperlink w:anchor="__RefHeading___Toc7984444_417432637">
            <w:r>
              <w:rPr>
                <w:webHidden/>
                <w:rStyle w:val="IndexLink"/>
                <w:rtl w:val="true"/>
              </w:rPr>
              <w:t>موقف عائشة من هذا الزواج</w:t>
            </w:r>
            <w:r>
              <w:rPr>
                <w:rStyle w:val="IndexLink"/>
                <w:rtl w:val="true"/>
              </w:rPr>
              <w:t>:</w:t>
              <w:tab/>
            </w:r>
            <w:r>
              <w:rPr>
                <w:rStyle w:val="IndexLink"/>
              </w:rPr>
              <w:t>61</w:t>
            </w:r>
          </w:hyperlink>
        </w:p>
        <w:p>
          <w:pPr>
            <w:pStyle w:val="Contents5"/>
            <w:tabs>
              <w:tab w:val="clear" w:pos="7892"/>
              <w:tab w:val="right" w:pos="9026" w:leader="dot"/>
            </w:tabs>
            <w:rPr/>
          </w:pPr>
          <w:hyperlink w:anchor="__RefHeading___Toc7984446_417432637">
            <w:r>
              <w:rPr>
                <w:webHidden/>
                <w:rStyle w:val="IndexLink"/>
                <w:rtl w:val="true"/>
              </w:rPr>
              <w:t>اللّه المزوج، و جبريل الشاهد</w:t>
            </w:r>
            <w:r>
              <w:rPr>
                <w:rStyle w:val="IndexLink"/>
                <w:rtl w:val="true"/>
              </w:rPr>
              <w:t>:</w:t>
              <w:tab/>
            </w:r>
            <w:r>
              <w:rPr>
                <w:rStyle w:val="IndexLink"/>
              </w:rPr>
              <w:t>63</w:t>
            </w:r>
          </w:hyperlink>
        </w:p>
        <w:p>
          <w:pPr>
            <w:pStyle w:val="Contents5"/>
            <w:tabs>
              <w:tab w:val="clear" w:pos="7892"/>
              <w:tab w:val="right" w:pos="9026" w:leader="dot"/>
            </w:tabs>
            <w:rPr/>
          </w:pPr>
          <w:hyperlink w:anchor="__RefHeading___Toc7984448_417432637">
            <w:r>
              <w:rPr>
                <w:webHidden/>
                <w:rStyle w:val="IndexLink"/>
                <w:rtl w:val="true"/>
              </w:rPr>
              <w:t>المنافقون، و هذا الزواج</w:t>
            </w:r>
            <w:r>
              <w:rPr>
                <w:rStyle w:val="IndexLink"/>
                <w:rtl w:val="true"/>
              </w:rPr>
              <w:t>:</w:t>
              <w:tab/>
            </w:r>
            <w:r>
              <w:rPr>
                <w:rStyle w:val="IndexLink"/>
              </w:rPr>
              <w:t>64</w:t>
            </w:r>
          </w:hyperlink>
        </w:p>
        <w:p>
          <w:pPr>
            <w:pStyle w:val="Contents5"/>
            <w:tabs>
              <w:tab w:val="clear" w:pos="7892"/>
              <w:tab w:val="right" w:pos="9026" w:leader="dot"/>
            </w:tabs>
            <w:rPr/>
          </w:pPr>
          <w:hyperlink w:anchor="__RefHeading___Toc7984450_417432637">
            <w:r>
              <w:rPr>
                <w:webHidden/>
                <w:rStyle w:val="IndexLink"/>
                <w:rtl w:val="true"/>
              </w:rPr>
              <w:t>وقفات مع حديث الزواج</w:t>
            </w:r>
            <w:r>
              <w:rPr>
                <w:rStyle w:val="IndexLink"/>
                <w:rtl w:val="true"/>
              </w:rPr>
              <w:t>:</w:t>
              <w:tab/>
            </w:r>
            <w:r>
              <w:rPr>
                <w:rStyle w:val="IndexLink"/>
              </w:rPr>
              <w:t>65</w:t>
            </w:r>
          </w:hyperlink>
        </w:p>
        <w:p>
          <w:pPr>
            <w:pStyle w:val="Contents6"/>
            <w:tabs>
              <w:tab w:val="clear" w:pos="7609"/>
              <w:tab w:val="right" w:pos="9026" w:leader="dot"/>
            </w:tabs>
            <w:rPr/>
          </w:pPr>
          <w:hyperlink w:anchor="__RefHeading___Toc7984452_417432637">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7984454_417432637">
            <w:r>
              <w:rPr>
                <w:webHidden/>
                <w:rStyle w:val="IndexLink"/>
                <w:rtl w:val="true"/>
              </w:rPr>
              <w:t>ألف</w:t>
            </w:r>
            <w:r>
              <w:rPr>
                <w:rStyle w:val="IndexLink"/>
                <w:rtl w:val="true"/>
              </w:rPr>
              <w:t xml:space="preserve">: </w:t>
            </w:r>
            <w:r>
              <w:rPr>
                <w:rStyle w:val="IndexLink"/>
                <w:rtl w:val="true"/>
              </w:rPr>
              <w:t>الكفاءة في النكاح</w:t>
            </w:r>
            <w:r>
              <w:rPr>
                <w:rStyle w:val="IndexLink"/>
                <w:rtl w:val="true"/>
              </w:rPr>
              <w:t>:</w:t>
              <w:tab/>
            </w:r>
            <w:r>
              <w:rPr>
                <w:rStyle w:val="IndexLink"/>
              </w:rPr>
              <w:t>65</w:t>
            </w:r>
          </w:hyperlink>
        </w:p>
        <w:p>
          <w:pPr>
            <w:pStyle w:val="Contents6"/>
            <w:tabs>
              <w:tab w:val="clear" w:pos="7609"/>
              <w:tab w:val="right" w:pos="9026" w:leader="dot"/>
            </w:tabs>
            <w:rPr/>
          </w:pPr>
          <w:hyperlink w:anchor="__RefHeading___Toc7984456_417432637">
            <w:r>
              <w:rPr>
                <w:webHidden/>
                <w:rStyle w:val="IndexLink"/>
                <w:rtl w:val="true"/>
              </w:rPr>
              <w:t>ب</w:t>
            </w:r>
            <w:r>
              <w:rPr>
                <w:rStyle w:val="IndexLink"/>
                <w:rtl w:val="true"/>
              </w:rPr>
              <w:t xml:space="preserve">: </w:t>
            </w:r>
            <w:r>
              <w:rPr>
                <w:rStyle w:val="IndexLink"/>
                <w:rtl w:val="true"/>
              </w:rPr>
              <w:t>ما كان لهم الخيرة</w:t>
            </w:r>
            <w:r>
              <w:rPr>
                <w:rStyle w:val="IndexLink"/>
                <w:rtl w:val="true"/>
              </w:rPr>
              <w:t>:</w:t>
              <w:tab/>
            </w:r>
            <w:r>
              <w:rPr>
                <w:rStyle w:val="IndexLink"/>
              </w:rPr>
              <w:t>68</w:t>
            </w:r>
          </w:hyperlink>
        </w:p>
        <w:p>
          <w:pPr>
            <w:pStyle w:val="Contents6"/>
            <w:tabs>
              <w:tab w:val="clear" w:pos="7609"/>
              <w:tab w:val="right" w:pos="9026" w:leader="dot"/>
            </w:tabs>
            <w:rPr/>
          </w:pPr>
          <w:hyperlink w:anchor="__RefHeading___Toc7984458_417432637">
            <w:r>
              <w:rPr>
                <w:webHidden/>
                <w:rStyle w:val="IndexLink"/>
                <w:rtl w:val="true"/>
              </w:rPr>
              <w:t>ج</w:t>
            </w:r>
            <w:r>
              <w:rPr>
                <w:rStyle w:val="IndexLink"/>
                <w:rtl w:val="true"/>
              </w:rPr>
              <w:t xml:space="preserve">: </w:t>
            </w:r>
            <w:r>
              <w:rPr>
                <w:rStyle w:val="IndexLink"/>
                <w:rtl w:val="true"/>
              </w:rPr>
              <w:t>المعلم لكتاب اللّه أولى</w:t>
            </w:r>
            <w:r>
              <w:rPr>
                <w:rStyle w:val="IndexLink"/>
                <w:rtl w:val="true"/>
              </w:rPr>
              <w:t>:</w:t>
              <w:tab/>
            </w:r>
            <w:r>
              <w:rPr>
                <w:rStyle w:val="IndexLink"/>
              </w:rPr>
              <w:t>72</w:t>
            </w:r>
          </w:hyperlink>
        </w:p>
        <w:p>
          <w:pPr>
            <w:pStyle w:val="Contents6"/>
            <w:tabs>
              <w:tab w:val="clear" w:pos="7609"/>
              <w:tab w:val="right" w:pos="9026" w:leader="dot"/>
            </w:tabs>
            <w:rPr/>
          </w:pPr>
          <w:hyperlink w:anchor="__RefHeading___Toc7984460_417432637">
            <w:r>
              <w:rPr>
                <w:webHidden/>
                <w:rStyle w:val="IndexLink"/>
                <w:rtl w:val="true"/>
              </w:rPr>
              <w:t>د</w:t>
            </w:r>
            <w:r>
              <w:rPr>
                <w:rStyle w:val="IndexLink"/>
                <w:rtl w:val="true"/>
              </w:rPr>
              <w:t xml:space="preserve">: </w:t>
            </w:r>
            <w:r>
              <w:rPr>
                <w:rStyle w:val="IndexLink"/>
                <w:rtl w:val="true"/>
              </w:rPr>
              <w:t>زيد يراجع النبي صلّى اللّه عليه و آله في طلاق زينب</w:t>
            </w:r>
            <w:r>
              <w:rPr>
                <w:rStyle w:val="IndexLink"/>
                <w:rtl w:val="true"/>
              </w:rPr>
              <w:t>:</w:t>
              <w:tab/>
            </w:r>
            <w:r>
              <w:rPr>
                <w:rStyle w:val="IndexLink"/>
              </w:rPr>
              <w:t>73</w:t>
            </w:r>
          </w:hyperlink>
        </w:p>
        <w:p>
          <w:pPr>
            <w:pStyle w:val="Contents6"/>
            <w:tabs>
              <w:tab w:val="clear" w:pos="7609"/>
              <w:tab w:val="right" w:pos="9026" w:leader="dot"/>
            </w:tabs>
            <w:rPr/>
          </w:pPr>
          <w:hyperlink w:anchor="__RefHeading___Toc7984462_417432637">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7984464_417432637">
            <w:r>
              <w:rPr>
                <w:webHidden/>
                <w:rStyle w:val="IndexLink"/>
                <w:rtl w:val="true"/>
              </w:rPr>
              <w:t>إفتخار زينب على نساء النبي صلّى اللّه عليه و آله</w:t>
            </w:r>
            <w:r>
              <w:rPr>
                <w:rStyle w:val="IndexLink"/>
                <w:rtl w:val="true"/>
              </w:rPr>
              <w:t>:</w:t>
              <w:tab/>
            </w:r>
            <w:r>
              <w:rPr>
                <w:rStyle w:val="IndexLink"/>
              </w:rPr>
              <w:t>74</w:t>
            </w:r>
          </w:hyperlink>
        </w:p>
        <w:p>
          <w:pPr>
            <w:pStyle w:val="Contents6"/>
            <w:tabs>
              <w:tab w:val="clear" w:pos="7609"/>
              <w:tab w:val="right" w:pos="9026" w:leader="dot"/>
            </w:tabs>
            <w:rPr/>
          </w:pPr>
          <w:hyperlink w:anchor="__RefHeading___Toc7984466_417432637">
            <w:r>
              <w:rPr>
                <w:webHidden/>
                <w:rStyle w:val="IndexLink"/>
                <w:rtl w:val="true"/>
              </w:rPr>
              <w:t>ه</w:t>
            </w:r>
            <w:r>
              <w:rPr>
                <w:rStyle w:val="IndexLink"/>
                <w:rtl w:val="true"/>
              </w:rPr>
              <w:t xml:space="preserve">: </w:t>
            </w:r>
            <w:r>
              <w:rPr>
                <w:rStyle w:val="IndexLink"/>
                <w:rtl w:val="true"/>
              </w:rPr>
              <w:t>أمسك عليك زوجك</w:t>
            </w:r>
            <w:r>
              <w:rPr>
                <w:rStyle w:val="IndexLink"/>
                <w:rtl w:val="true"/>
              </w:rPr>
              <w:t>:</w:t>
              <w:tab/>
            </w:r>
            <w:r>
              <w:rPr>
                <w:rStyle w:val="IndexLink"/>
              </w:rPr>
              <w:t>74</w:t>
            </w:r>
          </w:hyperlink>
        </w:p>
        <w:p>
          <w:pPr>
            <w:pStyle w:val="Contents6"/>
            <w:tabs>
              <w:tab w:val="clear" w:pos="7609"/>
              <w:tab w:val="right" w:pos="9026" w:leader="dot"/>
            </w:tabs>
            <w:rPr/>
          </w:pPr>
          <w:hyperlink w:anchor="__RefHeading___Toc7984468_417432637">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7984470_417432637">
            <w:r>
              <w:rPr>
                <w:webHidden/>
                <w:rStyle w:val="IndexLink"/>
                <w:rtl w:val="true"/>
              </w:rPr>
              <w:t>أخطاء منشؤها الجهل</w:t>
            </w:r>
            <w:r>
              <w:rPr>
                <w:rStyle w:val="IndexLink"/>
                <w:rtl w:val="true"/>
              </w:rPr>
              <w:t>:</w:t>
              <w:tab/>
            </w:r>
            <w:r>
              <w:rPr>
                <w:rStyle w:val="IndexLink"/>
              </w:rPr>
              <w:t>74</w:t>
            </w:r>
          </w:hyperlink>
        </w:p>
        <w:p>
          <w:pPr>
            <w:pStyle w:val="Contents6"/>
            <w:tabs>
              <w:tab w:val="clear" w:pos="7609"/>
              <w:tab w:val="right" w:pos="9026" w:leader="dot"/>
            </w:tabs>
            <w:rPr/>
          </w:pPr>
          <w:hyperlink w:anchor="__RefHeading___Toc7984472_417432637">
            <w:r>
              <w:rPr>
                <w:webHidden/>
                <w:rStyle w:val="IndexLink"/>
                <w:rtl w:val="true"/>
              </w:rPr>
              <w:t xml:space="preserve">كيف تمت الخطبة؟ </w:t>
            </w:r>
            <w:r>
              <w:rPr>
                <w:rStyle w:val="IndexLink"/>
                <w:rtl w:val="true"/>
              </w:rPr>
              <w:t>!</w:t>
              <w:tab/>
            </w:r>
            <w:r>
              <w:rPr>
                <w:rStyle w:val="IndexLink"/>
              </w:rPr>
              <w:t>75</w:t>
            </w:r>
          </w:hyperlink>
        </w:p>
        <w:p>
          <w:pPr>
            <w:pStyle w:val="Contents6"/>
            <w:tabs>
              <w:tab w:val="clear" w:pos="7609"/>
              <w:tab w:val="right" w:pos="9026" w:leader="dot"/>
            </w:tabs>
            <w:rPr/>
          </w:pPr>
          <w:hyperlink w:anchor="__RefHeading___Toc7984474_417432637">
            <w:r>
              <w:rPr>
                <w:webHidden/>
                <w:rStyle w:val="IndexLink"/>
                <w:rtl w:val="true"/>
              </w:rPr>
              <w:t>و</w:t>
            </w:r>
            <w:r>
              <w:rPr>
                <w:rStyle w:val="IndexLink"/>
                <w:rtl w:val="true"/>
              </w:rPr>
              <w:t xml:space="preserve">: </w:t>
            </w:r>
            <w:r>
              <w:rPr>
                <w:rStyle w:val="IndexLink"/>
                <w:rtl w:val="true"/>
              </w:rPr>
              <w:t>و اتق اللّه</w:t>
            </w:r>
            <w:r>
              <w:rPr>
                <w:rStyle w:val="IndexLink"/>
                <w:rtl w:val="true"/>
              </w:rPr>
              <w:t>:</w:t>
              <w:tab/>
            </w:r>
            <w:r>
              <w:rPr>
                <w:rStyle w:val="IndexLink"/>
              </w:rPr>
              <w:t>76</w:t>
            </w:r>
          </w:hyperlink>
        </w:p>
        <w:p>
          <w:pPr>
            <w:pStyle w:val="Contents6"/>
            <w:tabs>
              <w:tab w:val="clear" w:pos="7609"/>
              <w:tab w:val="right" w:pos="9026" w:leader="dot"/>
            </w:tabs>
            <w:rPr/>
          </w:pPr>
          <w:hyperlink w:anchor="__RefHeading___Toc7984476_417432637">
            <w:r>
              <w:rPr>
                <w:webHidden/>
                <w:rStyle w:val="IndexLink"/>
                <w:rtl w:val="true"/>
              </w:rPr>
              <w:t>ز</w:t>
            </w:r>
            <w:r>
              <w:rPr>
                <w:rStyle w:val="IndexLink"/>
                <w:rtl w:val="true"/>
              </w:rPr>
              <w:t xml:space="preserve">: </w:t>
            </w:r>
            <w:r>
              <w:rPr>
                <w:rStyle w:val="IndexLink"/>
                <w:rtl w:val="true"/>
              </w:rPr>
              <w:t>مكانة زيد لدى رسول اللّه صلّى اللّه عليه و آله</w:t>
            </w:r>
            <w:r>
              <w:rPr>
                <w:rStyle w:val="IndexLink"/>
                <w:rtl w:val="true"/>
              </w:rPr>
              <w:t>:</w:t>
              <w:tab/>
            </w:r>
            <w:r>
              <w:rPr>
                <w:rStyle w:val="IndexLink"/>
              </w:rPr>
              <w:t>77</w:t>
            </w:r>
          </w:hyperlink>
        </w:p>
        <w:p>
          <w:pPr>
            <w:pStyle w:val="Contents6"/>
            <w:tabs>
              <w:tab w:val="clear" w:pos="7609"/>
              <w:tab w:val="right" w:pos="9026" w:leader="dot"/>
            </w:tabs>
            <w:rPr/>
          </w:pPr>
          <w:hyperlink w:anchor="__RefHeading___Toc7984478_417432637">
            <w:r>
              <w:rPr>
                <w:webHidden/>
                <w:rStyle w:val="IndexLink"/>
                <w:rtl w:val="true"/>
              </w:rPr>
              <w:t>ح</w:t>
            </w:r>
            <w:r>
              <w:rPr>
                <w:rStyle w:val="IndexLink"/>
                <w:rtl w:val="true"/>
              </w:rPr>
              <w:t xml:space="preserve">: </w:t>
            </w:r>
            <w:r>
              <w:rPr>
                <w:rStyle w:val="IndexLink"/>
                <w:rtl w:val="true"/>
              </w:rPr>
              <w:t>زيد العفيف و التقي</w:t>
            </w:r>
            <w:r>
              <w:rPr>
                <w:rStyle w:val="IndexLink"/>
                <w:rtl w:val="true"/>
              </w:rPr>
              <w:t>:</w:t>
              <w:tab/>
            </w:r>
            <w:r>
              <w:rPr>
                <w:rStyle w:val="IndexLink"/>
              </w:rPr>
              <w:t>78</w:t>
            </w:r>
          </w:hyperlink>
        </w:p>
        <w:p>
          <w:pPr>
            <w:pStyle w:val="Contents6"/>
            <w:tabs>
              <w:tab w:val="clear" w:pos="7609"/>
              <w:tab w:val="right" w:pos="9026" w:leader="dot"/>
            </w:tabs>
            <w:rPr/>
          </w:pPr>
          <w:hyperlink w:anchor="__RefHeading___Toc7984480_417432637">
            <w:r>
              <w:rPr>
                <w:webHidden/>
                <w:rStyle w:val="IndexLink"/>
                <w:rtl w:val="true"/>
              </w:rPr>
              <w:t>ط</w:t>
            </w:r>
            <w:r>
              <w:rPr>
                <w:rStyle w:val="IndexLink"/>
                <w:rtl w:val="true"/>
              </w:rPr>
              <w:t xml:space="preserve">: </w:t>
            </w:r>
            <w:r>
              <w:rPr>
                <w:rStyle w:val="IndexLink"/>
                <w:rtl w:val="true"/>
              </w:rPr>
              <w:t>زوجناكها</w:t>
            </w:r>
            <w:r>
              <w:rPr>
                <w:rStyle w:val="IndexLink"/>
                <w:rtl w:val="true"/>
              </w:rPr>
              <w:t>:</w:t>
              <w:tab/>
            </w:r>
            <w:r>
              <w:rPr>
                <w:rStyle w:val="IndexLink"/>
              </w:rPr>
              <w:t>79</w:t>
            </w:r>
          </w:hyperlink>
        </w:p>
        <w:p>
          <w:pPr>
            <w:pStyle w:val="Contents6"/>
            <w:tabs>
              <w:tab w:val="clear" w:pos="7609"/>
              <w:tab w:val="right" w:pos="9026" w:leader="dot"/>
            </w:tabs>
            <w:rPr/>
          </w:pPr>
          <w:hyperlink w:anchor="__RefHeading___Toc7984482_417432637">
            <w:r>
              <w:rPr>
                <w:webHidden/>
                <w:rStyle w:val="IndexLink"/>
                <w:rtl w:val="true"/>
              </w:rPr>
              <w:t>ي</w:t>
            </w:r>
            <w:r>
              <w:rPr>
                <w:rStyle w:val="IndexLink"/>
                <w:rtl w:val="true"/>
              </w:rPr>
              <w:t xml:space="preserve">: </w:t>
            </w:r>
            <w:r>
              <w:rPr>
                <w:rStyle w:val="IndexLink"/>
                <w:rtl w:val="true"/>
              </w:rPr>
              <w:t>جمال زينب في حسابات عائشة</w:t>
            </w:r>
            <w:r>
              <w:rPr>
                <w:rStyle w:val="IndexLink"/>
                <w:rtl w:val="true"/>
              </w:rPr>
              <w:t>:</w:t>
              <w:tab/>
            </w:r>
            <w:r>
              <w:rPr>
                <w:rStyle w:val="IndexLink"/>
              </w:rPr>
              <w:t>82</w:t>
            </w:r>
          </w:hyperlink>
        </w:p>
        <w:p>
          <w:pPr>
            <w:pStyle w:val="Contents5"/>
            <w:tabs>
              <w:tab w:val="clear" w:pos="7892"/>
              <w:tab w:val="right" w:pos="9026" w:leader="dot"/>
            </w:tabs>
            <w:rPr/>
          </w:pPr>
          <w:hyperlink w:anchor="__RefHeading___Toc7984484_417432637">
            <w:r>
              <w:rPr>
                <w:webHidden/>
                <w:rStyle w:val="IndexLink"/>
                <w:rtl w:val="true"/>
              </w:rPr>
              <w:t>الإفتئات على الرسول صلّى اللّه عليه و آله</w:t>
            </w:r>
            <w:r>
              <w:rPr>
                <w:rStyle w:val="IndexLink"/>
                <w:rtl w:val="true"/>
              </w:rPr>
              <w:t>:</w:t>
              <w:tab/>
            </w:r>
            <w:r>
              <w:rPr>
                <w:rStyle w:val="IndexLink"/>
              </w:rPr>
              <w:t>83</w:t>
            </w:r>
          </w:hyperlink>
        </w:p>
        <w:p>
          <w:pPr>
            <w:pStyle w:val="Contents5"/>
            <w:tabs>
              <w:tab w:val="clear" w:pos="7892"/>
              <w:tab w:val="right" w:pos="9026" w:leader="dot"/>
            </w:tabs>
            <w:rPr/>
          </w:pPr>
          <w:hyperlink w:anchor="__RefHeading___Toc7984486_417432637">
            <w:r>
              <w:rPr>
                <w:webHidden/>
                <w:rStyle w:val="IndexLink"/>
                <w:rtl w:val="true"/>
              </w:rPr>
              <w:t>مهر زينب و دلالاته</w:t>
            </w:r>
            <w:r>
              <w:rPr>
                <w:rStyle w:val="IndexLink"/>
                <w:rtl w:val="true"/>
              </w:rPr>
              <w:t>:</w:t>
              <w:tab/>
            </w:r>
            <w:r>
              <w:rPr>
                <w:rStyle w:val="IndexLink"/>
              </w:rPr>
              <w:t>86</w:t>
            </w:r>
          </w:hyperlink>
        </w:p>
        <w:p>
          <w:pPr>
            <w:pStyle w:val="Contents4"/>
            <w:tabs>
              <w:tab w:val="clear" w:pos="8176"/>
              <w:tab w:val="right" w:pos="9026" w:leader="dot"/>
            </w:tabs>
            <w:rPr/>
          </w:pPr>
          <w:hyperlink w:anchor="__RefHeading___Toc7984488_417432637">
            <w:r>
              <w:rPr>
                <w:webHidden/>
                <w:rStyle w:val="IndexLink"/>
                <w:rtl w:val="true"/>
              </w:rPr>
              <w:t>الفصل الثالث</w:t>
            </w:r>
            <w:r>
              <w:rPr>
                <w:rStyle w:val="IndexLink"/>
                <w:rtl w:val="true"/>
              </w:rPr>
              <w:t xml:space="preserve">: </w:t>
            </w:r>
            <w:r>
              <w:rPr>
                <w:rStyle w:val="IndexLink"/>
                <w:rtl w:val="true"/>
              </w:rPr>
              <w:t>اكاذيب و أباطيل في حديث زواج زينب</w:t>
            </w:r>
            <w:r>
              <w:rPr>
                <w:rStyle w:val="IndexLink"/>
                <w:rtl w:val="true"/>
              </w:rPr>
              <w:tab/>
            </w:r>
            <w:r>
              <w:rPr>
                <w:rStyle w:val="IndexLink"/>
              </w:rPr>
              <w:t>90</w:t>
            </w:r>
          </w:hyperlink>
        </w:p>
        <w:p>
          <w:pPr>
            <w:pStyle w:val="Contents5"/>
            <w:tabs>
              <w:tab w:val="clear" w:pos="7892"/>
              <w:tab w:val="right" w:pos="9026" w:leader="dot"/>
            </w:tabs>
            <w:rPr/>
          </w:pPr>
          <w:hyperlink w:anchor="__RefHeading___Toc7984490_41743263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7984492_417432637">
            <w:r>
              <w:rPr>
                <w:webHidden/>
                <w:rStyle w:val="IndexLink"/>
                <w:rtl w:val="true"/>
              </w:rPr>
              <w:t xml:space="preserve">ماذا يقول الأفّاكون؟ </w:t>
            </w:r>
            <w:r>
              <w:rPr>
                <w:rStyle w:val="IndexLink"/>
                <w:rtl w:val="true"/>
              </w:rPr>
              <w:t>!</w:t>
              <w:tab/>
            </w:r>
            <w:r>
              <w:rPr>
                <w:rStyle w:val="IndexLink"/>
              </w:rPr>
              <w:t>92</w:t>
            </w:r>
          </w:hyperlink>
        </w:p>
        <w:p>
          <w:pPr>
            <w:pStyle w:val="Contents5"/>
            <w:tabs>
              <w:tab w:val="clear" w:pos="7892"/>
              <w:tab w:val="right" w:pos="9026" w:leader="dot"/>
            </w:tabs>
            <w:rPr/>
          </w:pPr>
          <w:hyperlink w:anchor="__RefHeading___Toc7984494_417432637">
            <w:r>
              <w:rPr>
                <w:webHidden/>
                <w:rStyle w:val="IndexLink"/>
                <w:rtl w:val="true"/>
              </w:rPr>
              <w:t>نقد الروايات المتقدمة</w:t>
            </w:r>
            <w:r>
              <w:rPr>
                <w:rStyle w:val="IndexLink"/>
                <w:rtl w:val="true"/>
              </w:rPr>
              <w:t>:</w:t>
              <w:tab/>
            </w:r>
            <w:r>
              <w:rPr>
                <w:rStyle w:val="IndexLink"/>
              </w:rPr>
              <w:t>100</w:t>
            </w:r>
          </w:hyperlink>
        </w:p>
        <w:p>
          <w:pPr>
            <w:pStyle w:val="Contents6"/>
            <w:tabs>
              <w:tab w:val="clear" w:pos="7609"/>
              <w:tab w:val="right" w:pos="9026" w:leader="dot"/>
            </w:tabs>
            <w:rPr/>
          </w:pPr>
          <w:hyperlink w:anchor="__RefHeading___Toc7984496_417432637">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7984498_417432637">
            <w:r>
              <w:rPr>
                <w:webHidden/>
                <w:rStyle w:val="IndexLink"/>
                <w:rtl w:val="true"/>
              </w:rPr>
              <w:t>ألف</w:t>
            </w:r>
            <w:r>
              <w:rPr>
                <w:rStyle w:val="IndexLink"/>
                <w:rtl w:val="true"/>
              </w:rPr>
              <w:t xml:space="preserve">: </w:t>
            </w:r>
            <w:r>
              <w:rPr>
                <w:rStyle w:val="IndexLink"/>
                <w:rtl w:val="true"/>
              </w:rPr>
              <w:t xml:space="preserve">ما الذي يخفيه النبي صلّى اللّه عليه و آله في نفسه؟ </w:t>
            </w:r>
            <w:r>
              <w:rPr>
                <w:rStyle w:val="IndexLink"/>
                <w:rtl w:val="true"/>
              </w:rPr>
              <w:t>!</w:t>
              <w:tab/>
            </w:r>
            <w:r>
              <w:rPr>
                <w:rStyle w:val="IndexLink"/>
              </w:rPr>
              <w:t>101</w:t>
            </w:r>
          </w:hyperlink>
        </w:p>
        <w:p>
          <w:pPr>
            <w:pStyle w:val="Contents6"/>
            <w:tabs>
              <w:tab w:val="clear" w:pos="7609"/>
              <w:tab w:val="right" w:pos="9026" w:leader="dot"/>
            </w:tabs>
            <w:rPr/>
          </w:pPr>
          <w:hyperlink w:anchor="__RefHeading___Toc7984500_417432637">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7984502_417432637">
            <w:r>
              <w:rPr>
                <w:webHidden/>
                <w:rStyle w:val="IndexLink"/>
                <w:rtl w:val="true"/>
              </w:rPr>
              <w:t>لا معنى للأمر بالإمساك</w:t>
            </w:r>
            <w:r>
              <w:rPr>
                <w:rStyle w:val="IndexLink"/>
                <w:rtl w:val="true"/>
              </w:rPr>
              <w:t>:</w:t>
              <w:tab/>
            </w:r>
            <w:r>
              <w:rPr>
                <w:rStyle w:val="IndexLink"/>
              </w:rPr>
              <w:t>103</w:t>
            </w:r>
          </w:hyperlink>
        </w:p>
        <w:p>
          <w:pPr>
            <w:pStyle w:val="Contents6"/>
            <w:tabs>
              <w:tab w:val="clear" w:pos="7609"/>
              <w:tab w:val="right" w:pos="9026" w:leader="dot"/>
            </w:tabs>
            <w:rPr/>
          </w:pPr>
          <w:hyperlink w:anchor="__RefHeading___Toc7984504_417432637">
            <w:r>
              <w:rPr>
                <w:webHidden/>
                <w:rStyle w:val="IndexLink"/>
                <w:rtl w:val="true"/>
              </w:rPr>
              <w:t>ب</w:t>
            </w:r>
            <w:r>
              <w:rPr>
                <w:rStyle w:val="IndexLink"/>
                <w:rtl w:val="true"/>
              </w:rPr>
              <w:t xml:space="preserve">: </w:t>
            </w:r>
            <w:r>
              <w:rPr>
                <w:rStyle w:val="IndexLink"/>
                <w:rtl w:val="true"/>
              </w:rPr>
              <w:t xml:space="preserve">ما الذي أبداه اللّه تعالى؟ </w:t>
            </w:r>
            <w:r>
              <w:rPr>
                <w:rStyle w:val="IndexLink"/>
                <w:rtl w:val="true"/>
              </w:rPr>
              <w:t>!</w:t>
              <w:tab/>
            </w:r>
            <w:r>
              <w:rPr>
                <w:rStyle w:val="IndexLink"/>
              </w:rPr>
              <w:t>104</w:t>
            </w:r>
          </w:hyperlink>
        </w:p>
        <w:p>
          <w:pPr>
            <w:pStyle w:val="Contents6"/>
            <w:tabs>
              <w:tab w:val="clear" w:pos="7609"/>
              <w:tab w:val="right" w:pos="9026" w:leader="dot"/>
            </w:tabs>
            <w:rPr/>
          </w:pPr>
          <w:hyperlink w:anchor="__RefHeading___Toc7984506_417432637">
            <w:r>
              <w:rPr>
                <w:webHidden/>
                <w:rStyle w:val="IndexLink"/>
                <w:rtl w:val="true"/>
              </w:rPr>
              <w:t>ج</w:t>
            </w:r>
            <w:r>
              <w:rPr>
                <w:rStyle w:val="IndexLink"/>
                <w:rtl w:val="true"/>
              </w:rPr>
              <w:t xml:space="preserve">: </w:t>
            </w:r>
            <w:r>
              <w:rPr>
                <w:rStyle w:val="IndexLink"/>
                <w:rtl w:val="true"/>
              </w:rPr>
              <w:t>اللّه تعالى مصرّف القلوب</w:t>
            </w:r>
            <w:r>
              <w:rPr>
                <w:rStyle w:val="IndexLink"/>
                <w:rtl w:val="true"/>
              </w:rPr>
              <w:t>:</w:t>
              <w:tab/>
            </w:r>
            <w:r>
              <w:rPr>
                <w:rStyle w:val="IndexLink"/>
              </w:rPr>
              <w:t>105</w:t>
            </w:r>
          </w:hyperlink>
        </w:p>
        <w:p>
          <w:pPr>
            <w:pStyle w:val="Contents6"/>
            <w:tabs>
              <w:tab w:val="clear" w:pos="7609"/>
              <w:tab w:val="right" w:pos="9026" w:leader="dot"/>
            </w:tabs>
            <w:rPr/>
          </w:pPr>
          <w:hyperlink w:anchor="__RefHeading___Toc7984508_417432637">
            <w:r>
              <w:rPr>
                <w:webHidden/>
                <w:rStyle w:val="IndexLink"/>
                <w:rtl w:val="true"/>
              </w:rPr>
              <w:t>د</w:t>
            </w:r>
            <w:r>
              <w:rPr>
                <w:rStyle w:val="IndexLink"/>
                <w:rtl w:val="true"/>
              </w:rPr>
              <w:t xml:space="preserve">: </w:t>
            </w:r>
            <w:r>
              <w:rPr>
                <w:rStyle w:val="IndexLink"/>
                <w:rtl w:val="true"/>
              </w:rPr>
              <w:t>التحريض و الرجم بالغيب</w:t>
            </w:r>
            <w:r>
              <w:rPr>
                <w:rStyle w:val="IndexLink"/>
                <w:rtl w:val="true"/>
              </w:rPr>
              <w:t>:</w:t>
              <w:tab/>
            </w:r>
            <w:r>
              <w:rPr>
                <w:rStyle w:val="IndexLink"/>
              </w:rPr>
              <w:t>106</w:t>
            </w:r>
          </w:hyperlink>
        </w:p>
        <w:p>
          <w:pPr>
            <w:pStyle w:val="Contents6"/>
            <w:tabs>
              <w:tab w:val="clear" w:pos="7609"/>
              <w:tab w:val="right" w:pos="9026" w:leader="dot"/>
            </w:tabs>
            <w:rPr/>
          </w:pPr>
          <w:hyperlink w:anchor="__RefHeading___Toc7984510_417432637">
            <w:r>
              <w:rPr>
                <w:webHidden/>
                <w:rStyle w:val="IndexLink"/>
                <w:rtl w:val="true"/>
              </w:rPr>
              <w:t>ه</w:t>
            </w:r>
            <w:r>
              <w:rPr>
                <w:rStyle w:val="IndexLink"/>
                <w:rtl w:val="true"/>
              </w:rPr>
              <w:t xml:space="preserve">: </w:t>
            </w:r>
            <w:r>
              <w:rPr>
                <w:rStyle w:val="IndexLink"/>
                <w:rtl w:val="true"/>
              </w:rPr>
              <w:t>الأمر بتقوى اللّه</w:t>
            </w:r>
            <w:r>
              <w:rPr>
                <w:rStyle w:val="IndexLink"/>
                <w:rtl w:val="true"/>
              </w:rPr>
              <w:t>! !</w:t>
              <w:tab/>
            </w:r>
            <w:r>
              <w:rPr>
                <w:rStyle w:val="IndexLink"/>
              </w:rPr>
              <w:t>107</w:t>
            </w:r>
          </w:hyperlink>
        </w:p>
        <w:p>
          <w:pPr>
            <w:pStyle w:val="Contents6"/>
            <w:tabs>
              <w:tab w:val="clear" w:pos="7609"/>
              <w:tab w:val="right" w:pos="9026" w:leader="dot"/>
            </w:tabs>
            <w:rPr/>
          </w:pPr>
          <w:hyperlink w:anchor="__RefHeading___Toc7984512_417432637">
            <w:r>
              <w:rPr>
                <w:webHidden/>
                <w:rStyle w:val="IndexLink"/>
                <w:rtl w:val="true"/>
              </w:rPr>
              <w:t>و</w:t>
            </w:r>
            <w:r>
              <w:rPr>
                <w:rStyle w:val="IndexLink"/>
                <w:rtl w:val="true"/>
              </w:rPr>
              <w:t xml:space="preserve">: </w:t>
            </w:r>
            <w:r>
              <w:rPr>
                <w:rStyle w:val="IndexLink"/>
                <w:rtl w:val="true"/>
              </w:rPr>
              <w:t>أمسك عليك زوجك</w:t>
            </w:r>
            <w:r>
              <w:rPr>
                <w:rStyle w:val="IndexLink"/>
                <w:rtl w:val="true"/>
              </w:rPr>
              <w:t>:</w:t>
              <w:tab/>
            </w:r>
            <w:r>
              <w:rPr>
                <w:rStyle w:val="IndexLink"/>
              </w:rPr>
              <w:t>107</w:t>
            </w:r>
          </w:hyperlink>
        </w:p>
        <w:p>
          <w:pPr>
            <w:pStyle w:val="Contents6"/>
            <w:tabs>
              <w:tab w:val="clear" w:pos="7609"/>
              <w:tab w:val="right" w:pos="9026" w:leader="dot"/>
            </w:tabs>
            <w:rPr/>
          </w:pPr>
          <w:hyperlink w:anchor="__RefHeading___Toc7984514_417432637">
            <w:r>
              <w:rPr>
                <w:webHidden/>
                <w:rStyle w:val="IndexLink"/>
                <w:rtl w:val="true"/>
              </w:rPr>
              <w:t>ز</w:t>
            </w:r>
            <w:r>
              <w:rPr>
                <w:rStyle w:val="IndexLink"/>
                <w:rtl w:val="true"/>
              </w:rPr>
              <w:t xml:space="preserve">: </w:t>
            </w:r>
            <w:r>
              <w:rPr>
                <w:rStyle w:val="IndexLink"/>
                <w:rtl w:val="true"/>
              </w:rPr>
              <w:t>عشق النبي صلّى اللّه عليه و آله لزوجة غيره</w:t>
            </w:r>
            <w:r>
              <w:rPr>
                <w:rStyle w:val="IndexLink"/>
                <w:rtl w:val="true"/>
              </w:rPr>
              <w:t>:</w:t>
              <w:tab/>
            </w:r>
            <w:r>
              <w:rPr>
                <w:rStyle w:val="IndexLink"/>
              </w:rPr>
              <w:t>107</w:t>
            </w:r>
          </w:hyperlink>
        </w:p>
        <w:p>
          <w:pPr>
            <w:pStyle w:val="Contents6"/>
            <w:tabs>
              <w:tab w:val="clear" w:pos="7609"/>
              <w:tab w:val="right" w:pos="9026" w:leader="dot"/>
            </w:tabs>
            <w:rPr/>
          </w:pPr>
          <w:hyperlink w:anchor="__RefHeading___Toc7984516_417432637">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7984518_417432637">
            <w:r>
              <w:rPr>
                <w:webHidden/>
                <w:rStyle w:val="IndexLink"/>
                <w:rtl w:val="true"/>
              </w:rPr>
              <w:t>عشق الأنبياء عليهم السّلام ممدوح</w:t>
            </w:r>
            <w:r>
              <w:rPr>
                <w:rStyle w:val="IndexLink"/>
                <w:rtl w:val="true"/>
              </w:rPr>
              <w:t>! !</w:t>
              <w:tab/>
            </w:r>
            <w:r>
              <w:rPr>
                <w:rStyle w:val="IndexLink"/>
              </w:rPr>
              <w:t>108</w:t>
            </w:r>
          </w:hyperlink>
        </w:p>
        <w:p>
          <w:pPr>
            <w:pStyle w:val="Contents6"/>
            <w:tabs>
              <w:tab w:val="clear" w:pos="7609"/>
              <w:tab w:val="right" w:pos="9026" w:leader="dot"/>
            </w:tabs>
            <w:rPr/>
          </w:pPr>
          <w:hyperlink w:anchor="__RefHeading___Toc7984520_417432637">
            <w:r>
              <w:rPr>
                <w:webHidden/>
                <w:rStyle w:val="IndexLink"/>
                <w:rtl w:val="true"/>
              </w:rPr>
              <w:t>ح</w:t>
            </w:r>
            <w:r>
              <w:rPr>
                <w:rStyle w:val="IndexLink"/>
                <w:rtl w:val="true"/>
              </w:rPr>
              <w:t xml:space="preserve">: </w:t>
            </w:r>
            <w:r>
              <w:rPr>
                <w:rStyle w:val="IndexLink"/>
                <w:rtl w:val="true"/>
              </w:rPr>
              <w:t>لا تمدنّ عينيك</w:t>
            </w:r>
            <w:r>
              <w:rPr>
                <w:rStyle w:val="IndexLink"/>
                <w:rtl w:val="true"/>
              </w:rPr>
              <w:t>:</w:t>
              <w:tab/>
            </w:r>
            <w:r>
              <w:rPr>
                <w:rStyle w:val="IndexLink"/>
              </w:rPr>
              <w:t>109</w:t>
            </w:r>
          </w:hyperlink>
        </w:p>
        <w:p>
          <w:pPr>
            <w:pStyle w:val="Contents6"/>
            <w:tabs>
              <w:tab w:val="clear" w:pos="7609"/>
              <w:tab w:val="right" w:pos="9026" w:leader="dot"/>
            </w:tabs>
            <w:rPr/>
          </w:pPr>
          <w:hyperlink w:anchor="__RefHeading___Toc7984522_417432637">
            <w:r>
              <w:rPr>
                <w:webHidden/>
                <w:rStyle w:val="IndexLink"/>
                <w:rtl w:val="true"/>
              </w:rPr>
              <w:t>ط</w:t>
            </w:r>
            <w:r>
              <w:rPr>
                <w:rStyle w:val="IndexLink"/>
                <w:rtl w:val="true"/>
              </w:rPr>
              <w:t xml:space="preserve">: </w:t>
            </w:r>
            <w:r>
              <w:rPr>
                <w:rStyle w:val="IndexLink"/>
                <w:rtl w:val="true"/>
              </w:rPr>
              <w:t>الحسد</w:t>
            </w:r>
            <w:r>
              <w:rPr>
                <w:rStyle w:val="IndexLink"/>
                <w:rtl w:val="true"/>
              </w:rPr>
              <w:t>:</w:t>
              <w:tab/>
            </w:r>
            <w:r>
              <w:rPr>
                <w:rStyle w:val="IndexLink"/>
              </w:rPr>
              <w:t>109</w:t>
            </w:r>
          </w:hyperlink>
        </w:p>
        <w:p>
          <w:pPr>
            <w:pStyle w:val="Contents6"/>
            <w:tabs>
              <w:tab w:val="clear" w:pos="7609"/>
              <w:tab w:val="right" w:pos="9026" w:leader="dot"/>
            </w:tabs>
            <w:rPr/>
          </w:pPr>
          <w:hyperlink w:anchor="__RefHeading___Toc7984524_417432637">
            <w:r>
              <w:rPr>
                <w:webHidden/>
                <w:rStyle w:val="IndexLink"/>
                <w:rtl w:val="true"/>
              </w:rPr>
              <w:t>ي</w:t>
            </w:r>
            <w:r>
              <w:rPr>
                <w:rStyle w:val="IndexLink"/>
                <w:rtl w:val="true"/>
              </w:rPr>
              <w:t xml:space="preserve">: </w:t>
            </w:r>
            <w:r>
              <w:rPr>
                <w:rStyle w:val="IndexLink"/>
                <w:rtl w:val="true"/>
              </w:rPr>
              <w:t>يراها</w:t>
            </w:r>
            <w:r>
              <w:rPr>
                <w:rStyle w:val="IndexLink"/>
                <w:rtl w:val="true"/>
              </w:rPr>
              <w:t xml:space="preserve">. . </w:t>
            </w:r>
            <w:r>
              <w:rPr>
                <w:rStyle w:val="IndexLink"/>
                <w:rtl w:val="true"/>
              </w:rPr>
              <w:t>فأعجبته</w:t>
            </w:r>
            <w:r>
              <w:rPr>
                <w:rStyle w:val="IndexLink"/>
                <w:rtl w:val="true"/>
              </w:rPr>
              <w:t>! :</w:t>
              <w:tab/>
            </w:r>
            <w:r>
              <w:rPr>
                <w:rStyle w:val="IndexLink"/>
              </w:rPr>
              <w:t>109</w:t>
            </w:r>
          </w:hyperlink>
        </w:p>
        <w:p>
          <w:pPr>
            <w:pStyle w:val="Contents6"/>
            <w:tabs>
              <w:tab w:val="clear" w:pos="7609"/>
              <w:tab w:val="right" w:pos="9026" w:leader="dot"/>
            </w:tabs>
            <w:rPr/>
          </w:pPr>
          <w:hyperlink w:anchor="__RefHeading___Toc7984526_417432637">
            <w:r>
              <w:rPr>
                <w:webHidden/>
                <w:rStyle w:val="IndexLink"/>
                <w:rtl w:val="true"/>
              </w:rPr>
              <w:t>ك</w:t>
            </w:r>
            <w:r>
              <w:rPr>
                <w:rStyle w:val="IndexLink"/>
                <w:rtl w:val="true"/>
              </w:rPr>
              <w:t xml:space="preserve">: </w:t>
            </w:r>
            <w:r>
              <w:rPr>
                <w:rStyle w:val="IndexLink"/>
                <w:rtl w:val="true"/>
              </w:rPr>
              <w:t>العشق في سن الكهولة</w:t>
            </w:r>
            <w:r>
              <w:rPr>
                <w:rStyle w:val="IndexLink"/>
                <w:rtl w:val="true"/>
              </w:rPr>
              <w:t>! !</w:t>
              <w:tab/>
            </w:r>
            <w:r>
              <w:rPr>
                <w:rStyle w:val="IndexLink"/>
              </w:rPr>
              <w:t>110</w:t>
            </w:r>
          </w:hyperlink>
        </w:p>
        <w:p>
          <w:pPr>
            <w:pStyle w:val="Contents6"/>
            <w:tabs>
              <w:tab w:val="clear" w:pos="7609"/>
              <w:tab w:val="right" w:pos="9026" w:leader="dot"/>
            </w:tabs>
            <w:rPr/>
          </w:pPr>
          <w:hyperlink w:anchor="__RefHeading___Toc7984528_417432637">
            <w:r>
              <w:rPr>
                <w:webHidden/>
                <w:rStyle w:val="IndexLink"/>
                <w:rtl w:val="true"/>
              </w:rPr>
              <w:t>ل</w:t>
            </w:r>
            <w:r>
              <w:rPr>
                <w:rStyle w:val="IndexLink"/>
                <w:rtl w:val="true"/>
              </w:rPr>
              <w:t xml:space="preserve">: </w:t>
            </w:r>
            <w:r>
              <w:rPr>
                <w:rStyle w:val="IndexLink"/>
                <w:rtl w:val="true"/>
              </w:rPr>
              <w:t>تناقض الروايات في أمر الهوى</w:t>
            </w:r>
            <w:r>
              <w:rPr>
                <w:rStyle w:val="IndexLink"/>
                <w:rtl w:val="true"/>
              </w:rPr>
              <w:t>:</w:t>
              <w:tab/>
            </w:r>
            <w:r>
              <w:rPr>
                <w:rStyle w:val="IndexLink"/>
              </w:rPr>
              <w:t>111</w:t>
            </w:r>
          </w:hyperlink>
        </w:p>
        <w:p>
          <w:pPr>
            <w:pStyle w:val="Contents6"/>
            <w:tabs>
              <w:tab w:val="clear" w:pos="7609"/>
              <w:tab w:val="right" w:pos="9026" w:leader="dot"/>
            </w:tabs>
            <w:rPr/>
          </w:pPr>
          <w:hyperlink w:anchor="__RefHeading___Toc7984530_417432637">
            <w:r>
              <w:rPr>
                <w:webHidden/>
                <w:rStyle w:val="IndexLink"/>
                <w:rtl w:val="true"/>
              </w:rPr>
              <w:t>م</w:t>
            </w:r>
            <w:r>
              <w:rPr>
                <w:rStyle w:val="IndexLink"/>
                <w:rtl w:val="true"/>
              </w:rPr>
              <w:t xml:space="preserve">: </w:t>
            </w:r>
            <w:r>
              <w:rPr>
                <w:rStyle w:val="IndexLink"/>
                <w:rtl w:val="true"/>
              </w:rPr>
              <w:t>الجائزة للمذنبين</w:t>
            </w:r>
            <w:r>
              <w:rPr>
                <w:rStyle w:val="IndexLink"/>
                <w:rtl w:val="true"/>
              </w:rPr>
              <w:t>:</w:t>
              <w:tab/>
            </w:r>
            <w:r>
              <w:rPr>
                <w:rStyle w:val="IndexLink"/>
              </w:rPr>
              <w:t>111</w:t>
            </w:r>
          </w:hyperlink>
        </w:p>
        <w:p>
          <w:pPr>
            <w:pStyle w:val="Contents6"/>
            <w:tabs>
              <w:tab w:val="clear" w:pos="7609"/>
              <w:tab w:val="right" w:pos="9026" w:leader="dot"/>
            </w:tabs>
            <w:rPr/>
          </w:pPr>
          <w:hyperlink w:anchor="__RefHeading___Toc7984532_417432637">
            <w:r>
              <w:rPr>
                <w:webHidden/>
                <w:rStyle w:val="IndexLink"/>
                <w:rtl w:val="true"/>
              </w:rPr>
              <w:t>ن</w:t>
            </w:r>
            <w:r>
              <w:rPr>
                <w:rStyle w:val="IndexLink"/>
                <w:rtl w:val="true"/>
              </w:rPr>
              <w:t xml:space="preserve">: </w:t>
            </w:r>
            <w:r>
              <w:rPr>
                <w:rStyle w:val="IndexLink"/>
                <w:rtl w:val="true"/>
              </w:rPr>
              <w:t>زينب لا تمتنع، و زيد لا يستطيع</w:t>
            </w:r>
            <w:r>
              <w:rPr>
                <w:rStyle w:val="IndexLink"/>
                <w:rtl w:val="true"/>
              </w:rPr>
              <w:t>:</w:t>
              <w:tab/>
            </w:r>
            <w:r>
              <w:rPr>
                <w:rStyle w:val="IndexLink"/>
              </w:rPr>
              <w:t>112</w:t>
            </w:r>
          </w:hyperlink>
        </w:p>
        <w:p>
          <w:pPr>
            <w:pStyle w:val="Contents6"/>
            <w:tabs>
              <w:tab w:val="clear" w:pos="7609"/>
              <w:tab w:val="right" w:pos="9026" w:leader="dot"/>
            </w:tabs>
            <w:rPr/>
          </w:pPr>
          <w:hyperlink w:anchor="__RefHeading___Toc7984534_417432637">
            <w:r>
              <w:rPr>
                <w:webHidden/>
                <w:rStyle w:val="IndexLink"/>
                <w:rtl w:val="true"/>
              </w:rPr>
              <w:t>س</w:t>
            </w:r>
            <w:r>
              <w:rPr>
                <w:rStyle w:val="IndexLink"/>
                <w:rtl w:val="true"/>
              </w:rPr>
              <w:t xml:space="preserve">: </w:t>
            </w:r>
            <w:r>
              <w:rPr>
                <w:rStyle w:val="IndexLink"/>
                <w:rtl w:val="true"/>
              </w:rPr>
              <w:t xml:space="preserve">لماذا يكتم النبي صلّى اللّه عليه و آله هذا عن نفسه؟ </w:t>
            </w:r>
            <w:r>
              <w:rPr>
                <w:rStyle w:val="IndexLink"/>
                <w:rtl w:val="true"/>
              </w:rPr>
              <w:t>! :</w:t>
              <w:tab/>
            </w:r>
            <w:r>
              <w:rPr>
                <w:rStyle w:val="IndexLink"/>
              </w:rPr>
              <w:t>113</w:t>
            </w:r>
          </w:hyperlink>
        </w:p>
        <w:p>
          <w:pPr>
            <w:pStyle w:val="Contents6"/>
            <w:tabs>
              <w:tab w:val="clear" w:pos="7609"/>
              <w:tab w:val="right" w:pos="9026" w:leader="dot"/>
            </w:tabs>
            <w:rPr/>
          </w:pPr>
          <w:hyperlink w:anchor="__RefHeading___Toc7984536_417432637">
            <w:r>
              <w:rPr>
                <w:webHidden/>
                <w:rStyle w:val="IndexLink"/>
                <w:rtl w:val="true"/>
              </w:rPr>
              <w:t>ع</w:t>
            </w:r>
            <w:r>
              <w:rPr>
                <w:rStyle w:val="IndexLink"/>
                <w:rtl w:val="true"/>
              </w:rPr>
              <w:t xml:space="preserve">: </w:t>
            </w:r>
            <w:r>
              <w:rPr>
                <w:rStyle w:val="IndexLink"/>
                <w:rtl w:val="true"/>
              </w:rPr>
              <w:t>النبي صلّى اللّه عليه و آله يتعرض للنساء</w:t>
            </w:r>
            <w:r>
              <w:rPr>
                <w:rStyle w:val="IndexLink"/>
                <w:rtl w:val="true"/>
              </w:rPr>
              <w:t>! !</w:t>
              <w:tab/>
            </w:r>
            <w:r>
              <w:rPr>
                <w:rStyle w:val="IndexLink"/>
              </w:rPr>
              <w:t>114</w:t>
            </w:r>
          </w:hyperlink>
        </w:p>
        <w:p>
          <w:pPr>
            <w:pStyle w:val="Contents5"/>
            <w:tabs>
              <w:tab w:val="clear" w:pos="7892"/>
              <w:tab w:val="right" w:pos="9026" w:leader="dot"/>
            </w:tabs>
            <w:rPr/>
          </w:pPr>
          <w:hyperlink w:anchor="__RefHeading___Toc7984538_417432637">
            <w:r>
              <w:rPr>
                <w:webHidden/>
                <w:rStyle w:val="IndexLink"/>
                <w:rtl w:val="true"/>
              </w:rPr>
              <w:t>استدلال ابن الديبع فاسد</w:t>
            </w:r>
            <w:r>
              <w:rPr>
                <w:rStyle w:val="IndexLink"/>
                <w:rtl w:val="true"/>
              </w:rPr>
              <w:t>:</w:t>
              <w:tab/>
            </w:r>
            <w:r>
              <w:rPr>
                <w:rStyle w:val="IndexLink"/>
              </w:rPr>
              <w:t>115</w:t>
            </w:r>
          </w:hyperlink>
        </w:p>
        <w:p>
          <w:pPr>
            <w:pStyle w:val="Contents5"/>
            <w:tabs>
              <w:tab w:val="clear" w:pos="7892"/>
              <w:tab w:val="right" w:pos="9026" w:leader="dot"/>
            </w:tabs>
            <w:rPr/>
          </w:pPr>
          <w:hyperlink w:anchor="__RefHeading___Toc7984540_417432637">
            <w:r>
              <w:rPr>
                <w:webHidden/>
                <w:rStyle w:val="IndexLink"/>
                <w:rtl w:val="true"/>
              </w:rPr>
              <w:t>لا يضر الهوى بالنبوة</w:t>
            </w:r>
            <w:r>
              <w:rPr>
                <w:rStyle w:val="IndexLink"/>
                <w:rtl w:val="true"/>
              </w:rPr>
              <w:t>:</w:t>
              <w:tab/>
            </w:r>
            <w:r>
              <w:rPr>
                <w:rStyle w:val="IndexLink"/>
              </w:rPr>
              <w:t>120</w:t>
            </w:r>
          </w:hyperlink>
        </w:p>
        <w:p>
          <w:pPr>
            <w:pStyle w:val="Contents5"/>
            <w:tabs>
              <w:tab w:val="clear" w:pos="7892"/>
              <w:tab w:val="right" w:pos="9026" w:leader="dot"/>
            </w:tabs>
            <w:rPr/>
          </w:pPr>
          <w:hyperlink w:anchor="__RefHeading___Toc7984542_417432637">
            <w:r>
              <w:rPr>
                <w:webHidden/>
                <w:rStyle w:val="IndexLink"/>
                <w:rtl w:val="true"/>
              </w:rPr>
              <w:t>لم يزوجه اللّه إياها لأنه أحبها</w:t>
            </w:r>
            <w:r>
              <w:rPr>
                <w:rStyle w:val="IndexLink"/>
                <w:rtl w:val="true"/>
              </w:rPr>
              <w:t>:</w:t>
              <w:tab/>
            </w:r>
            <w:r>
              <w:rPr>
                <w:rStyle w:val="IndexLink"/>
              </w:rPr>
              <w:t>123</w:t>
            </w:r>
          </w:hyperlink>
        </w:p>
        <w:p>
          <w:pPr>
            <w:pStyle w:val="Contents5"/>
            <w:tabs>
              <w:tab w:val="clear" w:pos="7892"/>
              <w:tab w:val="right" w:pos="9026" w:leader="dot"/>
            </w:tabs>
            <w:rPr/>
          </w:pPr>
          <w:hyperlink w:anchor="__RefHeading___Toc7984544_417432637">
            <w:r>
              <w:rPr>
                <w:webHidden/>
                <w:rStyle w:val="IndexLink"/>
                <w:rtl w:val="true"/>
              </w:rPr>
              <w:t>الأمر مفروض على رسول اللّه صلّى اللّه عليه و آله</w:t>
            </w:r>
            <w:r>
              <w:rPr>
                <w:rStyle w:val="IndexLink"/>
                <w:rtl w:val="true"/>
              </w:rPr>
              <w:t>:</w:t>
              <w:tab/>
            </w:r>
            <w:r>
              <w:rPr>
                <w:rStyle w:val="IndexLink"/>
              </w:rPr>
              <w:t>124</w:t>
            </w:r>
          </w:hyperlink>
        </w:p>
        <w:p>
          <w:pPr>
            <w:pStyle w:val="Contents5"/>
            <w:tabs>
              <w:tab w:val="clear" w:pos="7892"/>
              <w:tab w:val="right" w:pos="9026" w:leader="dot"/>
            </w:tabs>
            <w:rPr/>
          </w:pPr>
          <w:hyperlink w:anchor="__RefHeading___Toc7984546_417432637">
            <w:r>
              <w:rPr>
                <w:webHidden/>
                <w:rStyle w:val="IndexLink"/>
                <w:rtl w:val="true"/>
              </w:rPr>
              <w:t>بين خشية الناس، و خشية اللّه</w:t>
            </w:r>
            <w:r>
              <w:rPr>
                <w:rStyle w:val="IndexLink"/>
                <w:rtl w:val="true"/>
              </w:rPr>
              <w:t>:</w:t>
              <w:tab/>
            </w:r>
            <w:r>
              <w:rPr>
                <w:rStyle w:val="IndexLink"/>
              </w:rPr>
              <w:t>124</w:t>
            </w:r>
          </w:hyperlink>
        </w:p>
        <w:p>
          <w:pPr>
            <w:pStyle w:val="Contents5"/>
            <w:tabs>
              <w:tab w:val="clear" w:pos="7892"/>
              <w:tab w:val="right" w:pos="9026" w:leader="dot"/>
            </w:tabs>
            <w:rPr/>
          </w:pPr>
          <w:hyperlink w:anchor="__RefHeading___Toc7984548_417432637">
            <w:r>
              <w:rPr>
                <w:webHidden/>
                <w:rStyle w:val="IndexLink"/>
                <w:rtl w:val="true"/>
              </w:rPr>
              <w:t>خشية النبي صلّى اللّه عليه و آله على الدين</w:t>
            </w:r>
            <w:r>
              <w:rPr>
                <w:rStyle w:val="IndexLink"/>
                <w:rtl w:val="true"/>
              </w:rPr>
              <w:t>:</w:t>
              <w:tab/>
            </w:r>
            <w:r>
              <w:rPr>
                <w:rStyle w:val="IndexLink"/>
              </w:rPr>
              <w:t>126</w:t>
            </w:r>
          </w:hyperlink>
        </w:p>
        <w:p>
          <w:pPr>
            <w:pStyle w:val="Contents5"/>
            <w:tabs>
              <w:tab w:val="clear" w:pos="7892"/>
              <w:tab w:val="right" w:pos="9026" w:leader="dot"/>
            </w:tabs>
            <w:rPr/>
          </w:pPr>
          <w:hyperlink w:anchor="__RefHeading___Toc7984550_417432637">
            <w:r>
              <w:rPr>
                <w:webHidden/>
                <w:rStyle w:val="IndexLink"/>
                <w:rtl w:val="true"/>
              </w:rPr>
              <w:t>«</w:t>
            </w:r>
            <w:r>
              <w:rPr>
                <w:rStyle w:val="IndexLink"/>
                <w:rtl w:val="true"/>
              </w:rPr>
              <w:t>أحق</w:t>
            </w:r>
            <w:r>
              <w:rPr>
                <w:rStyle w:val="IndexLink"/>
                <w:rtl w:val="true"/>
              </w:rPr>
              <w:t xml:space="preserve">» </w:t>
            </w:r>
            <w:r>
              <w:rPr>
                <w:rStyle w:val="IndexLink"/>
                <w:rtl w:val="true"/>
              </w:rPr>
              <w:t>أن تخشاه</w:t>
            </w:r>
            <w:r>
              <w:rPr>
                <w:rStyle w:val="IndexLink"/>
                <w:rtl w:val="true"/>
              </w:rPr>
              <w:t>:</w:t>
              <w:tab/>
            </w:r>
            <w:r>
              <w:rPr>
                <w:rStyle w:val="IndexLink"/>
              </w:rPr>
              <w:t>127</w:t>
            </w:r>
          </w:hyperlink>
        </w:p>
        <w:p>
          <w:pPr>
            <w:pStyle w:val="Contents5"/>
            <w:tabs>
              <w:tab w:val="clear" w:pos="7892"/>
              <w:tab w:val="right" w:pos="9026" w:leader="dot"/>
            </w:tabs>
            <w:rPr/>
          </w:pPr>
          <w:hyperlink w:anchor="__RefHeading___Toc7984552_417432637">
            <w:r>
              <w:rPr>
                <w:webHidden/>
                <w:rStyle w:val="IndexLink"/>
                <w:rtl w:val="true"/>
              </w:rPr>
              <w:t>لا يكفي التشريع بالقول</w:t>
            </w:r>
            <w:r>
              <w:rPr>
                <w:rStyle w:val="IndexLink"/>
                <w:rtl w:val="true"/>
              </w:rPr>
              <w:t>:</w:t>
              <w:tab/>
            </w:r>
            <w:r>
              <w:rPr>
                <w:rStyle w:val="IndexLink"/>
              </w:rPr>
              <w:t>129</w:t>
            </w:r>
          </w:hyperlink>
        </w:p>
        <w:p>
          <w:pPr>
            <w:pStyle w:val="Contents5"/>
            <w:tabs>
              <w:tab w:val="clear" w:pos="7892"/>
              <w:tab w:val="right" w:pos="9026" w:leader="dot"/>
            </w:tabs>
            <w:rPr/>
          </w:pPr>
          <w:hyperlink w:anchor="__RefHeading___Toc7984554_417432637">
            <w:r>
              <w:rPr>
                <w:webHidden/>
                <w:rStyle w:val="IndexLink"/>
                <w:rtl w:val="true"/>
              </w:rPr>
              <w:t xml:space="preserve">هل كانت زينب متزوجة قبل رسول اللّه صلّى اللّه عليه و آله؟ </w:t>
            </w:r>
            <w:r>
              <w:rPr>
                <w:rStyle w:val="IndexLink"/>
                <w:rtl w:val="true"/>
              </w:rPr>
              <w:t>!</w:t>
              <w:tab/>
            </w:r>
            <w:r>
              <w:rPr>
                <w:rStyle w:val="IndexLink"/>
              </w:rPr>
              <w:t>130</w:t>
            </w:r>
          </w:hyperlink>
        </w:p>
        <w:p>
          <w:pPr>
            <w:pStyle w:val="Contents4"/>
            <w:tabs>
              <w:tab w:val="clear" w:pos="8176"/>
              <w:tab w:val="right" w:pos="9026" w:leader="dot"/>
            </w:tabs>
            <w:rPr/>
          </w:pPr>
          <w:hyperlink w:anchor="__RefHeading___Toc7984556_417432637">
            <w:r>
              <w:rPr>
                <w:webHidden/>
                <w:rStyle w:val="IndexLink"/>
                <w:rtl w:val="true"/>
              </w:rPr>
              <w:t>الفصل الرابع</w:t>
            </w:r>
            <w:r>
              <w:rPr>
                <w:rStyle w:val="IndexLink"/>
                <w:rtl w:val="true"/>
              </w:rPr>
              <w:t xml:space="preserve">: </w:t>
            </w:r>
            <w:r>
              <w:rPr>
                <w:rStyle w:val="IndexLink"/>
                <w:rtl w:val="true"/>
              </w:rPr>
              <w:t>الحجاب في حديث الزواج</w:t>
            </w:r>
            <w:r>
              <w:rPr>
                <w:rStyle w:val="IndexLink"/>
                <w:rtl w:val="true"/>
              </w:rPr>
              <w:tab/>
            </w:r>
            <w:r>
              <w:rPr>
                <w:rStyle w:val="IndexLink"/>
              </w:rPr>
              <w:t>134</w:t>
            </w:r>
          </w:hyperlink>
        </w:p>
        <w:p>
          <w:pPr>
            <w:pStyle w:val="Contents5"/>
            <w:tabs>
              <w:tab w:val="clear" w:pos="7892"/>
              <w:tab w:val="right" w:pos="9026" w:leader="dot"/>
            </w:tabs>
            <w:rPr/>
          </w:pPr>
          <w:hyperlink w:anchor="__RefHeading___Toc7984558_41743263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7984560_417432637">
            <w:r>
              <w:rPr>
                <w:webHidden/>
                <w:rStyle w:val="IndexLink"/>
                <w:rtl w:val="true"/>
              </w:rPr>
              <w:t xml:space="preserve">متى و لماذا نزل الحجاب؟ </w:t>
            </w:r>
            <w:r>
              <w:rPr>
                <w:rStyle w:val="IndexLink"/>
                <w:rtl w:val="true"/>
              </w:rPr>
              <w:t>!</w:t>
              <w:tab/>
            </w:r>
            <w:r>
              <w:rPr>
                <w:rStyle w:val="IndexLink"/>
              </w:rPr>
              <w:t>136</w:t>
            </w:r>
          </w:hyperlink>
        </w:p>
        <w:p>
          <w:pPr>
            <w:pStyle w:val="Contents5"/>
            <w:tabs>
              <w:tab w:val="clear" w:pos="7892"/>
              <w:tab w:val="right" w:pos="9026" w:leader="dot"/>
            </w:tabs>
            <w:rPr/>
          </w:pPr>
          <w:hyperlink w:anchor="__RefHeading___Toc7984562_417432637">
            <w:r>
              <w:rPr>
                <w:webHidden/>
                <w:rStyle w:val="IndexLink"/>
                <w:rtl w:val="true"/>
              </w:rPr>
              <w:t>آية الحجاب</w:t>
            </w:r>
            <w:r>
              <w:rPr>
                <w:rStyle w:val="IndexLink"/>
                <w:rtl w:val="true"/>
              </w:rPr>
              <w:t>:</w:t>
              <w:tab/>
            </w:r>
            <w:r>
              <w:rPr>
                <w:rStyle w:val="IndexLink"/>
              </w:rPr>
              <w:t>139</w:t>
            </w:r>
          </w:hyperlink>
        </w:p>
        <w:p>
          <w:pPr>
            <w:pStyle w:val="Contents5"/>
            <w:tabs>
              <w:tab w:val="clear" w:pos="7892"/>
              <w:tab w:val="right" w:pos="9026" w:leader="dot"/>
            </w:tabs>
            <w:rPr/>
          </w:pPr>
          <w:hyperlink w:anchor="__RefHeading___Toc7984564_417432637">
            <w:r>
              <w:rPr>
                <w:webHidden/>
                <w:rStyle w:val="IndexLink"/>
                <w:rtl w:val="true"/>
              </w:rPr>
              <w:t>مشاجرة زينب مع عمر</w:t>
            </w:r>
            <w:r>
              <w:rPr>
                <w:rStyle w:val="IndexLink"/>
                <w:rtl w:val="true"/>
              </w:rPr>
              <w:t>:</w:t>
              <w:tab/>
            </w:r>
            <w:r>
              <w:rPr>
                <w:rStyle w:val="IndexLink"/>
              </w:rPr>
              <w:t>140</w:t>
            </w:r>
          </w:hyperlink>
        </w:p>
        <w:p>
          <w:pPr>
            <w:pStyle w:val="Contents5"/>
            <w:tabs>
              <w:tab w:val="clear" w:pos="7892"/>
              <w:tab w:val="right" w:pos="9026" w:leader="dot"/>
            </w:tabs>
            <w:rPr/>
          </w:pPr>
          <w:hyperlink w:anchor="__RefHeading___Toc7984566_417432637">
            <w:r>
              <w:rPr>
                <w:webHidden/>
                <w:rStyle w:val="IndexLink"/>
                <w:rtl w:val="true"/>
              </w:rPr>
              <w:t>تناقض أسباب فرض الحجاب</w:t>
            </w:r>
            <w:r>
              <w:rPr>
                <w:rStyle w:val="IndexLink"/>
                <w:rtl w:val="true"/>
              </w:rPr>
              <w:t>:</w:t>
              <w:tab/>
            </w:r>
            <w:r>
              <w:rPr>
                <w:rStyle w:val="IndexLink"/>
              </w:rPr>
              <w:t>140</w:t>
            </w:r>
          </w:hyperlink>
        </w:p>
        <w:p>
          <w:pPr>
            <w:pStyle w:val="Contents6"/>
            <w:tabs>
              <w:tab w:val="clear" w:pos="7609"/>
              <w:tab w:val="right" w:pos="9026" w:leader="dot"/>
            </w:tabs>
            <w:rPr/>
          </w:pPr>
          <w:hyperlink w:anchor="__RefHeading___Toc7984568_417432637">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7984570_417432637">
            <w:r>
              <w:rPr>
                <w:webHidden/>
                <w:rStyle w:val="IndexLink"/>
                <w:rtl w:val="true"/>
              </w:rPr>
              <w:t>ألف</w:t>
            </w:r>
            <w:r>
              <w:rPr>
                <w:rStyle w:val="IndexLink"/>
                <w:rtl w:val="true"/>
              </w:rPr>
              <w:t xml:space="preserve">: </w:t>
            </w:r>
            <w:r>
              <w:rPr>
                <w:rStyle w:val="IndexLink"/>
                <w:rtl w:val="true"/>
              </w:rPr>
              <w:t>من تناقضات الروايات</w:t>
            </w:r>
            <w:r>
              <w:rPr>
                <w:rStyle w:val="IndexLink"/>
                <w:rtl w:val="true"/>
              </w:rPr>
              <w:t>:</w:t>
              <w:tab/>
            </w:r>
            <w:r>
              <w:rPr>
                <w:rStyle w:val="IndexLink"/>
              </w:rPr>
              <w:t>146</w:t>
            </w:r>
          </w:hyperlink>
        </w:p>
        <w:p>
          <w:pPr>
            <w:pStyle w:val="Contents6"/>
            <w:tabs>
              <w:tab w:val="clear" w:pos="7609"/>
              <w:tab w:val="right" w:pos="9026" w:leader="dot"/>
            </w:tabs>
            <w:rPr/>
          </w:pPr>
          <w:hyperlink w:anchor="__RefHeading___Toc7984572_417432637">
            <w:r>
              <w:rPr>
                <w:webHidden/>
                <w:rStyle w:val="IndexLink"/>
                <w:rtl w:val="true"/>
              </w:rPr>
              <w:t>ب</w:t>
            </w:r>
            <w:r>
              <w:rPr>
                <w:rStyle w:val="IndexLink"/>
                <w:rtl w:val="true"/>
              </w:rPr>
              <w:t xml:space="preserve">: </w:t>
            </w:r>
            <w:r>
              <w:rPr>
                <w:rStyle w:val="IndexLink"/>
                <w:rtl w:val="true"/>
              </w:rPr>
              <w:t>حماسة عمر لفرض الحجاب</w:t>
            </w:r>
            <w:r>
              <w:rPr>
                <w:rStyle w:val="IndexLink"/>
                <w:rtl w:val="true"/>
              </w:rPr>
              <w:t>:</w:t>
              <w:tab/>
            </w:r>
            <w:r>
              <w:rPr>
                <w:rStyle w:val="IndexLink"/>
              </w:rPr>
              <w:t>147</w:t>
            </w:r>
          </w:hyperlink>
        </w:p>
        <w:p>
          <w:pPr>
            <w:pStyle w:val="Contents6"/>
            <w:tabs>
              <w:tab w:val="clear" w:pos="7609"/>
              <w:tab w:val="right" w:pos="9026" w:leader="dot"/>
            </w:tabs>
            <w:rPr/>
          </w:pPr>
          <w:hyperlink w:anchor="__RefHeading___Toc7984574_417432637">
            <w:r>
              <w:rPr>
                <w:webHidden/>
                <w:rStyle w:val="IndexLink"/>
                <w:rtl w:val="true"/>
              </w:rPr>
              <w:t>ج</w:t>
            </w:r>
            <w:r>
              <w:rPr>
                <w:rStyle w:val="IndexLink"/>
                <w:rtl w:val="true"/>
              </w:rPr>
              <w:t xml:space="preserve">: </w:t>
            </w:r>
            <w:r>
              <w:rPr>
                <w:rStyle w:val="IndexLink"/>
                <w:rtl w:val="true"/>
              </w:rPr>
              <w:t>موافقات عمر</w:t>
            </w:r>
            <w:r>
              <w:rPr>
                <w:rStyle w:val="IndexLink"/>
                <w:rtl w:val="true"/>
              </w:rPr>
              <w:t>:</w:t>
              <w:tab/>
            </w:r>
            <w:r>
              <w:rPr>
                <w:rStyle w:val="IndexLink"/>
              </w:rPr>
              <w:t>149</w:t>
            </w:r>
          </w:hyperlink>
        </w:p>
        <w:p>
          <w:pPr>
            <w:pStyle w:val="Contents6"/>
            <w:tabs>
              <w:tab w:val="clear" w:pos="7609"/>
              <w:tab w:val="right" w:pos="9026" w:leader="dot"/>
            </w:tabs>
            <w:rPr/>
          </w:pPr>
          <w:hyperlink w:anchor="__RefHeading___Toc7984576_417432637">
            <w:r>
              <w:rPr>
                <w:webHidden/>
                <w:rStyle w:val="IndexLink"/>
                <w:rtl w:val="true"/>
              </w:rPr>
              <w:t>د</w:t>
            </w:r>
            <w:r>
              <w:rPr>
                <w:rStyle w:val="IndexLink"/>
                <w:rtl w:val="true"/>
              </w:rPr>
              <w:t xml:space="preserve">: </w:t>
            </w:r>
            <w:r>
              <w:rPr>
                <w:rStyle w:val="IndexLink"/>
                <w:rtl w:val="true"/>
              </w:rPr>
              <w:t>فمرّ عمر</w:t>
            </w:r>
            <w:r>
              <w:rPr>
                <w:rStyle w:val="IndexLink"/>
                <w:rtl w:val="true"/>
              </w:rPr>
              <w:t>:</w:t>
              <w:tab/>
            </w:r>
            <w:r>
              <w:rPr>
                <w:rStyle w:val="IndexLink"/>
              </w:rPr>
              <w:t>150</w:t>
            </w:r>
          </w:hyperlink>
        </w:p>
        <w:p>
          <w:pPr>
            <w:pStyle w:val="Contents6"/>
            <w:tabs>
              <w:tab w:val="clear" w:pos="7609"/>
              <w:tab w:val="right" w:pos="9026" w:leader="dot"/>
            </w:tabs>
            <w:rPr/>
          </w:pPr>
          <w:hyperlink w:anchor="__RefHeading___Toc7984578_417432637">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7984580_417432637">
            <w:r>
              <w:rPr>
                <w:webHidden/>
                <w:rStyle w:val="IndexLink"/>
                <w:rtl w:val="true"/>
              </w:rPr>
              <w:t>غير أننا نقول</w:t>
            </w:r>
            <w:r>
              <w:rPr>
                <w:rStyle w:val="IndexLink"/>
                <w:rtl w:val="true"/>
              </w:rPr>
              <w:t>:</w:t>
              <w:tab/>
            </w:r>
            <w:r>
              <w:rPr>
                <w:rStyle w:val="IndexLink"/>
              </w:rPr>
              <w:t>150</w:t>
            </w:r>
          </w:hyperlink>
        </w:p>
        <w:p>
          <w:pPr>
            <w:pStyle w:val="Contents6"/>
            <w:tabs>
              <w:tab w:val="clear" w:pos="7609"/>
              <w:tab w:val="right" w:pos="9026" w:leader="dot"/>
            </w:tabs>
            <w:rPr/>
          </w:pPr>
          <w:hyperlink w:anchor="__RefHeading___Toc7984582_417432637">
            <w:r>
              <w:rPr>
                <w:webHidden/>
                <w:rStyle w:val="IndexLink"/>
                <w:rtl w:val="true"/>
              </w:rPr>
              <w:t>ه</w:t>
            </w:r>
            <w:r>
              <w:rPr>
                <w:rStyle w:val="IndexLink"/>
                <w:rtl w:val="true"/>
              </w:rPr>
              <w:t xml:space="preserve">: </w:t>
            </w:r>
            <w:r>
              <w:rPr>
                <w:rStyle w:val="IndexLink"/>
                <w:rtl w:val="true"/>
              </w:rPr>
              <w:t>هلا لنفسك كان ذا التعليم؟</w:t>
            </w:r>
            <w:r>
              <w:rPr>
                <w:rStyle w:val="IndexLink"/>
                <w:rtl w:val="true"/>
              </w:rPr>
              <w:tab/>
            </w:r>
            <w:r>
              <w:rPr>
                <w:rStyle w:val="IndexLink"/>
              </w:rPr>
              <w:t>151</w:t>
            </w:r>
          </w:hyperlink>
        </w:p>
        <w:p>
          <w:pPr>
            <w:pStyle w:val="Contents6"/>
            <w:tabs>
              <w:tab w:val="clear" w:pos="7609"/>
              <w:tab w:val="right" w:pos="9026" w:leader="dot"/>
            </w:tabs>
            <w:rPr/>
          </w:pPr>
          <w:hyperlink w:anchor="__RefHeading___Toc7984584_417432637">
            <w:r>
              <w:rPr>
                <w:webHidden/>
                <w:rStyle w:val="IndexLink"/>
                <w:rtl w:val="true"/>
              </w:rPr>
              <w:t>و</w:t>
            </w:r>
            <w:r>
              <w:rPr>
                <w:rStyle w:val="IndexLink"/>
                <w:rtl w:val="true"/>
              </w:rPr>
              <w:t xml:space="preserve">: </w:t>
            </w:r>
            <w:r>
              <w:rPr>
                <w:rStyle w:val="IndexLink"/>
                <w:rtl w:val="true"/>
              </w:rPr>
              <w:t>عمر</w:t>
            </w:r>
            <w:r>
              <w:rPr>
                <w:rStyle w:val="IndexLink"/>
                <w:rtl w:val="true"/>
              </w:rPr>
              <w:t xml:space="preserve">. . </w:t>
            </w:r>
            <w:r>
              <w:rPr>
                <w:rStyle w:val="IndexLink"/>
                <w:rtl w:val="true"/>
              </w:rPr>
              <w:t>و سودة</w:t>
            </w:r>
            <w:r>
              <w:rPr>
                <w:rStyle w:val="IndexLink"/>
                <w:rtl w:val="true"/>
              </w:rPr>
              <w:t>:</w:t>
              <w:tab/>
            </w:r>
            <w:r>
              <w:rPr>
                <w:rStyle w:val="IndexLink"/>
              </w:rPr>
              <w:t>151</w:t>
            </w:r>
          </w:hyperlink>
        </w:p>
        <w:p>
          <w:pPr>
            <w:pStyle w:val="Contents6"/>
            <w:tabs>
              <w:tab w:val="clear" w:pos="7609"/>
              <w:tab w:val="right" w:pos="9026" w:leader="dot"/>
            </w:tabs>
            <w:rPr/>
          </w:pPr>
          <w:hyperlink w:anchor="__RefHeading___Toc7984586_417432637">
            <w:r>
              <w:rPr>
                <w:webHidden/>
                <w:rStyle w:val="IndexLink"/>
                <w:rtl w:val="true"/>
              </w:rPr>
              <w:t>ز</w:t>
            </w:r>
            <w:r>
              <w:rPr>
                <w:rStyle w:val="IndexLink"/>
                <w:rtl w:val="true"/>
              </w:rPr>
              <w:t xml:space="preserve">: </w:t>
            </w:r>
            <w:r>
              <w:rPr>
                <w:rStyle w:val="IndexLink"/>
                <w:rtl w:val="true"/>
              </w:rPr>
              <w:t>الخطاب للناس لا للنساء</w:t>
            </w:r>
            <w:r>
              <w:rPr>
                <w:rStyle w:val="IndexLink"/>
                <w:rtl w:val="true"/>
              </w:rPr>
              <w:t>:</w:t>
              <w:tab/>
            </w:r>
            <w:r>
              <w:rPr>
                <w:rStyle w:val="IndexLink"/>
              </w:rPr>
              <w:t>152</w:t>
            </w:r>
          </w:hyperlink>
        </w:p>
        <w:p>
          <w:pPr>
            <w:pStyle w:val="Contents6"/>
            <w:tabs>
              <w:tab w:val="clear" w:pos="7609"/>
              <w:tab w:val="right" w:pos="9026" w:leader="dot"/>
            </w:tabs>
            <w:rPr/>
          </w:pPr>
          <w:hyperlink w:anchor="__RefHeading___Toc7984588_417432637">
            <w:r>
              <w:rPr>
                <w:webHidden/>
                <w:rStyle w:val="IndexLink"/>
                <w:rtl w:val="true"/>
              </w:rPr>
              <w:t>ح</w:t>
            </w:r>
            <w:r>
              <w:rPr>
                <w:rStyle w:val="IndexLink"/>
                <w:rtl w:val="true"/>
              </w:rPr>
              <w:t xml:space="preserve">: </w:t>
            </w:r>
            <w:r>
              <w:rPr>
                <w:rStyle w:val="IndexLink"/>
                <w:rtl w:val="true"/>
              </w:rPr>
              <w:t>سودة خرجت ليلا</w:t>
            </w:r>
            <w:r>
              <w:rPr>
                <w:rStyle w:val="IndexLink"/>
                <w:rtl w:val="true"/>
              </w:rPr>
              <w:t>:</w:t>
              <w:tab/>
            </w:r>
            <w:r>
              <w:rPr>
                <w:rStyle w:val="IndexLink"/>
              </w:rPr>
              <w:t>152</w:t>
            </w:r>
          </w:hyperlink>
        </w:p>
        <w:p>
          <w:pPr>
            <w:pStyle w:val="Contents6"/>
            <w:tabs>
              <w:tab w:val="clear" w:pos="7609"/>
              <w:tab w:val="right" w:pos="9026" w:leader="dot"/>
            </w:tabs>
            <w:rPr/>
          </w:pPr>
          <w:hyperlink w:anchor="__RefHeading___Toc7984590_417432637">
            <w:r>
              <w:rPr>
                <w:webHidden/>
                <w:rStyle w:val="IndexLink"/>
                <w:rtl w:val="true"/>
              </w:rPr>
              <w:t>ط</w:t>
            </w:r>
            <w:r>
              <w:rPr>
                <w:rStyle w:val="IndexLink"/>
                <w:rtl w:val="true"/>
              </w:rPr>
              <w:t xml:space="preserve">: </w:t>
            </w:r>
            <w:r>
              <w:rPr>
                <w:rStyle w:val="IndexLink"/>
                <w:rtl w:val="true"/>
              </w:rPr>
              <w:t>الأجانب لا يجالسون نساء النبي صلّى اللّه عليه و آله</w:t>
            </w:r>
            <w:r>
              <w:rPr>
                <w:rStyle w:val="IndexLink"/>
                <w:rtl w:val="true"/>
              </w:rPr>
              <w:t>:</w:t>
              <w:tab/>
            </w:r>
            <w:r>
              <w:rPr>
                <w:rStyle w:val="IndexLink"/>
              </w:rPr>
              <w:t>153</w:t>
            </w:r>
          </w:hyperlink>
        </w:p>
        <w:p>
          <w:pPr>
            <w:pStyle w:val="Contents5"/>
            <w:tabs>
              <w:tab w:val="clear" w:pos="7892"/>
              <w:tab w:val="right" w:pos="9026" w:leader="dot"/>
            </w:tabs>
            <w:rPr/>
          </w:pPr>
          <w:hyperlink w:anchor="__RefHeading___Toc7984592_417432637">
            <w:r>
              <w:rPr>
                <w:webHidden/>
                <w:rStyle w:val="IndexLink"/>
                <w:rtl w:val="true"/>
              </w:rPr>
              <w:t xml:space="preserve">متى فرض الحجاب؟ </w:t>
            </w:r>
            <w:r>
              <w:rPr>
                <w:rStyle w:val="IndexLink"/>
                <w:rtl w:val="true"/>
              </w:rPr>
              <w:t xml:space="preserve">! </w:t>
            </w:r>
            <w:r>
              <w:rPr>
                <w:rStyle w:val="IndexLink"/>
                <w:rtl w:val="true"/>
              </w:rPr>
              <w:t xml:space="preserve">و متى تزوج صلّى اللّه عليه و آله بزينب؟ </w:t>
            </w:r>
            <w:r>
              <w:rPr>
                <w:rStyle w:val="IndexLink"/>
                <w:rtl w:val="true"/>
              </w:rPr>
              <w:t>!</w:t>
              <w:tab/>
            </w:r>
            <w:r>
              <w:rPr>
                <w:rStyle w:val="IndexLink"/>
              </w:rPr>
              <w:t>154</w:t>
            </w:r>
          </w:hyperlink>
        </w:p>
        <w:p>
          <w:pPr>
            <w:pStyle w:val="Contents5"/>
            <w:tabs>
              <w:tab w:val="clear" w:pos="7892"/>
              <w:tab w:val="right" w:pos="9026" w:leader="dot"/>
            </w:tabs>
            <w:rPr/>
          </w:pPr>
          <w:hyperlink w:anchor="__RefHeading___Toc7984594_417432637">
            <w:r>
              <w:rPr>
                <w:webHidden/>
                <w:rStyle w:val="IndexLink"/>
                <w:rtl w:val="true"/>
              </w:rPr>
              <w:t>الحجاب في الكتب القديمة</w:t>
            </w:r>
            <w:r>
              <w:rPr>
                <w:rStyle w:val="IndexLink"/>
                <w:rtl w:val="true"/>
              </w:rPr>
              <w:t>:</w:t>
              <w:tab/>
            </w:r>
            <w:r>
              <w:rPr>
                <w:rStyle w:val="IndexLink"/>
              </w:rPr>
              <w:t>158</w:t>
            </w:r>
          </w:hyperlink>
        </w:p>
        <w:p>
          <w:pPr>
            <w:pStyle w:val="Contents6"/>
            <w:tabs>
              <w:tab w:val="clear" w:pos="7609"/>
              <w:tab w:val="right" w:pos="9026" w:leader="dot"/>
            </w:tabs>
            <w:rPr/>
          </w:pPr>
          <w:hyperlink w:anchor="__RefHeading___Toc7984596_417432637">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7984598_417432637">
            <w:r>
              <w:rPr>
                <w:webHidden/>
                <w:rStyle w:val="IndexLink"/>
              </w:rPr>
              <w:t>1</w:t>
            </w:r>
            <w:r>
              <w:rPr>
                <w:rStyle w:val="IndexLink"/>
                <w:rtl w:val="true"/>
              </w:rPr>
              <w:t>-</w:t>
            </w:r>
            <w:r>
              <w:rPr>
                <w:rStyle w:val="IndexLink"/>
                <w:rtl w:val="true"/>
              </w:rPr>
              <w:t xml:space="preserve">العهد القديم </w:t>
            </w:r>
            <w:r>
              <w:rPr>
                <w:rStyle w:val="IndexLink"/>
                <w:rtl w:val="true"/>
              </w:rPr>
              <w:t>«</w:t>
            </w:r>
            <w:r>
              <w:rPr>
                <w:rStyle w:val="IndexLink"/>
                <w:rtl w:val="true"/>
              </w:rPr>
              <w:t>التوراة</w:t>
            </w:r>
            <w:r>
              <w:rPr>
                <w:rStyle w:val="IndexLink"/>
                <w:rtl w:val="true"/>
              </w:rPr>
              <w:t>» :</w:t>
              <w:tab/>
            </w:r>
            <w:r>
              <w:rPr>
                <w:rStyle w:val="IndexLink"/>
              </w:rPr>
              <w:t>158</w:t>
            </w:r>
          </w:hyperlink>
        </w:p>
        <w:p>
          <w:pPr>
            <w:pStyle w:val="Contents6"/>
            <w:tabs>
              <w:tab w:val="clear" w:pos="7609"/>
              <w:tab w:val="right" w:pos="9026" w:leader="dot"/>
            </w:tabs>
            <w:rPr/>
          </w:pPr>
          <w:hyperlink w:anchor="__RefHeading___Toc7984600_417432637">
            <w:r>
              <w:rPr>
                <w:webHidden/>
                <w:rStyle w:val="IndexLink"/>
              </w:rPr>
              <w:t>2</w:t>
            </w:r>
            <w:r>
              <w:rPr>
                <w:rStyle w:val="IndexLink"/>
                <w:rtl w:val="true"/>
              </w:rPr>
              <w:t>-</w:t>
            </w:r>
            <w:r>
              <w:rPr>
                <w:rStyle w:val="IndexLink"/>
                <w:rtl w:val="true"/>
              </w:rPr>
              <w:t>العهد الجديد</w:t>
            </w:r>
            <w:r>
              <w:rPr>
                <w:rStyle w:val="IndexLink"/>
                <w:rtl w:val="true"/>
              </w:rPr>
              <w:t>: «</w:t>
            </w:r>
            <w:r>
              <w:rPr>
                <w:rStyle w:val="IndexLink"/>
                <w:rtl w:val="true"/>
              </w:rPr>
              <w:t>الإنجيل</w:t>
            </w:r>
            <w:r>
              <w:rPr>
                <w:rStyle w:val="IndexLink"/>
                <w:rtl w:val="true"/>
              </w:rPr>
              <w:t>» :</w:t>
              <w:tab/>
            </w:r>
            <w:r>
              <w:rPr>
                <w:rStyle w:val="IndexLink"/>
              </w:rPr>
              <w:t>159</w:t>
            </w:r>
          </w:hyperlink>
        </w:p>
        <w:p>
          <w:pPr>
            <w:pStyle w:val="Contents5"/>
            <w:tabs>
              <w:tab w:val="clear" w:pos="7892"/>
              <w:tab w:val="right" w:pos="9026" w:leader="dot"/>
            </w:tabs>
            <w:rPr/>
          </w:pPr>
          <w:hyperlink w:anchor="__RefHeading___Toc7984602_417432637">
            <w:r>
              <w:rPr>
                <w:webHidden/>
                <w:rStyle w:val="IndexLink"/>
                <w:rtl w:val="true"/>
              </w:rPr>
              <w:t>الحجاب في الجاهلية</w:t>
            </w:r>
            <w:r>
              <w:rPr>
                <w:rStyle w:val="IndexLink"/>
                <w:rtl w:val="true"/>
              </w:rPr>
              <w:t>:</w:t>
              <w:tab/>
            </w:r>
            <w:r>
              <w:rPr>
                <w:rStyle w:val="IndexLink"/>
              </w:rPr>
              <w:t>160</w:t>
            </w:r>
          </w:hyperlink>
        </w:p>
        <w:p>
          <w:pPr>
            <w:pStyle w:val="Contents5"/>
            <w:tabs>
              <w:tab w:val="clear" w:pos="7892"/>
              <w:tab w:val="right" w:pos="9026" w:leader="dot"/>
            </w:tabs>
            <w:rPr/>
          </w:pPr>
          <w:hyperlink w:anchor="__RefHeading___Toc7984604_417432637">
            <w:r>
              <w:rPr>
                <w:webHidden/>
                <w:rStyle w:val="IndexLink"/>
                <w:rtl w:val="true"/>
              </w:rPr>
              <w:t>المجتمع الإيراني القديم</w:t>
            </w:r>
            <w:r>
              <w:rPr>
                <w:rStyle w:val="IndexLink"/>
                <w:rtl w:val="true"/>
              </w:rPr>
              <w:t>:</w:t>
              <w:tab/>
            </w:r>
            <w:r>
              <w:rPr>
                <w:rStyle w:val="IndexLink"/>
              </w:rPr>
              <w:t>162</w:t>
            </w:r>
          </w:hyperlink>
        </w:p>
        <w:p>
          <w:pPr>
            <w:pStyle w:val="Contents5"/>
            <w:tabs>
              <w:tab w:val="clear" w:pos="7892"/>
              <w:tab w:val="right" w:pos="9026" w:leader="dot"/>
            </w:tabs>
            <w:rPr/>
          </w:pPr>
          <w:hyperlink w:anchor="__RefHeading___Toc7984606_417432637">
            <w:r>
              <w:rPr>
                <w:webHidden/>
                <w:rStyle w:val="IndexLink"/>
                <w:rtl w:val="true"/>
              </w:rPr>
              <w:t>المجتمع الهندي</w:t>
            </w:r>
            <w:r>
              <w:rPr>
                <w:rStyle w:val="IndexLink"/>
                <w:rtl w:val="true"/>
              </w:rPr>
              <w:t>:</w:t>
              <w:tab/>
            </w:r>
            <w:r>
              <w:rPr>
                <w:rStyle w:val="IndexLink"/>
              </w:rPr>
              <w:t>162</w:t>
            </w:r>
          </w:hyperlink>
        </w:p>
        <w:p>
          <w:pPr>
            <w:pStyle w:val="Contents5"/>
            <w:tabs>
              <w:tab w:val="clear" w:pos="7892"/>
              <w:tab w:val="right" w:pos="9026" w:leader="dot"/>
            </w:tabs>
            <w:rPr/>
          </w:pPr>
          <w:hyperlink w:anchor="__RefHeading___Toc7984608_417432637">
            <w:r>
              <w:rPr>
                <w:webHidden/>
                <w:rStyle w:val="IndexLink"/>
                <w:rtl w:val="true"/>
              </w:rPr>
              <w:t>المملكة الرومانية</w:t>
            </w:r>
            <w:r>
              <w:rPr>
                <w:rStyle w:val="IndexLink"/>
                <w:rtl w:val="true"/>
              </w:rPr>
              <w:t>:</w:t>
              <w:tab/>
            </w:r>
            <w:r>
              <w:rPr>
                <w:rStyle w:val="IndexLink"/>
              </w:rPr>
              <w:t>163</w:t>
            </w:r>
          </w:hyperlink>
        </w:p>
        <w:p>
          <w:pPr>
            <w:pStyle w:val="Contents5"/>
            <w:tabs>
              <w:tab w:val="clear" w:pos="7892"/>
              <w:tab w:val="right" w:pos="9026" w:leader="dot"/>
            </w:tabs>
            <w:rPr/>
          </w:pPr>
          <w:hyperlink w:anchor="__RefHeading___Toc7984610_417432637">
            <w:r>
              <w:rPr>
                <w:webHidden/>
                <w:rStyle w:val="IndexLink"/>
                <w:rtl w:val="true"/>
              </w:rPr>
              <w:t>قدماء اليونان</w:t>
            </w:r>
            <w:r>
              <w:rPr>
                <w:rStyle w:val="IndexLink"/>
                <w:rtl w:val="true"/>
              </w:rPr>
              <w:t>:</w:t>
              <w:tab/>
            </w:r>
            <w:r>
              <w:rPr>
                <w:rStyle w:val="IndexLink"/>
              </w:rPr>
              <w:t>163</w:t>
            </w:r>
          </w:hyperlink>
        </w:p>
        <w:p>
          <w:pPr>
            <w:pStyle w:val="Contents5"/>
            <w:tabs>
              <w:tab w:val="clear" w:pos="7892"/>
              <w:tab w:val="right" w:pos="9026" w:leader="dot"/>
            </w:tabs>
            <w:rPr/>
          </w:pPr>
          <w:hyperlink w:anchor="__RefHeading___Toc7984612_417432637">
            <w:r>
              <w:rPr>
                <w:webHidden/>
                <w:rStyle w:val="IndexLink"/>
                <w:rtl w:val="true"/>
              </w:rPr>
              <w:t>تغطية الوجه في حياة النبي صلّى اللّه عليه و آله</w:t>
            </w:r>
            <w:r>
              <w:rPr>
                <w:rStyle w:val="IndexLink"/>
                <w:rtl w:val="true"/>
              </w:rPr>
              <w:t>:</w:t>
              <w:tab/>
            </w:r>
            <w:r>
              <w:rPr>
                <w:rStyle w:val="IndexLink"/>
              </w:rPr>
              <w:t>164</w:t>
            </w:r>
          </w:hyperlink>
        </w:p>
        <w:p>
          <w:pPr>
            <w:pStyle w:val="Contents5"/>
            <w:tabs>
              <w:tab w:val="clear" w:pos="7892"/>
              <w:tab w:val="right" w:pos="9026" w:leader="dot"/>
            </w:tabs>
            <w:rPr/>
          </w:pPr>
          <w:hyperlink w:anchor="__RefHeading___Toc7984614_417432637">
            <w:r>
              <w:rPr>
                <w:webHidden/>
                <w:rStyle w:val="IndexLink"/>
                <w:rtl w:val="true"/>
              </w:rPr>
              <w:t xml:space="preserve">هل كان علي عليه السّلام يجهل الجواب؟ </w:t>
            </w:r>
            <w:r>
              <w:rPr>
                <w:rStyle w:val="IndexLink"/>
                <w:rtl w:val="true"/>
              </w:rPr>
              <w:t>!</w:t>
              <w:tab/>
            </w:r>
            <w:r>
              <w:rPr>
                <w:rStyle w:val="IndexLink"/>
              </w:rPr>
              <w:t>172</w:t>
            </w:r>
          </w:hyperlink>
        </w:p>
        <w:p>
          <w:pPr>
            <w:pStyle w:val="Contents5"/>
            <w:tabs>
              <w:tab w:val="clear" w:pos="7892"/>
              <w:tab w:val="right" w:pos="9026" w:leader="dot"/>
            </w:tabs>
            <w:rPr/>
          </w:pPr>
          <w:hyperlink w:anchor="__RefHeading___Toc7984616_417432637">
            <w:r>
              <w:rPr>
                <w:webHidden/>
                <w:rStyle w:val="IndexLink"/>
                <w:rtl w:val="true"/>
              </w:rPr>
              <w:t>تغطية الوجه بعد وفاة النبي صلّى اللّه عليه و آله</w:t>
            </w:r>
            <w:r>
              <w:rPr>
                <w:rStyle w:val="IndexLink"/>
                <w:rtl w:val="true"/>
              </w:rPr>
              <w:t>:</w:t>
              <w:tab/>
            </w:r>
            <w:r>
              <w:rPr>
                <w:rStyle w:val="IndexLink"/>
              </w:rPr>
              <w:t>173</w:t>
            </w:r>
          </w:hyperlink>
        </w:p>
        <w:p>
          <w:pPr>
            <w:pStyle w:val="Contents5"/>
            <w:tabs>
              <w:tab w:val="clear" w:pos="7892"/>
              <w:tab w:val="right" w:pos="9026" w:leader="dot"/>
            </w:tabs>
            <w:rPr/>
          </w:pPr>
          <w:hyperlink w:anchor="__RefHeading___Toc7984618_417432637">
            <w:r>
              <w:rPr>
                <w:webHidden/>
                <w:rStyle w:val="IndexLink"/>
                <w:rtl w:val="true"/>
              </w:rPr>
              <w:t xml:space="preserve">لماذا الحجاب؟ </w:t>
            </w:r>
            <w:r>
              <w:rPr>
                <w:rStyle w:val="IndexLink"/>
                <w:rtl w:val="true"/>
              </w:rPr>
              <w:t>!</w:t>
              <w:tab/>
            </w:r>
            <w:r>
              <w:rPr>
                <w:rStyle w:val="IndexLink"/>
              </w:rPr>
              <w:t>178</w:t>
            </w:r>
          </w:hyperlink>
        </w:p>
        <w:p>
          <w:pPr>
            <w:pStyle w:val="Contents4"/>
            <w:tabs>
              <w:tab w:val="clear" w:pos="8176"/>
              <w:tab w:val="right" w:pos="9026" w:leader="dot"/>
            </w:tabs>
            <w:rPr/>
          </w:pPr>
          <w:hyperlink w:anchor="__RefHeading___Toc7984620_417432637">
            <w:r>
              <w:rPr>
                <w:webHidden/>
                <w:rStyle w:val="IndexLink"/>
                <w:rtl w:val="true"/>
              </w:rPr>
              <w:t>الفصل الخامس</w:t>
            </w:r>
            <w:r>
              <w:rPr>
                <w:rStyle w:val="IndexLink"/>
                <w:rtl w:val="true"/>
              </w:rPr>
              <w:t xml:space="preserve">: </w:t>
            </w:r>
            <w:r>
              <w:rPr>
                <w:rStyle w:val="IndexLink"/>
                <w:rtl w:val="true"/>
              </w:rPr>
              <w:t>استطرادات على هامش حديث الزواج</w:t>
            </w:r>
            <w:r>
              <w:rPr>
                <w:rStyle w:val="IndexLink"/>
                <w:rtl w:val="true"/>
              </w:rPr>
              <w:tab/>
            </w:r>
            <w:r>
              <w:rPr>
                <w:rStyle w:val="IndexLink"/>
              </w:rPr>
              <w:t>180</w:t>
            </w:r>
          </w:hyperlink>
        </w:p>
        <w:p>
          <w:pPr>
            <w:pStyle w:val="Contents5"/>
            <w:tabs>
              <w:tab w:val="clear" w:pos="7892"/>
              <w:tab w:val="right" w:pos="9026" w:leader="dot"/>
            </w:tabs>
            <w:rPr/>
          </w:pPr>
          <w:hyperlink w:anchor="__RefHeading___Toc7984622_41743263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7984624_417432637">
            <w:r>
              <w:rPr>
                <w:webHidden/>
                <w:rStyle w:val="IndexLink"/>
                <w:rtl w:val="true"/>
              </w:rPr>
              <w:t>علاقات حميمة بين زينب و عائشة</w:t>
            </w:r>
            <w:r>
              <w:rPr>
                <w:rStyle w:val="IndexLink"/>
                <w:rtl w:val="true"/>
              </w:rPr>
              <w:t>! !</w:t>
              <w:tab/>
            </w:r>
            <w:r>
              <w:rPr>
                <w:rStyle w:val="IndexLink"/>
              </w:rPr>
              <w:t>182</w:t>
            </w:r>
          </w:hyperlink>
        </w:p>
        <w:p>
          <w:pPr>
            <w:pStyle w:val="Contents5"/>
            <w:tabs>
              <w:tab w:val="clear" w:pos="7892"/>
              <w:tab w:val="right" w:pos="9026" w:leader="dot"/>
            </w:tabs>
            <w:rPr/>
          </w:pPr>
          <w:hyperlink w:anchor="__RefHeading___Toc7984626_417432637">
            <w:r>
              <w:rPr>
                <w:webHidden/>
                <w:rStyle w:val="IndexLink"/>
                <w:rtl w:val="true"/>
              </w:rPr>
              <w:t>روحيات زينب</w:t>
            </w:r>
            <w:r>
              <w:rPr>
                <w:rStyle w:val="IndexLink"/>
                <w:rtl w:val="true"/>
              </w:rPr>
              <w:t>:</w:t>
              <w:tab/>
            </w:r>
            <w:r>
              <w:rPr>
                <w:rStyle w:val="IndexLink"/>
              </w:rPr>
              <w:t>184</w:t>
            </w:r>
          </w:hyperlink>
        </w:p>
        <w:p>
          <w:pPr>
            <w:pStyle w:val="Contents5"/>
            <w:tabs>
              <w:tab w:val="clear" w:pos="7892"/>
              <w:tab w:val="right" w:pos="9026" w:leader="dot"/>
            </w:tabs>
            <w:rPr/>
          </w:pPr>
          <w:hyperlink w:anchor="__RefHeading___Toc7984628_417432637">
            <w:r>
              <w:rPr>
                <w:webHidden/>
                <w:rStyle w:val="IndexLink"/>
                <w:rtl w:val="true"/>
              </w:rPr>
              <w:t>تصحيح خطأ</w:t>
            </w:r>
            <w:r>
              <w:rPr>
                <w:rStyle w:val="IndexLink"/>
                <w:rtl w:val="true"/>
              </w:rPr>
              <w:t xml:space="preserve">: </w:t>
            </w:r>
            <w:r>
              <w:rPr>
                <w:rStyle w:val="IndexLink"/>
                <w:rtl w:val="true"/>
              </w:rPr>
              <w:t>بين زينب و حمنة</w:t>
            </w:r>
            <w:r>
              <w:rPr>
                <w:rStyle w:val="IndexLink"/>
                <w:rtl w:val="true"/>
              </w:rPr>
              <w:t>:</w:t>
              <w:tab/>
            </w:r>
            <w:r>
              <w:rPr>
                <w:rStyle w:val="IndexLink"/>
              </w:rPr>
              <w:t>189</w:t>
            </w:r>
          </w:hyperlink>
        </w:p>
        <w:p>
          <w:pPr>
            <w:pStyle w:val="Contents5"/>
            <w:tabs>
              <w:tab w:val="clear" w:pos="7892"/>
              <w:tab w:val="right" w:pos="9026" w:leader="dot"/>
            </w:tabs>
            <w:rPr/>
          </w:pPr>
          <w:hyperlink w:anchor="__RefHeading___Toc7984630_417432637">
            <w:r>
              <w:rPr>
                <w:webHidden/>
                <w:rStyle w:val="IndexLink"/>
                <w:rtl w:val="true"/>
              </w:rPr>
              <w:t>النبي صلّى اللّه عليه و آله سماها</w:t>
            </w:r>
            <w:r>
              <w:rPr>
                <w:rStyle w:val="IndexLink"/>
                <w:rtl w:val="true"/>
              </w:rPr>
              <w:t>:</w:t>
              <w:tab/>
            </w:r>
            <w:r>
              <w:rPr>
                <w:rStyle w:val="IndexLink"/>
              </w:rPr>
              <w:t>190</w:t>
            </w:r>
          </w:hyperlink>
        </w:p>
        <w:p>
          <w:pPr>
            <w:pStyle w:val="Contents5"/>
            <w:tabs>
              <w:tab w:val="clear" w:pos="7892"/>
              <w:tab w:val="right" w:pos="9026" w:leader="dot"/>
            </w:tabs>
            <w:rPr/>
          </w:pPr>
          <w:hyperlink w:anchor="__RefHeading___Toc7984632_417432637">
            <w:r>
              <w:rPr>
                <w:webHidden/>
                <w:rStyle w:val="IndexLink"/>
                <w:rtl w:val="true"/>
              </w:rPr>
              <w:t>أطولكن يدا</w:t>
            </w:r>
            <w:r>
              <w:rPr>
                <w:rStyle w:val="IndexLink"/>
                <w:rtl w:val="true"/>
              </w:rPr>
              <w:t>:</w:t>
              <w:tab/>
            </w:r>
            <w:r>
              <w:rPr>
                <w:rStyle w:val="IndexLink"/>
              </w:rPr>
              <w:t>193</w:t>
            </w:r>
          </w:hyperlink>
        </w:p>
        <w:p>
          <w:pPr>
            <w:pStyle w:val="Contents5"/>
            <w:tabs>
              <w:tab w:val="clear" w:pos="7892"/>
              <w:tab w:val="right" w:pos="9026" w:leader="dot"/>
            </w:tabs>
            <w:rPr/>
          </w:pPr>
          <w:hyperlink w:anchor="__RefHeading___Toc7984634_417432637">
            <w:r>
              <w:rPr>
                <w:webHidden/>
                <w:rStyle w:val="IndexLink"/>
                <w:rtl w:val="true"/>
              </w:rPr>
              <w:t xml:space="preserve">لمن صنع النعش؟ </w:t>
            </w:r>
            <w:r>
              <w:rPr>
                <w:rStyle w:val="IndexLink"/>
                <w:rtl w:val="true"/>
              </w:rPr>
              <w:t>:</w:t>
              <w:tab/>
            </w:r>
            <w:r>
              <w:rPr>
                <w:rStyle w:val="IndexLink"/>
              </w:rPr>
              <w:t>196</w:t>
            </w:r>
          </w:hyperlink>
        </w:p>
        <w:p>
          <w:pPr>
            <w:pStyle w:val="Contents5"/>
            <w:tabs>
              <w:tab w:val="clear" w:pos="7892"/>
              <w:tab w:val="right" w:pos="9026" w:leader="dot"/>
            </w:tabs>
            <w:rPr/>
          </w:pPr>
          <w:hyperlink w:anchor="__RefHeading___Toc7984636_417432637">
            <w:r>
              <w:rPr>
                <w:webHidden/>
                <w:rStyle w:val="IndexLink"/>
                <w:rtl w:val="true"/>
              </w:rPr>
              <w:t>جهد العاجز</w:t>
            </w:r>
            <w:r>
              <w:rPr>
                <w:rStyle w:val="IndexLink"/>
                <w:rtl w:val="true"/>
              </w:rPr>
              <w:t>:</w:t>
              <w:tab/>
            </w:r>
            <w:r>
              <w:rPr>
                <w:rStyle w:val="IndexLink"/>
              </w:rPr>
              <w:t>199</w:t>
            </w:r>
          </w:hyperlink>
        </w:p>
        <w:p>
          <w:pPr>
            <w:pStyle w:val="Contents5"/>
            <w:tabs>
              <w:tab w:val="clear" w:pos="7892"/>
              <w:tab w:val="right" w:pos="9026" w:leader="dot"/>
            </w:tabs>
            <w:rPr/>
          </w:pPr>
          <w:hyperlink w:anchor="__RefHeading___Toc7984638_417432637">
            <w:r>
              <w:rPr>
                <w:webHidden/>
                <w:rStyle w:val="IndexLink"/>
                <w:rtl w:val="true"/>
              </w:rPr>
              <w:t xml:space="preserve">هل يجهل عمر حكم اللّه؟ </w:t>
            </w:r>
            <w:r>
              <w:rPr>
                <w:rStyle w:val="IndexLink"/>
                <w:rtl w:val="true"/>
              </w:rPr>
              <w:t>!</w:t>
              <w:tab/>
            </w:r>
            <w:r>
              <w:rPr>
                <w:rStyle w:val="IndexLink"/>
              </w:rPr>
              <w:t>200</w:t>
            </w:r>
          </w:hyperlink>
        </w:p>
        <w:p>
          <w:pPr>
            <w:pStyle w:val="Contents5"/>
            <w:tabs>
              <w:tab w:val="clear" w:pos="7892"/>
              <w:tab w:val="right" w:pos="9026" w:leader="dot"/>
            </w:tabs>
            <w:rPr/>
          </w:pPr>
          <w:hyperlink w:anchor="__RefHeading___Toc7984640_417432637">
            <w:r>
              <w:rPr>
                <w:webHidden/>
                <w:rStyle w:val="IndexLink"/>
                <w:rtl w:val="true"/>
              </w:rPr>
              <w:t>عائشة</w:t>
            </w:r>
            <w:r>
              <w:rPr>
                <w:rStyle w:val="IndexLink"/>
                <w:rtl w:val="true"/>
              </w:rPr>
              <w:t xml:space="preserve">: </w:t>
            </w:r>
            <w:r>
              <w:rPr>
                <w:rStyle w:val="IndexLink"/>
                <w:rtl w:val="true"/>
              </w:rPr>
              <w:t>أنا أم رجالكم</w:t>
            </w:r>
            <w:r>
              <w:rPr>
                <w:rStyle w:val="IndexLink"/>
                <w:rtl w:val="true"/>
              </w:rPr>
              <w:t>:</w:t>
              <w:tab/>
            </w:r>
            <w:r>
              <w:rPr>
                <w:rStyle w:val="IndexLink"/>
              </w:rPr>
              <w:t>201</w:t>
            </w:r>
          </w:hyperlink>
        </w:p>
        <w:p>
          <w:pPr>
            <w:pStyle w:val="Contents3"/>
            <w:tabs>
              <w:tab w:val="clear" w:pos="8459"/>
              <w:tab w:val="right" w:pos="9026" w:leader="dot"/>
            </w:tabs>
            <w:rPr/>
          </w:pPr>
          <w:hyperlink w:anchor="__RefHeading___Toc7984642_417432637">
            <w:r>
              <w:rPr>
                <w:webHidden/>
                <w:rStyle w:val="IndexLink"/>
                <w:rtl w:val="true"/>
              </w:rPr>
              <w:t>الباب السابع</w:t>
            </w:r>
            <w:r>
              <w:rPr>
                <w:rStyle w:val="IndexLink"/>
                <w:rtl w:val="true"/>
              </w:rPr>
              <w:t xml:space="preserve">: </w:t>
            </w:r>
            <w:r>
              <w:rPr>
                <w:rStyle w:val="IndexLink"/>
                <w:rtl w:val="true"/>
              </w:rPr>
              <w:t>سرايا و غزوات بين المريسيع و الحديبية</w:t>
            </w:r>
            <w:r>
              <w:rPr>
                <w:rStyle w:val="IndexLink"/>
                <w:rtl w:val="true"/>
              </w:rPr>
              <w:tab/>
            </w:r>
            <w:r>
              <w:rPr>
                <w:rStyle w:val="IndexLink"/>
              </w:rPr>
              <w:t>206</w:t>
            </w:r>
          </w:hyperlink>
        </w:p>
        <w:p>
          <w:pPr>
            <w:pStyle w:val="Contents4"/>
            <w:tabs>
              <w:tab w:val="clear" w:pos="8176"/>
              <w:tab w:val="right" w:pos="9026" w:leader="dot"/>
            </w:tabs>
            <w:rPr/>
          </w:pPr>
          <w:hyperlink w:anchor="__RefHeading___Toc7984644_41743263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7984646_417432637">
            <w:r>
              <w:rPr>
                <w:webHidden/>
                <w:rStyle w:val="IndexLink"/>
                <w:rtl w:val="true"/>
              </w:rPr>
              <w:t>الفصل الأول</w:t>
            </w:r>
            <w:r>
              <w:rPr>
                <w:rStyle w:val="IndexLink"/>
                <w:rtl w:val="true"/>
              </w:rPr>
              <w:t xml:space="preserve">: </w:t>
            </w:r>
            <w:r>
              <w:rPr>
                <w:rStyle w:val="IndexLink"/>
                <w:rtl w:val="true"/>
              </w:rPr>
              <w:t>غزوة بني لحيان</w:t>
            </w:r>
            <w:r>
              <w:rPr>
                <w:rStyle w:val="IndexLink"/>
                <w:rtl w:val="true"/>
              </w:rPr>
              <w:tab/>
            </w:r>
            <w:r>
              <w:rPr>
                <w:rStyle w:val="IndexLink"/>
              </w:rPr>
              <w:t>208</w:t>
            </w:r>
          </w:hyperlink>
        </w:p>
        <w:p>
          <w:pPr>
            <w:pStyle w:val="Contents5"/>
            <w:tabs>
              <w:tab w:val="clear" w:pos="7892"/>
              <w:tab w:val="right" w:pos="9026" w:leader="dot"/>
            </w:tabs>
            <w:rPr/>
          </w:pPr>
          <w:hyperlink w:anchor="__RefHeading___Toc7984648_41743263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7984650_417432637">
            <w:r>
              <w:rPr>
                <w:webHidden/>
                <w:rStyle w:val="IndexLink"/>
                <w:rtl w:val="true"/>
              </w:rPr>
              <w:t>غزوة بني لحيان</w:t>
            </w:r>
            <w:r>
              <w:rPr>
                <w:rStyle w:val="IndexLink"/>
                <w:rtl w:val="true"/>
              </w:rPr>
              <w:t>:</w:t>
              <w:tab/>
            </w:r>
            <w:r>
              <w:rPr>
                <w:rStyle w:val="IndexLink"/>
              </w:rPr>
              <w:t>210</w:t>
            </w:r>
          </w:hyperlink>
        </w:p>
        <w:p>
          <w:pPr>
            <w:pStyle w:val="Contents5"/>
            <w:tabs>
              <w:tab w:val="clear" w:pos="7892"/>
              <w:tab w:val="right" w:pos="9026" w:leader="dot"/>
            </w:tabs>
            <w:rPr/>
          </w:pPr>
          <w:hyperlink w:anchor="__RefHeading___Toc7984652_417432637">
            <w:r>
              <w:rPr>
                <w:webHidden/>
                <w:rStyle w:val="IndexLink"/>
                <w:rtl w:val="true"/>
              </w:rPr>
              <w:t>إلى عسفان في مائتي راكب</w:t>
            </w:r>
            <w:r>
              <w:rPr>
                <w:rStyle w:val="IndexLink"/>
                <w:rtl w:val="true"/>
              </w:rPr>
              <w:t>:</w:t>
              <w:tab/>
            </w:r>
            <w:r>
              <w:rPr>
                <w:rStyle w:val="IndexLink"/>
              </w:rPr>
              <w:t>212</w:t>
            </w:r>
          </w:hyperlink>
        </w:p>
        <w:p>
          <w:pPr>
            <w:pStyle w:val="Contents5"/>
            <w:tabs>
              <w:tab w:val="clear" w:pos="7892"/>
              <w:tab w:val="right" w:pos="9026" w:leader="dot"/>
            </w:tabs>
            <w:rPr/>
          </w:pPr>
          <w:hyperlink w:anchor="__RefHeading___Toc7984654_417432637">
            <w:r>
              <w:rPr>
                <w:webHidden/>
                <w:rStyle w:val="IndexLink"/>
                <w:rtl w:val="true"/>
              </w:rPr>
              <w:t>أبو بكر إلى كراع الغميم</w:t>
            </w:r>
            <w:r>
              <w:rPr>
                <w:rStyle w:val="IndexLink"/>
                <w:rtl w:val="true"/>
              </w:rPr>
              <w:t>:</w:t>
              <w:tab/>
            </w:r>
            <w:r>
              <w:rPr>
                <w:rStyle w:val="IndexLink"/>
              </w:rPr>
              <w:t>213</w:t>
            </w:r>
          </w:hyperlink>
        </w:p>
        <w:p>
          <w:pPr>
            <w:pStyle w:val="Contents5"/>
            <w:tabs>
              <w:tab w:val="clear" w:pos="7892"/>
              <w:tab w:val="right" w:pos="9026" w:leader="dot"/>
            </w:tabs>
            <w:rPr/>
          </w:pPr>
          <w:hyperlink w:anchor="__RefHeading___Toc7984656_417432637">
            <w:r>
              <w:rPr>
                <w:webHidden/>
                <w:rStyle w:val="IndexLink"/>
                <w:rtl w:val="true"/>
              </w:rPr>
              <w:t>دعاء السفر</w:t>
            </w:r>
            <w:r>
              <w:rPr>
                <w:rStyle w:val="IndexLink"/>
                <w:rtl w:val="true"/>
              </w:rPr>
              <w:t>:</w:t>
              <w:tab/>
            </w:r>
            <w:r>
              <w:rPr>
                <w:rStyle w:val="IndexLink"/>
              </w:rPr>
              <w:t>215</w:t>
            </w:r>
          </w:hyperlink>
        </w:p>
        <w:p>
          <w:pPr>
            <w:pStyle w:val="Contents5"/>
            <w:tabs>
              <w:tab w:val="clear" w:pos="7892"/>
              <w:tab w:val="right" w:pos="9026" w:leader="dot"/>
            </w:tabs>
            <w:rPr/>
          </w:pPr>
          <w:hyperlink w:anchor="__RefHeading___Toc7984658_417432637">
            <w:r>
              <w:rPr>
                <w:webHidden/>
                <w:rStyle w:val="IndexLink"/>
                <w:rtl w:val="true"/>
              </w:rPr>
              <w:t>زيارة النبي صلّى اللّه عليه و آله قبر أمه و براءته منها</w:t>
            </w:r>
            <w:r>
              <w:rPr>
                <w:rStyle w:val="IndexLink"/>
                <w:rtl w:val="true"/>
              </w:rPr>
              <w:t>:</w:t>
              <w:tab/>
            </w:r>
            <w:r>
              <w:rPr>
                <w:rStyle w:val="IndexLink"/>
              </w:rPr>
              <w:t>216</w:t>
            </w:r>
          </w:hyperlink>
        </w:p>
        <w:p>
          <w:pPr>
            <w:pStyle w:val="Contents5"/>
            <w:tabs>
              <w:tab w:val="clear" w:pos="7892"/>
              <w:tab w:val="right" w:pos="9026" w:leader="dot"/>
            </w:tabs>
            <w:rPr/>
          </w:pPr>
          <w:hyperlink w:anchor="__RefHeading___Toc7984660_417432637">
            <w:r>
              <w:rPr>
                <w:webHidden/>
                <w:rStyle w:val="IndexLink"/>
                <w:rtl w:val="true"/>
              </w:rPr>
              <w:t>لعن زوارات القبور</w:t>
            </w:r>
            <w:r>
              <w:rPr>
                <w:rStyle w:val="IndexLink"/>
                <w:rtl w:val="true"/>
              </w:rPr>
              <w:t>:</w:t>
              <w:tab/>
            </w:r>
            <w:r>
              <w:rPr>
                <w:rStyle w:val="IndexLink"/>
              </w:rPr>
              <w:t>222</w:t>
            </w:r>
          </w:hyperlink>
        </w:p>
        <w:p>
          <w:pPr>
            <w:pStyle w:val="Contents5"/>
            <w:tabs>
              <w:tab w:val="clear" w:pos="7892"/>
              <w:tab w:val="right" w:pos="9026" w:leader="dot"/>
            </w:tabs>
            <w:rPr/>
          </w:pPr>
          <w:hyperlink w:anchor="__RefHeading___Toc7984662_417432637">
            <w:r>
              <w:rPr>
                <w:webHidden/>
                <w:rStyle w:val="IndexLink"/>
                <w:rtl w:val="true"/>
              </w:rPr>
              <w:t>كسوف الشمس</w:t>
            </w:r>
            <w:r>
              <w:rPr>
                <w:rStyle w:val="IndexLink"/>
                <w:rtl w:val="true"/>
              </w:rPr>
              <w:t>:</w:t>
              <w:tab/>
            </w:r>
            <w:r>
              <w:rPr>
                <w:rStyle w:val="IndexLink"/>
              </w:rPr>
              <w:t>226</w:t>
            </w:r>
          </w:hyperlink>
        </w:p>
        <w:p>
          <w:pPr>
            <w:pStyle w:val="Contents4"/>
            <w:tabs>
              <w:tab w:val="clear" w:pos="8176"/>
              <w:tab w:val="right" w:pos="9026" w:leader="dot"/>
            </w:tabs>
            <w:rPr/>
          </w:pPr>
          <w:hyperlink w:anchor="__RefHeading___Toc7984664_417432637">
            <w:r>
              <w:rPr>
                <w:webHidden/>
                <w:rStyle w:val="IndexLink"/>
                <w:rtl w:val="true"/>
              </w:rPr>
              <w:t>الفصل الثاني</w:t>
            </w:r>
            <w:r>
              <w:rPr>
                <w:rStyle w:val="IndexLink"/>
                <w:rtl w:val="true"/>
              </w:rPr>
              <w:t xml:space="preserve">: </w:t>
            </w:r>
            <w:r>
              <w:rPr>
                <w:rStyle w:val="IndexLink"/>
                <w:rtl w:val="true"/>
              </w:rPr>
              <w:t xml:space="preserve">غزوة ذي قرد </w:t>
            </w:r>
            <w:r>
              <w:rPr>
                <w:rStyle w:val="IndexLink"/>
                <w:rtl w:val="true"/>
              </w:rPr>
              <w:t>(</w:t>
            </w:r>
            <w:r>
              <w:rPr>
                <w:rStyle w:val="IndexLink"/>
                <w:rtl w:val="true"/>
              </w:rPr>
              <w:t>الغابة</w:t>
            </w:r>
            <w:r>
              <w:rPr>
                <w:rStyle w:val="IndexLink"/>
                <w:rtl w:val="true"/>
              </w:rPr>
              <w:t>)</w:t>
              <w:tab/>
            </w:r>
            <w:r>
              <w:rPr>
                <w:rStyle w:val="IndexLink"/>
              </w:rPr>
              <w:t>228</w:t>
            </w:r>
          </w:hyperlink>
        </w:p>
        <w:p>
          <w:pPr>
            <w:pStyle w:val="Contents5"/>
            <w:tabs>
              <w:tab w:val="clear" w:pos="7892"/>
              <w:tab w:val="right" w:pos="9026" w:leader="dot"/>
            </w:tabs>
            <w:rPr/>
          </w:pPr>
          <w:hyperlink w:anchor="__RefHeading___Toc7984666_41743263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7984668_417432637">
            <w:r>
              <w:rPr>
                <w:webHidden/>
                <w:rStyle w:val="IndexLink"/>
                <w:rtl w:val="true"/>
              </w:rPr>
              <w:t>غزوة الغابة</w:t>
            </w:r>
            <w:r>
              <w:rPr>
                <w:rStyle w:val="IndexLink"/>
                <w:rtl w:val="true"/>
              </w:rPr>
              <w:t>:</w:t>
              <w:tab/>
            </w:r>
            <w:r>
              <w:rPr>
                <w:rStyle w:val="IndexLink"/>
              </w:rPr>
              <w:t>230</w:t>
            </w:r>
          </w:hyperlink>
        </w:p>
        <w:p>
          <w:pPr>
            <w:pStyle w:val="Contents5"/>
            <w:tabs>
              <w:tab w:val="clear" w:pos="7892"/>
              <w:tab w:val="right" w:pos="9026" w:leader="dot"/>
            </w:tabs>
            <w:rPr/>
          </w:pPr>
          <w:hyperlink w:anchor="__RefHeading___Toc7984670_417432637">
            <w:r>
              <w:rPr>
                <w:webHidden/>
                <w:rStyle w:val="IndexLink"/>
                <w:rtl w:val="true"/>
              </w:rPr>
              <w:t>بعض تفاصيل هذه الغزوة</w:t>
            </w:r>
            <w:r>
              <w:rPr>
                <w:rStyle w:val="IndexLink"/>
                <w:rtl w:val="true"/>
              </w:rPr>
              <w:t>:</w:t>
              <w:tab/>
            </w:r>
            <w:r>
              <w:rPr>
                <w:rStyle w:val="IndexLink"/>
              </w:rPr>
              <w:t>233</w:t>
            </w:r>
          </w:hyperlink>
        </w:p>
        <w:p>
          <w:pPr>
            <w:pStyle w:val="Contents5"/>
            <w:tabs>
              <w:tab w:val="clear" w:pos="7892"/>
              <w:tab w:val="right" w:pos="9026" w:leader="dot"/>
            </w:tabs>
            <w:rPr/>
          </w:pPr>
          <w:hyperlink w:anchor="__RefHeading___Toc7984672_417432637">
            <w:r>
              <w:rPr>
                <w:webHidden/>
                <w:rStyle w:val="IndexLink"/>
                <w:rtl w:val="true"/>
              </w:rPr>
              <w:t>مؤاخذات على ما تقدم و ما يأتي</w:t>
            </w:r>
            <w:r>
              <w:rPr>
                <w:rStyle w:val="IndexLink"/>
                <w:rtl w:val="true"/>
              </w:rPr>
              <w:t>:</w:t>
              <w:tab/>
            </w:r>
            <w:r>
              <w:rPr>
                <w:rStyle w:val="IndexLink"/>
              </w:rPr>
              <w:t>244</w:t>
            </w:r>
          </w:hyperlink>
        </w:p>
        <w:p>
          <w:pPr>
            <w:pStyle w:val="Contents5"/>
            <w:tabs>
              <w:tab w:val="clear" w:pos="7892"/>
              <w:tab w:val="right" w:pos="9026" w:leader="dot"/>
            </w:tabs>
            <w:rPr/>
          </w:pPr>
          <w:hyperlink w:anchor="__RefHeading___Toc7984674_417432637">
            <w:r>
              <w:rPr>
                <w:webHidden/>
                <w:rStyle w:val="IndexLink"/>
                <w:rtl w:val="true"/>
              </w:rPr>
              <w:t xml:space="preserve">من هو المغير؟ </w:t>
            </w:r>
            <w:r>
              <w:rPr>
                <w:rStyle w:val="IndexLink"/>
                <w:rtl w:val="true"/>
              </w:rPr>
              <w:t>:</w:t>
              <w:tab/>
            </w:r>
            <w:r>
              <w:rPr>
                <w:rStyle w:val="IndexLink"/>
              </w:rPr>
              <w:t>246</w:t>
            </w:r>
          </w:hyperlink>
        </w:p>
        <w:p>
          <w:pPr>
            <w:pStyle w:val="Contents5"/>
            <w:tabs>
              <w:tab w:val="clear" w:pos="7892"/>
              <w:tab w:val="right" w:pos="9026" w:leader="dot"/>
            </w:tabs>
            <w:rPr/>
          </w:pPr>
          <w:hyperlink w:anchor="__RefHeading___Toc7984676_417432637">
            <w:r>
              <w:rPr>
                <w:webHidden/>
                <w:rStyle w:val="IndexLink"/>
                <w:rtl w:val="true"/>
              </w:rPr>
              <w:t>الغدر مرتعه و خيم</w:t>
            </w:r>
            <w:r>
              <w:rPr>
                <w:rStyle w:val="IndexLink"/>
                <w:rtl w:val="true"/>
              </w:rPr>
              <w:t>:</w:t>
              <w:tab/>
            </w:r>
            <w:r>
              <w:rPr>
                <w:rStyle w:val="IndexLink"/>
              </w:rPr>
              <w:t>247</w:t>
            </w:r>
          </w:hyperlink>
        </w:p>
        <w:p>
          <w:pPr>
            <w:pStyle w:val="Contents5"/>
            <w:tabs>
              <w:tab w:val="clear" w:pos="7892"/>
              <w:tab w:val="right" w:pos="9026" w:leader="dot"/>
            </w:tabs>
            <w:rPr/>
          </w:pPr>
          <w:hyperlink w:anchor="__RefHeading___Toc7984678_417432637">
            <w:r>
              <w:rPr>
                <w:webHidden/>
                <w:rStyle w:val="IndexLink"/>
                <w:rtl w:val="true"/>
              </w:rPr>
              <w:t xml:space="preserve">كيف علم ابن الأكوع بالغارة؟ </w:t>
            </w:r>
            <w:r>
              <w:rPr>
                <w:rStyle w:val="IndexLink"/>
                <w:rtl w:val="true"/>
              </w:rPr>
              <w:t>! :</w:t>
              <w:tab/>
            </w:r>
            <w:r>
              <w:rPr>
                <w:rStyle w:val="IndexLink"/>
              </w:rPr>
              <w:t>248</w:t>
            </w:r>
          </w:hyperlink>
        </w:p>
        <w:p>
          <w:pPr>
            <w:pStyle w:val="Contents5"/>
            <w:tabs>
              <w:tab w:val="clear" w:pos="7892"/>
              <w:tab w:val="right" w:pos="9026" w:leader="dot"/>
            </w:tabs>
            <w:rPr/>
          </w:pPr>
          <w:hyperlink w:anchor="__RefHeading___Toc7984680_417432637">
            <w:r>
              <w:rPr>
                <w:webHidden/>
                <w:rStyle w:val="IndexLink"/>
                <w:rtl w:val="true"/>
              </w:rPr>
              <w:t>رباح مولى الرسول صلّى اللّه عليه و آله</w:t>
            </w:r>
            <w:r>
              <w:rPr>
                <w:rStyle w:val="IndexLink"/>
                <w:rtl w:val="true"/>
              </w:rPr>
              <w:t>:</w:t>
              <w:tab/>
            </w:r>
            <w:r>
              <w:rPr>
                <w:rStyle w:val="IndexLink"/>
              </w:rPr>
              <w:t>250</w:t>
            </w:r>
          </w:hyperlink>
        </w:p>
        <w:p>
          <w:pPr>
            <w:pStyle w:val="Contents5"/>
            <w:tabs>
              <w:tab w:val="clear" w:pos="7892"/>
              <w:tab w:val="right" w:pos="9026" w:leader="dot"/>
            </w:tabs>
            <w:rPr/>
          </w:pPr>
          <w:hyperlink w:anchor="__RefHeading___Toc7984682_417432637">
            <w:r>
              <w:rPr>
                <w:webHidden/>
                <w:rStyle w:val="IndexLink"/>
                <w:rtl w:val="true"/>
              </w:rPr>
              <w:t>رباح</w:t>
            </w:r>
            <w:r>
              <w:rPr>
                <w:rStyle w:val="IndexLink"/>
                <w:rtl w:val="true"/>
              </w:rPr>
              <w:t xml:space="preserve">. . </w:t>
            </w:r>
            <w:r>
              <w:rPr>
                <w:rStyle w:val="IndexLink"/>
                <w:rtl w:val="true"/>
              </w:rPr>
              <w:t>اسم مكروه</w:t>
            </w:r>
            <w:r>
              <w:rPr>
                <w:rStyle w:val="IndexLink"/>
                <w:rtl w:val="true"/>
              </w:rPr>
              <w:t>:</w:t>
              <w:tab/>
            </w:r>
            <w:r>
              <w:rPr>
                <w:rStyle w:val="IndexLink"/>
              </w:rPr>
              <w:t>250</w:t>
            </w:r>
          </w:hyperlink>
        </w:p>
        <w:p>
          <w:pPr>
            <w:pStyle w:val="Contents5"/>
            <w:tabs>
              <w:tab w:val="clear" w:pos="7892"/>
              <w:tab w:val="right" w:pos="9026" w:leader="dot"/>
            </w:tabs>
            <w:rPr/>
          </w:pPr>
          <w:hyperlink w:anchor="__RefHeading___Toc7984684_417432637">
            <w:r>
              <w:rPr>
                <w:webHidden/>
                <w:rStyle w:val="IndexLink"/>
                <w:rtl w:val="true"/>
              </w:rPr>
              <w:t>رؤية سلمة للمغيرين</w:t>
            </w:r>
            <w:r>
              <w:rPr>
                <w:rStyle w:val="IndexLink"/>
                <w:rtl w:val="true"/>
              </w:rPr>
              <w:t>:</w:t>
              <w:tab/>
            </w:r>
            <w:r>
              <w:rPr>
                <w:rStyle w:val="IndexLink"/>
              </w:rPr>
              <w:t>251</w:t>
            </w:r>
          </w:hyperlink>
        </w:p>
        <w:p>
          <w:pPr>
            <w:pStyle w:val="Contents5"/>
            <w:tabs>
              <w:tab w:val="clear" w:pos="7892"/>
              <w:tab w:val="right" w:pos="9026" w:leader="dot"/>
            </w:tabs>
            <w:rPr/>
          </w:pPr>
          <w:hyperlink w:anchor="__RefHeading___Toc7984686_417432637">
            <w:r>
              <w:rPr>
                <w:webHidden/>
                <w:rStyle w:val="IndexLink"/>
                <w:rtl w:val="true"/>
              </w:rPr>
              <w:t>حليب اللقاح إلى المدينة</w:t>
            </w:r>
            <w:r>
              <w:rPr>
                <w:rStyle w:val="IndexLink"/>
                <w:rtl w:val="true"/>
              </w:rPr>
              <w:t>:</w:t>
              <w:tab/>
            </w:r>
            <w:r>
              <w:rPr>
                <w:rStyle w:val="IndexLink"/>
              </w:rPr>
              <w:t>251</w:t>
            </w:r>
          </w:hyperlink>
        </w:p>
        <w:p>
          <w:pPr>
            <w:pStyle w:val="Contents5"/>
            <w:tabs>
              <w:tab w:val="clear" w:pos="7892"/>
              <w:tab w:val="right" w:pos="9026" w:leader="dot"/>
            </w:tabs>
            <w:rPr/>
          </w:pPr>
          <w:hyperlink w:anchor="__RefHeading___Toc7984688_417432637">
            <w:r>
              <w:rPr>
                <w:webHidden/>
                <w:rStyle w:val="IndexLink"/>
                <w:rtl w:val="true"/>
              </w:rPr>
              <w:t>يا خيل اللّه اركبي</w:t>
            </w:r>
            <w:r>
              <w:rPr>
                <w:rStyle w:val="IndexLink"/>
                <w:rtl w:val="true"/>
              </w:rPr>
              <w:t>:</w:t>
              <w:tab/>
            </w:r>
            <w:r>
              <w:rPr>
                <w:rStyle w:val="IndexLink"/>
              </w:rPr>
              <w:t>252</w:t>
            </w:r>
          </w:hyperlink>
        </w:p>
        <w:p>
          <w:pPr>
            <w:pStyle w:val="Contents5"/>
            <w:tabs>
              <w:tab w:val="clear" w:pos="7892"/>
              <w:tab w:val="right" w:pos="9026" w:leader="dot"/>
            </w:tabs>
            <w:rPr/>
          </w:pPr>
          <w:hyperlink w:anchor="__RefHeading___Toc7984690_417432637">
            <w:r>
              <w:rPr>
                <w:webHidden/>
                <w:rStyle w:val="IndexLink"/>
                <w:rtl w:val="true"/>
              </w:rPr>
              <w:t>أمير الغزوة</w:t>
            </w:r>
            <w:r>
              <w:rPr>
                <w:rStyle w:val="IndexLink"/>
                <w:rtl w:val="true"/>
              </w:rPr>
              <w:t>:</w:t>
              <w:tab/>
            </w:r>
            <w:r>
              <w:rPr>
                <w:rStyle w:val="IndexLink"/>
              </w:rPr>
              <w:t>252</w:t>
            </w:r>
          </w:hyperlink>
        </w:p>
        <w:p>
          <w:pPr>
            <w:pStyle w:val="Contents5"/>
            <w:tabs>
              <w:tab w:val="clear" w:pos="7892"/>
              <w:tab w:val="right" w:pos="9026" w:leader="dot"/>
            </w:tabs>
            <w:rPr/>
          </w:pPr>
          <w:hyperlink w:anchor="__RefHeading___Toc7984692_417432637">
            <w:r>
              <w:rPr>
                <w:webHidden/>
                <w:rStyle w:val="IndexLink"/>
                <w:rtl w:val="true"/>
              </w:rPr>
              <w:t>عبد الرحمن بن عيينة</w:t>
            </w:r>
            <w:r>
              <w:rPr>
                <w:rStyle w:val="IndexLink"/>
                <w:rtl w:val="true"/>
              </w:rPr>
              <w:t>:</w:t>
              <w:tab/>
            </w:r>
            <w:r>
              <w:rPr>
                <w:rStyle w:val="IndexLink"/>
              </w:rPr>
              <w:t>254</w:t>
            </w:r>
          </w:hyperlink>
        </w:p>
        <w:p>
          <w:pPr>
            <w:pStyle w:val="Contents5"/>
            <w:tabs>
              <w:tab w:val="clear" w:pos="7892"/>
              <w:tab w:val="right" w:pos="9026" w:leader="dot"/>
            </w:tabs>
            <w:rPr/>
          </w:pPr>
          <w:hyperlink w:anchor="__RefHeading___Toc7984694_417432637">
            <w:r>
              <w:rPr>
                <w:webHidden/>
                <w:rStyle w:val="IndexLink"/>
                <w:rtl w:val="true"/>
              </w:rPr>
              <w:t>عمر سلمة بن الأكوع</w:t>
            </w:r>
            <w:r>
              <w:rPr>
                <w:rStyle w:val="IndexLink"/>
                <w:rtl w:val="true"/>
              </w:rPr>
              <w:t>:</w:t>
              <w:tab/>
            </w:r>
            <w:r>
              <w:rPr>
                <w:rStyle w:val="IndexLink"/>
              </w:rPr>
              <w:t>255</w:t>
            </w:r>
          </w:hyperlink>
        </w:p>
        <w:p>
          <w:pPr>
            <w:pStyle w:val="Contents5"/>
            <w:tabs>
              <w:tab w:val="clear" w:pos="7892"/>
              <w:tab w:val="right" w:pos="9026" w:leader="dot"/>
            </w:tabs>
            <w:rPr/>
          </w:pPr>
          <w:hyperlink w:anchor="__RefHeading___Toc7984696_417432637">
            <w:r>
              <w:rPr>
                <w:webHidden/>
                <w:rStyle w:val="IndexLink"/>
                <w:rtl w:val="true"/>
              </w:rPr>
              <w:t xml:space="preserve">هل أفلتت اللقاح؟ و من الذي أنقذها؟ </w:t>
            </w:r>
            <w:r>
              <w:rPr>
                <w:rStyle w:val="IndexLink"/>
                <w:rtl w:val="true"/>
              </w:rPr>
              <w:t>! :</w:t>
              <w:tab/>
            </w:r>
            <w:r>
              <w:rPr>
                <w:rStyle w:val="IndexLink"/>
              </w:rPr>
              <w:t>256</w:t>
            </w:r>
          </w:hyperlink>
        </w:p>
        <w:p>
          <w:pPr>
            <w:pStyle w:val="Contents5"/>
            <w:tabs>
              <w:tab w:val="clear" w:pos="7892"/>
              <w:tab w:val="right" w:pos="9026" w:leader="dot"/>
            </w:tabs>
            <w:rPr/>
          </w:pPr>
          <w:hyperlink w:anchor="__RefHeading___Toc7984698_417432637">
            <w:r>
              <w:rPr>
                <w:webHidden/>
                <w:rStyle w:val="IndexLink"/>
                <w:rtl w:val="true"/>
              </w:rPr>
              <w:t>سهم في جبهة أبي قتادة</w:t>
            </w:r>
            <w:r>
              <w:rPr>
                <w:rStyle w:val="IndexLink"/>
                <w:rtl w:val="true"/>
              </w:rPr>
              <w:t>:</w:t>
              <w:tab/>
            </w:r>
            <w:r>
              <w:rPr>
                <w:rStyle w:val="IndexLink"/>
              </w:rPr>
              <w:t>257</w:t>
            </w:r>
          </w:hyperlink>
        </w:p>
        <w:p>
          <w:pPr>
            <w:pStyle w:val="Contents5"/>
            <w:tabs>
              <w:tab w:val="clear" w:pos="7892"/>
              <w:tab w:val="right" w:pos="9026" w:leader="dot"/>
            </w:tabs>
            <w:rPr/>
          </w:pPr>
          <w:hyperlink w:anchor="__RefHeading___Toc7984700_417432637">
            <w:r>
              <w:rPr>
                <w:webHidden/>
                <w:rStyle w:val="IndexLink"/>
                <w:rtl w:val="true"/>
              </w:rPr>
              <w:t>ملكت</w:t>
            </w:r>
            <w:r>
              <w:rPr>
                <w:rStyle w:val="IndexLink"/>
                <w:rtl w:val="true"/>
              </w:rPr>
              <w:t xml:space="preserve">. . </w:t>
            </w:r>
            <w:r>
              <w:rPr>
                <w:rStyle w:val="IndexLink"/>
                <w:rtl w:val="true"/>
              </w:rPr>
              <w:t>فاسجح</w:t>
            </w:r>
            <w:r>
              <w:rPr>
                <w:rStyle w:val="IndexLink"/>
                <w:rtl w:val="true"/>
              </w:rPr>
              <w:t>:</w:t>
              <w:tab/>
            </w:r>
            <w:r>
              <w:rPr>
                <w:rStyle w:val="IndexLink"/>
              </w:rPr>
              <w:t>260</w:t>
            </w:r>
          </w:hyperlink>
        </w:p>
        <w:p>
          <w:pPr>
            <w:pStyle w:val="Contents5"/>
            <w:tabs>
              <w:tab w:val="clear" w:pos="7892"/>
              <w:tab w:val="right" w:pos="9026" w:leader="dot"/>
            </w:tabs>
            <w:rPr/>
          </w:pPr>
          <w:hyperlink w:anchor="__RefHeading___Toc7984702_417432637">
            <w:r>
              <w:rPr>
                <w:webHidden/>
                <w:rStyle w:val="IndexLink"/>
                <w:rtl w:val="true"/>
              </w:rPr>
              <w:t>لابن الأكوع سهم الراجل، و سهما الفارس</w:t>
            </w:r>
            <w:r>
              <w:rPr>
                <w:rStyle w:val="IndexLink"/>
                <w:rtl w:val="true"/>
              </w:rPr>
              <w:t>:</w:t>
              <w:tab/>
            </w:r>
            <w:r>
              <w:rPr>
                <w:rStyle w:val="IndexLink"/>
              </w:rPr>
              <w:t>261</w:t>
            </w:r>
          </w:hyperlink>
        </w:p>
        <w:p>
          <w:pPr>
            <w:pStyle w:val="Contents5"/>
            <w:tabs>
              <w:tab w:val="clear" w:pos="7892"/>
              <w:tab w:val="right" w:pos="9026" w:leader="dot"/>
            </w:tabs>
            <w:rPr/>
          </w:pPr>
          <w:hyperlink w:anchor="__RefHeading___Toc7984704_417432637">
            <w:r>
              <w:rPr>
                <w:webHidden/>
                <w:rStyle w:val="IndexLink"/>
                <w:rtl w:val="true"/>
              </w:rPr>
              <w:t xml:space="preserve">هل كان هناك قتال؟ </w:t>
            </w:r>
            <w:r>
              <w:rPr>
                <w:rStyle w:val="IndexLink"/>
                <w:rtl w:val="true"/>
              </w:rPr>
              <w:t>!</w:t>
              <w:tab/>
            </w:r>
            <w:r>
              <w:rPr>
                <w:rStyle w:val="IndexLink"/>
              </w:rPr>
              <w:t>264</w:t>
            </w:r>
          </w:hyperlink>
        </w:p>
        <w:p>
          <w:pPr>
            <w:pStyle w:val="Contents5"/>
            <w:tabs>
              <w:tab w:val="clear" w:pos="7892"/>
              <w:tab w:val="right" w:pos="9026" w:leader="dot"/>
            </w:tabs>
            <w:rPr/>
          </w:pPr>
          <w:hyperlink w:anchor="__RefHeading___Toc7984706_417432637">
            <w:r>
              <w:rPr>
                <w:webHidden/>
                <w:rStyle w:val="IndexLink"/>
                <w:rtl w:val="true"/>
              </w:rPr>
              <w:t>الشك في أخذ اللقاح</w:t>
            </w:r>
            <w:r>
              <w:rPr>
                <w:rStyle w:val="IndexLink"/>
                <w:rtl w:val="true"/>
              </w:rPr>
              <w:t>:</w:t>
              <w:tab/>
            </w:r>
            <w:r>
              <w:rPr>
                <w:rStyle w:val="IndexLink"/>
              </w:rPr>
              <w:t>265</w:t>
            </w:r>
          </w:hyperlink>
        </w:p>
        <w:p>
          <w:pPr>
            <w:pStyle w:val="Contents5"/>
            <w:tabs>
              <w:tab w:val="clear" w:pos="7892"/>
              <w:tab w:val="right" w:pos="9026" w:leader="dot"/>
            </w:tabs>
            <w:rPr/>
          </w:pPr>
          <w:hyperlink w:anchor="__RefHeading___Toc7984708_417432637">
            <w:r>
              <w:rPr>
                <w:webHidden/>
                <w:rStyle w:val="IndexLink"/>
                <w:rtl w:val="true"/>
              </w:rPr>
              <w:t>تركوا فرسين</w:t>
            </w:r>
            <w:r>
              <w:rPr>
                <w:rStyle w:val="IndexLink"/>
                <w:rtl w:val="true"/>
              </w:rPr>
              <w:t>:</w:t>
              <w:tab/>
            </w:r>
            <w:r>
              <w:rPr>
                <w:rStyle w:val="IndexLink"/>
              </w:rPr>
              <w:t>265</w:t>
            </w:r>
          </w:hyperlink>
        </w:p>
        <w:p>
          <w:pPr>
            <w:pStyle w:val="Contents5"/>
            <w:tabs>
              <w:tab w:val="clear" w:pos="7892"/>
              <w:tab w:val="right" w:pos="9026" w:leader="dot"/>
            </w:tabs>
            <w:rPr/>
          </w:pPr>
          <w:hyperlink w:anchor="__RefHeading___Toc7984710_417432637">
            <w:r>
              <w:rPr>
                <w:webHidden/>
                <w:rStyle w:val="IndexLink"/>
                <w:rtl w:val="true"/>
              </w:rPr>
              <w:t>يحسبون كل صيحة عليهم هم العدو</w:t>
            </w:r>
            <w:r>
              <w:rPr>
                <w:rStyle w:val="IndexLink"/>
                <w:rtl w:val="true"/>
              </w:rPr>
              <w:t>:</w:t>
              <w:tab/>
            </w:r>
            <w:r>
              <w:rPr>
                <w:rStyle w:val="IndexLink"/>
              </w:rPr>
              <w:t>266</w:t>
            </w:r>
          </w:hyperlink>
        </w:p>
        <w:p>
          <w:pPr>
            <w:pStyle w:val="Contents5"/>
            <w:tabs>
              <w:tab w:val="clear" w:pos="7892"/>
              <w:tab w:val="right" w:pos="9026" w:leader="dot"/>
            </w:tabs>
            <w:rPr/>
          </w:pPr>
          <w:hyperlink w:anchor="__RefHeading___Toc7984712_417432637">
            <w:r>
              <w:rPr>
                <w:webHidden/>
                <w:rStyle w:val="IndexLink"/>
                <w:rtl w:val="true"/>
              </w:rPr>
              <w:t>صلاة الخوف</w:t>
            </w:r>
            <w:r>
              <w:rPr>
                <w:rStyle w:val="IndexLink"/>
                <w:rtl w:val="true"/>
              </w:rPr>
              <w:t>:</w:t>
              <w:tab/>
            </w:r>
            <w:r>
              <w:rPr>
                <w:rStyle w:val="IndexLink"/>
              </w:rPr>
              <w:t>267</w:t>
            </w:r>
          </w:hyperlink>
        </w:p>
        <w:p>
          <w:pPr>
            <w:pStyle w:val="Contents5"/>
            <w:tabs>
              <w:tab w:val="clear" w:pos="7892"/>
              <w:tab w:val="right" w:pos="9026" w:leader="dot"/>
            </w:tabs>
            <w:rPr/>
          </w:pPr>
          <w:hyperlink w:anchor="__RefHeading___Toc7984714_417432637">
            <w:r>
              <w:rPr>
                <w:webHidden/>
                <w:rStyle w:val="IndexLink"/>
                <w:rtl w:val="true"/>
              </w:rPr>
              <w:t>الغفارية التي أفلتت</w:t>
            </w:r>
            <w:r>
              <w:rPr>
                <w:rStyle w:val="IndexLink"/>
                <w:rtl w:val="true"/>
              </w:rPr>
              <w:t>:</w:t>
              <w:tab/>
            </w:r>
            <w:r>
              <w:rPr>
                <w:rStyle w:val="IndexLink"/>
              </w:rPr>
              <w:t>270</w:t>
            </w:r>
          </w:hyperlink>
        </w:p>
        <w:p>
          <w:pPr>
            <w:pStyle w:val="Contents5"/>
            <w:tabs>
              <w:tab w:val="clear" w:pos="7892"/>
              <w:tab w:val="right" w:pos="9026" w:leader="dot"/>
            </w:tabs>
            <w:rPr/>
          </w:pPr>
          <w:hyperlink w:anchor="__RefHeading___Toc7984716_417432637">
            <w:r>
              <w:rPr>
                <w:webHidden/>
                <w:rStyle w:val="IndexLink"/>
                <w:rtl w:val="true"/>
              </w:rPr>
              <w:t>طلحة الفياض</w:t>
            </w:r>
            <w:r>
              <w:rPr>
                <w:rStyle w:val="IndexLink"/>
                <w:rtl w:val="true"/>
              </w:rPr>
              <w:t>:</w:t>
              <w:tab/>
            </w:r>
            <w:r>
              <w:rPr>
                <w:rStyle w:val="IndexLink"/>
              </w:rPr>
              <w:t>273</w:t>
            </w:r>
          </w:hyperlink>
        </w:p>
        <w:p>
          <w:pPr>
            <w:pStyle w:val="Contents5"/>
            <w:tabs>
              <w:tab w:val="clear" w:pos="7892"/>
              <w:tab w:val="right" w:pos="9026" w:leader="dot"/>
            </w:tabs>
            <w:rPr/>
          </w:pPr>
          <w:hyperlink w:anchor="__RefHeading___Toc7984718_417432637">
            <w:r>
              <w:rPr>
                <w:webHidden/>
                <w:rStyle w:val="IndexLink"/>
                <w:rtl w:val="true"/>
              </w:rPr>
              <w:t>أفاعيل و فظائع طلحة</w:t>
            </w:r>
            <w:r>
              <w:rPr>
                <w:rStyle w:val="IndexLink"/>
                <w:rtl w:val="true"/>
              </w:rPr>
              <w:t>:</w:t>
              <w:tab/>
            </w:r>
            <w:r>
              <w:rPr>
                <w:rStyle w:val="IndexLink"/>
              </w:rPr>
              <w:t>277</w:t>
            </w:r>
          </w:hyperlink>
        </w:p>
        <w:p>
          <w:pPr>
            <w:pStyle w:val="Contents4"/>
            <w:tabs>
              <w:tab w:val="clear" w:pos="8176"/>
              <w:tab w:val="right" w:pos="9026" w:leader="dot"/>
            </w:tabs>
            <w:rPr/>
          </w:pPr>
          <w:hyperlink w:anchor="__RefHeading___Toc7984720_417432637">
            <w:r>
              <w:rPr>
                <w:webHidden/>
                <w:rStyle w:val="IndexLink"/>
                <w:rtl w:val="true"/>
              </w:rPr>
              <w:t>الفصل الثالث</w:t>
            </w:r>
            <w:r>
              <w:rPr>
                <w:rStyle w:val="IndexLink"/>
                <w:rtl w:val="true"/>
              </w:rPr>
              <w:t xml:space="preserve">: </w:t>
            </w:r>
            <w:r>
              <w:rPr>
                <w:rStyle w:val="IndexLink"/>
                <w:rtl w:val="true"/>
              </w:rPr>
              <w:t>سبع سرايا</w:t>
            </w:r>
            <w:r>
              <w:rPr>
                <w:rStyle w:val="IndexLink"/>
                <w:rtl w:val="true"/>
              </w:rPr>
              <w:tab/>
            </w:r>
            <w:r>
              <w:rPr>
                <w:rStyle w:val="IndexLink"/>
              </w:rPr>
              <w:t>280</w:t>
            </w:r>
          </w:hyperlink>
        </w:p>
        <w:p>
          <w:pPr>
            <w:pStyle w:val="Contents5"/>
            <w:tabs>
              <w:tab w:val="clear" w:pos="7892"/>
              <w:tab w:val="right" w:pos="9026" w:leader="dot"/>
            </w:tabs>
            <w:rPr/>
          </w:pPr>
          <w:hyperlink w:anchor="__RefHeading___Toc7984722_41743263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7984724_417432637">
            <w:r>
              <w:rPr>
                <w:webHidden/>
                <w:rStyle w:val="IndexLink"/>
              </w:rPr>
              <w:t>1</w:t>
            </w:r>
            <w:r>
              <w:rPr>
                <w:rStyle w:val="IndexLink"/>
                <w:rtl w:val="true"/>
              </w:rPr>
              <w:t>-</w:t>
            </w:r>
            <w:r>
              <w:rPr>
                <w:rStyle w:val="IndexLink"/>
                <w:rtl w:val="true"/>
              </w:rPr>
              <w:t>سرية القرطاء</w:t>
            </w:r>
            <w:r>
              <w:rPr>
                <w:rStyle w:val="IndexLink"/>
                <w:rtl w:val="true"/>
              </w:rPr>
              <w:t>:</w:t>
              <w:tab/>
            </w:r>
            <w:r>
              <w:rPr>
                <w:rStyle w:val="IndexLink"/>
              </w:rPr>
              <w:t>282</w:t>
            </w:r>
          </w:hyperlink>
        </w:p>
        <w:p>
          <w:pPr>
            <w:pStyle w:val="Contents6"/>
            <w:tabs>
              <w:tab w:val="clear" w:pos="7609"/>
              <w:tab w:val="right" w:pos="9026" w:leader="dot"/>
            </w:tabs>
            <w:rPr/>
          </w:pPr>
          <w:hyperlink w:anchor="__RefHeading___Toc7984726_417432637">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7984728_417432637">
            <w:r>
              <w:rPr>
                <w:webHidden/>
                <w:rStyle w:val="IndexLink"/>
                <w:rtl w:val="true"/>
              </w:rPr>
              <w:t>قصة ثمامة</w:t>
            </w:r>
            <w:r>
              <w:rPr>
                <w:rStyle w:val="IndexLink"/>
                <w:rtl w:val="true"/>
              </w:rPr>
              <w:t>:</w:t>
              <w:tab/>
            </w:r>
            <w:r>
              <w:rPr>
                <w:rStyle w:val="IndexLink"/>
              </w:rPr>
              <w:t>286</w:t>
            </w:r>
          </w:hyperlink>
        </w:p>
        <w:p>
          <w:pPr>
            <w:pStyle w:val="Contents6"/>
            <w:tabs>
              <w:tab w:val="clear" w:pos="7609"/>
              <w:tab w:val="right" w:pos="9026" w:leader="dot"/>
            </w:tabs>
            <w:rPr/>
          </w:pPr>
          <w:hyperlink w:anchor="__RefHeading___Toc7984730_417432637">
            <w:r>
              <w:rPr>
                <w:webHidden/>
                <w:rStyle w:val="IndexLink"/>
                <w:rtl w:val="true"/>
              </w:rPr>
              <w:t>ربط الأسير في المسجد</w:t>
            </w:r>
            <w:r>
              <w:rPr>
                <w:rStyle w:val="IndexLink"/>
                <w:rtl w:val="true"/>
              </w:rPr>
              <w:t>:</w:t>
              <w:tab/>
            </w:r>
            <w:r>
              <w:rPr>
                <w:rStyle w:val="IndexLink"/>
              </w:rPr>
              <w:t>290</w:t>
            </w:r>
          </w:hyperlink>
        </w:p>
        <w:p>
          <w:pPr>
            <w:pStyle w:val="Contents6"/>
            <w:tabs>
              <w:tab w:val="clear" w:pos="7609"/>
              <w:tab w:val="right" w:pos="9026" w:leader="dot"/>
            </w:tabs>
            <w:rPr/>
          </w:pPr>
          <w:hyperlink w:anchor="__RefHeading___Toc7984732_417432637">
            <w:r>
              <w:rPr>
                <w:webHidden/>
                <w:rStyle w:val="IndexLink"/>
                <w:rtl w:val="true"/>
              </w:rPr>
              <w:t xml:space="preserve">متى أسر ثمامة؟ </w:t>
            </w:r>
            <w:r>
              <w:rPr>
                <w:rStyle w:val="IndexLink"/>
                <w:rtl w:val="true"/>
              </w:rPr>
              <w:t>!</w:t>
              <w:tab/>
            </w:r>
            <w:r>
              <w:rPr>
                <w:rStyle w:val="IndexLink"/>
              </w:rPr>
              <w:t>291</w:t>
            </w:r>
          </w:hyperlink>
        </w:p>
        <w:p>
          <w:pPr>
            <w:pStyle w:val="Contents6"/>
            <w:tabs>
              <w:tab w:val="clear" w:pos="7609"/>
              <w:tab w:val="right" w:pos="9026" w:leader="dot"/>
            </w:tabs>
            <w:rPr/>
          </w:pPr>
          <w:hyperlink w:anchor="__RefHeading___Toc7984734_417432637">
            <w:r>
              <w:rPr>
                <w:webHidden/>
                <w:rStyle w:val="IndexLink"/>
                <w:rtl w:val="true"/>
              </w:rPr>
              <w:t xml:space="preserve">أين أسر ثمامة؟ </w:t>
            </w:r>
            <w:r>
              <w:rPr>
                <w:rStyle w:val="IndexLink"/>
                <w:rtl w:val="true"/>
              </w:rPr>
              <w:t>!</w:t>
              <w:tab/>
            </w:r>
            <w:r>
              <w:rPr>
                <w:rStyle w:val="IndexLink"/>
              </w:rPr>
              <w:t>292</w:t>
            </w:r>
          </w:hyperlink>
        </w:p>
        <w:p>
          <w:pPr>
            <w:pStyle w:val="Contents6"/>
            <w:tabs>
              <w:tab w:val="clear" w:pos="7609"/>
              <w:tab w:val="right" w:pos="9026" w:leader="dot"/>
            </w:tabs>
            <w:rPr/>
          </w:pPr>
          <w:hyperlink w:anchor="__RefHeading___Toc7984736_417432637">
            <w:r>
              <w:rPr>
                <w:webHidden/>
                <w:rStyle w:val="IndexLink"/>
                <w:rtl w:val="true"/>
              </w:rPr>
              <w:t>ثمامة المجهول لآسريه</w:t>
            </w:r>
            <w:r>
              <w:rPr>
                <w:rStyle w:val="IndexLink"/>
                <w:rtl w:val="true"/>
              </w:rPr>
              <w:t>:</w:t>
              <w:tab/>
            </w:r>
            <w:r>
              <w:rPr>
                <w:rStyle w:val="IndexLink"/>
              </w:rPr>
              <w:t>293</w:t>
            </w:r>
          </w:hyperlink>
        </w:p>
        <w:p>
          <w:pPr>
            <w:pStyle w:val="Contents6"/>
            <w:tabs>
              <w:tab w:val="clear" w:pos="7609"/>
              <w:tab w:val="right" w:pos="9026" w:leader="dot"/>
            </w:tabs>
            <w:rPr/>
          </w:pPr>
          <w:hyperlink w:anchor="__RefHeading___Toc7984738_417432637">
            <w:r>
              <w:rPr>
                <w:webHidden/>
                <w:rStyle w:val="IndexLink"/>
                <w:rtl w:val="true"/>
              </w:rPr>
              <w:t>أكلة لحم جزور أحب إليه</w:t>
            </w:r>
            <w:r>
              <w:rPr>
                <w:rStyle w:val="IndexLink"/>
                <w:rtl w:val="true"/>
              </w:rPr>
              <w:t>:</w:t>
              <w:tab/>
            </w:r>
            <w:r>
              <w:rPr>
                <w:rStyle w:val="IndexLink"/>
              </w:rPr>
              <w:t>294</w:t>
            </w:r>
          </w:hyperlink>
        </w:p>
        <w:p>
          <w:pPr>
            <w:pStyle w:val="Contents6"/>
            <w:tabs>
              <w:tab w:val="clear" w:pos="7609"/>
              <w:tab w:val="right" w:pos="9026" w:leader="dot"/>
            </w:tabs>
            <w:rPr/>
          </w:pPr>
          <w:hyperlink w:anchor="__RefHeading___Toc7984740_417432637">
            <w:r>
              <w:rPr>
                <w:webHidden/>
                <w:rStyle w:val="IndexLink"/>
                <w:rtl w:val="true"/>
              </w:rPr>
              <w:t>الإحسان إلى ثمامة</w:t>
            </w:r>
            <w:r>
              <w:rPr>
                <w:rStyle w:val="IndexLink"/>
                <w:rtl w:val="true"/>
              </w:rPr>
              <w:t xml:space="preserve">. . </w:t>
            </w:r>
            <w:r>
              <w:rPr>
                <w:rStyle w:val="IndexLink"/>
                <w:rtl w:val="true"/>
              </w:rPr>
              <w:t>ثم إسلامه</w:t>
            </w:r>
            <w:r>
              <w:rPr>
                <w:rStyle w:val="IndexLink"/>
                <w:rtl w:val="true"/>
              </w:rPr>
              <w:t>:</w:t>
              <w:tab/>
            </w:r>
            <w:r>
              <w:rPr>
                <w:rStyle w:val="IndexLink"/>
              </w:rPr>
              <w:t>295</w:t>
            </w:r>
          </w:hyperlink>
        </w:p>
        <w:p>
          <w:pPr>
            <w:pStyle w:val="Contents6"/>
            <w:tabs>
              <w:tab w:val="clear" w:pos="7609"/>
              <w:tab w:val="right" w:pos="9026" w:leader="dot"/>
            </w:tabs>
            <w:rPr/>
          </w:pPr>
          <w:hyperlink w:anchor="__RefHeading___Toc7984742_417432637">
            <w:r>
              <w:rPr>
                <w:webHidden/>
                <w:rStyle w:val="IndexLink"/>
                <w:rtl w:val="true"/>
              </w:rPr>
              <w:t>أمعاء الكافر</w:t>
            </w:r>
            <w:r>
              <w:rPr>
                <w:rStyle w:val="IndexLink"/>
                <w:rtl w:val="true"/>
              </w:rPr>
              <w:t xml:space="preserve">. . </w:t>
            </w:r>
            <w:r>
              <w:rPr>
                <w:rStyle w:val="IndexLink"/>
                <w:rtl w:val="true"/>
              </w:rPr>
              <w:t>و المؤمن</w:t>
            </w:r>
            <w:r>
              <w:rPr>
                <w:rStyle w:val="IndexLink"/>
                <w:rtl w:val="true"/>
              </w:rPr>
              <w:t>:</w:t>
              <w:tab/>
            </w:r>
            <w:r>
              <w:rPr>
                <w:rStyle w:val="IndexLink"/>
              </w:rPr>
              <w:t>297</w:t>
            </w:r>
          </w:hyperlink>
        </w:p>
        <w:p>
          <w:pPr>
            <w:pStyle w:val="Contents6"/>
            <w:tabs>
              <w:tab w:val="clear" w:pos="7609"/>
              <w:tab w:val="right" w:pos="9026" w:leader="dot"/>
            </w:tabs>
            <w:rPr/>
          </w:pPr>
          <w:hyperlink w:anchor="__RefHeading___Toc7984744_417432637">
            <w:r>
              <w:rPr>
                <w:webHidden/>
                <w:rStyle w:val="IndexLink"/>
                <w:rtl w:val="true"/>
              </w:rPr>
              <w:t>توجيهات معقولة</w:t>
            </w:r>
            <w:r>
              <w:rPr>
                <w:rStyle w:val="IndexLink"/>
                <w:rtl w:val="true"/>
              </w:rPr>
              <w:t>:</w:t>
              <w:tab/>
            </w:r>
            <w:r>
              <w:rPr>
                <w:rStyle w:val="IndexLink"/>
              </w:rPr>
              <w:t>298</w:t>
            </w:r>
          </w:hyperlink>
        </w:p>
        <w:p>
          <w:pPr>
            <w:pStyle w:val="Contents6"/>
            <w:tabs>
              <w:tab w:val="clear" w:pos="7609"/>
              <w:tab w:val="right" w:pos="9026" w:leader="dot"/>
            </w:tabs>
            <w:rPr/>
          </w:pPr>
          <w:hyperlink w:anchor="__RefHeading___Toc7984746_417432637">
            <w:r>
              <w:rPr>
                <w:webHidden/>
                <w:rStyle w:val="IndexLink"/>
                <w:rtl w:val="true"/>
              </w:rPr>
              <w:t>ثمامة أول من اعتمر</w:t>
            </w:r>
            <w:r>
              <w:rPr>
                <w:rStyle w:val="IndexLink"/>
                <w:rtl w:val="true"/>
              </w:rPr>
              <w:t>:</w:t>
              <w:tab/>
            </w:r>
            <w:r>
              <w:rPr>
                <w:rStyle w:val="IndexLink"/>
              </w:rPr>
              <w:t>298</w:t>
            </w:r>
          </w:hyperlink>
        </w:p>
        <w:p>
          <w:pPr>
            <w:pStyle w:val="Contents6"/>
            <w:tabs>
              <w:tab w:val="clear" w:pos="7609"/>
              <w:tab w:val="right" w:pos="9026" w:leader="dot"/>
            </w:tabs>
            <w:rPr/>
          </w:pPr>
          <w:hyperlink w:anchor="__RefHeading___Toc7984748_417432637">
            <w:r>
              <w:rPr>
                <w:webHidden/>
                <w:rStyle w:val="IndexLink"/>
                <w:rtl w:val="true"/>
              </w:rPr>
              <w:t xml:space="preserve">هل قطع النبي صلّى اللّه عليه و آله أرحامه؟ </w:t>
            </w:r>
            <w:r>
              <w:rPr>
                <w:rStyle w:val="IndexLink"/>
                <w:rtl w:val="true"/>
              </w:rPr>
              <w:t>!</w:t>
              <w:tab/>
            </w:r>
            <w:r>
              <w:rPr>
                <w:rStyle w:val="IndexLink"/>
              </w:rPr>
              <w:t>299</w:t>
            </w:r>
          </w:hyperlink>
        </w:p>
        <w:p>
          <w:pPr>
            <w:pStyle w:val="Contents5"/>
            <w:tabs>
              <w:tab w:val="clear" w:pos="7892"/>
              <w:tab w:val="right" w:pos="9026" w:leader="dot"/>
            </w:tabs>
            <w:rPr/>
          </w:pPr>
          <w:hyperlink w:anchor="__RefHeading___Toc7984750_417432637">
            <w:r>
              <w:rPr>
                <w:webHidden/>
                <w:rStyle w:val="IndexLink"/>
              </w:rPr>
              <w:t>2</w:t>
            </w:r>
            <w:r>
              <w:rPr>
                <w:rStyle w:val="IndexLink"/>
                <w:rtl w:val="true"/>
              </w:rPr>
              <w:t>-</w:t>
            </w:r>
            <w:r>
              <w:rPr>
                <w:rStyle w:val="IndexLink"/>
                <w:rtl w:val="true"/>
              </w:rPr>
              <w:t>سرية عكاشة إلى غمر مرزوق</w:t>
            </w:r>
            <w:r>
              <w:rPr>
                <w:rStyle w:val="IndexLink"/>
                <w:rtl w:val="true"/>
              </w:rPr>
              <w:t>:</w:t>
              <w:tab/>
            </w:r>
            <w:r>
              <w:rPr>
                <w:rStyle w:val="IndexLink"/>
              </w:rPr>
              <w:t>301</w:t>
            </w:r>
          </w:hyperlink>
        </w:p>
        <w:p>
          <w:pPr>
            <w:pStyle w:val="Contents5"/>
            <w:tabs>
              <w:tab w:val="clear" w:pos="7892"/>
              <w:tab w:val="right" w:pos="9026" w:leader="dot"/>
            </w:tabs>
            <w:rPr/>
          </w:pPr>
          <w:hyperlink w:anchor="__RefHeading___Toc7984752_417432637">
            <w:r>
              <w:rPr>
                <w:webHidden/>
                <w:rStyle w:val="IndexLink"/>
              </w:rPr>
              <w:t>3</w:t>
            </w:r>
            <w:r>
              <w:rPr>
                <w:rStyle w:val="IndexLink"/>
                <w:rtl w:val="true"/>
              </w:rPr>
              <w:t>-</w:t>
            </w:r>
            <w:r>
              <w:rPr>
                <w:rStyle w:val="IndexLink"/>
                <w:rtl w:val="true"/>
              </w:rPr>
              <w:t>سرية أبي مسلمة إلى ذي القصّة</w:t>
            </w:r>
            <w:r>
              <w:rPr>
                <w:rStyle w:val="IndexLink"/>
                <w:rtl w:val="true"/>
              </w:rPr>
              <w:t>:</w:t>
              <w:tab/>
            </w:r>
            <w:r>
              <w:rPr>
                <w:rStyle w:val="IndexLink"/>
              </w:rPr>
              <w:t>302</w:t>
            </w:r>
          </w:hyperlink>
        </w:p>
        <w:p>
          <w:pPr>
            <w:pStyle w:val="Contents5"/>
            <w:tabs>
              <w:tab w:val="clear" w:pos="7892"/>
              <w:tab w:val="right" w:pos="9026" w:leader="dot"/>
            </w:tabs>
            <w:rPr/>
          </w:pPr>
          <w:hyperlink w:anchor="__RefHeading___Toc7984754_417432637">
            <w:r>
              <w:rPr>
                <w:webHidden/>
                <w:rStyle w:val="IndexLink"/>
              </w:rPr>
              <w:t>4</w:t>
            </w:r>
            <w:r>
              <w:rPr>
                <w:rStyle w:val="IndexLink"/>
                <w:rtl w:val="true"/>
              </w:rPr>
              <w:t>-</w:t>
            </w:r>
            <w:r>
              <w:rPr>
                <w:rStyle w:val="IndexLink"/>
                <w:rtl w:val="true"/>
              </w:rPr>
              <w:t>سرية أبي عبيدة إلى ذي القصّة</w:t>
            </w:r>
            <w:r>
              <w:rPr>
                <w:rStyle w:val="IndexLink"/>
                <w:rtl w:val="true"/>
              </w:rPr>
              <w:t>:</w:t>
              <w:tab/>
            </w:r>
            <w:r>
              <w:rPr>
                <w:rStyle w:val="IndexLink"/>
              </w:rPr>
              <w:t>303</w:t>
            </w:r>
          </w:hyperlink>
        </w:p>
        <w:p>
          <w:pPr>
            <w:pStyle w:val="Contents5"/>
            <w:tabs>
              <w:tab w:val="clear" w:pos="7892"/>
              <w:tab w:val="right" w:pos="9026" w:leader="dot"/>
            </w:tabs>
            <w:rPr/>
          </w:pPr>
          <w:hyperlink w:anchor="__RefHeading___Toc7984756_417432637">
            <w:r>
              <w:rPr>
                <w:webHidden/>
                <w:rStyle w:val="IndexLink"/>
              </w:rPr>
              <w:t>5</w:t>
            </w:r>
            <w:r>
              <w:rPr>
                <w:rStyle w:val="IndexLink"/>
                <w:rtl w:val="true"/>
              </w:rPr>
              <w:t>-</w:t>
            </w:r>
            <w:r>
              <w:rPr>
                <w:rStyle w:val="IndexLink"/>
                <w:rtl w:val="true"/>
              </w:rPr>
              <w:t>سرية زيد إلى بني سليم</w:t>
            </w:r>
            <w:r>
              <w:rPr>
                <w:rStyle w:val="IndexLink"/>
                <w:rtl w:val="true"/>
              </w:rPr>
              <w:t>:</w:t>
              <w:tab/>
            </w:r>
            <w:r>
              <w:rPr>
                <w:rStyle w:val="IndexLink"/>
              </w:rPr>
              <w:t>303</w:t>
            </w:r>
          </w:hyperlink>
        </w:p>
        <w:p>
          <w:pPr>
            <w:pStyle w:val="Contents6"/>
            <w:tabs>
              <w:tab w:val="clear" w:pos="7609"/>
              <w:tab w:val="right" w:pos="9026" w:leader="dot"/>
            </w:tabs>
            <w:rPr/>
          </w:pPr>
          <w:hyperlink w:anchor="__RefHeading___Toc7984758_417432637">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7984760_417432637">
            <w:r>
              <w:rPr>
                <w:webHidden/>
                <w:rStyle w:val="IndexLink"/>
                <w:rtl w:val="true"/>
              </w:rPr>
              <w:t>طبيعة سرايا رسول اللّه صلّى اللّه عليه و آله</w:t>
            </w:r>
            <w:r>
              <w:rPr>
                <w:rStyle w:val="IndexLink"/>
                <w:rtl w:val="true"/>
              </w:rPr>
              <w:t>:</w:t>
              <w:tab/>
            </w:r>
            <w:r>
              <w:rPr>
                <w:rStyle w:val="IndexLink"/>
              </w:rPr>
              <w:t>304</w:t>
            </w:r>
          </w:hyperlink>
        </w:p>
        <w:p>
          <w:pPr>
            <w:pStyle w:val="Contents6"/>
            <w:tabs>
              <w:tab w:val="clear" w:pos="7609"/>
              <w:tab w:val="right" w:pos="9026" w:leader="dot"/>
            </w:tabs>
            <w:rPr/>
          </w:pPr>
          <w:hyperlink w:anchor="__RefHeading___Toc7984762_417432637">
            <w:r>
              <w:rPr>
                <w:webHidden/>
                <w:rStyle w:val="IndexLink"/>
                <w:rtl w:val="true"/>
              </w:rPr>
              <w:t>الشهداء في سرية ابن مسلمة</w:t>
            </w:r>
            <w:r>
              <w:rPr>
                <w:rStyle w:val="IndexLink"/>
                <w:rtl w:val="true"/>
              </w:rPr>
              <w:t>:</w:t>
              <w:tab/>
            </w:r>
            <w:r>
              <w:rPr>
                <w:rStyle w:val="IndexLink"/>
              </w:rPr>
              <w:t>305</w:t>
            </w:r>
          </w:hyperlink>
        </w:p>
        <w:p>
          <w:pPr>
            <w:pStyle w:val="Contents6"/>
            <w:tabs>
              <w:tab w:val="clear" w:pos="7609"/>
              <w:tab w:val="right" w:pos="9026" w:leader="dot"/>
            </w:tabs>
            <w:rPr/>
          </w:pPr>
          <w:hyperlink w:anchor="__RefHeading___Toc7984764_417432637">
            <w:r>
              <w:rPr>
                <w:webHidden/>
                <w:rStyle w:val="IndexLink"/>
                <w:rtl w:val="true"/>
              </w:rPr>
              <w:t>شكوك أخرى حول سرية ابن مسلمة</w:t>
            </w:r>
            <w:r>
              <w:rPr>
                <w:rStyle w:val="IndexLink"/>
                <w:rtl w:val="true"/>
              </w:rPr>
              <w:t>:</w:t>
              <w:tab/>
            </w:r>
            <w:r>
              <w:rPr>
                <w:rStyle w:val="IndexLink"/>
              </w:rPr>
              <w:t>307</w:t>
            </w:r>
          </w:hyperlink>
        </w:p>
        <w:p>
          <w:pPr>
            <w:pStyle w:val="Contents5"/>
            <w:tabs>
              <w:tab w:val="clear" w:pos="7892"/>
              <w:tab w:val="right" w:pos="9026" w:leader="dot"/>
            </w:tabs>
            <w:rPr/>
          </w:pPr>
          <w:hyperlink w:anchor="__RefHeading___Toc7984766_417432637">
            <w:r>
              <w:rPr>
                <w:webHidden/>
                <w:rStyle w:val="IndexLink"/>
              </w:rPr>
              <w:t>6</w:t>
            </w:r>
            <w:r>
              <w:rPr>
                <w:rStyle w:val="IndexLink"/>
                <w:rtl w:val="true"/>
              </w:rPr>
              <w:t>-</w:t>
            </w:r>
            <w:r>
              <w:rPr>
                <w:rStyle w:val="IndexLink"/>
                <w:rtl w:val="true"/>
              </w:rPr>
              <w:t>سرية زيد إلى العيص</w:t>
            </w:r>
            <w:r>
              <w:rPr>
                <w:rStyle w:val="IndexLink"/>
                <w:rtl w:val="true"/>
              </w:rPr>
              <w:t>:</w:t>
              <w:tab/>
            </w:r>
            <w:r>
              <w:rPr>
                <w:rStyle w:val="IndexLink"/>
              </w:rPr>
              <w:t>309</w:t>
            </w:r>
          </w:hyperlink>
        </w:p>
        <w:p>
          <w:pPr>
            <w:pStyle w:val="Contents6"/>
            <w:tabs>
              <w:tab w:val="clear" w:pos="7609"/>
              <w:tab w:val="right" w:pos="9026" w:leader="dot"/>
            </w:tabs>
            <w:rPr/>
          </w:pPr>
          <w:hyperlink w:anchor="__RefHeading___Toc7984768_417432637">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7984770_417432637">
            <w:r>
              <w:rPr>
                <w:webHidden/>
                <w:rStyle w:val="IndexLink"/>
                <w:rtl w:val="true"/>
              </w:rPr>
              <w:t>فضة صفوان</w:t>
            </w:r>
            <w:r>
              <w:rPr>
                <w:rStyle w:val="IndexLink"/>
                <w:rtl w:val="true"/>
              </w:rPr>
              <w:t>:</w:t>
              <w:tab/>
            </w:r>
            <w:r>
              <w:rPr>
                <w:rStyle w:val="IndexLink"/>
              </w:rPr>
              <w:t>311</w:t>
            </w:r>
          </w:hyperlink>
        </w:p>
        <w:p>
          <w:pPr>
            <w:pStyle w:val="Contents6"/>
            <w:tabs>
              <w:tab w:val="clear" w:pos="7609"/>
              <w:tab w:val="right" w:pos="9026" w:leader="dot"/>
            </w:tabs>
            <w:rPr/>
          </w:pPr>
          <w:hyperlink w:anchor="__RefHeading___Toc7984772_417432637">
            <w:r>
              <w:rPr>
                <w:webHidden/>
                <w:rStyle w:val="IndexLink"/>
                <w:rtl w:val="true"/>
              </w:rPr>
              <w:t>على نفسها جنت براقش</w:t>
            </w:r>
            <w:r>
              <w:rPr>
                <w:rStyle w:val="IndexLink"/>
                <w:rtl w:val="true"/>
              </w:rPr>
              <w:t>:</w:t>
              <w:tab/>
            </w:r>
            <w:r>
              <w:rPr>
                <w:rStyle w:val="IndexLink"/>
              </w:rPr>
              <w:t>312</w:t>
            </w:r>
          </w:hyperlink>
        </w:p>
        <w:p>
          <w:pPr>
            <w:pStyle w:val="Contents6"/>
            <w:tabs>
              <w:tab w:val="clear" w:pos="7609"/>
              <w:tab w:val="right" w:pos="9026" w:leader="dot"/>
            </w:tabs>
            <w:rPr/>
          </w:pPr>
          <w:hyperlink w:anchor="__RefHeading___Toc7984774_417432637">
            <w:r>
              <w:rPr>
                <w:webHidden/>
                <w:rStyle w:val="IndexLink"/>
                <w:rtl w:val="true"/>
              </w:rPr>
              <w:t>مدائح لأبي العاص بن الربيع</w:t>
            </w:r>
            <w:r>
              <w:rPr>
                <w:rStyle w:val="IndexLink"/>
                <w:rtl w:val="true"/>
              </w:rPr>
              <w:t>:</w:t>
              <w:tab/>
            </w:r>
            <w:r>
              <w:rPr>
                <w:rStyle w:val="IndexLink"/>
              </w:rPr>
              <w:t>312</w:t>
            </w:r>
          </w:hyperlink>
        </w:p>
        <w:p>
          <w:pPr>
            <w:pStyle w:val="Contents6"/>
            <w:tabs>
              <w:tab w:val="clear" w:pos="7609"/>
              <w:tab w:val="right" w:pos="9026" w:leader="dot"/>
            </w:tabs>
            <w:rPr/>
          </w:pPr>
          <w:hyperlink w:anchor="__RefHeading___Toc7984776_417432637">
            <w:r>
              <w:rPr>
                <w:webHidden/>
                <w:rStyle w:val="IndexLink"/>
                <w:rtl w:val="true"/>
              </w:rPr>
              <w:t>النبي صلّى اللّه عليه و آله لا يتصرف بما ليس له</w:t>
            </w:r>
            <w:r>
              <w:rPr>
                <w:rStyle w:val="IndexLink"/>
                <w:rtl w:val="true"/>
              </w:rPr>
              <w:t>:</w:t>
              <w:tab/>
            </w:r>
            <w:r>
              <w:rPr>
                <w:rStyle w:val="IndexLink"/>
              </w:rPr>
              <w:t>313</w:t>
            </w:r>
          </w:hyperlink>
        </w:p>
        <w:p>
          <w:pPr>
            <w:pStyle w:val="Contents6"/>
            <w:tabs>
              <w:tab w:val="clear" w:pos="7609"/>
              <w:tab w:val="right" w:pos="9026" w:leader="dot"/>
            </w:tabs>
            <w:rPr/>
          </w:pPr>
          <w:hyperlink w:anchor="__RefHeading___Toc7984778_417432637">
            <w:r>
              <w:rPr>
                <w:webHidden/>
                <w:rStyle w:val="IndexLink"/>
                <w:rtl w:val="true"/>
              </w:rPr>
              <w:t>لا يخلص إليك</w:t>
            </w:r>
            <w:r>
              <w:rPr>
                <w:rStyle w:val="IndexLink"/>
                <w:rtl w:val="true"/>
              </w:rPr>
              <w:t>:</w:t>
              <w:tab/>
            </w:r>
            <w:r>
              <w:rPr>
                <w:rStyle w:val="IndexLink"/>
              </w:rPr>
              <w:t>314</w:t>
            </w:r>
          </w:hyperlink>
        </w:p>
        <w:p>
          <w:pPr>
            <w:pStyle w:val="Contents6"/>
            <w:tabs>
              <w:tab w:val="clear" w:pos="7609"/>
              <w:tab w:val="right" w:pos="9026" w:leader="dot"/>
            </w:tabs>
            <w:rPr/>
          </w:pPr>
          <w:hyperlink w:anchor="__RefHeading___Toc7984780_417432637">
            <w:r>
              <w:rPr>
                <w:webHidden/>
                <w:rStyle w:val="IndexLink"/>
                <w:rtl w:val="true"/>
              </w:rPr>
              <w:t>رد زينب على أبي العاص</w:t>
            </w:r>
            <w:r>
              <w:rPr>
                <w:rStyle w:val="IndexLink"/>
                <w:rtl w:val="true"/>
              </w:rPr>
              <w:t>:</w:t>
              <w:tab/>
            </w:r>
            <w:r>
              <w:rPr>
                <w:rStyle w:val="IndexLink"/>
              </w:rPr>
              <w:t>314</w:t>
            </w:r>
          </w:hyperlink>
        </w:p>
        <w:p>
          <w:pPr>
            <w:pStyle w:val="Contents5"/>
            <w:tabs>
              <w:tab w:val="clear" w:pos="7892"/>
              <w:tab w:val="right" w:pos="9026" w:leader="dot"/>
            </w:tabs>
            <w:rPr/>
          </w:pPr>
          <w:hyperlink w:anchor="__RefHeading___Toc7984782_417432637">
            <w:r>
              <w:rPr>
                <w:webHidden/>
                <w:rStyle w:val="IndexLink"/>
              </w:rPr>
              <w:t>7</w:t>
            </w:r>
            <w:r>
              <w:rPr>
                <w:rStyle w:val="IndexLink"/>
                <w:rtl w:val="true"/>
              </w:rPr>
              <w:t>-</w:t>
            </w:r>
            <w:r>
              <w:rPr>
                <w:rStyle w:val="IndexLink"/>
                <w:rtl w:val="true"/>
              </w:rPr>
              <w:t>سرية زيد إلى الطرف</w:t>
            </w:r>
            <w:r>
              <w:rPr>
                <w:rStyle w:val="IndexLink"/>
                <w:rtl w:val="true"/>
              </w:rPr>
              <w:t>:</w:t>
              <w:tab/>
            </w:r>
            <w:r>
              <w:rPr>
                <w:rStyle w:val="IndexLink"/>
              </w:rPr>
              <w:t>316</w:t>
            </w:r>
          </w:hyperlink>
        </w:p>
        <w:p>
          <w:pPr>
            <w:pStyle w:val="Contents4"/>
            <w:tabs>
              <w:tab w:val="clear" w:pos="8176"/>
              <w:tab w:val="right" w:pos="9026" w:leader="dot"/>
            </w:tabs>
            <w:rPr/>
          </w:pPr>
          <w:hyperlink w:anchor="__RefHeading___Toc7984784_417432637">
            <w:r>
              <w:rPr>
                <w:webHidden/>
                <w:rStyle w:val="IndexLink"/>
                <w:rtl w:val="true"/>
              </w:rPr>
              <w:t>الفصل الرابع</w:t>
            </w:r>
            <w:r>
              <w:rPr>
                <w:rStyle w:val="IndexLink"/>
                <w:rtl w:val="true"/>
              </w:rPr>
              <w:t xml:space="preserve">: </w:t>
            </w:r>
            <w:r>
              <w:rPr>
                <w:rStyle w:val="IndexLink"/>
                <w:rtl w:val="true"/>
              </w:rPr>
              <w:t>سرايا أخرى قبل الحديبية</w:t>
            </w:r>
            <w:r>
              <w:rPr>
                <w:rStyle w:val="IndexLink"/>
                <w:rtl w:val="true"/>
              </w:rPr>
              <w:tab/>
            </w:r>
            <w:r>
              <w:rPr>
                <w:rStyle w:val="IndexLink"/>
              </w:rPr>
              <w:t>319</w:t>
            </w:r>
          </w:hyperlink>
        </w:p>
        <w:p>
          <w:pPr>
            <w:pStyle w:val="Contents5"/>
            <w:tabs>
              <w:tab w:val="clear" w:pos="7892"/>
              <w:tab w:val="right" w:pos="9026" w:leader="dot"/>
            </w:tabs>
            <w:rPr/>
          </w:pPr>
          <w:hyperlink w:anchor="__RefHeading___Toc7984786_41743263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7984788_417432637">
            <w:r>
              <w:rPr>
                <w:webHidden/>
                <w:rStyle w:val="IndexLink"/>
              </w:rPr>
              <w:t>1</w:t>
            </w:r>
            <w:r>
              <w:rPr>
                <w:rStyle w:val="IndexLink"/>
                <w:rtl w:val="true"/>
              </w:rPr>
              <w:t>-</w:t>
            </w:r>
            <w:r>
              <w:rPr>
                <w:rStyle w:val="IndexLink"/>
                <w:rtl w:val="true"/>
              </w:rPr>
              <w:t>سرية زيد إلى حسمى</w:t>
            </w:r>
            <w:r>
              <w:rPr>
                <w:rStyle w:val="IndexLink"/>
                <w:rtl w:val="true"/>
              </w:rPr>
              <w:t>:</w:t>
              <w:tab/>
            </w:r>
            <w:r>
              <w:rPr>
                <w:rStyle w:val="IndexLink"/>
              </w:rPr>
              <w:t>321</w:t>
            </w:r>
          </w:hyperlink>
        </w:p>
        <w:p>
          <w:pPr>
            <w:pStyle w:val="Contents6"/>
            <w:tabs>
              <w:tab w:val="clear" w:pos="7609"/>
              <w:tab w:val="right" w:pos="9026" w:leader="dot"/>
            </w:tabs>
            <w:rPr/>
          </w:pPr>
          <w:hyperlink w:anchor="__RefHeading___Toc7984790_417432637">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7984792_417432637">
            <w:r>
              <w:rPr>
                <w:webHidden/>
                <w:rStyle w:val="IndexLink"/>
                <w:rtl w:val="true"/>
              </w:rPr>
              <w:t>ألف</w:t>
            </w:r>
            <w:r>
              <w:rPr>
                <w:rStyle w:val="IndexLink"/>
                <w:rtl w:val="true"/>
              </w:rPr>
              <w:t xml:space="preserve">: </w:t>
            </w:r>
            <w:r>
              <w:rPr>
                <w:rStyle w:val="IndexLink"/>
                <w:rtl w:val="true"/>
              </w:rPr>
              <w:t>إرسال دحية إلى قيصر</w:t>
            </w:r>
            <w:r>
              <w:rPr>
                <w:rStyle w:val="IndexLink"/>
                <w:rtl w:val="true"/>
              </w:rPr>
              <w:t>:</w:t>
              <w:tab/>
            </w:r>
            <w:r>
              <w:rPr>
                <w:rStyle w:val="IndexLink"/>
              </w:rPr>
              <w:t>324</w:t>
            </w:r>
          </w:hyperlink>
        </w:p>
        <w:p>
          <w:pPr>
            <w:pStyle w:val="Contents6"/>
            <w:tabs>
              <w:tab w:val="clear" w:pos="7609"/>
              <w:tab w:val="right" w:pos="9026" w:leader="dot"/>
            </w:tabs>
            <w:rPr/>
          </w:pPr>
          <w:hyperlink w:anchor="__RefHeading___Toc7984794_417432637">
            <w:r>
              <w:rPr>
                <w:webHidden/>
                <w:rStyle w:val="IndexLink"/>
                <w:rtl w:val="true"/>
              </w:rPr>
              <w:t>ب</w:t>
            </w:r>
            <w:r>
              <w:rPr>
                <w:rStyle w:val="IndexLink"/>
                <w:rtl w:val="true"/>
              </w:rPr>
              <w:t xml:space="preserve">: </w:t>
            </w:r>
            <w:r>
              <w:rPr>
                <w:rStyle w:val="IndexLink"/>
                <w:rtl w:val="true"/>
              </w:rPr>
              <w:t xml:space="preserve">لماذا إرجاع الأموال؟ </w:t>
            </w:r>
            <w:r>
              <w:rPr>
                <w:rStyle w:val="IndexLink"/>
                <w:rtl w:val="true"/>
              </w:rPr>
              <w:t>!</w:t>
              <w:tab/>
            </w:r>
            <w:r>
              <w:rPr>
                <w:rStyle w:val="IndexLink"/>
              </w:rPr>
              <w:t>325</w:t>
            </w:r>
          </w:hyperlink>
        </w:p>
        <w:p>
          <w:pPr>
            <w:pStyle w:val="Contents6"/>
            <w:tabs>
              <w:tab w:val="clear" w:pos="7609"/>
              <w:tab w:val="right" w:pos="9026" w:leader="dot"/>
            </w:tabs>
            <w:rPr/>
          </w:pPr>
          <w:hyperlink w:anchor="__RefHeading___Toc7984796_417432637">
            <w:r>
              <w:rPr>
                <w:webHidden/>
                <w:rStyle w:val="IndexLink"/>
                <w:rtl w:val="true"/>
              </w:rPr>
              <w:t>ج</w:t>
            </w:r>
            <w:r>
              <w:rPr>
                <w:rStyle w:val="IndexLink"/>
                <w:rtl w:val="true"/>
              </w:rPr>
              <w:t xml:space="preserve">: </w:t>
            </w:r>
            <w:r>
              <w:rPr>
                <w:rStyle w:val="IndexLink"/>
                <w:rtl w:val="true"/>
              </w:rPr>
              <w:t>العصبية للحق، لا للعشيرة</w:t>
            </w:r>
            <w:r>
              <w:rPr>
                <w:rStyle w:val="IndexLink"/>
                <w:rtl w:val="true"/>
              </w:rPr>
              <w:t>:</w:t>
              <w:tab/>
            </w:r>
            <w:r>
              <w:rPr>
                <w:rStyle w:val="IndexLink"/>
              </w:rPr>
              <w:t>327</w:t>
            </w:r>
          </w:hyperlink>
        </w:p>
        <w:p>
          <w:pPr>
            <w:pStyle w:val="Contents6"/>
            <w:tabs>
              <w:tab w:val="clear" w:pos="7609"/>
              <w:tab w:val="right" w:pos="9026" w:leader="dot"/>
            </w:tabs>
            <w:rPr/>
          </w:pPr>
          <w:hyperlink w:anchor="__RefHeading___Toc7984798_417432637">
            <w:r>
              <w:rPr>
                <w:webHidden/>
                <w:rStyle w:val="IndexLink"/>
                <w:rtl w:val="true"/>
              </w:rPr>
              <w:t>د</w:t>
            </w:r>
            <w:r>
              <w:rPr>
                <w:rStyle w:val="IndexLink"/>
                <w:rtl w:val="true"/>
              </w:rPr>
              <w:t xml:space="preserve">: </w:t>
            </w:r>
            <w:r>
              <w:rPr>
                <w:rStyle w:val="IndexLink"/>
                <w:rtl w:val="true"/>
              </w:rPr>
              <w:t>خمس مائة رجل</w:t>
            </w:r>
            <w:r>
              <w:rPr>
                <w:rStyle w:val="IndexLink"/>
                <w:rtl w:val="true"/>
              </w:rPr>
              <w:t xml:space="preserve">! ! </w:t>
            </w:r>
            <w:r>
              <w:rPr>
                <w:rStyle w:val="IndexLink"/>
                <w:rtl w:val="true"/>
              </w:rPr>
              <w:t xml:space="preserve">لماذا؟ </w:t>
            </w:r>
            <w:r>
              <w:rPr>
                <w:rStyle w:val="IndexLink"/>
                <w:rtl w:val="true"/>
              </w:rPr>
              <w:t>!</w:t>
              <w:tab/>
            </w:r>
            <w:r>
              <w:rPr>
                <w:rStyle w:val="IndexLink"/>
              </w:rPr>
              <w:t>328</w:t>
            </w:r>
          </w:hyperlink>
        </w:p>
        <w:p>
          <w:pPr>
            <w:pStyle w:val="Contents6"/>
            <w:tabs>
              <w:tab w:val="clear" w:pos="7609"/>
              <w:tab w:val="right" w:pos="9026" w:leader="dot"/>
            </w:tabs>
            <w:rPr/>
          </w:pPr>
          <w:hyperlink w:anchor="__RefHeading___Toc7984800_417432637">
            <w:r>
              <w:rPr>
                <w:webHidden/>
                <w:rStyle w:val="IndexLink"/>
                <w:rtl w:val="true"/>
              </w:rPr>
              <w:t>ه</w:t>
            </w:r>
            <w:r>
              <w:rPr>
                <w:rStyle w:val="IndexLink"/>
                <w:rtl w:val="true"/>
              </w:rPr>
              <w:t xml:space="preserve">: </w:t>
            </w:r>
            <w:r>
              <w:rPr>
                <w:rStyle w:val="IndexLink"/>
                <w:rtl w:val="true"/>
              </w:rPr>
              <w:t>تسرع غير مقبول</w:t>
            </w:r>
            <w:r>
              <w:rPr>
                <w:rStyle w:val="IndexLink"/>
                <w:rtl w:val="true"/>
              </w:rPr>
              <w:t>:</w:t>
              <w:tab/>
            </w:r>
            <w:r>
              <w:rPr>
                <w:rStyle w:val="IndexLink"/>
              </w:rPr>
              <w:t>328</w:t>
            </w:r>
          </w:hyperlink>
        </w:p>
        <w:p>
          <w:pPr>
            <w:pStyle w:val="Contents6"/>
            <w:tabs>
              <w:tab w:val="clear" w:pos="7609"/>
              <w:tab w:val="right" w:pos="9026" w:leader="dot"/>
            </w:tabs>
            <w:rPr/>
          </w:pPr>
          <w:hyperlink w:anchor="__RefHeading___Toc7984802_417432637">
            <w:r>
              <w:rPr>
                <w:webHidden/>
                <w:rStyle w:val="IndexLink"/>
                <w:rtl w:val="true"/>
              </w:rPr>
              <w:t>و</w:t>
            </w:r>
            <w:r>
              <w:rPr>
                <w:rStyle w:val="IndexLink"/>
                <w:rtl w:val="true"/>
              </w:rPr>
              <w:t xml:space="preserve">: </w:t>
            </w:r>
            <w:r>
              <w:rPr>
                <w:rStyle w:val="IndexLink"/>
                <w:rtl w:val="true"/>
              </w:rPr>
              <w:t xml:space="preserve">كيف أصنع بالقتلى؟ </w:t>
            </w:r>
            <w:r>
              <w:rPr>
                <w:rStyle w:val="IndexLink"/>
                <w:rtl w:val="true"/>
              </w:rPr>
              <w:t>!</w:t>
              <w:tab/>
            </w:r>
            <w:r>
              <w:rPr>
                <w:rStyle w:val="IndexLink"/>
              </w:rPr>
              <w:t>329</w:t>
            </w:r>
          </w:hyperlink>
        </w:p>
        <w:p>
          <w:pPr>
            <w:pStyle w:val="Contents6"/>
            <w:tabs>
              <w:tab w:val="clear" w:pos="7609"/>
              <w:tab w:val="right" w:pos="9026" w:leader="dot"/>
            </w:tabs>
            <w:rPr/>
          </w:pPr>
          <w:hyperlink w:anchor="__RefHeading___Toc7984804_417432637">
            <w:r>
              <w:rPr>
                <w:webHidden/>
                <w:rStyle w:val="IndexLink"/>
                <w:rtl w:val="true"/>
              </w:rPr>
              <w:t>ز</w:t>
            </w:r>
            <w:r>
              <w:rPr>
                <w:rStyle w:val="IndexLink"/>
                <w:rtl w:val="true"/>
              </w:rPr>
              <w:t xml:space="preserve">: </w:t>
            </w:r>
            <w:r>
              <w:rPr>
                <w:rStyle w:val="IndexLink"/>
                <w:rtl w:val="true"/>
              </w:rPr>
              <w:t>مالهم، عرفوه فأخذوه</w:t>
            </w:r>
            <w:r>
              <w:rPr>
                <w:rStyle w:val="IndexLink"/>
                <w:rtl w:val="true"/>
              </w:rPr>
              <w:t>:</w:t>
              <w:tab/>
            </w:r>
            <w:r>
              <w:rPr>
                <w:rStyle w:val="IndexLink"/>
              </w:rPr>
              <w:t>330</w:t>
            </w:r>
          </w:hyperlink>
        </w:p>
        <w:p>
          <w:pPr>
            <w:pStyle w:val="Contents6"/>
            <w:tabs>
              <w:tab w:val="clear" w:pos="7609"/>
              <w:tab w:val="right" w:pos="9026" w:leader="dot"/>
            </w:tabs>
            <w:rPr/>
          </w:pPr>
          <w:hyperlink w:anchor="__RefHeading___Toc7984806_417432637">
            <w:r>
              <w:rPr>
                <w:webHidden/>
                <w:rStyle w:val="IndexLink"/>
                <w:rtl w:val="true"/>
              </w:rPr>
              <w:t>ح</w:t>
            </w:r>
            <w:r>
              <w:rPr>
                <w:rStyle w:val="IndexLink"/>
                <w:rtl w:val="true"/>
              </w:rPr>
              <w:t xml:space="preserve">: </w:t>
            </w:r>
            <w:r>
              <w:rPr>
                <w:rStyle w:val="IndexLink"/>
                <w:rtl w:val="true"/>
              </w:rPr>
              <w:t>مبالغات لا مبرر لها</w:t>
            </w:r>
            <w:r>
              <w:rPr>
                <w:rStyle w:val="IndexLink"/>
                <w:rtl w:val="true"/>
              </w:rPr>
              <w:t>:</w:t>
              <w:tab/>
            </w:r>
            <w:r>
              <w:rPr>
                <w:rStyle w:val="IndexLink"/>
              </w:rPr>
              <w:t>331</w:t>
            </w:r>
          </w:hyperlink>
        </w:p>
        <w:p>
          <w:pPr>
            <w:pStyle w:val="Contents6"/>
            <w:tabs>
              <w:tab w:val="clear" w:pos="7609"/>
              <w:tab w:val="right" w:pos="9026" w:leader="dot"/>
            </w:tabs>
            <w:rPr/>
          </w:pPr>
          <w:hyperlink w:anchor="__RefHeading___Toc7984808_417432637">
            <w:r>
              <w:rPr>
                <w:webHidden/>
                <w:rStyle w:val="IndexLink"/>
                <w:rtl w:val="true"/>
              </w:rPr>
              <w:t>ط</w:t>
            </w:r>
            <w:r>
              <w:rPr>
                <w:rStyle w:val="IndexLink"/>
                <w:rtl w:val="true"/>
              </w:rPr>
              <w:t xml:space="preserve">: </w:t>
            </w:r>
            <w:r>
              <w:rPr>
                <w:rStyle w:val="IndexLink"/>
                <w:rtl w:val="true"/>
              </w:rPr>
              <w:t>زيد لا يطيعني</w:t>
            </w:r>
            <w:r>
              <w:rPr>
                <w:rStyle w:val="IndexLink"/>
                <w:rtl w:val="true"/>
              </w:rPr>
              <w:t>:</w:t>
              <w:tab/>
            </w:r>
            <w:r>
              <w:rPr>
                <w:rStyle w:val="IndexLink"/>
              </w:rPr>
              <w:t>331</w:t>
            </w:r>
          </w:hyperlink>
        </w:p>
        <w:p>
          <w:pPr>
            <w:pStyle w:val="Contents5"/>
            <w:tabs>
              <w:tab w:val="clear" w:pos="7892"/>
              <w:tab w:val="right" w:pos="9026" w:leader="dot"/>
            </w:tabs>
            <w:rPr/>
          </w:pPr>
          <w:hyperlink w:anchor="__RefHeading___Toc7984810_417432637">
            <w:r>
              <w:rPr>
                <w:webHidden/>
                <w:rStyle w:val="IndexLink"/>
              </w:rPr>
              <w:t>2</w:t>
            </w:r>
            <w:r>
              <w:rPr>
                <w:rStyle w:val="IndexLink"/>
                <w:rtl w:val="true"/>
              </w:rPr>
              <w:t>-</w:t>
            </w:r>
            <w:r>
              <w:rPr>
                <w:rStyle w:val="IndexLink"/>
                <w:rtl w:val="true"/>
              </w:rPr>
              <w:t>سرية كرز بن جابر إلى العرنيين</w:t>
            </w:r>
            <w:r>
              <w:rPr>
                <w:rStyle w:val="IndexLink"/>
                <w:rtl w:val="true"/>
              </w:rPr>
              <w:t>:</w:t>
              <w:tab/>
            </w:r>
            <w:r>
              <w:rPr>
                <w:rStyle w:val="IndexLink"/>
              </w:rPr>
              <w:t>332</w:t>
            </w:r>
          </w:hyperlink>
        </w:p>
        <w:p>
          <w:pPr>
            <w:pStyle w:val="Contents6"/>
            <w:tabs>
              <w:tab w:val="clear" w:pos="7609"/>
              <w:tab w:val="right" w:pos="9026" w:leader="dot"/>
            </w:tabs>
            <w:rPr/>
          </w:pPr>
          <w:hyperlink w:anchor="__RefHeading___Toc7984812_417432637">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7984814_417432637">
            <w:r>
              <w:rPr>
                <w:webHidden/>
                <w:rStyle w:val="IndexLink"/>
                <w:rtl w:val="true"/>
              </w:rPr>
              <w:t>عدد الرعاة المقتولين</w:t>
            </w:r>
            <w:r>
              <w:rPr>
                <w:rStyle w:val="IndexLink"/>
                <w:rtl w:val="true"/>
              </w:rPr>
              <w:t>:</w:t>
              <w:tab/>
            </w:r>
            <w:r>
              <w:rPr>
                <w:rStyle w:val="IndexLink"/>
              </w:rPr>
              <w:t>337</w:t>
            </w:r>
          </w:hyperlink>
        </w:p>
        <w:p>
          <w:pPr>
            <w:pStyle w:val="Contents6"/>
            <w:tabs>
              <w:tab w:val="clear" w:pos="7609"/>
              <w:tab w:val="right" w:pos="9026" w:leader="dot"/>
            </w:tabs>
            <w:rPr/>
          </w:pPr>
          <w:hyperlink w:anchor="__RefHeading___Toc7984816_417432637">
            <w:r>
              <w:rPr>
                <w:webHidden/>
                <w:rStyle w:val="IndexLink"/>
                <w:rtl w:val="true"/>
              </w:rPr>
              <w:t xml:space="preserve">أين كانت اللقاح؟ </w:t>
            </w:r>
            <w:r>
              <w:rPr>
                <w:rStyle w:val="IndexLink"/>
                <w:rtl w:val="true"/>
              </w:rPr>
              <w:t>! :</w:t>
              <w:tab/>
            </w:r>
            <w:r>
              <w:rPr>
                <w:rStyle w:val="IndexLink"/>
              </w:rPr>
              <w:t>337</w:t>
            </w:r>
          </w:hyperlink>
        </w:p>
        <w:p>
          <w:pPr>
            <w:pStyle w:val="Contents6"/>
            <w:tabs>
              <w:tab w:val="clear" w:pos="7609"/>
              <w:tab w:val="right" w:pos="9026" w:leader="dot"/>
            </w:tabs>
            <w:rPr/>
          </w:pPr>
          <w:hyperlink w:anchor="__RefHeading___Toc7984818_417432637">
            <w:r>
              <w:rPr>
                <w:webHidden/>
                <w:rStyle w:val="IndexLink"/>
                <w:rtl w:val="true"/>
              </w:rPr>
              <w:t>و نحن نشك في ذلك، إذ</w:t>
            </w:r>
            <w:r>
              <w:rPr>
                <w:rStyle w:val="IndexLink"/>
                <w:rtl w:val="true"/>
              </w:rPr>
              <w:t>:</w:t>
              <w:tab/>
            </w:r>
            <w:r>
              <w:rPr>
                <w:rStyle w:val="IndexLink"/>
              </w:rPr>
              <w:t>338</w:t>
            </w:r>
          </w:hyperlink>
        </w:p>
        <w:p>
          <w:pPr>
            <w:pStyle w:val="Contents6"/>
            <w:tabs>
              <w:tab w:val="clear" w:pos="7609"/>
              <w:tab w:val="right" w:pos="9026" w:leader="dot"/>
            </w:tabs>
            <w:rPr/>
          </w:pPr>
          <w:hyperlink w:anchor="__RefHeading___Toc7984820_417432637">
            <w:r>
              <w:rPr>
                <w:webHidden/>
                <w:rStyle w:val="IndexLink"/>
                <w:rtl w:val="true"/>
              </w:rPr>
              <w:t xml:space="preserve">أين صلب الجناة؟ </w:t>
            </w:r>
            <w:r>
              <w:rPr>
                <w:rStyle w:val="IndexLink"/>
                <w:rtl w:val="true"/>
              </w:rPr>
              <w:t>:</w:t>
              <w:tab/>
            </w:r>
            <w:r>
              <w:rPr>
                <w:rStyle w:val="IndexLink"/>
              </w:rPr>
              <w:t>338</w:t>
            </w:r>
          </w:hyperlink>
        </w:p>
        <w:p>
          <w:pPr>
            <w:pStyle w:val="Contents6"/>
            <w:tabs>
              <w:tab w:val="clear" w:pos="7609"/>
              <w:tab w:val="right" w:pos="9026" w:leader="dot"/>
            </w:tabs>
            <w:rPr/>
          </w:pPr>
          <w:hyperlink w:anchor="__RefHeading___Toc7984822_417432637">
            <w:r>
              <w:rPr>
                <w:webHidden/>
                <w:rStyle w:val="IndexLink"/>
                <w:rtl w:val="true"/>
              </w:rPr>
              <w:t xml:space="preserve">من هو أمير السرية؟ </w:t>
            </w:r>
            <w:r>
              <w:rPr>
                <w:rStyle w:val="IndexLink"/>
                <w:rtl w:val="true"/>
              </w:rPr>
              <w:t>:</w:t>
              <w:tab/>
            </w:r>
            <w:r>
              <w:rPr>
                <w:rStyle w:val="IndexLink"/>
              </w:rPr>
              <w:t>338</w:t>
            </w:r>
          </w:hyperlink>
        </w:p>
        <w:p>
          <w:pPr>
            <w:pStyle w:val="Contents6"/>
            <w:tabs>
              <w:tab w:val="clear" w:pos="7609"/>
              <w:tab w:val="right" w:pos="9026" w:leader="dot"/>
            </w:tabs>
            <w:rPr/>
          </w:pPr>
          <w:hyperlink w:anchor="__RefHeading___Toc7984824_417432637">
            <w:r>
              <w:rPr>
                <w:webHidden/>
                <w:rStyle w:val="IndexLink"/>
                <w:rtl w:val="true"/>
              </w:rPr>
              <w:t>آية جزاء المحاربين</w:t>
            </w:r>
            <w:r>
              <w:rPr>
                <w:rStyle w:val="IndexLink"/>
                <w:rtl w:val="true"/>
              </w:rPr>
              <w:t>:</w:t>
              <w:tab/>
            </w:r>
            <w:r>
              <w:rPr>
                <w:rStyle w:val="IndexLink"/>
              </w:rPr>
              <w:t>339</w:t>
            </w:r>
          </w:hyperlink>
        </w:p>
        <w:p>
          <w:pPr>
            <w:pStyle w:val="Contents6"/>
            <w:tabs>
              <w:tab w:val="clear" w:pos="7609"/>
              <w:tab w:val="right" w:pos="9026" w:leader="dot"/>
            </w:tabs>
            <w:rPr/>
          </w:pPr>
          <w:hyperlink w:anchor="__RefHeading___Toc7984826_417432637">
            <w:r>
              <w:rPr>
                <w:webHidden/>
                <w:rStyle w:val="IndexLink"/>
                <w:rtl w:val="true"/>
              </w:rPr>
              <w:t>الصحيح في نزول الآية</w:t>
            </w:r>
            <w:r>
              <w:rPr>
                <w:rStyle w:val="IndexLink"/>
                <w:rtl w:val="true"/>
              </w:rPr>
              <w:t>:</w:t>
              <w:tab/>
            </w:r>
            <w:r>
              <w:rPr>
                <w:rStyle w:val="IndexLink"/>
              </w:rPr>
              <w:t>342</w:t>
            </w:r>
          </w:hyperlink>
        </w:p>
        <w:p>
          <w:pPr>
            <w:pStyle w:val="Contents6"/>
            <w:tabs>
              <w:tab w:val="clear" w:pos="7609"/>
              <w:tab w:val="right" w:pos="9026" w:leader="dot"/>
            </w:tabs>
            <w:rPr/>
          </w:pPr>
          <w:hyperlink w:anchor="__RefHeading___Toc7984828_417432637">
            <w:r>
              <w:rPr>
                <w:webHidden/>
                <w:rStyle w:val="IndexLink"/>
                <w:rtl w:val="true"/>
              </w:rPr>
              <w:t>الرواية الصحيحة</w:t>
            </w:r>
            <w:r>
              <w:rPr>
                <w:rStyle w:val="IndexLink"/>
                <w:rtl w:val="true"/>
              </w:rPr>
              <w:t>:</w:t>
              <w:tab/>
            </w:r>
            <w:r>
              <w:rPr>
                <w:rStyle w:val="IndexLink"/>
              </w:rPr>
              <w:t>342</w:t>
            </w:r>
          </w:hyperlink>
        </w:p>
        <w:p>
          <w:pPr>
            <w:pStyle w:val="Contents5"/>
            <w:tabs>
              <w:tab w:val="clear" w:pos="7892"/>
              <w:tab w:val="right" w:pos="9026" w:leader="dot"/>
            </w:tabs>
            <w:rPr/>
          </w:pPr>
          <w:hyperlink w:anchor="__RefHeading___Toc7984830_417432637">
            <w:r>
              <w:rPr>
                <w:webHidden/>
                <w:rStyle w:val="IndexLink"/>
              </w:rPr>
              <w:t>3</w:t>
            </w:r>
            <w:r>
              <w:rPr>
                <w:rStyle w:val="IndexLink"/>
                <w:rtl w:val="true"/>
              </w:rPr>
              <w:t>-</w:t>
            </w:r>
            <w:r>
              <w:rPr>
                <w:rStyle w:val="IndexLink"/>
                <w:rtl w:val="true"/>
              </w:rPr>
              <w:t>سرية زيد إلى وادي القرى</w:t>
            </w:r>
            <w:r>
              <w:rPr>
                <w:rStyle w:val="IndexLink"/>
                <w:rtl w:val="true"/>
              </w:rPr>
              <w:t>:</w:t>
              <w:tab/>
            </w:r>
            <w:r>
              <w:rPr>
                <w:rStyle w:val="IndexLink"/>
              </w:rPr>
              <w:t>343</w:t>
            </w:r>
          </w:hyperlink>
        </w:p>
        <w:p>
          <w:pPr>
            <w:pStyle w:val="Contents5"/>
            <w:tabs>
              <w:tab w:val="clear" w:pos="7892"/>
              <w:tab w:val="right" w:pos="9026" w:leader="dot"/>
            </w:tabs>
            <w:rPr/>
          </w:pPr>
          <w:hyperlink w:anchor="__RefHeading___Toc7984832_417432637">
            <w:r>
              <w:rPr>
                <w:webHidden/>
                <w:rStyle w:val="IndexLink"/>
              </w:rPr>
              <w:t>4</w:t>
            </w:r>
            <w:r>
              <w:rPr>
                <w:rStyle w:val="IndexLink"/>
                <w:rtl w:val="true"/>
              </w:rPr>
              <w:t>-</w:t>
            </w:r>
            <w:r>
              <w:rPr>
                <w:rStyle w:val="IndexLink"/>
                <w:rtl w:val="true"/>
              </w:rPr>
              <w:t>سرية ابن عوف إلى دومة الجندل</w:t>
            </w:r>
            <w:r>
              <w:rPr>
                <w:rStyle w:val="IndexLink"/>
                <w:rtl w:val="true"/>
              </w:rPr>
              <w:t>:</w:t>
              <w:tab/>
            </w:r>
            <w:r>
              <w:rPr>
                <w:rStyle w:val="IndexLink"/>
              </w:rPr>
              <w:t>345</w:t>
            </w:r>
          </w:hyperlink>
        </w:p>
        <w:p>
          <w:pPr>
            <w:pStyle w:val="Contents6"/>
            <w:tabs>
              <w:tab w:val="clear" w:pos="7609"/>
              <w:tab w:val="right" w:pos="9026" w:leader="dot"/>
            </w:tabs>
            <w:rPr/>
          </w:pPr>
          <w:hyperlink w:anchor="__RefHeading___Toc7984834_417432637">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7984836_417432637">
            <w:r>
              <w:rPr>
                <w:webHidden/>
                <w:rStyle w:val="IndexLink"/>
                <w:rtl w:val="true"/>
              </w:rPr>
              <w:t>شكوك في سرية ابن عوف</w:t>
            </w:r>
            <w:r>
              <w:rPr>
                <w:rStyle w:val="IndexLink"/>
                <w:rtl w:val="true"/>
              </w:rPr>
              <w:t>:</w:t>
              <w:tab/>
            </w:r>
            <w:r>
              <w:rPr>
                <w:rStyle w:val="IndexLink"/>
              </w:rPr>
              <w:t>346</w:t>
            </w:r>
          </w:hyperlink>
        </w:p>
        <w:p>
          <w:pPr>
            <w:pStyle w:val="Contents2"/>
            <w:tabs>
              <w:tab w:val="clear" w:pos="8743"/>
              <w:tab w:val="right" w:pos="9026" w:leader="dot"/>
            </w:tabs>
            <w:rPr/>
          </w:pPr>
          <w:hyperlink w:anchor="__RefHeading___Toc7984838_417432637">
            <w:r>
              <w:rPr>
                <w:webHidden/>
                <w:rStyle w:val="IndexLink"/>
                <w:rtl w:val="true"/>
              </w:rPr>
              <w:t>الفهارس</w:t>
            </w:r>
            <w:r>
              <w:rPr>
                <w:rStyle w:val="IndexLink"/>
                <w:rtl w:val="true"/>
              </w:rPr>
              <w:tab/>
            </w:r>
            <w:r>
              <w:rPr>
                <w:rStyle w:val="IndexLink"/>
              </w:rPr>
              <w:t>351</w:t>
            </w:r>
          </w:hyperlink>
        </w:p>
        <w:p>
          <w:pPr>
            <w:pStyle w:val="Contents3"/>
            <w:tabs>
              <w:tab w:val="clear" w:pos="8459"/>
              <w:tab w:val="right" w:pos="9026" w:leader="dot"/>
            </w:tabs>
            <w:rPr/>
          </w:pPr>
          <w:hyperlink w:anchor="__RefHeading___Toc7984840_417432637">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7984842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353</w:t>
            </w:r>
          </w:hyperlink>
        </w:p>
        <w:p>
          <w:pPr>
            <w:pStyle w:val="Contents3"/>
            <w:tabs>
              <w:tab w:val="clear" w:pos="8459"/>
              <w:tab w:val="right" w:pos="9026" w:leader="dot"/>
            </w:tabs>
            <w:rPr/>
          </w:pPr>
          <w:hyperlink w:anchor="__RefHeading___Toc7984844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355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17_141073"/>
      <w:bookmarkStart w:id="1" w:name="pg12317_141073"/>
      <w:bookmarkEnd w:id="1"/>
    </w:p>
    <w:p>
      <w:pPr>
        <w:pStyle w:val="Heading2"/>
        <w:numPr>
          <w:ilvl w:val="1"/>
          <w:numId w:val="1"/>
        </w:numPr>
        <w:rPr/>
      </w:pPr>
      <w:bookmarkStart w:id="2" w:name="pg12317_141073"/>
      <w:bookmarkStart w:id="3" w:name="__RefHeading___Toc7984382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84384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17_141077"/>
    </w:p>
    <w:p>
      <w:pPr>
        <w:pStyle w:val="BookText"/>
        <w:rPr/>
      </w:pPr>
      <w:bookmarkEnd w:id="7"/>
      <w:r>
        <w:rPr>
          <w:rFonts w:ascii="IRNazanin" w:hAnsi="IRNazanin" w:eastAsia="IRNazanin"/>
          <w:color w:val="111111"/>
          <w:sz w:val="28"/>
          <w:sz w:val="28"/>
          <w:szCs w:val="28"/>
          <w:rtl w:val="true"/>
          <w:lang w:bidi="fa-IR"/>
        </w:rPr>
        <w:t>الجزء الرابع عشر</w:t>
      </w:r>
    </w:p>
    <w:p>
      <w:pPr>
        <w:pStyle w:val="Heading2"/>
        <w:numPr>
          <w:ilvl w:val="1"/>
          <w:numId w:val="1"/>
        </w:numPr>
        <w:rPr/>
      </w:pPr>
      <w:bookmarkStart w:id="8" w:name="__RefHeading___Toc7984386_417432637"/>
      <w:bookmarkStart w:id="9" w:name="_Toc3"/>
      <w:bookmarkEnd w:id="8"/>
      <w:r>
        <w:rPr>
          <w:rtl w:val="true"/>
        </w:rPr>
        <w:t>ادامة القسم السابع</w:t>
      </w:r>
      <w:r>
        <w:rPr>
          <w:rtl w:val="true"/>
        </w:rPr>
        <w:t xml:space="preserve">: </w:t>
      </w:r>
      <w:r>
        <w:rPr>
          <w:rtl w:val="true"/>
        </w:rPr>
        <w:t>من الخندق إلى الحديبية</w:t>
      </w:r>
      <w:bookmarkEnd w:id="9"/>
    </w:p>
    <w:p>
      <w:pPr>
        <w:pStyle w:val="Heading3"/>
        <w:numPr>
          <w:ilvl w:val="2"/>
          <w:numId w:val="1"/>
        </w:numPr>
        <w:rPr/>
      </w:pPr>
      <w:bookmarkStart w:id="10" w:name="__RefHeading___Toc7984388_417432637"/>
      <w:bookmarkStart w:id="11" w:name="_Toc4"/>
      <w:bookmarkEnd w:id="10"/>
      <w:r>
        <w:rPr>
          <w:rtl w:val="true"/>
        </w:rPr>
        <w:t>الباب السادس</w:t>
      </w:r>
      <w:r>
        <w:rPr>
          <w:rtl w:val="true"/>
        </w:rPr>
        <w:t xml:space="preserve">: </w:t>
      </w:r>
      <w:r>
        <w:rPr>
          <w:rtl w:val="true"/>
        </w:rPr>
        <w:t>زواج زينب و أحداث أخرى بعد المريسيع</w:t>
      </w:r>
      <w:bookmarkEnd w:id="11"/>
    </w:p>
    <w:p>
      <w:pPr>
        <w:pStyle w:val="Heading4"/>
        <w:numPr>
          <w:ilvl w:val="3"/>
          <w:numId w:val="1"/>
        </w:numPr>
        <w:rPr/>
      </w:pPr>
      <w:bookmarkStart w:id="12" w:name="__RefHeading___Toc7984390_417432637"/>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متفرقات في السنة الخامسة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جحش في بيت الرسول صلّى اللّه عليه و آله</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اكاذيب و أباطيل في حديث الزواج</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في حديث الزواج</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استطرادات على هامش حديث الزواج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2317_141079"/>
      <w:bookmarkStart w:id="15" w:name="pg12317_141079"/>
      <w:bookmarkEnd w:id="15"/>
    </w:p>
    <w:p>
      <w:pPr>
        <w:pStyle w:val="Heading4"/>
        <w:numPr>
          <w:ilvl w:val="3"/>
          <w:numId w:val="1"/>
        </w:numPr>
        <w:rPr/>
      </w:pPr>
      <w:bookmarkStart w:id="16" w:name="pg12317_141079"/>
      <w:bookmarkStart w:id="17" w:name="__RefHeading___Toc7984392_417432637"/>
      <w:bookmarkStart w:id="18" w:name="_Toc6"/>
      <w:bookmarkEnd w:id="16"/>
      <w:bookmarkEnd w:id="17"/>
      <w:r>
        <w:rPr>
          <w:rtl w:val="true"/>
        </w:rPr>
        <w:t>الفصل الأول</w:t>
      </w:r>
      <w:r>
        <w:rPr>
          <w:rtl w:val="true"/>
        </w:rPr>
        <w:t xml:space="preserve">: </w:t>
      </w:r>
      <w:r>
        <w:rPr>
          <w:rtl w:val="true"/>
        </w:rPr>
        <w:t>متفرقات في السنة الخامسة</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 w:name="__RefHeading___Toc7984394_417432637"/>
      <w:bookmarkStart w:id="20" w:name="_Toc7"/>
      <w:bookmarkEnd w:id="19"/>
      <w:r>
        <w:rPr>
          <w:rtl w:val="true"/>
        </w:rPr>
        <w:t>اشارة</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317_141081"/>
      <w:bookmarkStart w:id="22" w:name="pg12317_141081"/>
      <w:bookmarkEnd w:id="22"/>
    </w:p>
    <w:p>
      <w:pPr>
        <w:pStyle w:val="Heading5"/>
        <w:numPr>
          <w:ilvl w:val="4"/>
          <w:numId w:val="1"/>
        </w:numPr>
        <w:rPr/>
      </w:pPr>
      <w:bookmarkStart w:id="23" w:name="pg12317_141081"/>
      <w:bookmarkStart w:id="24" w:name="__RefHeading___Toc7984396_417432637"/>
      <w:bookmarkStart w:id="25" w:name="_Toc8"/>
      <w:bookmarkEnd w:id="23"/>
      <w:bookmarkEnd w:id="24"/>
      <w:r>
        <w:rPr>
          <w:rtl w:val="true"/>
        </w:rPr>
        <w:t>النبي صلّى اللّه عليه و آله يعلم الغيب</w:t>
      </w:r>
      <w:r>
        <w:rPr>
          <w:rtl w:val="true"/>
        </w:rPr>
        <w:t>:</w:t>
      </w:r>
      <w:bookmarkEnd w:id="25"/>
    </w:p>
    <w:p>
      <w:pPr>
        <w:pStyle w:val="BookText"/>
        <w:rPr/>
      </w:pPr>
      <w:r>
        <w:rPr>
          <w:rFonts w:ascii="Amiri" w:hAnsi="Amiri" w:eastAsia="Amiri" w:cs="Amiri"/>
          <w:color w:val="111111"/>
          <w:sz w:val="28"/>
          <w:sz w:val="28"/>
          <w:szCs w:val="28"/>
          <w:rtl w:val="true"/>
          <w:lang w:bidi="ar-SA"/>
        </w:rPr>
        <w:t xml:space="preserve">و بعد أن عالج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ذيول قضية جهجاه، سار بالناس حتى نزل على ماء فويق النقيع،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حد تعبير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صنعاء، من طريق عمان سرح الناس أنعامهم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فهاجت ريح شديدة آذتهم، و تخوفوها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ضلت 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القصوى، و كان ذلك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تخافوا إنما هبت لموت عظيم من عظماء الكفار توفي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زيد بن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موته غائظا للمنافقين، فسكنت الريح آخر النهار، فجمع الناس ظهرهم، و فقدت راحلة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فسعى الرجال لها يلتمسونها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رجل من المنافقين، هو زيد بن اللصيت، أحد بني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يزعم أنه يعلم الغيب، و لا يعلم مكان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يخبره الذي يأتيه بالوحي؟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فأراد الذين سمعوا منه ذلك أن يقتلوه، فهرب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متعوذا 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فأخبره بقول المنافق و مكان ناقته؛ و أخبر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الرجل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أني أعلم الغيب و ما أعلمه، و لكن اللّه أخبرني بقول المنافق، و مكان ناقتي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الشعب قد تعلق زمامها بشجرة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يسعون قبل الشعب، فإذا هي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 ذلك المنافق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قدموا المدينة وجدوا رفاعة بن زيد بن التابوت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عظماء اليهود، و كهفا للمنافقين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فقدان الناقة في السنة التاسعة من الهجرة، حين توجه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تبوك، و هبوب الريح بتبوك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نشير هنا إلى الأمور التالية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هبوب الريح غير العادية، و 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لناس بأن سبب هذه الريح هو موت عظيم من عظماء الكفار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بعد تسجيل نصر حاسم للمسلمين على بني المصطلق، و لعل هذا النصر قد ترك في نفوسهم بعض الآثار التي يريد اللّه أن يزيلها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منه تعالى بالمؤمنين، و تثبيتا لهم، و تزكية لنفوسهم، و تصفية لأرواحهم من أدران الغرور، حين يظنون أنهم هم الذين صنعوا هذا النصر، بما يملكون من شجاعة، و إقدام و بسالة، و بما أتقنوه من فنون حربية، و بحسن سياستهم، و سلامة تدبيرهم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اللّه سبحانه أن يوجه أنظارهم نحو الغيب، لكي تخشع قلوبهم، و تخضع نفوسهم أمام عظمته سبحانه؛ ليؤكد لديهم الشعور بالرعاية الإلهية، و بالتوفيقات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فربط الأمور بالغيب ضروري لهم، في حالات قوتهم، كضرورته لهم في حال ضعفهم، و هو لازم لهم حين يسجلون النصر الحاسم، كما هو لازم لهم حين يواجهون المشكلات الكبرى، و يمسهم القرح و الأذى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الإخبار الغيبي لهم بموت عظيم من عظماء الكفار في المدينة، إنما أطلقه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أن أثار اللّه تعالى فيهم قدرا من الضعف، أو الخوف و الاضطراب أمام أمر لا يجدون لهم حيلة فيه، أو طريقا لتلافيه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حين هبت ريح شديدة آذتهم، و تخوفوها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فجاء هذا الخبر ليربط على قلوبهم، و ليكون أبعد أثرا في نفوسهم، و لكي يبقى محفورا في ذاكرتهم، ماثلا أمام أعينهم، لا يحتاجون في تذكره عند الحاجة إليه إلى بذل أي جهد أو عناء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خبر مفرح لهم من جهة، و مطمئن لهم إلى أنهم في رعاية اللّه تعالى، و تحت جناح رسول اللّه </w:t>
      </w:r>
      <w:bookmarkStart w:id="26" w:name="pg12317_141084"/>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ذلك من شأنه أن يؤكد على علاقتهم بالرسول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يزيد من ثقتهم بحسن تدبيره، و بصحة كل قراراته، لأنه متصل بالغيب، و مرعي بعين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فيما يرتبط بناقته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الرواية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قد تدخل لفضح نوايا زيد بن اللصيت، و من هم على شاكلته، و أبطل كيدهم في الانتقاص من مقام النبوة الأقدس، و التشكيك بعلمه الغيب قد جاء في هذا السياق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ظهور حرص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تحصين الناس من الخلل في عقائدهم، حين صرح بما يدل على أن علمه بالغيب لم يكن من خلال ذاته، و إنما بالإستناد إلى اللّه تعالى، و الاتصال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أزعم أني أعلم الغيب و لا أعلمه، و لكن اللّه أخبرني بقول المنافق الخ</w:t>
      </w:r>
      <w:r>
        <w:rPr>
          <w:rFonts w:eastAsia="Amiri" w:cs="Amiri" w:ascii="Amiri" w:hAnsi="Amiri"/>
          <w:color w:val="111111"/>
          <w:sz w:val="28"/>
          <w:szCs w:val="28"/>
          <w:rtl w:val="true"/>
          <w:lang w:bidi="ar-SA"/>
        </w:rPr>
        <w:t>. .</w:t>
      </w:r>
    </w:p>
    <w:p>
      <w:pPr>
        <w:pStyle w:val="Heading5"/>
        <w:numPr>
          <w:ilvl w:val="4"/>
          <w:numId w:val="1"/>
        </w:numPr>
        <w:rPr/>
      </w:pPr>
      <w:bookmarkStart w:id="27" w:name="__RefHeading___Toc7984398_417432637"/>
      <w:bookmarkStart w:id="28" w:name="_Toc9"/>
      <w:bookmarkEnd w:id="27"/>
      <w:r>
        <w:rPr>
          <w:rtl w:val="true"/>
        </w:rPr>
        <w:t>سباق الخيل</w:t>
      </w:r>
      <w:r>
        <w:rPr>
          <w:rtl w:val="true"/>
        </w:rPr>
        <w:t>:</w:t>
      </w:r>
      <w:bookmarkEnd w:id="28"/>
    </w:p>
    <w:p>
      <w:pPr>
        <w:pStyle w:val="BookText"/>
        <w:rPr/>
      </w:pPr>
      <w:r>
        <w:rPr>
          <w:rFonts w:ascii="Amiri" w:hAnsi="Amiri" w:eastAsia="Amiri" w:cs="Amiri"/>
          <w:color w:val="111111"/>
          <w:sz w:val="28"/>
          <w:sz w:val="28"/>
          <w:szCs w:val="28"/>
          <w:rtl w:val="true"/>
          <w:lang w:bidi="ar-SA"/>
        </w:rPr>
        <w:t>و في السنة الخامسة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بالسبق بين ما ضمّر من الخيل، و ما لم يضمّر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ضمّر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من الحفيا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و سكون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ثنية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خمسة </w:t>
      </w:r>
    </w:p>
    <w:p>
      <w:pPr>
        <w:pStyle w:val="BookText"/>
        <w:rPr/>
      </w:pPr>
      <w:r>
        <w:rPr>
          <w:rFonts w:ascii="Amiri" w:hAnsi="Amiri" w:eastAsia="Amiri" w:cs="Amiri"/>
          <w:color w:val="111111"/>
          <w:sz w:val="28"/>
          <w:sz w:val="28"/>
          <w:szCs w:val="28"/>
          <w:rtl w:val="true"/>
          <w:lang w:bidi="ar-SA"/>
        </w:rPr>
        <w:t>أميال، أو ستة، أو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أجرى ما لم يضمّر، فأرسلها من ثنية الوداع إلى مسجد بني زريق، و هو ميل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بي فرسي جدارا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مغلطاي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سابق بين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 و جعل بينها سبقا و محللا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سابق أبو سعيد الساعدي </w:t>
      </w:r>
      <w:r>
        <w:rPr>
          <w:rStyle w:val="FootnoteAnchor"/>
          <w:rtl w:val="true"/>
        </w:rPr>
        <w:footnoteReference w:id="7"/>
      </w:r>
      <w:r>
        <w:rPr>
          <w:rFonts w:ascii="Amiri" w:hAnsi="Amiri" w:eastAsia="Amiri" w:cs="Amiri"/>
          <w:color w:val="111111"/>
          <w:sz w:val="28"/>
          <w:sz w:val="28"/>
          <w:szCs w:val="28"/>
          <w:rtl w:val="true"/>
          <w:lang w:bidi="ar-SA"/>
        </w:rPr>
        <w:t xml:space="preserve">على فرس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فسبقت غيرها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 يمانيا </w:t>
      </w:r>
      <w:r>
        <w:rPr>
          <w:rStyle w:val="FootnoteAnchor"/>
          <w:rtl w:val="true"/>
        </w:rPr>
        <w:footnoteReference w:id="8"/>
      </w:r>
      <w:r>
        <w:rPr>
          <w:rFonts w:ascii="Amiri" w:hAnsi="Amiri" w:eastAsia="Amiri" w:cs="Amiri"/>
          <w:color w:val="111111"/>
          <w:sz w:val="28"/>
          <w:sz w:val="28"/>
          <w:szCs w:val="28"/>
          <w:rtl w:val="true"/>
          <w:lang w:bidi="ar-SA"/>
        </w:rPr>
        <w:t>، بقيت بقية عند أحفاده إلى زمان الواقدي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سبق أيضا أبو أسيد الساعدي على فرس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فأعطاه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حلة يمانية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الخيل مرة، و جلس على سلع، فسبقت له ثلاثة أفراس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السكب</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9" w:name="pg12317_141086"/>
    </w:p>
    <w:p>
      <w:pPr>
        <w:pStyle w:val="Heading5"/>
        <w:numPr>
          <w:ilvl w:val="4"/>
          <w:numId w:val="1"/>
        </w:numPr>
        <w:rPr/>
      </w:pPr>
      <w:bookmarkStart w:id="30" w:name="__RefHeading___Toc7984400_417432637"/>
      <w:bookmarkStart w:id="31" w:name="_Toc10"/>
      <w:bookmarkEnd w:id="29"/>
      <w:bookmarkEnd w:id="30"/>
      <w:r>
        <w:rPr>
          <w:rtl w:val="true"/>
        </w:rPr>
        <w:t>سباق الإبل أيضا</w:t>
      </w:r>
      <w:r>
        <w:rPr>
          <w:rtl w:val="true"/>
        </w:rPr>
        <w:t>:</w:t>
      </w:r>
      <w:bookmarkEnd w:id="31"/>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الغزوة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السباق بين الإبل، فسابق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ناقته القصواء، فسبقت غيرها من الإبل</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تسمى العضباء، لا تسبق، أو لا تكاد تسبق، فجاء أعرابي على قعود، فسبقها، فشق ذلك على المسلمين، حتى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اللّه أن لا يرتفع شيء من الدنيا إلا وضعه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كله يدخل في نطاق التدريب العسكري، و رفع مستوى الخبرة الحربية لدى المقاتلين، لأن الإسلام لا يريد لأهله أن يكونوا ضعفاء، </w:t>
      </w:r>
    </w:p>
    <w:p>
      <w:pPr>
        <w:pStyle w:val="BookText"/>
        <w:rPr/>
      </w:pPr>
      <w:r>
        <w:rPr>
          <w:rFonts w:ascii="Amiri" w:hAnsi="Amiri" w:eastAsia="Amiri" w:cs="Amiri"/>
          <w:color w:val="111111"/>
          <w:sz w:val="28"/>
          <w:sz w:val="28"/>
          <w:szCs w:val="28"/>
          <w:rtl w:val="true"/>
          <w:lang w:bidi="ar-SA"/>
        </w:rPr>
        <w:t>بل يريد أن يكونوا دائما على أهبة الاستعداد للدفاع عن النفس، و عن الدين، و 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ما يثير الانتباه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يستثني نفسه من هذا الإعداد و الاستعداد، بل هو يشارك في إعداد وسائل الحرب، و يجري فرسه مع أفراس غيره، و يأتي فرسه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أعده أفضل 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أعظم رجل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 علما، و جهادا، هو علي سيد الوصيين، و أمير المؤمنين، هو الذي كان يتولى أمر التدريب على الرمي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القيادة المسؤولة لا تكتفي بإصدار الأوامر و النواهي للآخرين، ثم تكون في موقع المتفرج الذي يطلب من الآخرين أن يحموه و أن يضحوا بأرواحهم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في موقع الممارسة جنبا إلى جنب مع كل العاملين و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مشاركته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مشاركة عادية، بل هي مشاركة قيادية، و على أتم وجه، و في أفضل حالة، بل هي تصل إلى حد أن يكون القمة و القدوة و المعلم فيما يطلب من الآخرين أن يتعلموه، و أن يحسنوه، ثم يكون ما أعده هو الأمثل و الأفضل، و لا يرضى بالمساواة مع ما أعده غيره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المسابقات ربما تكون لإعداد آلة الحرب، و هي الخيل و الإبل التي يراد رفع مستوى تحملها، و يراد اكتشاف الصالح و الأصلح </w:t>
      </w:r>
    </w:p>
    <w:p>
      <w:pPr>
        <w:pStyle w:val="BookText"/>
        <w:rPr/>
      </w:pPr>
      <w:r>
        <w:rPr>
          <w:rFonts w:ascii="Amiri" w:hAnsi="Amiri" w:eastAsia="Amiri" w:cs="Amiri"/>
          <w:color w:val="111111"/>
          <w:sz w:val="28"/>
          <w:sz w:val="28"/>
          <w:szCs w:val="28"/>
          <w:rtl w:val="true"/>
          <w:lang w:bidi="ar-SA"/>
        </w:rPr>
        <w:t>منها، ليمكن الاستفادة منها في المواقع المناسبة في الظروف الحساسة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يكتفي بإجراء السباق بين ما ضمّر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يسابق أيضا بين ما لم يضمّر، ثم هو يجعل له ميدانا و مدى أقصر من مدى الخيل المضمّرة، آخذا بنظر الاعتبار أيضا قدرات ذلك النوع من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الخيل غير المضمّرة أيضا لها دورها في تسيير الأمور في حالات الحرب، و في تسريع التنقلات، و إمداد المقاتلين في الجبهات بما يحتاجون إليه من مؤن و عتاد، و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لا بد للقائد الحكيم و المدبر من أن يحتاط للأمر، إذ ربما يحتاج في حالات معينة إلى الاستفادة من هذه الخيل حتى في ساحات القتال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يقال بالنسبة للسباق بين الإبل، فإنها كانت هي الوسيلة الأفضل للتنقل في المسافات البعيدة، و قطع البوادي الشاسعة، في بلاد تقل فيها الينابيع، و يشتد فيها الحر، و تمس الحاجة فيها إلى الإبل القادرة على قطع تلك المسافات، و على تحمل العطش أياما في تلك الأجواء الحارة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للفائزين في السباق جوائز تشجعهم على تحسين الأداء في المستقبل، لتكون هذه الجوائز شارة عز على صدورهم من جهة، و حافزا لغيرهم ليحسن الإعداد و الاستعداد للمرات اللاحقة من جهة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لتكون بمثابة معونة للفائزين، الذين قد يكونون بحاجة إلى أمثالها، من جهة ثالثة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ذكرته بعض الروايات، من أن أعرابيا سبق على قعوده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فشق ذلك على </w:t>
      </w:r>
    </w:p>
    <w:p>
      <w:pPr>
        <w:pStyle w:val="BookText"/>
        <w:rPr/>
      </w:pPr>
      <w:r>
        <w:rPr>
          <w:rFonts w:ascii="Amiri" w:hAnsi="Amiri" w:eastAsia="Amiri" w:cs="Amiri"/>
          <w:color w:val="111111"/>
          <w:sz w:val="28"/>
          <w:sz w:val="28"/>
          <w:szCs w:val="28"/>
          <w:rtl w:val="true"/>
          <w:lang w:bidi="ar-SA"/>
        </w:rPr>
        <w:t xml:space="preserve">المسلمين و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فإننا لا نكاد نفقه له معنى مقبولا، لأنه إذا كان سبب انزعاج المسلمين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السابق أعرابيا، فإن أعرابيته لا تلغي حقه، و لا تسقط كرامته عند اللّه، و لا توجب حرمانه من الامتيازات التي 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السبب هو انتساب العضباء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ذلك يثير علامة استفهام حول صدقية سبق أفراس، و إبل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الناس ما كانوا يرضون بأن تسبق، بل إنهم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يزعج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هذا يجعلهم يترددون في التقدم على أفراسه، و إبله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لا مجال لقبول 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يعتبر المسألة مسألة شخصية بالنسبة إليه، بحيث يكون سبق الأعرابي على قعوده لناقته حطا من مقامه، و إنقاصا من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ليس فقط يعد طعنا في النبوة، بل هو طعن في توازن شخصيته، و سلامة تفكيره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لنا أن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هناك تعمد للتقليل من شأن العضباء، و اعتبارها قد انحط مقامها، و وضع ما ارتفع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أن هذه الناقة التي كانت قوتها مصدر اعتزاز للمسلمين، و لم يكن لها منافس، قد وجد ما تفوّق عليها من إعرابي عابر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و إن كنا لا نملك شيئا يفيد في تأييد هذا الاحتمال، و لكننا نتجرأ على إطلاقه في ساحات التداول لأننا نعرف أن ثمة كرها عميقا لأهل البيت </w:t>
      </w:r>
      <w:bookmarkStart w:id="32" w:name="pg12317_141090"/>
    </w:p>
    <w:p>
      <w:pPr>
        <w:pStyle w:val="BookText"/>
        <w:rPr/>
      </w:pPr>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له أدنى ارتباط بهم، و أقل انتساب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الناقة التي يتحدثون عنها خصوصية تثير ذلك الحقد الدفين، و تدعوهم إلى الحط من قدرها، و إثارة ما يوجب الاستخفاف في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الخصوصية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للعضباء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أتت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 قد حان فراقي الدنيا الخ</w:t>
      </w:r>
      <w:r>
        <w:rPr>
          <w:rFonts w:eastAsia="Amiri" w:cs="Amiri" w:ascii="Amiri" w:hAnsi="Amiri"/>
          <w:color w:val="111111"/>
          <w:sz w:val="28"/>
          <w:szCs w:val="28"/>
          <w:rtl w:val="true"/>
          <w:lang w:bidi="ar-SA"/>
        </w:rPr>
        <w:t xml:space="preserve">. .»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7984402_417432637"/>
      <w:bookmarkStart w:id="34" w:name="_Toc11"/>
      <w:bookmarkEnd w:id="33"/>
      <w:r>
        <w:rPr>
          <w:rtl w:val="true"/>
        </w:rPr>
        <w:t>سقوطه صلّى اللّه عليه و آله عن الفرس و نسخ حكم شرعي</w:t>
      </w:r>
      <w:r>
        <w:rPr>
          <w:rtl w:val="true"/>
        </w:rPr>
        <w:t>:</w:t>
      </w:r>
      <w:bookmarkEnd w:id="3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شهر ربيع الأول، أو في ذي الحجة من سنة خمس سقط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فرسه، فجحشت </w:t>
      </w:r>
      <w:r>
        <w:rPr>
          <w:rStyle w:val="FootnoteAnchor"/>
          <w:rtl w:val="true"/>
        </w:rPr>
        <w:footnoteReference w:id="14"/>
      </w:r>
      <w:r>
        <w:rPr>
          <w:rFonts w:ascii="Amiri" w:hAnsi="Amiri" w:eastAsia="Amiri" w:cs="Amiri"/>
          <w:color w:val="111111"/>
          <w:sz w:val="28"/>
          <w:sz w:val="28"/>
          <w:szCs w:val="28"/>
          <w:rtl w:val="true"/>
          <w:lang w:bidi="ar-SA"/>
        </w:rPr>
        <w:t>ساقه، أو كتفه، و جرحت فخذه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إلى المدينة أقام في البيت خمسا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قاعدا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جحش فخذه الأيمن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جحش شقه الأيمن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انفكت قدمه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كانوا يقتدون به قياما، فأمرهم بالجلوس،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الإمام إماما ليؤتم به، فإذا ركع فاركعوا، و إذا سجد فاسجدوا، و إذا جلس فاجلسوا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الديار 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عند أكثر العلماء هذا الحديث منسوخ؛ لأنه صح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 مرض موته جالسا، و الأصحاب اقتدوا به قياما،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الأشخر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يصلي بالناس جالسا، و أبو بكر و الناس يصلون خلفه قياما، كما رواه الشيخان و غيرهما عن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هو الصواب،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الإمام، كما هو صريح الحديث الذي سقته، و هو لفظ مسلم عن أبي بكر بن أبي شيبة بإسناده عن عائشة الخ</w:t>
      </w:r>
      <w:r>
        <w:rPr>
          <w:rFonts w:eastAsia="Amiri" w:cs="Amiri" w:ascii="Amiri" w:hAnsi="Amiri"/>
          <w:color w:val="111111"/>
          <w:sz w:val="28"/>
          <w:szCs w:val="28"/>
          <w:rtl w:val="true"/>
          <w:lang w:bidi="ar-SA"/>
        </w:rPr>
        <w:t xml:space="preserve">. .»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نشك في صحة هذا الحديث بلحاظ شكنا ببعض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نجد مبررا لسقوطه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ظهر فرسه، إلا إذا فرض أنه يعاني من ضعف جسدي، نتيجة مرض مّا، أو أن سقوطه بسبب أن الفرس جموح، و كلاهما لا شيء في الروايات يشير إليه، أو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لنا أن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يحسن ركوب الفرس، و لا بالتماسك فوق ظهره، فإن ذلك من النقص الذي لا يصح نسبته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سيما بعد أن قضى سنوات، يمارس فيها الحروب ضد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الفرس فيها، و يكون هو الأقرب إلى العدو من كل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تعرض الفرس أثناء الحرب لكثير من المحفزات للحركة، و ربما تنالها بعض الطعنات، و يلحق بها بعض الجراح أيضا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جحشت ساقه، أو فخذه، أو شقه الأيمن، فمع الاقتصار على خصوص ما ورد في هذا النص باعتباره هو المعتمد، و الأكثر شيوعا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 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تقشر الجلد لا يوجب العجز عن القيام في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قاعدا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على التكبير و القراءة من قيام، و مع القدرة على ذلك، فإن الصلاة من جلوس لا 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نسخ ذلك بما جرى في آخر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حيث صلى الناس حينئذ قياما، خلفه، و هو جالس، فقررهم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ظاهرة الوجه، إذ لم نجد 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أمرهم بالقيام، فإن كانوا قد بادروا هم إلى القيام خلفه و هو جالس، من دون أن يأمرهم بذلك، فقررهم على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وقف الصحابة خلفه،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أمرهم في حادثة وقوعه عن الفرس بأن يصلوا من جلوس، إذا كان الإمام يصلي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عليهم أن يبادروا إلى الجلوس، التزاما بما كان قد علمهم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انعكس الأمر؟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النسخ لا مجال لقبولها،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أمر الناس بالجلوس في صلاتهم خلفه قد 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 ليؤتم به، فإذا ركع فاركعوا الخ</w:t>
      </w:r>
      <w:r>
        <w:rPr>
          <w:rFonts w:eastAsia="Amiri" w:cs="Amiri" w:ascii="Amiri" w:hAnsi="Amiri"/>
          <w:color w:val="111111"/>
          <w:sz w:val="28"/>
          <w:szCs w:val="28"/>
          <w:rtl w:val="true"/>
          <w:lang w:bidi="ar-SA"/>
        </w:rPr>
        <w:t xml:space="preserve">. .»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التعليل يمنع من النسخ؛ إذ إن كانت العلة للجلوس هي أن الإمام قد جعل إماما في جميع الأحوال، فمن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يطرأ شيء يوجب زوال هذه العلة، بل هي لا تزال باقية على حالها، فلا مبرر لا دّعاء النسخ مع بقاء علة ثبوت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الرواية التي ذكرت هذا التعليل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تريد بيان لزوم متابعة الإمام في أفعاله الصلاتية، فإذا ركع ركعوا، و إذا جلس 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قام 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إن هذه هي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طرأ على الإمام ما يمنعه من القيام، فإن حكمهم يصير هو عدم القيام، إذ 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راكعا صلوا معه راكعين، و إذا صلى ساجدا أو نائما فعليهم أن يصلوا نائمين أو ساجدين، و إذا صلى بالإيماء صلوا بالإيماء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ليس هناك صلاة على هذه الصفة و لا تلك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صلى قاعدا، فصلوا قعودا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مقحمة في هذه الرواية، أو محرفة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قعد فاقعدوا</w:t>
      </w:r>
      <w:r>
        <w:rPr>
          <w:rFonts w:eastAsia="Amiri" w:cs="Amiri" w:ascii="Amiri" w:hAnsi="Amiri"/>
          <w:color w:val="111111"/>
          <w:sz w:val="28"/>
          <w:szCs w:val="28"/>
          <w:rtl w:val="true"/>
          <w:lang w:bidi="ar-SA"/>
        </w:rPr>
        <w:t xml:space="preserve">» . </w:t>
      </w:r>
      <w:bookmarkStart w:id="35" w:name="pg12317_141095"/>
    </w:p>
    <w:p>
      <w:pPr>
        <w:pStyle w:val="Heading5"/>
        <w:numPr>
          <w:ilvl w:val="4"/>
          <w:numId w:val="1"/>
        </w:numPr>
        <w:rPr/>
      </w:pPr>
      <w:bookmarkStart w:id="36" w:name="__RefHeading___Toc7984404_417432637"/>
      <w:bookmarkStart w:id="37" w:name="_Toc12"/>
      <w:bookmarkEnd w:id="35"/>
      <w:bookmarkEnd w:id="36"/>
      <w:r>
        <w:rPr>
          <w:rtl w:val="true"/>
        </w:rPr>
        <w:t>الصحيح في قضية الصلاة</w:t>
      </w:r>
      <w:r>
        <w:rPr>
          <w:rtl w:val="true"/>
        </w:rPr>
        <w:t>:</w:t>
      </w:r>
      <w:bookmarkEnd w:id="37"/>
    </w:p>
    <w:p>
      <w:pPr>
        <w:pStyle w:val="BookText"/>
        <w:rPr/>
      </w:pPr>
      <w:r>
        <w:rPr>
          <w:rFonts w:ascii="Amiri" w:hAnsi="Amiri" w:eastAsia="Amiri" w:cs="Amiri"/>
          <w:color w:val="111111"/>
          <w:sz w:val="28"/>
          <w:sz w:val="28"/>
          <w:szCs w:val="28"/>
          <w:rtl w:val="true"/>
          <w:lang w:bidi="ar-SA"/>
        </w:rPr>
        <w:t>و الصحيح في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بأصحابه جالسا، فلما فرغ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بعدي جالسا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جواز اقتداء القائم بالجالس من خصائص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7984406_417432637"/>
      <w:bookmarkStart w:id="39" w:name="_Toc13"/>
      <w:bookmarkEnd w:id="38"/>
      <w:r>
        <w:rPr>
          <w:rtl w:val="true"/>
        </w:rPr>
        <w:t>بركات و فوائد</w:t>
      </w:r>
      <w:r>
        <w:rPr>
          <w:rtl w:val="true"/>
        </w:rPr>
        <w:t>:</w:t>
      </w:r>
      <w:bookmarkEnd w:id="39"/>
    </w:p>
    <w:p>
      <w:pPr>
        <w:pStyle w:val="BookText"/>
        <w:rPr/>
      </w:pPr>
      <w:r>
        <w:rPr>
          <w:rFonts w:ascii="Amiri" w:hAnsi="Amiri" w:eastAsia="Amiri" w:cs="Amiri"/>
          <w:color w:val="111111"/>
          <w:sz w:val="28"/>
          <w:sz w:val="28"/>
          <w:szCs w:val="28"/>
          <w:rtl w:val="true"/>
          <w:lang w:bidi="ar-SA"/>
        </w:rPr>
        <w:t>و قد كان من بركات هذه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فضحت من حاول التعدي على مقام ليس له، و التصدي لما لم يؤذن له به، بهدف التوصل إلى تبرير اغتصاب أعظم مقام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أعني به مقام الإمامة</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7984408_417432637"/>
      <w:bookmarkStart w:id="41" w:name="_Toc14"/>
      <w:bookmarkEnd w:id="40"/>
      <w:r>
        <w:rPr>
          <w:rtl w:val="true"/>
        </w:rPr>
        <w:t>الصحيح في قضية السقوط عن الفرس</w:t>
      </w:r>
      <w:r>
        <w:rPr>
          <w:rtl w:val="true"/>
        </w:rPr>
        <w:t>:</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حديث 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فرسه فلعل له أصلا أيضا، إذا كانوا قد تعمدوا التعتيم على بعض التفاصيل و تجاهلها، مثل أن يكون بعض المنافقين قد نفّروا به فرسه، حتى وقع عن ظهره، تماما كما حاولوا قتله بتنفير ناقته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أشهر من أن يذكر</w:t>
      </w:r>
      <w:r>
        <w:rPr>
          <w:rFonts w:eastAsia="Amiri" w:cs="Amiri" w:ascii="Amiri" w:hAnsi="Amiri"/>
          <w:color w:val="111111"/>
          <w:sz w:val="28"/>
          <w:szCs w:val="28"/>
          <w:rtl w:val="true"/>
          <w:lang w:bidi="ar-SA"/>
        </w:rPr>
        <w:t xml:space="preserve">. </w:t>
      </w:r>
      <w:bookmarkStart w:id="42" w:name="pg12317_141096"/>
    </w:p>
    <w:p>
      <w:pPr>
        <w:pStyle w:val="BookText"/>
        <w:rPr/>
      </w:pPr>
      <w:bookmarkEnd w:id="42"/>
      <w:r>
        <w:rPr>
          <w:rFonts w:ascii="Amiri" w:hAnsi="Amiri" w:eastAsia="Amiri" w:cs="Amiri"/>
          <w:color w:val="111111"/>
          <w:sz w:val="28"/>
          <w:sz w:val="28"/>
          <w:szCs w:val="28"/>
          <w:rtl w:val="true"/>
          <w:lang w:bidi="ar-SA"/>
        </w:rPr>
        <w:t xml:space="preserve">و لعل حساسيتهم تجاه هذا الأمر، هي التي منعت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التفاصيل أيضا، رغم أنه قد صرح به،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عن فرس، فسحج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الأيمن، فصلى بهم جالسا في غرفة أم إبراهيم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7984410_417432637"/>
      <w:bookmarkStart w:id="44" w:name="_Toc15"/>
      <w:bookmarkEnd w:id="43"/>
      <w:r>
        <w:rPr>
          <w:rtl w:val="true"/>
        </w:rPr>
        <w:t>الزلزال في المدينة</w:t>
      </w:r>
      <w:r>
        <w:rPr>
          <w:rtl w:val="true"/>
        </w:rPr>
        <w:t>:</w:t>
      </w:r>
      <w:bookmarkEnd w:id="44"/>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سنة خمس من الهجرة زلزلت المدينة،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 جل يستعتبكم فأعتبوه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يخافون من الزلزلة، و يرون أنها مصيبة، بل هم يرون أنها عذاب لهم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لا يشعرون بالأمن إذا كانت الزلازل تهددهم، مع أن الأحاديث الشريفة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لأهل الأرض، كما </w:t>
      </w:r>
    </w:p>
    <w:p>
      <w:pPr>
        <w:pStyle w:val="BookText"/>
        <w:rPr/>
      </w:pPr>
      <w:r>
        <w:rPr>
          <w:rFonts w:ascii="IRNazanin" w:hAnsi="IRNazanin" w:eastAsia="IRNazanin"/>
          <w:color w:val="111111"/>
          <w:sz w:val="28"/>
          <w:sz w:val="28"/>
          <w:szCs w:val="28"/>
          <w:rtl w:val="true"/>
          <w:lang w:bidi="fa-IR"/>
        </w:rPr>
        <w:t xml:space="preserve">أن النجوم أمان لأهل السماء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لسوف يتعاظم شعورهم بالسكينة و بالأمن من الزلازل و الصواعق، حين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ظهرانيهم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فحدوث الزلزال و الحال هذه سوف يزعزع يقينهم هذا، و سيصيبهم بخيبة أمل، و ربما بصدمة 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سيثير في أنفسهم الريبة و الشك في صحة ما يرونه و يشاهدونه، و اللّه أكرم عليهم، و أرحم بهم، من أن يعرّضهم لهذا الامتحان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مما يشير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مرّ ببانقيا </w:t>
      </w:r>
      <w:r>
        <w:rPr>
          <w:rStyle w:val="FootnoteAnchor"/>
          <w:rtl w:val="true"/>
        </w:rPr>
        <w:footnoteReference w:id="26"/>
      </w:r>
      <w:r>
        <w:rPr>
          <w:rFonts w:ascii="Amiri" w:hAnsi="Amiri" w:eastAsia="Amiri" w:cs="Amiri"/>
          <w:color w:val="111111"/>
          <w:sz w:val="28"/>
          <w:sz w:val="28"/>
          <w:szCs w:val="28"/>
          <w:rtl w:val="true"/>
          <w:lang w:bidi="ar-SA"/>
        </w:rPr>
        <w:t>، فكان يزلزل بها، فبات بها، فأصبح القوم و لم يزلزل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 ليس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شيخ و معه غلام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إنه كان يزلزل بنا كل ليلة، و لم يزلزل بنا هذه الليلة، فبت عندنا، فبات و لم يزلزل بهم</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اشترى منهم منطقة النجف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45" w:name="pg12317_141098"/>
    </w:p>
    <w:p>
      <w:pPr>
        <w:pStyle w:val="BookText"/>
        <w:rPr/>
      </w:pPr>
      <w:bookmarkEnd w:id="45"/>
      <w:r>
        <w:rPr>
          <w:rFonts w:ascii="Amiri" w:hAnsi="Amiri" w:eastAsia="Amiri" w:cs="Amiri"/>
          <w:color w:val="111111"/>
          <w:sz w:val="28"/>
          <w:sz w:val="28"/>
          <w:szCs w:val="28"/>
          <w:rtl w:val="true"/>
          <w:lang w:bidi="ar-SA"/>
        </w:rPr>
        <w:t xml:space="preserve">فحضور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بلدهم قد منع الزلزال عنهم، فكيف لا يمنع حضور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الزلزال عن 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فرض وجود مصلحة في إحداث هذا الزلزال، كما أشير إليه في بعض الروايات، ففي توحيد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الزلزلة و ما أشبهها، موعظة، و ترهيب، يرهب بها الناس ليرعووا و ينزعوا عن المعاصي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الحال لو أريد إظهار آية أو مقام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7984412_417432637"/>
      <w:bookmarkStart w:id="47" w:name="_Toc16"/>
      <w:bookmarkEnd w:id="46"/>
      <w:r>
        <w:rPr>
          <w:rtl w:val="true"/>
        </w:rPr>
        <w:t>النهي عن ادّخار لحوم الأضاحي</w:t>
      </w:r>
      <w:r>
        <w:rPr>
          <w:rtl w:val="true"/>
        </w:rPr>
        <w:t>:</w:t>
      </w:r>
      <w:bookmarkEnd w:id="47"/>
    </w:p>
    <w:p>
      <w:pPr>
        <w:pStyle w:val="BookText"/>
        <w:rPr/>
      </w:pPr>
      <w:r>
        <w:rPr>
          <w:rFonts w:ascii="Amiri" w:hAnsi="Amiri" w:eastAsia="Amiri" w:cs="Amiri"/>
          <w:color w:val="111111"/>
          <w:sz w:val="28"/>
          <w:sz w:val="28"/>
          <w:szCs w:val="28"/>
          <w:rtl w:val="true"/>
          <w:lang w:bidi="ar-SA"/>
        </w:rPr>
        <w:t>و في السنة الخامسة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 دافّة العرب، أي اجتمعت جموعها و قدموا المدينة، فنهى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ادّخار لحوم الأضاحي، فوق ثلاث، ثم رخص لهم في الادّخار ما بدالهم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بهذا الإجراء توفير الطعام </w:t>
      </w:r>
      <w:bookmarkStart w:id="48" w:name="pg12317_141099"/>
    </w:p>
    <w:p>
      <w:pPr>
        <w:pStyle w:val="BookText"/>
        <w:rPr/>
      </w:pPr>
      <w:bookmarkEnd w:id="48"/>
      <w:r>
        <w:rPr>
          <w:rFonts w:ascii="Amiri" w:hAnsi="Amiri" w:eastAsia="Amiri" w:cs="Amiri"/>
          <w:color w:val="111111"/>
          <w:sz w:val="28"/>
          <w:sz w:val="28"/>
          <w:szCs w:val="28"/>
          <w:rtl w:val="true"/>
          <w:lang w:bidi="ar-SA"/>
        </w:rPr>
        <w:t>للعرب الذين اجتمعوا في المدينة، لأن ادّخار لحوم الأضاحي سوف يقلل من كميات اللحوم التي تعرض في السوق، فإذا كان هناك ازدياد في عدد الناس الذين يحتاجون إلى الغذاء، و كان هناك نقص في كميات اللحوم المعروضة فإن ذلك سيوقع الناس في حرج و إرباك، أو يتسبب في غلاء بعض السلع الأخرى المتداولة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عن ادّخار اللحوم، و ألزمهم بعرضها، من أجل تلبية حاجات الناس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أحد الموارد التي ينشئ الحاكم فيها أوامره التدبيرية، في أمور عامة، و يكون لهذه الأوامر تأثيرها على حق الناس في تصرف بعينه، فيحظر عليهم استعمال هذا الحق، رعاية لصالح المجتمع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يكون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قانون حماية المستهلك من خلال إغراق السوق بالسلع، لكي لا تتسبب قلتها بارتفاع الأسعار و الإجحاف بحقه</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7984414_417432637"/>
      <w:bookmarkStart w:id="50" w:name="_Toc17"/>
      <w:bookmarkEnd w:id="49"/>
      <w:r>
        <w:rPr>
          <w:rtl w:val="true"/>
        </w:rPr>
        <w:t>فرض الحج</w:t>
      </w:r>
      <w:r>
        <w:rPr>
          <w:rtl w:val="true"/>
        </w:rPr>
        <w:t>:</w:t>
      </w:r>
      <w:bookmarkEnd w:id="5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السنة الخامسة نزلت فريضة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إلى السنة العاشرة، من غير مانع، فإنه خرج في ذي القعدة من السنة السابعة لقضاء العمرة و لم يحج، و فتح مكة في رمضان السنة الثامنة، و لم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أبا بكر أميرا على الحاج في السنة التاسعة، و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العاشرة، و هي المعروفة بحجة الوداع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وقت فرض الحج،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و وصفوا هذا القول بالغرابة، و المشهور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المنتقى، و جزم به الرافعي في موضع، و قيل سنة ست، و صححه الرافعي أيضا في موضع آخر، و كذا النووي، و هو قول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ثمان، و كذا في مناسك الكرماني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رجحه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و صححه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العاشرة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الحج في سنة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نزل في سنة 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يناقش في هذا الدليل بأن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يراد به الإكمال بعد الشروع، و ليس المراد به ابتداء الفرض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الحج في قصة ضمام بن ثعلبة، و كان قدومه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القائلون، على فرض الحج في 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فرضه قد جاء في </w:t>
      </w:r>
    </w:p>
    <w:p>
      <w:pPr>
        <w:pStyle w:val="BookText"/>
        <w:rPr/>
      </w:pPr>
      <w:r>
        <w:rPr>
          <w:rFonts w:ascii="Amiri" w:hAnsi="Amiri" w:eastAsia="Amiri" w:cs="Amiri"/>
          <w:color w:val="111111"/>
          <w:sz w:val="28"/>
          <w:sz w:val="28"/>
          <w:szCs w:val="28"/>
          <w:rtl w:val="true"/>
          <w:lang w:bidi="ar-SA"/>
        </w:rPr>
        <w:t xml:space="preserve">أوائل سورة آل عمران، و صدر هذه السورة قد نزل في سنة تسع، و فيها قدم وفد نجران، و صالحهم على الجزية، و الجزية نزلت عام تبوك في سنة تسع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في بحث لنا حول آيات الغدير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كان ينزل سورة كاملة، أو شطرا كبيرا من السورة دفعة واحدة إذا كانت من الطوال، ثم يبدأ نزول آياتها تدريجيا، كلما حدث ما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سورة آل عمران قد نزلت في أول الهجرة، و إن كانت المناسبات التي اقتضت إعادة إنزال بعض آياتها قد تأخرت إلى سنة تسع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استدل القائلون بأن الحج قد فرض قبل الهجرة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قبل أن يهاجر ثلاث حجج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يحج كل سنة قبل أن يهاجر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يهاجر حججا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حججا لا يعلم عددها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الحبر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حجتين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قدومه المدينة إلا واحدة، و قد حج بمكة حجات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حجاب، مستسرا في كلها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حجة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51" w:name="pg12317_141103"/>
    </w:p>
    <w:p>
      <w:pPr>
        <w:pStyle w:val="BookText"/>
        <w:rPr/>
      </w:pPr>
      <w:bookmarkEnd w:id="51"/>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 عشرين حجة غير حجة الوداع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أقوال أخرى، فلتراجع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بين روايات العشرة و العشرين، فإن العشرة التي استسر بها هي تلك التي كانت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يمكن تأييد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الحج قد شرع في مكة بما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 على الخلق بمنزلة الحج على من استطاع؛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نزلت العمرة بالمدينة </w:t>
      </w:r>
      <w:r>
        <w:rPr>
          <w:rStyle w:val="FootnoteAnchor"/>
          <w:rtl w:val="true"/>
        </w:rPr>
        <w:footnoteReference w:id="45"/>
      </w:r>
      <w:r>
        <w:rPr>
          <w:rFonts w:ascii="Amiri" w:hAnsi="Amiri" w:eastAsia="Amiri" w:cs="Amiri"/>
          <w:color w:val="111111"/>
          <w:sz w:val="28"/>
          <w:sz w:val="28"/>
          <w:szCs w:val="28"/>
          <w:rtl w:val="true"/>
          <w:lang w:bidi="ar-SA"/>
        </w:rPr>
        <w:t xml:space="preserve">و نحوه غيره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7984416_417432637"/>
      <w:bookmarkStart w:id="53" w:name="_Toc18"/>
      <w:bookmarkEnd w:id="52"/>
      <w:r>
        <w:rPr>
          <w:rtl w:val="true"/>
        </w:rPr>
        <w:t>ملاحظات و توضيحات</w:t>
      </w:r>
      <w:r>
        <w:rPr>
          <w:rtl w:val="true"/>
        </w:rPr>
        <w:t>:</w:t>
      </w:r>
      <w:bookmarkEnd w:id="53"/>
    </w:p>
    <w:p>
      <w:pPr>
        <w:pStyle w:val="BookText"/>
        <w:rPr/>
      </w:pPr>
      <w:r>
        <w:rPr>
          <w:rFonts w:ascii="Amiri" w:hAnsi="Amiri" w:eastAsia="Amiri" w:cs="Amiri"/>
          <w:color w:val="111111"/>
          <w:sz w:val="28"/>
          <w:sz w:val="28"/>
          <w:szCs w:val="28"/>
          <w:rtl w:val="true"/>
          <w:lang w:bidi="ar-SA"/>
        </w:rPr>
        <w:t>و نحن نسجل هنا الملاحظات و التوضيحات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 سرا قد يكون بالاحتجاب عن الناس بطريقة التدخل الإلهي الإعجازي، فإن اللّه سبحانه قادر على كل شيء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لأجل أن الحج كان قد فرض، فلعله كان آنئذ على صفة الندب، أو لعله كان واجبا على </w:t>
      </w:r>
      <w:bookmarkStart w:id="54" w:name="pg12317_141104"/>
    </w:p>
    <w:p>
      <w:pPr>
        <w:pStyle w:val="BookText"/>
        <w:rPr/>
      </w:pPr>
      <w:bookmarkEnd w:id="54"/>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ثم وجب على الناس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الرواية الأخيرة تؤكد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و العمرة كانا واجبين على الخلق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أحدا لا يستطيع أن ينفي فرض الحج على الناس في مكة، فلعله قد شرع و أبلغه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أسلم معه، و كانوا يحجون مع الناس، دون أن يظهر منهم ما يوجب الصدام معهم، لأن المشركين أيضا كانوا يحجون، و إن كان في حجهم مخالفات و تحريفات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يكون المسلمون قد استعملوا التقية في هذا الأمر، إما في طريقة الأداء، أو بامتناعهم عن الحج، بسبب المخاطر التي تواجههم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الحج بعد الهجرة، فحتى 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أبلغهم بوجوبه عليهم، فإنهم لم يكونوا قادرين على القيام به، بسبب الحروب القائمة بينهم و بين أهل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استمر هذا الأمر إلى ما بعد الفتح، كما هو معلوم</w:t>
      </w:r>
      <w:r>
        <w:rPr>
          <w:rFonts w:eastAsia="Amiri" w:cs="Amiri" w:ascii="Amiri" w:hAnsi="Amiri"/>
          <w:color w:val="111111"/>
          <w:sz w:val="28"/>
          <w:szCs w:val="28"/>
          <w:rtl w:val="true"/>
          <w:lang w:bidi="ar-SA"/>
        </w:rPr>
        <w:t>. .</w:t>
      </w:r>
    </w:p>
    <w:p>
      <w:pPr>
        <w:pStyle w:val="Heading5"/>
        <w:numPr>
          <w:ilvl w:val="4"/>
          <w:numId w:val="1"/>
        </w:numPr>
        <w:rPr/>
      </w:pPr>
      <w:bookmarkStart w:id="55" w:name="__RefHeading___Toc7984418_417432637"/>
      <w:bookmarkStart w:id="56" w:name="_Toc19"/>
      <w:bookmarkEnd w:id="55"/>
      <w:r>
        <w:rPr>
          <w:rtl w:val="true"/>
        </w:rPr>
        <w:t>النبي صلّى اللّه عليه و آله يحيي الموتى</w:t>
      </w:r>
      <w:r>
        <w:rPr>
          <w:rtl w:val="true"/>
        </w:rPr>
        <w:t>:</w:t>
      </w:r>
      <w:bookmarkEnd w:id="56"/>
    </w:p>
    <w:p>
      <w:pPr>
        <w:pStyle w:val="BookText"/>
        <w:rPr/>
      </w:pPr>
      <w:r>
        <w:rPr>
          <w:rFonts w:ascii="Amiri" w:hAnsi="Amiri" w:eastAsia="Amiri" w:cs="Amiri"/>
          <w:color w:val="111111"/>
          <w:sz w:val="28"/>
          <w:sz w:val="28"/>
          <w:szCs w:val="28"/>
          <w:rtl w:val="true"/>
          <w:lang w:bidi="ar-SA"/>
        </w:rPr>
        <w:t>و في السنة الخامسة، أو في غيرها كانت قصة أولاد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جابرا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إلى القرى،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 و جلس، ففرح جابر، و ذبح له حملا ليشويه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لجابر ولدان صغيران، فطلب الكبير من الصغير أن يريه كيف ذبح أبوه الحمل، فأضجعه، و ربط يديه، و رجليه، ثم ذبحه، و حزّ رأسه، </w:t>
      </w:r>
    </w:p>
    <w:p>
      <w:pPr>
        <w:pStyle w:val="BookText"/>
        <w:rPr/>
      </w:pPr>
      <w:r>
        <w:rPr>
          <w:rFonts w:ascii="Amiri" w:hAnsi="Amiri" w:eastAsia="Amiri" w:cs="Amiri"/>
          <w:color w:val="111111"/>
          <w:sz w:val="28"/>
          <w:sz w:val="28"/>
          <w:szCs w:val="28"/>
          <w:rtl w:val="true"/>
          <w:lang w:bidi="ar-SA"/>
        </w:rPr>
        <w:t>و جاء به إلى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فدهشت، و بكت، فخاف الصبي، و هرب إلى السطح، فتبعته فرمى بنفسه عنه، فمات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 المرأة، و أدخلت ابنيها البيت، و غطتهما بمسح في ناحية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اشتغلت بطبخ الحمل، و كانت تخفي الحزن، و تظهر السرور، و لم تعلم زوجها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تم الطبخ، و 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تأكل مع أولاد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لجابر، فطلب جابر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ليسا بحاضرين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جابر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بإحضارهما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امرأته فأخبرها، فبكت، و كشفت له الغطاء عنهما، فتحير جابر، و بكى، و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تدعو لهما،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الدعاء، و منا الإجابة و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فحييا بإذن اللّه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مناسبة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جابر شاة، و طبخها، و ثرد في جفنة، و أتى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فأكل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لا تكسروا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العظام، </w:t>
      </w:r>
      <w:bookmarkStart w:id="57" w:name="pg12317_141106"/>
    </w:p>
    <w:p>
      <w:pPr>
        <w:pStyle w:val="BookText"/>
        <w:rPr/>
      </w:pPr>
      <w:bookmarkEnd w:id="57"/>
      <w:r>
        <w:rPr>
          <w:rFonts w:ascii="Amiri" w:hAnsi="Amiri" w:eastAsia="Amiri" w:cs="Amiri"/>
          <w:color w:val="111111"/>
          <w:sz w:val="28"/>
          <w:sz w:val="28"/>
          <w:szCs w:val="28"/>
          <w:rtl w:val="true"/>
          <w:lang w:bidi="ar-SA"/>
        </w:rPr>
        <w:t xml:space="preserve">و وضع يديه عليها، ثم تكلم بكلمات، فإذا الشاة قد قامت تنفض أذنيها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هذه الروايات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7984420_417432637"/>
      <w:bookmarkStart w:id="59" w:name="_Toc20"/>
      <w:bookmarkEnd w:id="58"/>
      <w:r>
        <w:rPr>
          <w:rtl w:val="true"/>
        </w:rPr>
        <w:t>التقليد و المحاكاة</w:t>
      </w:r>
      <w:r>
        <w:rPr>
          <w:rtl w:val="true"/>
        </w:rPr>
        <w:t>:</w:t>
      </w:r>
      <w:bookmarkEnd w:id="59"/>
    </w:p>
    <w:p>
      <w:pPr>
        <w:pStyle w:val="BookText"/>
        <w:rPr/>
      </w:pPr>
      <w:r>
        <w:rPr>
          <w:rFonts w:ascii="Amiri" w:hAnsi="Amiri" w:eastAsia="Amiri" w:cs="Amiri"/>
          <w:color w:val="111111"/>
          <w:sz w:val="28"/>
          <w:sz w:val="28"/>
          <w:szCs w:val="28"/>
          <w:rtl w:val="true"/>
          <w:lang w:bidi="ar-SA"/>
        </w:rPr>
        <w:t>إن ما ذكرته الرواية عن ذبح الولد لأخيه ليس أمرا محالا، و لا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نظائر عبر التاريخ و إلى يومنا هذا؛ فإن اتجاه الأطفال نحو التقليد و المحاكاة أمر معروف و مألوف للناس، و يرون مظاهره و شواهده في أطفالهم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تصرف أم الطفلين هو الذي يثير الدهشة حقا، فكيف واجهت هذه الصدمة بمجرد البكاء، ثم لم تفقد و عيها، و لم تصرخ، و لم تولول، ليجتمع الناس إليها، و يسألوها عما جرى؟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كيف أطاقت حمل طفليها إلى ناحية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استطاعت أن تقف على رجليها، و تصلح الطعام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هي لم تخبر زوجها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زادت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تخفي الحزن، و تظهر السرور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60" w:name="pg12317_141107"/>
    </w:p>
    <w:p>
      <w:pPr>
        <w:pStyle w:val="Heading5"/>
        <w:numPr>
          <w:ilvl w:val="4"/>
          <w:numId w:val="1"/>
        </w:numPr>
        <w:rPr/>
      </w:pPr>
      <w:bookmarkStart w:id="61" w:name="__RefHeading___Toc7984422_417432637"/>
      <w:bookmarkStart w:id="62" w:name="_Toc21"/>
      <w:bookmarkEnd w:id="60"/>
      <w:bookmarkEnd w:id="61"/>
      <w:r>
        <w:rPr>
          <w:rtl w:val="true"/>
        </w:rPr>
        <w:t>قيمة الدعاء و آثاره</w:t>
      </w:r>
      <w:r>
        <w:rPr>
          <w:rtl w:val="true"/>
        </w:rPr>
        <w:t>:</w:t>
      </w:r>
      <w:bookmarkEnd w:id="62"/>
    </w:p>
    <w:p>
      <w:pPr>
        <w:pStyle w:val="BookText"/>
        <w:rPr/>
      </w:pPr>
      <w:r>
        <w:rPr>
          <w:rFonts w:ascii="Amiri" w:hAnsi="Amiri" w:eastAsia="Amiri" w:cs="Amiri"/>
          <w:color w:val="111111"/>
          <w:sz w:val="28"/>
          <w:sz w:val="28"/>
          <w:szCs w:val="28"/>
          <w:rtl w:val="true"/>
          <w:lang w:bidi="ar-SA"/>
        </w:rPr>
        <w:t>إن اللافت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هو الذي أمر جبرئيل بأن يخبر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عليه أن يدعو للطفلين، و أن يطلب من اللّه إحياءهما، و يعده بالإجابة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يدل ذلك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يريد أن يعرّف الناس بمقام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 محله لديه، و أن يربط على قلوبهم، و يزيد ثقتهم باللّه سبحانه، و بالرسول و بالرسالة؟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الناس بضرورة أن يكون كل شيء حتى الدعاء بأذن من اللّه سبحانه و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تعريفهم بقيمة الدعاء، و بأنه داخل في سلسلة العلل للتأثير في الكائنات، حتى ما كان بمستوى إحياء الموتى، و ليكن إرسال جبرئيل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ليبلغه أمر اللّه تعالى له بالدعاء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بهذه الحقيقة الخطيرة و الهامة جدا</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7984424_417432637"/>
      <w:bookmarkStart w:id="64" w:name="_Toc22"/>
      <w:bookmarkEnd w:id="63"/>
      <w:r>
        <w:rPr>
          <w:rtl w:val="true"/>
        </w:rPr>
        <w:t>التشكيك الخفي</w:t>
      </w:r>
      <w:r>
        <w:rPr>
          <w:rtl w:val="true"/>
        </w:rPr>
        <w:t>:</w:t>
      </w:r>
      <w:bookmarkEnd w:id="64"/>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علق الديار بكري على حديث إحياء ولدي جابر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شواهد النبوة، لكنها لم تشتهر اشتهارا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إحياء الموتى حدث عظيم، و هائل، من المفترض أن يطير </w:t>
      </w:r>
      <w:bookmarkStart w:id="65" w:name="pg12317_141108"/>
    </w:p>
    <w:p>
      <w:pPr>
        <w:pStyle w:val="BookText"/>
        <w:rPr/>
      </w:pPr>
      <w:bookmarkEnd w:id="65"/>
      <w:r>
        <w:rPr>
          <w:rFonts w:ascii="Amiri" w:hAnsi="Amiri" w:eastAsia="Amiri" w:cs="Amiri"/>
          <w:color w:val="111111"/>
          <w:sz w:val="28"/>
          <w:sz w:val="28"/>
          <w:szCs w:val="28"/>
          <w:rtl w:val="true"/>
          <w:lang w:bidi="ar-SA"/>
        </w:rPr>
        <w:t>خبره في كل اتجاه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لم يحصل ذلك، كان هناك مبرر للتشكيك في صحة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و المعجزات تارة تكون في مقام التحدي، و من أجل إثبات النبوة للجاحدين و الطغاة 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المفترض أن تظهر في الملأ العام، و أن يكون ثمة اهتمام بنشر أخبارها، و التعريف بآثارها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تارة يكون المقصود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عبد صالح، و تأكيد اليقين في قلبه، و بعث السكينة في نفسه، من دون أن يكون ثمة غرض من إشاعة أخبارها، بل قد تكون المصلحة في كتمانها، إذا كان نشرها يعطي الفرصة لأصحاب الأهواء للتشكيك بها، أو التسبب ببعض أشكال الحرج لمن يراد تكريمهم و إعزازهم، و الحفاظ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أقسام أخرى أشرنا إليها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فيمكن الرجوع إليه</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7984426_417432637"/>
      <w:bookmarkStart w:id="67" w:name="_Toc23"/>
      <w:bookmarkEnd w:id="66"/>
      <w:r>
        <w:rPr>
          <w:rtl w:val="true"/>
        </w:rPr>
        <w:t>لا تكسروا عظما</w:t>
      </w:r>
      <w:r>
        <w:rPr>
          <w:rtl w:val="true"/>
        </w:rPr>
        <w:t>:</w:t>
      </w:r>
      <w:bookmarkEnd w:id="67"/>
    </w:p>
    <w:p>
      <w:pPr>
        <w:pStyle w:val="BookText"/>
        <w:rPr/>
      </w:pPr>
      <w:r>
        <w:rPr>
          <w:rFonts w:ascii="Amiri" w:hAnsi="Amiri" w:eastAsia="Amiri" w:cs="Amiri"/>
          <w:color w:val="111111"/>
          <w:sz w:val="28"/>
          <w:sz w:val="28"/>
          <w:szCs w:val="28"/>
          <w:rtl w:val="true"/>
          <w:lang w:bidi="ar-SA"/>
        </w:rPr>
        <w:t>و نحن لا نشك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يحيي الشاة بدعاء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أكسروا عظامها أم تركوها سالمة، و لكننا نحتمل أن يكون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للآكلين بأن لا يكسروا عظما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يغلو صغار العقول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بزعم أنه هو اللّه، استنادا إلى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مَنْ يُحْيِ اَلْعِظٰامَ وَ هِيَ رَمِيمٌ قُلْ يُحْيِيهَا اَلَّذِي أَنْشَأَهٰا أَوَّلَ مَرَّةٍ</w:t>
      </w:r>
      <w:r>
        <w:rPr>
          <w:rFonts w:eastAsia="Amiri" w:cs="Amiri" w:ascii="Amiri" w:hAnsi="Amiri"/>
          <w:color w:val="111111"/>
          <w:sz w:val="28"/>
          <w:szCs w:val="28"/>
          <w:rtl w:val="true"/>
          <w:lang w:bidi="ar-SA"/>
        </w:rPr>
        <w:t>. .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التوطئة لإظهار هذه المعجزة، و تهيئتهم للاستفادة منها في تقوية </w:t>
      </w:r>
      <w:bookmarkStart w:id="68" w:name="pg12317_141109"/>
    </w:p>
    <w:p>
      <w:pPr>
        <w:pStyle w:val="BookText"/>
        <w:rPr/>
      </w:pPr>
      <w:bookmarkEnd w:id="68"/>
      <w:r>
        <w:rPr>
          <w:rFonts w:ascii="Amiri" w:hAnsi="Amiri" w:eastAsia="Amiri" w:cs="Amiri"/>
          <w:color w:val="111111"/>
          <w:sz w:val="28"/>
          <w:sz w:val="28"/>
          <w:szCs w:val="28"/>
          <w:rtl w:val="true"/>
          <w:lang w:bidi="ar-SA"/>
        </w:rPr>
        <w:t>إيمانهم إلى أقصى حد ممكن، و ذلك حين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أكثر من مجرد كرامة أظهرها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أن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في صنعها و إظهارها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هي عمل مقصود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سعى إليه خطوة خطوة حتى أتمه و أنجزه وفق ما خطط و أراد، الأمر الذي يشير إلى أن اللّه سبحانه و تعالى قد أعطاه القدرة على صنع ما هو من هذا القبيل، و يبلغ هذا الحد أيضا، فهذا من شؤونه، و من وظائفه و صلاحياته كنبي و رسول</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7984428_417432637"/>
      <w:bookmarkStart w:id="70" w:name="_Toc24"/>
      <w:bookmarkEnd w:id="69"/>
      <w:r>
        <w:rPr>
          <w:rtl w:val="true"/>
        </w:rPr>
        <w:t>إسلام خالد و عمرو بن العاص</w:t>
      </w:r>
      <w:r>
        <w:rPr>
          <w:rtl w:val="true"/>
        </w:rPr>
        <w:t>:</w:t>
      </w:r>
      <w:bookmarkEnd w:id="70"/>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و عمرو بن العاص أسلما في السنة الخامسة من الهجرة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سيأتي،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إسلام خالد، كان في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وهم من زعم أنه أسلم سنة خمس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أسلم عمرو بن العاص سنة ثمان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الحديبية و خيبر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2317_141111"/>
      <w:bookmarkStart w:id="72" w:name="pg12317_141111"/>
      <w:bookmarkEnd w:id="72"/>
    </w:p>
    <w:p>
      <w:pPr>
        <w:pStyle w:val="Heading4"/>
        <w:numPr>
          <w:ilvl w:val="3"/>
          <w:numId w:val="1"/>
        </w:numPr>
        <w:rPr/>
      </w:pPr>
      <w:bookmarkStart w:id="73" w:name="pg12317_141111"/>
      <w:bookmarkStart w:id="74" w:name="__RefHeading___Toc7984430_417432637"/>
      <w:bookmarkStart w:id="75" w:name="_Toc25"/>
      <w:bookmarkEnd w:id="73"/>
      <w:bookmarkEnd w:id="74"/>
      <w:r>
        <w:rPr>
          <w:rtl w:val="true"/>
        </w:rPr>
        <w:t>الفصل الثاني</w:t>
      </w:r>
      <w:r>
        <w:rPr>
          <w:rtl w:val="true"/>
        </w:rPr>
        <w:t xml:space="preserve">: </w:t>
      </w:r>
      <w:r>
        <w:rPr>
          <w:rtl w:val="true"/>
        </w:rPr>
        <w:t>زينب بنت جحش في بيت الرسول صلّى اللّه عليه و آله</w:t>
      </w:r>
      <w:bookmarkEnd w:id="7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6" w:name="__RefHeading___Toc7984432_417432637"/>
      <w:bookmarkStart w:id="77" w:name="_Toc26"/>
      <w:bookmarkEnd w:id="76"/>
      <w:r>
        <w:rPr>
          <w:rtl w:val="true"/>
        </w:rPr>
        <w:t>اشارة</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2317_141113"/>
      <w:bookmarkStart w:id="79" w:name="pg12317_141113"/>
      <w:bookmarkEnd w:id="79"/>
    </w:p>
    <w:p>
      <w:pPr>
        <w:pStyle w:val="Heading5"/>
        <w:numPr>
          <w:ilvl w:val="4"/>
          <w:numId w:val="1"/>
        </w:numPr>
        <w:rPr/>
      </w:pPr>
      <w:bookmarkStart w:id="80" w:name="pg12317_141113"/>
      <w:bookmarkStart w:id="81" w:name="__RefHeading___Toc7984434_417432637"/>
      <w:bookmarkStart w:id="82" w:name="_Toc27"/>
      <w:bookmarkEnd w:id="80"/>
      <w:bookmarkEnd w:id="81"/>
      <w:r>
        <w:rPr>
          <w:rtl w:val="true"/>
        </w:rPr>
        <w:t>زينب بنت جحش</w:t>
      </w:r>
      <w:r>
        <w:rPr>
          <w:rtl w:val="true"/>
        </w:rPr>
        <w:t xml:space="preserve">. . </w:t>
      </w:r>
      <w:r>
        <w:rPr>
          <w:rtl w:val="true"/>
        </w:rPr>
        <w:t>في بيت الرسول صلّى اللّه عليه و آله</w:t>
      </w:r>
      <w:r>
        <w:rPr>
          <w:rtl w:val="true"/>
        </w:rPr>
        <w:t>:</w:t>
      </w:r>
      <w:bookmarkEnd w:id="82"/>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p>
    <w:p>
      <w:pPr>
        <w:pStyle w:val="BookText"/>
        <w:rPr/>
      </w:pP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w:t>
      </w:r>
    </w:p>
    <w:p>
      <w:pPr>
        <w:pStyle w:val="BookText"/>
        <w:rPr/>
      </w:pPr>
      <w:r>
        <w:rPr>
          <w:rFonts w:ascii="Amiri" w:hAnsi="Amiri" w:eastAsia="Amiri" w:cs="Amiri"/>
          <w:color w:val="111111"/>
          <w:sz w:val="28"/>
          <w:sz w:val="28"/>
          <w:szCs w:val="28"/>
          <w:rtl w:val="true"/>
          <w:lang w:bidi="ar-SA"/>
        </w:rPr>
        <w:t>مٰا كٰانَ عَلَى اَلنَّبِيِّ مِنْ حَرَجٍ فِيمٰا فَرَضَ اَللّٰهُ لَهُ سُنَّةَ اَللّٰهِ فِي اَلَّذِينَ خَلَوْا مِنْ قَبْلُ وَ كٰانَ أَمْرُ اَللّٰهِ قَدَراً مَقْدُوراً،</w:t>
      </w:r>
    </w:p>
    <w:p>
      <w:pPr>
        <w:pStyle w:val="BookText"/>
        <w:rPr/>
      </w:pPr>
      <w:r>
        <w:rPr>
          <w:rFonts w:ascii="Amiri" w:hAnsi="Amiri" w:eastAsia="Amiri" w:cs="Amiri"/>
          <w:color w:val="111111"/>
          <w:sz w:val="28"/>
          <w:sz w:val="28"/>
          <w:szCs w:val="28"/>
          <w:rtl w:val="true"/>
          <w:lang w:bidi="ar-SA"/>
        </w:rPr>
        <w:t>اَلَّذِينَ يُبَلِّغُونَ رِسٰالاٰتِ اَللّٰهِ وَ يَخْشَوْنَهُ وَ لاٰ يَخْشَوْنَ أَحَداً إِلاَّ اَللّٰهَ وَ كَفىٰ بِاللّٰهِ حَسِيباً،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وَ كٰانَ اَللّٰهُ بِكُلِّ شَيْءٍ عَلِيماً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83" w:name="pg12317_141114"/>
    </w:p>
    <w:p>
      <w:pPr>
        <w:pStyle w:val="Heading5"/>
        <w:numPr>
          <w:ilvl w:val="4"/>
          <w:numId w:val="1"/>
        </w:numPr>
        <w:rPr/>
      </w:pPr>
      <w:bookmarkStart w:id="84" w:name="__RefHeading___Toc7984436_417432637"/>
      <w:bookmarkStart w:id="85" w:name="_Toc28"/>
      <w:bookmarkEnd w:id="83"/>
      <w:bookmarkEnd w:id="84"/>
      <w:r>
        <w:rPr>
          <w:rtl w:val="true"/>
        </w:rPr>
        <w:t>ابن حارثة</w:t>
      </w:r>
      <w:r>
        <w:rPr>
          <w:rtl w:val="true"/>
        </w:rPr>
        <w:t xml:space="preserve">! </w:t>
      </w:r>
      <w:r>
        <w:rPr>
          <w:rtl w:val="true"/>
        </w:rPr>
        <w:t xml:space="preserve">أم ابن محمد؟ </w:t>
      </w:r>
      <w:r>
        <w:rPr>
          <w:rtl w:val="true"/>
        </w:rPr>
        <w:t>!</w:t>
      </w:r>
      <w:bookmarkEnd w:id="85"/>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السبي كان قد وقع على زيد بن حارثة بن شراحيل الكلبي، فاشتراه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سوق عكاظ، أو أن خديجة اشترته، ثم وهبته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نبئ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إلى الإسلام،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أبوه يتسقط أخباره، فلما عرف أنه في مكة قدمها، و كان رجلا جليلا، فأتى أبا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يبيعه، و إما أن يفاديه، و إما أن يعتقه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ذلك أبو طالب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فليذهب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زيد أن يفارق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اشهدوا أنه ليس ابني،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أنني تبرأت من زيد، فليس هو ابني و لا أنا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اشهدوا أن زيدا ابني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يدعى زيد بن محمد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86" w:name="pg12317_141115"/>
    </w:p>
    <w:p>
      <w:pPr>
        <w:pStyle w:val="BookText"/>
        <w:rPr/>
      </w:pPr>
      <w:bookmarkEnd w:id="86"/>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اختار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جذبه أبوه،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اخترت العبودية على أبيك و عمك؟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العبودية عند محمد أحب إلي من أن أكون عندكم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مولاته أم أيمن، فولدت له أسامة، و لما قدم المدينة زوّجه زينب بنت جحش</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7984438_417432637"/>
      <w:bookmarkStart w:id="88" w:name="_Toc29"/>
      <w:bookmarkEnd w:id="87"/>
      <w:r>
        <w:rPr>
          <w:rtl w:val="true"/>
        </w:rPr>
        <w:t>رسول اللّه صلّى اللّه عليه و آله أحب إليه</w:t>
      </w:r>
      <w:r>
        <w:rPr>
          <w:rtl w:val="true"/>
        </w:rPr>
        <w:t>:</w:t>
      </w:r>
      <w:bookmarkEnd w:id="88"/>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نسجل هنا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حين يسمع الناس يتحدثون عن بعض العظماء، و الأفذاذ منهم، فإن تلك الأحاديث تبهره، و تلهب في نفسه جذوة الشوق لرؤيتهم، و العيش معهم، و الكون إلى جانبهم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إذا حصل على ما يتمناه، و عاش معهم بالفعل، فإنه سيجد أنهم </w:t>
      </w:r>
    </w:p>
    <w:p>
      <w:pPr>
        <w:pStyle w:val="BookText"/>
        <w:rPr/>
      </w:pPr>
      <w:r>
        <w:rPr>
          <w:rFonts w:ascii="Amiri" w:hAnsi="Amiri" w:eastAsia="Amiri" w:cs="Amiri"/>
          <w:color w:val="111111"/>
          <w:sz w:val="28"/>
          <w:sz w:val="28"/>
          <w:szCs w:val="28"/>
          <w:rtl w:val="true"/>
          <w:lang w:bidi="ar-SA"/>
        </w:rPr>
        <w:t>دون المستوى الذي ظنه فيهم، و أقل مما توهمه عنهم، فإذا طالت الصحبة، و دامت مخالطته لهم، فإن مستوى الإعجاب سوف يتراجع عما هو عليه، و يتضاءل بصورة تدريجية، تبعا لما يتكشف له من نقائص، و ما يظهر له من نقاط ضعف فيهم، يسعى الناس عادة لإخفائها، و التستر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التراجع و ظهور نقاط الضعف قد لا يبرر له قطع الرابطة معهم، و ذلك لأن عامل الإلف، و العادة، و ربما الانجذاب إلى صفات أو حالات أو مصالح معينة يجدها فيهم، تدفعه إلى توثيق العلاقة بهم، و إدامتها، و تحفظ له بعض الحيوية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حياة زيد بن حارثة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على هذه الصفة،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يكتشف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آن ما هو جديد و فريد من الميزات و الخصائص الإنسانية التي لا نظير لها، و التي كان لتنامي قدرات زيد الروحية، و الإيمانية، و الفكرية، و الإدراكية الأثر الفعال في التعرف عليها، و التفاعل معها</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لعلاقة الرحم بالرحم خصوصية لا توجد فيما عداها، مما عرفه الناس و ألفوه، خصوصا إذا كانت علاقة والد بولده، و ولد بأبيه، و لا سيما إذا كان الوالد جليلا، و كان الولد عاقلا نبيلا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إذا ذكت هذه العلاقة، و تأجج أوارها بفعل مأساة، تمثلت في التحول من عز الحرية، إلى ذل الأسر و العبودية، حيث لا بد أن يؤذيه إحساسه بالضعف بعد القوة، و بالمهانة و الاستهانة، بعد العيش في منازل السؤدد و الكرامة؛ فكيف إذا أصبح يواجه بالقسوة بعد الرحمة، و بالإذلال بعد الدلال و الإدلال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فإن من الطبيعي أن يضاعف ذلك حنينه إلى الحياة التي فارقها، و أن يزداد مقته للواقع الذي يعاني منه، و لسوف تتأكد علاقته الروحية بوالديه، و تشتد لهفته للقائهما، و العيش تحت جناحهما، حيث يتبلور شعوره بالقوة و بالكرامة، و بالعزة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تنتعش روحه بما يفيضانه عليه من حب، و بما يغمرانه به من رأفة و رحمة، و من دفء و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ليهنأ بالراحة، و ليهدأ تحت ظلال السلام و السلامة، و السكينة و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زيد من أول الأمر شديد الحنين إلى أهله و قومه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ذكر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أناسا من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فرأوا زيدا فعرفهم و عرفوه،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أهلي هذه الأبيات، فإني أعلم أنهم قد جزعوا علي،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أحن إلى قومي و إن كنت نائيابأني قتيل البيت عند المشاعر</w:t>
      </w:r>
    </w:p>
    <w:p>
      <w:pPr>
        <w:pStyle w:val="BookText"/>
        <w:rPr/>
      </w:pPr>
      <w:r>
        <w:rPr>
          <w:rFonts w:ascii="Amiri" w:hAnsi="Amiri" w:eastAsia="Amiri" w:cs="Amiri"/>
          <w:color w:val="111111"/>
          <w:sz w:val="28"/>
          <w:sz w:val="28"/>
          <w:szCs w:val="28"/>
          <w:rtl w:val="true"/>
          <w:lang w:bidi="ar-SA"/>
        </w:rPr>
        <w:t>فكفوا من الوجد الذي قد شجاكمو لا تعملوا في الأرض نص الأباعر</w:t>
      </w:r>
    </w:p>
    <w:p>
      <w:pPr>
        <w:pStyle w:val="BookText"/>
        <w:rPr/>
      </w:pPr>
      <w:r>
        <w:rPr>
          <w:rFonts w:ascii="Amiri" w:hAnsi="Amiri" w:eastAsia="Amiri" w:cs="Amiri"/>
          <w:color w:val="111111"/>
          <w:sz w:val="28"/>
          <w:sz w:val="28"/>
          <w:szCs w:val="28"/>
          <w:rtl w:val="true"/>
          <w:lang w:bidi="ar-SA"/>
        </w:rPr>
        <w:t xml:space="preserve">فإني بحمد اللّه من خير السرةكرام وعد كابرا بعد كابر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قد أشارت هذه الأبيات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كان يعرف شدة محبة أبيه له، و تعلقه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ناسا من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فرأوا زيدا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زيدا لم يكتف برفض العودة مع أبيه إلى البيت الذي رباه، بل هو قد رضي بالبقاء تحت و طأة آلام كل تلك المعاني التي قد يحيطه بها الكثيرون من الناس من حوله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تحمل أقسى و أعنف الآلام الروحية، و هو يرى أباه يعلن براءته منه على الملأ من قريش، و هي براءة تدلل على عمق الجرح الذي أحدثه قراره في نفس أبيه المفجوع به، حيث واجهه بأعنف صدمة عاطفية، و هو يرى خيبة آماله في ولده، و فلذة كبده و أعز ما و من في الوجود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يزيد في هذه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ولده هذا لم يراع مكانة أبيه، بل هو قد عرض موقعه الاجتماعي للاهتزاز، حين أصر على البقاء في كنف إنسان آخر، عاش معه ردحا طويلا على صفة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بهذا العبد يفضل سيده حتى على أهله و عشيرته، و حتى على أبيه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يفضل هذا الولد حياة العبودية مع سيده هذا على ما سواها، دون أن يطلب لنفسه أي امتياز، أو ضمانة، أو دون أن يفكر بأي تغيير في مسار هذه الحياة، مع من يطلب البقاء معهم، و العيش في كنفهم؟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في الأمر سرا عميقا و دقيقا، قد يتجلى هذا السر في بعض وجوهه، في أن السبب في عظمة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هو تميّزه و تفرّده في الصفات و السمات البشرية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سببها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ذلك الإنسان الإلهي الصافي، و الخالص، الذي استحال على زيد بن حارثة، رغم طول صحبته له، و اطلاعه عن قرب على حالاته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فيه أي حالة من حالات الضعف البشري</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يراه دائم التعالي و التسامي و الرقي في منازل الكرامة و في المقامات المحمودة، و يشاهده و هو يزداد بهاء و سناء، و توهجا و تألقا في </w:t>
      </w:r>
    </w:p>
    <w:p>
      <w:pPr>
        <w:pStyle w:val="BookText"/>
        <w:rPr/>
      </w:pPr>
      <w:r>
        <w:rPr>
          <w:rFonts w:ascii="Amiri" w:hAnsi="Amiri" w:eastAsia="Amiri" w:cs="Amiri"/>
          <w:color w:val="111111"/>
          <w:sz w:val="28"/>
          <w:sz w:val="28"/>
          <w:szCs w:val="28"/>
          <w:rtl w:val="true"/>
          <w:lang w:bidi="ar-SA"/>
        </w:rPr>
        <w:t>سماء العظمة و 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إنه كلما زادت معارفه، و نما إدراكه، و تكاملت قواه، يزداد قوة على اكتشاف المزيد من مزايا 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أسرارها، و يتأكد انبهاره بأنوارها؛ فيجد نفسه مضطرا لمنحه المزيد من الحب، و يقوي ارتباطه به، و يضاعف حنينه إليه، و لا يفضل شيئا في الوجود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يرفض أباه، ليكون مع الذي 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على صحة إيمان زيد، و على عمق إدراكه لمفاهيم الإسلام، و مدى تفاعله مع قيمه، و انسجامه مع أحكامه و شرائعه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يؤكد هذا الذي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حارثة بن شراحيل قد عرض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خيارات، تؤكد جميعها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يواجه حالة من الإذلال في بقائه على الصفة التي هو عليها، و يريد أبوه أن يخرجه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الخيارات الثلاثة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و المفاداة، و البيع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تهيئة نفسية لزيد ليختار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يصبح له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إلى جانب أبيه ليتخلص من كل نظرات الاحتقار و الاستصغار التي ربما توجه إليه، يحس بلذعاتها، و لسعاتها، النظرات التي أنتجتها ظروف لم يكن لزيد أي دور، أو أي خيار أو اختيار في صنعها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مبادرة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الانتصار لزيد، </w:t>
      </w:r>
    </w:p>
    <w:p>
      <w:pPr>
        <w:pStyle w:val="BookText"/>
        <w:rPr/>
      </w:pPr>
      <w:r>
        <w:rPr>
          <w:rFonts w:ascii="Amiri" w:hAnsi="Amiri" w:eastAsia="Amiri" w:cs="Amiri"/>
          <w:color w:val="111111"/>
          <w:sz w:val="28"/>
          <w:sz w:val="28"/>
          <w:szCs w:val="28"/>
          <w:rtl w:val="true"/>
          <w:lang w:bidi="ar-SA"/>
        </w:rPr>
        <w:t>و إعلانه أنه قد تبناه، يمثل إنقاذا لموقف زيد، بأفضل أسلوب، و أرشد طريقة، حيث منحه بذلك أعظم و سام، و جعله في أعلى مقام، غير آبه بالأعراف الاجتماعية الخاطئة، التي تنطلق من العنجهيات الفارغة، و من مفاهيم الجاهلية اللاإنسانية، التي تقضي بالتمييز بين الأحرار و العبيد، و بين السادة و الموالي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يكون قد أسقط المفهوم الجاهلي و أدانه، و رفضه، بالأفعال لا بالأقوال من جهة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قطع الطريق على حارثة بن شراحيل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يكون قد أصلح ما أفسده موقف حارثة، و جبر الكسر الاجتماعي، و الروحي الذي حدث لزيد بسبب تبري أبيه منه، حيث منحه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يحلم به، و حباه شرفا يغبطه عليه خيار الأمة و كرامها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للتوهم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حارثة بن شراحيل لم يكن شديد التعلق بولده، و لأجل ذلك سرعان ما أعلن التخلي عنه، و التبرأ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لأن والده قد قال أبياتا عبر فيها عن حقيقة ما يختلج في نفسه من شوق لولده، و من تلك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بكيت على زيد و لم أدر ما فعلأحي فيرجى أم أتى دونه الأجل</w:t>
      </w:r>
    </w:p>
    <w:p>
      <w:pPr>
        <w:pStyle w:val="BookText"/>
        <w:rPr/>
      </w:pPr>
      <w:r>
        <w:rPr>
          <w:rFonts w:ascii="Amiri" w:hAnsi="Amiri" w:eastAsia="Amiri" w:cs="Amiri"/>
          <w:color w:val="111111"/>
          <w:sz w:val="28"/>
          <w:sz w:val="28"/>
          <w:szCs w:val="28"/>
          <w:rtl w:val="true"/>
          <w:lang w:bidi="ar-SA"/>
        </w:rPr>
        <w:t>فو اللّه ما أدري، و إن كنت سائلاأغالك سهل الأرض، أم غالك الجبل</w:t>
      </w:r>
    </w:p>
    <w:p>
      <w:pPr>
        <w:pStyle w:val="BookText"/>
        <w:rPr/>
      </w:pPr>
      <w:r>
        <w:rPr>
          <w:rFonts w:ascii="Amiri" w:hAnsi="Amiri" w:eastAsia="Amiri" w:cs="Amiri"/>
          <w:color w:val="111111"/>
          <w:sz w:val="28"/>
          <w:sz w:val="28"/>
          <w:szCs w:val="28"/>
          <w:rtl w:val="true"/>
          <w:lang w:bidi="ar-SA"/>
        </w:rPr>
        <w:t>تذكرنيه الشمس عند طلوعهاو تعرض ذكراه إذا قاربت الطّفل</w:t>
      </w:r>
    </w:p>
    <w:p>
      <w:pPr>
        <w:pStyle w:val="BookText"/>
        <w:rPr/>
      </w:pPr>
      <w:r>
        <w:rPr>
          <w:rFonts w:ascii="Amiri" w:hAnsi="Amiri" w:eastAsia="Amiri" w:cs="Amiri"/>
          <w:color w:val="111111"/>
          <w:sz w:val="28"/>
          <w:sz w:val="28"/>
          <w:szCs w:val="28"/>
          <w:rtl w:val="true"/>
          <w:lang w:bidi="ar-SA"/>
        </w:rPr>
        <w:t>و إن هبت الأرواح هيجنا ذكرهفيا طول ما حزني عليه، و يا و جل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سأعمل نص العيس في الأرض جاهداو لا أسأم التطواق أو تسأم الإبل </w:t>
      </w:r>
      <w:bookmarkStart w:id="89" w:name="pg12317_141121"/>
    </w:p>
    <w:p>
      <w:pPr>
        <w:pStyle w:val="BookText"/>
        <w:rPr/>
      </w:pPr>
      <w:bookmarkEnd w:id="89"/>
      <w:r>
        <w:rPr>
          <w:rFonts w:ascii="Amiri" w:hAnsi="Amiri" w:eastAsia="Amiri" w:cs="Amiri"/>
          <w:color w:val="111111"/>
          <w:sz w:val="28"/>
          <w:sz w:val="28"/>
          <w:szCs w:val="28"/>
          <w:rtl w:val="true"/>
          <w:lang w:bidi="ar-SA"/>
        </w:rPr>
        <w:t xml:space="preserve">حياتي أو تأتي علي منيتيو كل امرء فان، و إن غره الأمل </w:t>
      </w:r>
      <w:r>
        <w:rPr>
          <w:rStyle w:val="FootnoteAnchor"/>
          <w:rtl w:val="true"/>
        </w:rPr>
        <w:footnoteReference w:id="5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قضية زيد بن حارثة و تبني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براءة أبيه منه قد حصلت قبل بعثة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7984440_417432637"/>
      <w:bookmarkStart w:id="91" w:name="_Toc30"/>
      <w:bookmarkEnd w:id="90"/>
      <w:r>
        <w:rPr>
          <w:rtl w:val="true"/>
        </w:rPr>
        <w:t>تاريخ زواج النبي صلّى اللّه عليه و آله بزينب بنت جحش</w:t>
      </w:r>
      <w:r>
        <w:rPr>
          <w:rtl w:val="true"/>
        </w:rPr>
        <w:t>:</w:t>
      </w:r>
      <w:bookmarkEnd w:id="9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 بزينب بنت جحش في شهر ذي القعدة من السنة الخامسة للهجرة </w:t>
      </w:r>
      <w:r>
        <w:rPr>
          <w:rStyle w:val="FootnoteAnchor"/>
          <w:rtl w:val="true"/>
        </w:rPr>
        <w:footnoteReference w:id="60"/>
      </w:r>
      <w:r>
        <w:rPr>
          <w:rFonts w:ascii="Amiri" w:hAnsi="Amiri" w:eastAsia="Amiri" w:cs="Amiri"/>
          <w:color w:val="111111"/>
          <w:sz w:val="28"/>
          <w:sz w:val="28"/>
          <w:szCs w:val="28"/>
          <w:rtl w:val="true"/>
          <w:lang w:bidi="ar-SA"/>
        </w:rPr>
        <w:t xml:space="preserve">، و نزلت آية الحجاب في </w:t>
      </w:r>
    </w:p>
    <w:p>
      <w:pPr>
        <w:pStyle w:val="BookText"/>
        <w:rPr/>
      </w:pPr>
      <w:r>
        <w:rPr>
          <w:rFonts w:ascii="Amiri" w:hAnsi="Amiri" w:eastAsia="Amiri" w:cs="Amiri"/>
          <w:color w:val="111111"/>
          <w:sz w:val="28"/>
          <w:sz w:val="28"/>
          <w:szCs w:val="28"/>
          <w:rtl w:val="true"/>
          <w:lang w:bidi="ar-SA"/>
        </w:rPr>
        <w:t>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عبيدة، و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في السنة الثالثة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قريظة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من الهجرة النبوية الشريفة </w:t>
      </w:r>
      <w:r>
        <w:rPr>
          <w:rStyle w:val="FootnoteAnchor"/>
          <w:rtl w:val="true"/>
        </w:rPr>
        <w:footnoteReference w:id="63"/>
      </w:r>
      <w:r>
        <w:rPr>
          <w:rFonts w:ascii="Amiri" w:hAnsi="Amiri" w:eastAsia="Amiri" w:cs="Amiri"/>
          <w:color w:val="111111"/>
          <w:sz w:val="28"/>
          <w:sz w:val="28"/>
          <w:szCs w:val="28"/>
          <w:rtl w:val="true"/>
          <w:lang w:bidi="ar-SA"/>
        </w:rPr>
        <w:t>في ذي الحجة</w:t>
      </w:r>
      <w:r>
        <w:rPr>
          <w:rFonts w:eastAsia="Amiri" w:cs="Amiri" w:ascii="Amiri" w:hAnsi="Amiri"/>
          <w:color w:val="111111"/>
          <w:sz w:val="28"/>
          <w:szCs w:val="28"/>
          <w:rtl w:val="true"/>
          <w:lang w:bidi="ar-SA"/>
        </w:rPr>
        <w:t xml:space="preserve">. </w:t>
      </w:r>
      <w:bookmarkStart w:id="92" w:name="pg12317_141123"/>
    </w:p>
    <w:p>
      <w:pPr>
        <w:pStyle w:val="BookText"/>
        <w:rPr/>
      </w:pPr>
      <w:bookmarkEnd w:id="92"/>
      <w:r>
        <w:rPr>
          <w:rFonts w:ascii="Amiri" w:hAnsi="Amiri" w:eastAsia="Amiri" w:cs="Amiri"/>
          <w:color w:val="111111"/>
          <w:sz w:val="28"/>
          <w:sz w:val="28"/>
          <w:szCs w:val="28"/>
          <w:rtl w:val="true"/>
          <w:lang w:bidi="ar-SA"/>
        </w:rPr>
        <w:t xml:space="preserve">و زينب هي ابنة عمة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أمها هي أميمة بنت عبد المطلب</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7984442_417432637"/>
      <w:bookmarkStart w:id="94" w:name="_Toc31"/>
      <w:bookmarkEnd w:id="93"/>
      <w:r>
        <w:rPr>
          <w:rtl w:val="true"/>
        </w:rPr>
        <w:t>قصة هذا الزواج</w:t>
      </w:r>
      <w:r>
        <w:rPr>
          <w:rtl w:val="true"/>
        </w:rPr>
        <w:t>:</w:t>
      </w:r>
      <w:bookmarkEnd w:id="94"/>
    </w:p>
    <w:p>
      <w:pPr>
        <w:pStyle w:val="BookText"/>
        <w:rPr/>
      </w:pPr>
      <w:r>
        <w:rPr>
          <w:rFonts w:ascii="Amiri" w:hAnsi="Amiri" w:eastAsia="Amiri" w:cs="Amiri"/>
          <w:color w:val="111111"/>
          <w:sz w:val="28"/>
          <w:sz w:val="28"/>
          <w:szCs w:val="28"/>
          <w:rtl w:val="true"/>
          <w:lang w:bidi="ar-SA"/>
        </w:rPr>
        <w:t>و كان من قصتها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 لزيد بن حارثة فظنت أنه يخطبها لنفسه، فرضيت، فلما علمت أنه يخطبها لزيد أبت و ترفعت عليه بنسبها و جمالها، و تابعها على ذلك أخوها عبد اللّه،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ابنة عمتك يا رسول اللّه، فلا أرضاه لنفسي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فلم أكن لأفعل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رضيته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هما يتحدثان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فرضيت هي و أخوها بذلك، و جعلت أمرها للنبي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فأنكحها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و دخل بها، و ساق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 و ستين درهما، و خمارا، و درعا، و إزارا، و ملحفة، و خمسين مدا من طعام، و ثلاثين صاعا من تمر</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فمكثت عند زيد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قريبا من سنة أو فوقها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وقعت </w:t>
      </w:r>
    </w:p>
    <w:p>
      <w:pPr>
        <w:pStyle w:val="BookText"/>
        <w:rPr/>
      </w:pPr>
      <w:r>
        <w:rPr>
          <w:rFonts w:ascii="Amiri" w:hAnsi="Amiri" w:eastAsia="Amiri" w:cs="Amiri"/>
          <w:color w:val="111111"/>
          <w:sz w:val="28"/>
          <w:sz w:val="28"/>
          <w:szCs w:val="28"/>
          <w:rtl w:val="true"/>
          <w:lang w:bidi="ar-SA"/>
        </w:rPr>
        <w:t>الكراهية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زيد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أفارق صاحبتي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أرابك منها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 ما رأيت منها إلا خيرا، و لكنها تتعاظم علي لشرفها، و تؤذيني بلسانها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 عليك زوجك، و اتق اللّه في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طلقها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انقضت عدتها،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أوثق في نفسي منك، اذهب، فاذكرني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علي زينب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ذلك عظمت في نفسي، فذهبت إليها، فجعلت ظهري إلى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أبشري،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يذكرك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ففرحت بذلك،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بصانعة شيئا، أو ما كنت لأحدث شيئا حتى إذا أؤامر ربي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إلى مسجد لها فصلت ركعتين، و ناجت ربها،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رسولك يخطبني، فإن كنت أهلا له، فزوجني منه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عليها بغير إذن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انقضت عدتها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ائت زينب فأخبرها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قد 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زيد، و استفتح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حاجة زيد إلي، و قد طلقني؟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95" w:name="pg12317_141126"/>
    </w:p>
    <w:p>
      <w:pPr>
        <w:pStyle w:val="BookText"/>
        <w:rPr/>
      </w:pPr>
      <w:bookmarkEnd w:id="95"/>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ففتحت له، فدخل عليها و هي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أبكى اللّه عينيك، قد كنت نعم المرأة، إن كنت لتبرين قسمي، و تطيعين أمري، و تتبعين دعوتي،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تشبعين مسرّتي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أبدلك اللّه خيرا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فخرت ساجدة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لما بشرت بتزويج اللّه نبيه إياها، و نزول الآية في ذلك، جعلت على نفسها صوم شهرين شكرا للّه، و أعطت من بشّرها حليا كان عليها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7984444_417432637"/>
      <w:bookmarkStart w:id="97" w:name="_Toc32"/>
      <w:bookmarkEnd w:id="96"/>
      <w:r>
        <w:rPr>
          <w:rtl w:val="true"/>
        </w:rPr>
        <w:t>موقف عائشة من هذا الزواج</w:t>
      </w:r>
      <w:r>
        <w:rPr>
          <w:rtl w:val="true"/>
        </w:rPr>
        <w:t>:</w:t>
      </w:r>
      <w:bookmarkEnd w:id="9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تذكر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يتحدث مع عائشة، فأخذته غشية، فسرى عنه، و هو يبتسم،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إلى زينب، و يبشرها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زوجنيها من السماء، و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تَقُولُ لِلَّذِي أَنْعَمَ اَللّٰهُ عَلَيْهِ وَ أَنْعَمْتَ عَلَيْهِ أَمْسِكْ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القصة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ما قرب و ما بعد، لما يبلغني من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هي أعظم الأمور و أشرفها، ما صنع اللّه لها، زوّجها اللّه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تفتخر علينا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سلمى، خادمة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تشتد، فتحدثها بذلك، فأعطتها أوضاحا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زينب تفتخر على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زوجكن أهاليكن، و زوجني اللّه عز و جل من فوق سبع سموات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أولم على امرأة من نسائه أكثر و أفضل مما أولم على زينب، أولم عليها بتمر و سويق، و شاة ذبحها، و أطعم الناس الخبز و اللحم، فترادف الناس أفواجا، يأكل فوج فيخرج، ثم يدخل فوج، حتى امتد النهار، أطعمهم خبزا و لحما حتى تركوه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98" w:name="pg12317_141128"/>
    </w:p>
    <w:p>
      <w:pPr>
        <w:pStyle w:val="Heading5"/>
        <w:numPr>
          <w:ilvl w:val="4"/>
          <w:numId w:val="1"/>
        </w:numPr>
        <w:rPr/>
      </w:pPr>
      <w:bookmarkStart w:id="99" w:name="__RefHeading___Toc7984446_417432637"/>
      <w:bookmarkStart w:id="100" w:name="_Toc33"/>
      <w:bookmarkEnd w:id="98"/>
      <w:bookmarkEnd w:id="99"/>
      <w:r>
        <w:rPr>
          <w:rtl w:val="true"/>
        </w:rPr>
        <w:t>اللّه المزوج، و جبريل الشاهد</w:t>
      </w:r>
      <w:r>
        <w:rPr>
          <w:rtl w:val="true"/>
        </w:rPr>
        <w:t>:</w:t>
      </w:r>
      <w:bookmarkEnd w:id="100"/>
    </w:p>
    <w:p>
      <w:pPr>
        <w:pStyle w:val="BookText"/>
        <w:rPr/>
      </w:pPr>
      <w:r>
        <w:rPr>
          <w:rFonts w:ascii="Amiri" w:hAnsi="Amiri" w:eastAsia="Amiri" w:cs="Amiri"/>
          <w:color w:val="111111"/>
          <w:sz w:val="28"/>
          <w:sz w:val="28"/>
          <w:szCs w:val="28"/>
          <w:rtl w:val="true"/>
          <w:lang w:bidi="ar-SA"/>
        </w:rPr>
        <w:t>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خطبني عدة من قريش، فبعثت أختي حمنة بنت جحش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أستشيره، فأشار بزيد، فغضبت أختي،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بنت عمتك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أعلمتني، فغضبت أشد من غضبها، فنزلت الآية، فأرسلت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ممن شئت، فزوجني بزيد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 مذكور مولى زينب،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خطبني عدة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 أخي يشاوره في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أختي حمنة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هي ممن يعلمها كتاب ربها، و سنة نبيها؟ </w:t>
      </w:r>
      <w:r>
        <w:rPr>
          <w:rFonts w:eastAsia="Amiri" w:cs="Amiri" w:ascii="Amiri" w:hAnsi="Amiri"/>
          <w:color w:val="111111"/>
          <w:sz w:val="28"/>
          <w:szCs w:val="28"/>
          <w:rtl w:val="true"/>
          <w:lang w:bidi="ar-SA"/>
        </w:rPr>
        <w:t xml:space="preserve">! </w:t>
      </w:r>
      <w:bookmarkStart w:id="101" w:name="pg12317_141129"/>
    </w:p>
    <w:p>
      <w:pPr>
        <w:pStyle w:val="BookText"/>
        <w:rPr/>
      </w:pPr>
      <w:bookmarkEnd w:id="101"/>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فغضبت حمنة غضبا شديدا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أتزوج ابنة عمتك مولاك؟ فأخبرتني،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قولها، و غضبت أشد من غضبها،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بلساني، فشكاني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فطلقني فبت طلاقي، فلما انقضت عدتي، لم أشعر إلا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مكشوفة الشعر،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من السماء، دخلت يا رسول اللّه بلا خطبة و لا 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المزوج، و جبريل الشاهد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7984448_417432637"/>
      <w:bookmarkStart w:id="103" w:name="_Toc34"/>
      <w:bookmarkEnd w:id="102"/>
      <w:r>
        <w:rPr>
          <w:rtl w:val="true"/>
        </w:rPr>
        <w:t>المنافقون، و هذا الزواج</w:t>
      </w:r>
      <w:r>
        <w:rPr>
          <w:rtl w:val="true"/>
        </w:rPr>
        <w:t>:</w:t>
      </w:r>
      <w:bookmarkEnd w:id="10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تزوجها تكلم في ذلك اليهود و المنافقون،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نساء الولد، و قد تزوج امرأة ابنه،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زَيْدٌ مِنْهٰا </w:t>
      </w:r>
      <w:bookmarkStart w:id="104" w:name="pg12317_141130"/>
    </w:p>
    <w:p>
      <w:pPr>
        <w:pStyle w:val="BookText"/>
        <w:rPr/>
      </w:pPr>
      <w:bookmarkEnd w:id="104"/>
      <w:r>
        <w:rPr>
          <w:rFonts w:ascii="Amiri" w:hAnsi="Amiri" w:eastAsia="Amiri" w:cs="Amiri"/>
          <w:color w:val="111111"/>
          <w:sz w:val="28"/>
          <w:sz w:val="28"/>
          <w:szCs w:val="28"/>
          <w:rtl w:val="true"/>
          <w:lang w:bidi="ar-SA"/>
        </w:rPr>
        <w:t>وَطَراً زَوَّجْنٰاكَهٰا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7984450_417432637"/>
      <w:bookmarkStart w:id="106" w:name="_Toc35"/>
      <w:bookmarkEnd w:id="105"/>
      <w:r>
        <w:rPr>
          <w:rtl w:val="true"/>
        </w:rPr>
        <w:t>وقفات مع حديث الزواج</w:t>
      </w:r>
      <w:r>
        <w:rPr>
          <w:rtl w:val="true"/>
        </w:rPr>
        <w:t>:</w:t>
      </w:r>
      <w:bookmarkEnd w:id="106"/>
    </w:p>
    <w:p>
      <w:pPr>
        <w:pStyle w:val="Heading6"/>
        <w:numPr>
          <w:ilvl w:val="5"/>
          <w:numId w:val="1"/>
        </w:numPr>
        <w:rPr/>
      </w:pPr>
      <w:bookmarkStart w:id="107" w:name="__RefHeading___Toc7984452_417432637"/>
      <w:bookmarkStart w:id="108" w:name="_Toc36"/>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كانت تلك طائفة من نصوص قصة زواج زينب، و قبل أن نشير إلى بقية الروايات التي ترتبط بهذا الموضوع لا بد لنا من تسجيل بعض الملاحظات حول بعض ما ورد فيها، و الإشارة إلى ما لا بد لنا من الإشارة إليه، و ذلك ضمن وقفات هي التالية</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7984454_417432637"/>
      <w:bookmarkStart w:id="110" w:name="_Toc37"/>
      <w:bookmarkEnd w:id="109"/>
      <w:r>
        <w:rPr>
          <w:rtl w:val="true"/>
        </w:rPr>
        <w:t>ألف</w:t>
      </w:r>
      <w:r>
        <w:rPr>
          <w:rtl w:val="true"/>
        </w:rPr>
        <w:t xml:space="preserve">: </w:t>
      </w:r>
      <w:r>
        <w:rPr>
          <w:rtl w:val="true"/>
        </w:rPr>
        <w:t>الكفاءة في النكاح</w:t>
      </w:r>
      <w:r>
        <w:rPr>
          <w:rtl w:val="true"/>
        </w:rPr>
        <w:t>:</w:t>
      </w:r>
      <w:bookmarkEnd w:id="110"/>
    </w:p>
    <w:p>
      <w:pPr>
        <w:pStyle w:val="BookText"/>
        <w:rPr/>
      </w:pPr>
      <w:r>
        <w:rPr>
          <w:rFonts w:ascii="Amiri" w:hAnsi="Amiri" w:eastAsia="Amiri" w:cs="Amiri"/>
          <w:color w:val="111111"/>
          <w:sz w:val="28"/>
          <w:sz w:val="28"/>
          <w:szCs w:val="28"/>
          <w:rtl w:val="true"/>
          <w:lang w:bidi="ar-SA"/>
        </w:rPr>
        <w:t>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حمنة و أخاها، و كذلك زينب أبناء جحش قد غضبوا حين عرض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زينب بزيد بن حارثة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معتبرين أن ذلك يحط من شأنهم، من حيث إن لهم شرفا و نسبا لا يسمح بذلك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يجد البعض فيما ينسب إلى زينب بنت جحش، من أنها </w:t>
      </w:r>
    </w:p>
    <w:p>
      <w:pPr>
        <w:pStyle w:val="BookText"/>
        <w:rPr/>
      </w:pPr>
      <w:r>
        <w:rPr>
          <w:rFonts w:ascii="Amiri" w:hAnsi="Amiri" w:eastAsia="Amiri" w:cs="Amiri"/>
          <w:color w:val="111111"/>
          <w:sz w:val="28"/>
          <w:sz w:val="28"/>
          <w:szCs w:val="28"/>
          <w:rtl w:val="true"/>
          <w:lang w:bidi="ar-SA"/>
        </w:rPr>
        <w:t>سمعت و 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سيدة أبناء عبد شمس</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أرضاه، و أنا أيم قريش</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كانت ترى لنفسها مقاما لم يكن لها، و إنما ساقها إليه طموح غير متواز، و غير واقعي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يعيد إلى ذاكرتنا ما يزعمونه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متزوجة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برجلين من أعراب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قدرا و أشرف نسبا، و أجل موقعا من زينب بنت جحش، فكيف رضيت هذه المرأة الشريفة العاقلة التي كان كل أشراف، و أمراء قريش حريصا على الزواج منها </w:t>
      </w:r>
      <w:r>
        <w:rPr>
          <w:rStyle w:val="FootnoteAnchor"/>
          <w:rtl w:val="true"/>
        </w:rPr>
        <w:footnoteReference w:id="75"/>
      </w:r>
      <w:r>
        <w:rPr>
          <w:rFonts w:ascii="Amiri" w:hAnsi="Amiri" w:eastAsia="Amiri" w:cs="Amiri"/>
          <w:color w:val="111111"/>
          <w:sz w:val="28"/>
          <w:sz w:val="28"/>
          <w:szCs w:val="28"/>
          <w:rtl w:val="true"/>
          <w:lang w:bidi="ar-SA"/>
        </w:rPr>
        <w:t xml:space="preserve">، كيف تركتهم جميعا، ثم اختارت أعرابيا من بني تميم، ليكون زوجا لها، و أبا لأولادها؟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زيد بن حارثة أشرف منزلا، و أعلى كعبا من ذينك الرجلين التميميين، المجهولين، المزعومين، اللذين لا يعرف عنهما الشيء الكثير، بل إن اسم أحدهما غير معروف و لم يستطع التاريخ أن يفصح عنه بصورة دقيقة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زيدا كان قد نال شرف الانتساب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بالتبني، و الأهم من ذلك أنه ظفر بحب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دعي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آخى النبي بينه و بين حمزة بن عبد المطلب، و إليه أوصى حمزة حين أراد القتال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ذلك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ما زعموه من زواج خديجة برجلين من الأعراب ليس لهما اسم، و لا رسم، و هي تلك الدرة الفريدة الغالية في تاج قريش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غضب أبناء جحش من موضوع زواج زينب من زيد قد ارتكز إلى عناوين لا أهمية و لا دور لها في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أوجدتها و غذتها عنجهيات جاهلية فارغة، و خواء و تخيلات باطلة، و أفكار سقيمة و تحديدات خاطئة لمعنى القيمة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مفاهيم قد حاربها الإسلام في كل مجال ظهرت فيه، حتى في موضوع العلاقات الاجتماعية، و منها موضوع الزواج، الذي أراد لمفهوم الكفاءة فيه أن يختزن معنى إيمانيا يوحي بالمفهوم الصحيح لمعنى القيمة الإنسانية، الذي يفترض أن تحكم العلاقات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نشوءا، و حيوية و ثباتا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رفض المفهوم الجاهلي الذي فرض نفسه على قرار أبناء جحش، و أثار في داخلهم عاصفة من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أفهمهم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الإيمان و التقوى، و العلم، و العمل بكتاب اللّه، و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القيمة، و هو المعيار لقياس صلاح البشر، و تحديد مكانتهم</w:t>
      </w:r>
      <w:r>
        <w:rPr>
          <w:rFonts w:eastAsia="Amiri" w:cs="Amiri" w:ascii="Amiri" w:hAnsi="Amiri"/>
          <w:color w:val="111111"/>
          <w:sz w:val="28"/>
          <w:szCs w:val="28"/>
          <w:rtl w:val="true"/>
          <w:lang w:bidi="ar-SA"/>
        </w:rPr>
        <w:t xml:space="preserve">. . </w:t>
      </w:r>
      <w:bookmarkStart w:id="111" w:name="pg12317_141133"/>
    </w:p>
    <w:p>
      <w:pPr>
        <w:pStyle w:val="BookText"/>
        <w:rPr/>
      </w:pPr>
      <w:bookmarkEnd w:id="111"/>
      <w:r>
        <w:rPr>
          <w:rFonts w:ascii="Amiri" w:hAnsi="Amiri" w:eastAsia="Amiri" w:cs="Amiri"/>
          <w:color w:val="111111"/>
          <w:sz w:val="28"/>
          <w:sz w:val="28"/>
          <w:szCs w:val="28"/>
          <w:rtl w:val="true"/>
          <w:lang w:bidi="ar-SA"/>
        </w:rPr>
        <w:t>و أما الأنساب و الانتساب، فإنها تنتهي في أحيان كثيرة إلى إثارة كوامن العصبيات، التي يكون قوامها الاعتزاز بالعرق، و الارتباط بالآخرين من خلاله، و تحديد الأولويات و الامتيازات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الإنسان لم يكن له أي دور في اختيار العرق و العشيرة، أو في اختيار اللون و الطول،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في اختيار التخلص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هو أمر مفروض عليه، كما أنه ليس له أي تأثير يذكر في صياغة الشخصية الإنسانية، و اختيار ميزاتها، و بلورة خصائصها، و تحديد معالمها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كسر عنفوان النزعات الطبقية، و أسقطها بصورة عملية، و بقرار إلهي صارم، فإن التفاضل إنما هو بالتقوى، فلا مجال للتفضيل بغير ذلك، فاعتبار من جرى عليه رق ثم تحرر لا يكافئ من لم يجر عليه رق حتى لو كان أفضل منه علما و زهدا، و تقوى، و استقامة، ما هو إلا تمييز طبقي مرفوض في منطق الإسلام و القرآن</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7984456_417432637"/>
      <w:bookmarkStart w:id="113" w:name="_Toc38"/>
      <w:bookmarkEnd w:id="112"/>
      <w:r>
        <w:rPr>
          <w:rtl w:val="true"/>
        </w:rPr>
        <w:t>ب</w:t>
      </w:r>
      <w:r>
        <w:rPr>
          <w:rtl w:val="true"/>
        </w:rPr>
        <w:t xml:space="preserve">: </w:t>
      </w:r>
      <w:r>
        <w:rPr>
          <w:rtl w:val="true"/>
        </w:rPr>
        <w:t>ما كان لهم الخيرة</w:t>
      </w:r>
      <w:r>
        <w:rPr>
          <w:rtl w:val="true"/>
        </w:rPr>
        <w:t>:</w:t>
      </w:r>
      <w:bookmarkEnd w:id="113"/>
    </w:p>
    <w:p>
      <w:pPr>
        <w:pStyle w:val="BookText"/>
        <w:rPr/>
      </w:pPr>
      <w:r>
        <w:rPr>
          <w:rFonts w:ascii="Amiri" w:hAnsi="Amiri" w:eastAsia="Amiri" w:cs="Amiri"/>
          <w:color w:val="111111"/>
          <w:sz w:val="28"/>
          <w:sz w:val="28"/>
          <w:szCs w:val="28"/>
          <w:rtl w:val="true"/>
          <w:lang w:bidi="ar-SA"/>
        </w:rPr>
        <w:t>و 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 xml:space="preserve">. . </w:t>
      </w:r>
      <w:r>
        <w:rPr>
          <w:rStyle w:val="FootnoteAnchor"/>
          <w:rtl w:val="true"/>
        </w:rPr>
        <w:footnoteReference w:id="77"/>
      </w:r>
      <w:r>
        <w:rPr>
          <w:rFonts w:ascii="Amiri" w:hAnsi="Amiri" w:eastAsia="Amiri" w:cs="Amiri"/>
          <w:color w:val="111111"/>
          <w:sz w:val="28"/>
          <w:sz w:val="28"/>
          <w:szCs w:val="28"/>
          <w:rtl w:val="true"/>
          <w:lang w:bidi="ar-SA"/>
        </w:rPr>
        <w:t>قد نزلت ردا على رفض زينب الزواج من زيد، و فرضت عليها أن تتزوج به، فرضخت للأمر الإلهي بالرغم عنها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حرمت زينب من حقها في أن تختار لنفسها، و كيف </w:t>
      </w:r>
    </w:p>
    <w:p>
      <w:pPr>
        <w:pStyle w:val="BookText"/>
        <w:rPr/>
      </w:pPr>
      <w:r>
        <w:rPr>
          <w:rFonts w:ascii="Amiri" w:hAnsi="Amiri" w:eastAsia="Amiri" w:cs="Amiri"/>
          <w:color w:val="111111"/>
          <w:sz w:val="28"/>
          <w:sz w:val="28"/>
          <w:szCs w:val="28"/>
          <w:rtl w:val="true"/>
          <w:lang w:bidi="ar-SA"/>
        </w:rPr>
        <w:t xml:space="preserve">نجيب على الأسئلة التي تثار حول صحة و سلامة أسلوب كهذا؟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زينب بنت جحش غير ثابت على نحو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أم كلثوم بنت عقبة بن أبي معيط، التي كانت قد و هبت نفسها للنبي،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قبلت، و زوّجها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فسخطت هي، و أخوها،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فزوجنا 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فنزلت الآية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لجلبيب امرأة من الأنصار، فأبت أمها، فنزلت الآية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لعل السبب في التشدد في هذا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كانت قد و هبت نفسها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مقتضى الهبة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يتصرف الموهوب له بالهبة كيف يشاء، فلا معنى لغضبها من أمر هي أوجدت له المبرر، و هيأت له صفة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كانت تمزح حين أقدمت على هبة نفسها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من يقدم على أمر، فإن عليه أن يتحمل تبعاته، حتى لو كان جاهلا بها، فإن من يشرب السم، لا بد أن يموت حتى لو كان جاهلا بكونه سما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من يفطر عامدا عالما بالحرمة في شهر رمضان، فإن عليه الكفارة حتى لو لم يعلم 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اعتذرت به تلك المرأة من أنها أرادت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غير مقبول منها، لأن الواهب لا يحدد للموهوب كيفيات تصرفه بما ملّكه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كانت الآية قد نزلت في زينب بنت جحش، فإن ذلك لا ينافي العدل، و لا يخرج زينب عن دائرة الاختيار إلى الإلجاء و الاضطرار، فإن ما فعله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على أن خطب زينب لزيد، و قد أخبرها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رضيه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هي التي طلبت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لها من شاء، و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من شئت، فأشار بزيد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يصح منها هذا التفويض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التوكيل، ثم ترفض ما صنعه ذلك المفوّض و الوكيل؟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لقد صرحت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لا ترضى من رضيه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صراحة ظاهرة و متضافرة في الروايات الكثيرة بأن سبب رفضها لزيد هو تكبرها عليه، و اعتدادها بنفسها، و بشرف نسبها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الروايات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رفضته رغم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لها فيه خصوصية رائعة يرغب المؤمنون الصالحون في مثلها، و ذلك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هي ممن يعلمها كتاب ربها، و سنة نبيها؟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ذلك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من يكون على هذه الحال، و يبلغ به الأمر إلى حد أنه يسخط و يغضب من أمر رضيه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يستحق التأديب، و يحتاج إلى تربية، ليستفيد الآخرون درس الطاعة و الانقياد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هذه المرأة قد أصبحت محكومة بحكم يتناسب مع حالها، و يلائم تصرفاتها، و هو وجوب القبول بالزواج ممن رضيه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لها أن تسخط شيئا رضيه اللّه و رسوله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الحكم الإلزامي لا يخرجها عن صفة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إيجاب الصلاة على المكلف لا يوجب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قادرة أيضا على الطاعة و على العصيان، و لأجل ذلك قال تعالى مباشرة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يَعْصِ اَللّٰهَ وَ رَسُولَهُ فَقَدْ </w:t>
      </w:r>
      <w:bookmarkStart w:id="114" w:name="pg12317_141137"/>
    </w:p>
    <w:p>
      <w:pPr>
        <w:pStyle w:val="BookText"/>
        <w:rPr/>
      </w:pPr>
      <w:bookmarkEnd w:id="114"/>
      <w:r>
        <w:rPr>
          <w:rFonts w:ascii="Amiri" w:hAnsi="Amiri" w:eastAsia="Amiri" w:cs="Amiri"/>
          <w:color w:val="111111"/>
          <w:sz w:val="28"/>
          <w:sz w:val="28"/>
          <w:szCs w:val="28"/>
          <w:rtl w:val="true"/>
          <w:lang w:bidi="ar-SA"/>
        </w:rPr>
        <w:t xml:space="preserve">ضَلَّ ضَلاٰلاً مُبِيناً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هذا البيان 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تزويج زينب من السماء ليس لأجل فضل استحقته، بل 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قد قضاه اللّه، و ألزمها به، و فرضه عليها لأجل تكبرها و لغير ذلك و سيكون من فوائده إبطال أمر التبني، فإذا خالفته فإنها تكون عاصية، و تكون قد عرّضت نفسها للضلال، و من ثم للوبال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توضيحه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هو كون هذه الآية مرتبطة بالآيات التي سبقتها، لتفيد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التشريعات المشار إليها، لا يراد بها الإضرار بأحد من الناس، بل هي لمصلحة الجميع، فلا بد من إطاعتها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إذا أمر اللّه و رسوله بأمر تدبيري فلا بد من إطاعته، و ليس لأحد أن يعترض بشيء</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7984458_417432637"/>
      <w:bookmarkStart w:id="116" w:name="_Toc39"/>
      <w:bookmarkEnd w:id="115"/>
      <w:r>
        <w:rPr>
          <w:rtl w:val="true"/>
        </w:rPr>
        <w:t>ج</w:t>
      </w:r>
      <w:r>
        <w:rPr>
          <w:rtl w:val="true"/>
        </w:rPr>
        <w:t xml:space="preserve">: </w:t>
      </w:r>
      <w:r>
        <w:rPr>
          <w:rtl w:val="true"/>
        </w:rPr>
        <w:t>المعلم لكتاب اللّه أولى</w:t>
      </w:r>
      <w:r>
        <w:rPr>
          <w:rtl w:val="true"/>
        </w:rPr>
        <w:t>:</w:t>
      </w:r>
      <w:bookmarkEnd w:id="116"/>
    </w:p>
    <w:p>
      <w:pPr>
        <w:pStyle w:val="BookText"/>
        <w:rPr/>
      </w:pPr>
      <w:r>
        <w:rPr>
          <w:rFonts w:ascii="Amiri" w:hAnsi="Amiri" w:eastAsia="Amiri" w:cs="Amiri"/>
          <w:color w:val="111111"/>
          <w:sz w:val="28"/>
          <w:sz w:val="28"/>
          <w:szCs w:val="28"/>
          <w:rtl w:val="true"/>
          <w:lang w:bidi="ar-SA"/>
        </w:rPr>
        <w:t>و لا يفوتنا هنا الإشارة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الأهمية التي يوليها الإسلام للمعرفة بكتاب اللّه، و بسنة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التي دلت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السعي من المرأة و الرجل على حد سواء إلى تعلم الكتاب و السنة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أرجحية من يعلم كتاب اللّه و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فيما لو دار الأمر بينهما، حتى لو كان ذلك الغير ذا نسب شريف، و مقام منيف</w:t>
      </w:r>
      <w:r>
        <w:rPr>
          <w:rFonts w:eastAsia="Amiri" w:cs="Amiri" w:ascii="Amiri" w:hAnsi="Amiri"/>
          <w:color w:val="111111"/>
          <w:sz w:val="28"/>
          <w:szCs w:val="28"/>
          <w:rtl w:val="true"/>
          <w:lang w:bidi="ar-SA"/>
        </w:rPr>
        <w:t xml:space="preserve">. </w:t>
      </w:r>
      <w:bookmarkStart w:id="117" w:name="pg12317_141138"/>
    </w:p>
    <w:p>
      <w:pPr>
        <w:pStyle w:val="BookText"/>
        <w:rPr/>
      </w:pPr>
      <w:bookmarkEnd w:id="11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الشريف هو ذلك الذي يعرّف الإنسان بشرائع اللّه و أحكامه، و بكل المعاني التي يريد اللّه للبشر أن يطلعوا عليها، أما سائر العلوم مثل علم الفلك و الحساب و الفيزياء مثلا، فليست في مستوى علم الدين و الشريعة، و نحو ذلك مما تكفل ببيانه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6"/>
        <w:numPr>
          <w:ilvl w:val="5"/>
          <w:numId w:val="1"/>
        </w:numPr>
        <w:rPr/>
      </w:pPr>
      <w:bookmarkStart w:id="118" w:name="__RefHeading___Toc7984460_417432637"/>
      <w:bookmarkStart w:id="119" w:name="_Toc40"/>
      <w:bookmarkEnd w:id="118"/>
      <w:r>
        <w:rPr>
          <w:rtl w:val="true"/>
        </w:rPr>
        <w:t>د</w:t>
      </w:r>
      <w:r>
        <w:rPr>
          <w:rtl w:val="true"/>
        </w:rPr>
        <w:t xml:space="preserve">: </w:t>
      </w:r>
      <w:r>
        <w:rPr>
          <w:rtl w:val="true"/>
        </w:rPr>
        <w:t>زيد يراجع النبي صلّى اللّه عليه و آله في طلاق زينب</w:t>
      </w:r>
      <w:r>
        <w:rPr>
          <w:rtl w:val="true"/>
        </w:rPr>
        <w:t>:</w:t>
      </w:r>
      <w:bookmarkEnd w:id="119"/>
    </w:p>
    <w:p>
      <w:pPr>
        <w:pStyle w:val="Heading6"/>
        <w:numPr>
          <w:ilvl w:val="5"/>
          <w:numId w:val="1"/>
        </w:numPr>
        <w:rPr/>
      </w:pPr>
      <w:bookmarkStart w:id="120" w:name="__RefHeading___Toc7984462_417432637"/>
      <w:bookmarkStart w:id="121" w:name="_Toc41"/>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و عن مراجعة زيد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طلاق زينب، مع أنه قد كان بإمكانه أن يبادر إلى طلاقها، من دون مراجعة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 قد جاء على سبيل التأدب مع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زيدا يدرك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كونه قد تبناه، فإنه كان له بمثابة الوالد الرحيم، و هو الصادق الأمين، و الحريص على دلالته على الخير و الرشاد، و هدايته إلى الحق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بالإضافة إلى ذلك نبيّه الذي تجب طاعته عليه، و سيّده الذي غمره بإحسانه إليه، و هو الناصح الشفيق، و المعالج الرفيق، و الحبيب الصديق، و الهادي إلى سواء الطريق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خطبها له، و زوّجه إياها، و هو الحاكم و القاضي، الذي لا بد أن يستمع لشكواه و شكواها، كما أنه المرجع لها ليمنع عنها أذاه، و المؤمل له ليدفع عنه أذاها</w:t>
      </w:r>
      <w:r>
        <w:rPr>
          <w:rFonts w:eastAsia="Amiri" w:cs="Amiri" w:ascii="Amiri" w:hAnsi="Amiri"/>
          <w:color w:val="111111"/>
          <w:sz w:val="28"/>
          <w:szCs w:val="28"/>
          <w:rtl w:val="true"/>
          <w:lang w:bidi="ar-SA"/>
        </w:rPr>
        <w:t xml:space="preserve">. </w:t>
      </w:r>
      <w:bookmarkStart w:id="122" w:name="pg12317_141139"/>
    </w:p>
    <w:p>
      <w:pPr>
        <w:pStyle w:val="Heading6"/>
        <w:numPr>
          <w:ilvl w:val="5"/>
          <w:numId w:val="1"/>
        </w:numPr>
        <w:rPr/>
      </w:pPr>
      <w:bookmarkStart w:id="123" w:name="__RefHeading___Toc7984464_417432637"/>
      <w:bookmarkStart w:id="124" w:name="_Toc42"/>
      <w:bookmarkEnd w:id="122"/>
      <w:bookmarkEnd w:id="123"/>
      <w:r>
        <w:rPr>
          <w:rtl w:val="true"/>
        </w:rPr>
        <w:t>إفتخار زينب على نساء النبي صلّى اللّه عليه و آله</w:t>
      </w:r>
      <w:r>
        <w:rPr>
          <w:rtl w:val="true"/>
        </w:rPr>
        <w:t>:</w:t>
      </w:r>
      <w:bookmarkEnd w:id="124"/>
    </w:p>
    <w:p>
      <w:pPr>
        <w:pStyle w:val="BookText"/>
        <w:rPr/>
      </w:pPr>
      <w:r>
        <w:rPr>
          <w:rFonts w:ascii="Amiri" w:hAnsi="Amiri" w:eastAsia="Amiri" w:cs="Amiri"/>
          <w:color w:val="111111"/>
          <w:sz w:val="28"/>
          <w:sz w:val="28"/>
          <w:szCs w:val="28"/>
          <w:rtl w:val="true"/>
          <w:lang w:bidi="ar-SA"/>
        </w:rPr>
        <w:t xml:space="preserve">و من حديث افتخار زينب على نساء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بأنهن زوجهن آباؤهن، أما هي فزوجها اللّه سبحانه،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شك كبير، إذ 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أخاها أبا أحمد بن جحش هو الذي زوجها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زَوَّجْنٰاكَهٰا فيراد به الإذن بذلك و ليس التزويج الذي ينتزع منه معنى التكريم و الفضيلة لها</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7984466_417432637"/>
      <w:bookmarkStart w:id="126" w:name="_Toc43"/>
      <w:bookmarkEnd w:id="125"/>
      <w:r>
        <w:rPr>
          <w:rtl w:val="true"/>
        </w:rPr>
        <w:t>ه</w:t>
      </w:r>
      <w:r>
        <w:rPr>
          <w:rtl w:val="true"/>
        </w:rPr>
        <w:t xml:space="preserve">: </w:t>
      </w:r>
      <w:r>
        <w:rPr>
          <w:rtl w:val="true"/>
        </w:rPr>
        <w:t>أمسك عليك زوجك</w:t>
      </w:r>
      <w:r>
        <w:rPr>
          <w:rtl w:val="true"/>
        </w:rPr>
        <w:t>:</w:t>
      </w:r>
      <w:bookmarkEnd w:id="126"/>
    </w:p>
    <w:p>
      <w:pPr>
        <w:pStyle w:val="Heading6"/>
        <w:numPr>
          <w:ilvl w:val="5"/>
          <w:numId w:val="1"/>
        </w:numPr>
        <w:rPr/>
      </w:pPr>
      <w:bookmarkStart w:id="127" w:name="__RefHeading___Toc7984468_417432637"/>
      <w:bookmarkStart w:id="128" w:name="_Toc44"/>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و قد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يمسك عليه زوجه، و لا يطلقها، و ليس في هذا الأمر إلزام و إيجاب، بل هو أمر رفق، و محبة، و 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تحرم مخالفته، إذا آثر زيد أن لا يعمل بالرفق و المحبة، حين يرى أن اللجوء للعمل بالرخصة أيسر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الأمر بالإمساك إلزاميا، لكان يجب أن يعترض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زيد حين يجري ذلك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الأولى الحكم ببطلان ذلك الطلاق من الأساس</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7984470_417432637"/>
      <w:bookmarkStart w:id="130" w:name="_Toc45"/>
      <w:bookmarkEnd w:id="129"/>
      <w:r>
        <w:rPr>
          <w:rtl w:val="true"/>
        </w:rPr>
        <w:t>أخطاء منشؤها الجهل</w:t>
      </w:r>
      <w:r>
        <w:rPr>
          <w:rtl w:val="true"/>
        </w:rPr>
        <w:t>:</w:t>
      </w:r>
      <w:bookmarkEnd w:id="13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كان يدعى زيد بن محمد، فخفف ذلك عنها إلى حد كبير، إذ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أعز من زيد بن محمد، و لهذا استمرت العشرة بينهما في بداية الأمر، حتى أبطل اللّه التبني، فصار يقال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w:t>
      </w:r>
      <w:bookmarkStart w:id="131" w:name="pg12317_141140"/>
    </w:p>
    <w:p>
      <w:pPr>
        <w:pStyle w:val="BookText"/>
        <w:rPr/>
      </w:pPr>
      <w:bookmarkEnd w:id="131"/>
      <w:r>
        <w:rPr>
          <w:rFonts w:ascii="Amiri" w:hAnsi="Amiri" w:eastAsia="Amiri" w:cs="Amiri"/>
          <w:color w:val="111111"/>
          <w:sz w:val="28"/>
          <w:sz w:val="28"/>
          <w:szCs w:val="28"/>
          <w:rtl w:val="true"/>
          <w:lang w:bidi="ar-SA"/>
        </w:rPr>
        <w:t>حارثة، بدلا من زيد بن محمد، و من هنا نشأت بينهما جذور الخلاف، و أخذت تترفع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فطن زيد لهذا الأمر بلباقة، و لم تكن نفسه الكريمة هينة عليه، فحاول التخلص منها، و عدم إزعاجها الخ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زواج زينب بزيد قد كان بعد نزول سورة الأحزاب التي تضمنت إلغاء التبني، و قد مكثت زينب عند زيد حوالي سنة، ثم طلقها فتزوجها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السادسة</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7984472_417432637"/>
      <w:bookmarkStart w:id="133" w:name="_Toc46"/>
      <w:bookmarkEnd w:id="132"/>
      <w:r>
        <w:rPr>
          <w:rtl w:val="true"/>
        </w:rPr>
        <w:t xml:space="preserve">كيف تمت الخطبة؟ </w:t>
      </w:r>
      <w:r>
        <w:rPr>
          <w:rtl w:val="true"/>
        </w:rPr>
        <w:t>!</w:t>
      </w:r>
      <w:bookmarkEnd w:id="133"/>
    </w:p>
    <w:p>
      <w:pPr>
        <w:pStyle w:val="BookText"/>
        <w:rPr/>
      </w:pPr>
      <w:r>
        <w:rPr>
          <w:rFonts w:ascii="Amiri" w:hAnsi="Amiri" w:eastAsia="Amiri" w:cs="Amiri"/>
          <w:color w:val="111111"/>
          <w:sz w:val="28"/>
          <w:sz w:val="28"/>
          <w:szCs w:val="28"/>
          <w:rtl w:val="true"/>
          <w:lang w:bidi="ar-SA"/>
        </w:rPr>
        <w:t>و المراجع لروايات زواج زينب بزيد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الكثير من التناقض، و يستطيع القارئ الكريم أن يتلمس هذا الأمر من خلال المراجعة للروايات، و المقارنة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كمثال على ذلك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عليا ليخطبها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بنفسه و خطبها له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هي التي أرسلت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اَللّٰهُ وَ رَسُولُهُ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في زينب و زيد</w:t>
      </w:r>
      <w:r>
        <w:rPr>
          <w:rFonts w:eastAsia="Amiri" w:cs="Amiri" w:ascii="Amiri" w:hAnsi="Amiri"/>
          <w:color w:val="111111"/>
          <w:sz w:val="28"/>
          <w:szCs w:val="28"/>
          <w:rtl w:val="true"/>
          <w:lang w:bidi="ar-SA"/>
        </w:rPr>
        <w:t xml:space="preserve">. </w:t>
      </w:r>
      <w:bookmarkStart w:id="134" w:name="pg12317_141141"/>
    </w:p>
    <w:p>
      <w:pPr>
        <w:pStyle w:val="BookText"/>
        <w:rPr/>
      </w:pPr>
      <w:bookmarkEnd w:id="134"/>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جلبيب و امرأة أنصارية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أم كلثوم بنت 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هذه فقس ما سواها</w:t>
      </w:r>
      <w:r>
        <w:rPr>
          <w:rFonts w:eastAsia="IRNazanin" w:cs="IRNazanin"/>
          <w:color w:val="111111"/>
          <w:sz w:val="28"/>
          <w:szCs w:val="28"/>
          <w:rtl w:val="true"/>
          <w:lang w:bidi="fa-IR"/>
        </w:rPr>
        <w:t>.</w:t>
      </w:r>
    </w:p>
    <w:p>
      <w:pPr>
        <w:pStyle w:val="Heading6"/>
        <w:numPr>
          <w:ilvl w:val="5"/>
          <w:numId w:val="1"/>
        </w:numPr>
        <w:rPr/>
      </w:pPr>
      <w:bookmarkStart w:id="135" w:name="__RefHeading___Toc7984474_417432637"/>
      <w:bookmarkStart w:id="136" w:name="_Toc47"/>
      <w:bookmarkEnd w:id="135"/>
      <w:r>
        <w:rPr>
          <w:rtl w:val="true"/>
        </w:rPr>
        <w:t>و</w:t>
      </w:r>
      <w:r>
        <w:rPr>
          <w:rtl w:val="true"/>
        </w:rPr>
        <w:t xml:space="preserve">: </w:t>
      </w:r>
      <w:r>
        <w:rPr>
          <w:rtl w:val="true"/>
        </w:rPr>
        <w:t>و اتق اللّه</w:t>
      </w:r>
      <w:r>
        <w:rPr>
          <w:rtl w:val="true"/>
        </w:rPr>
        <w:t>:</w:t>
      </w:r>
      <w:bookmarkEnd w:id="136"/>
    </w:p>
    <w:p>
      <w:pPr>
        <w:pStyle w:val="BookText"/>
        <w:rPr/>
      </w:pPr>
      <w:r>
        <w:rPr>
          <w:rFonts w:ascii="Amiri" w:hAnsi="Amiri" w:eastAsia="Amiri" w:cs="Amiri"/>
          <w:color w:val="111111"/>
          <w:sz w:val="28"/>
          <w:sz w:val="28"/>
          <w:szCs w:val="28"/>
          <w:rtl w:val="true"/>
          <w:lang w:bidi="ar-SA"/>
        </w:rPr>
        <w:t xml:space="preserve">و أما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 عَلَيْكَ زَوْجَكَ، فلا يدل على أن طلاق زينب قد أصبح حراما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 اَللّٰهَ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يظلم زوجته، و يعاملها بالسوء، و لا يتقي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معاودة التجربة الإصلاحية معها، مع التزام جانب الدقة في معاملتها، فلا يكون تصرفه إنفعاليا، بحيث يكون فيه شيء من التفريط و العجلة، فتتعرض هي للمضايقة، أو يلحق بها اللوم، على أمر كان يمكن التغاضي عنه، أو التسامح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رصد الموضوع، على أساس تطبيق كل مفردة من مفرداته على أحكام الشرع الحنيف، فلعل ما يعانيه منها لا يبلغ حد الإضرار بحقوقه الشرعية، أو لا يصل إلى حد أن تكون عاصية للّه فيه، و إن كان يسبب لزيد بعض الضيق أو الحرج في حياته العملية</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 اللّه تعالى يقول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أراد أن يعاملها على أساس الحسابات الدقيقة، و الأخذ بمر الحق و من دون أي إغماض أو تسامح، أو رفق، أو تفضل، فإن عليه أن ينتظر من اللّه تعالى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اتقى اللّه، و عاملها بالرحمة، و بالرفق و الإغماض، فإنه سوف يلقى نفس المعاملة عند </w:t>
      </w:r>
      <w:bookmarkStart w:id="137" w:name="pg12317_141142"/>
    </w:p>
    <w:p>
      <w:pPr>
        <w:pStyle w:val="BookText"/>
        <w:rPr/>
      </w:pPr>
      <w:bookmarkEnd w:id="137"/>
      <w:r>
        <w:rPr>
          <w:rFonts w:ascii="Amiri" w:hAnsi="Amiri" w:eastAsia="Amiri" w:cs="Amiri"/>
          <w:color w:val="111111"/>
          <w:sz w:val="28"/>
          <w:sz w:val="28"/>
          <w:szCs w:val="28"/>
          <w:rtl w:val="true"/>
          <w:lang w:bidi="ar-SA"/>
        </w:rPr>
        <w:t>اللّه سبحانه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يتصرف مع زيد على هذا النحو، رغم أنه يعلم أن الأمر سينتهي إلى الطلاق بينهما، و يعلم بأنها ستكون بعد ذلك من زوجاته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يتعامل مع الأمور لا بعلم النبوة، و إنما وفق ما قرره الشرع الشريف، و حسبما تفرضه طبيعة ظواهرها، التي لها أحكامها و سننها التي تجب مراعاتها</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7984476_417432637"/>
      <w:bookmarkStart w:id="139" w:name="_Toc48"/>
      <w:bookmarkEnd w:id="138"/>
      <w:r>
        <w:rPr>
          <w:rtl w:val="true"/>
        </w:rPr>
        <w:t>ز</w:t>
      </w:r>
      <w:r>
        <w:rPr>
          <w:rtl w:val="true"/>
        </w:rPr>
        <w:t xml:space="preserve">: </w:t>
      </w:r>
      <w:r>
        <w:rPr>
          <w:rtl w:val="true"/>
        </w:rPr>
        <w:t>مكانة زيد لدى رسول اللّه صلّى اللّه عليه و آله</w:t>
      </w:r>
      <w:r>
        <w:rPr>
          <w:rtl w:val="true"/>
        </w:rPr>
        <w:t>:</w:t>
      </w:r>
      <w:bookmarkEnd w:id="139"/>
    </w:p>
    <w:p>
      <w:pPr>
        <w:pStyle w:val="BookText"/>
        <w:rPr/>
      </w:pPr>
      <w:r>
        <w:rPr>
          <w:rFonts w:ascii="Amiri" w:hAnsi="Amiri" w:eastAsia="Amiri" w:cs="Amiri"/>
          <w:color w:val="111111"/>
          <w:sz w:val="28"/>
          <w:sz w:val="28"/>
          <w:szCs w:val="28"/>
          <w:rtl w:val="true"/>
          <w:lang w:bidi="ar-SA"/>
        </w:rPr>
        <w:t>و 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زيدا بأن يكون هو الذي يخطب له زينب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فيطيع زيد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يخطبها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المثير للانتباه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يوسط نفس الرجل الذي كان إلى وقت قريب زوجا لنفس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غير مألوف، بل هو غير مستساغ عند الناس عادة، لأنهم إنما يتعاملون بمنطق الشهوات، و نظرات الريب، التي تختزن معان كدرة، و ذات روائح كريهة، و موبوءة، فإن الذي كان زوجا لامرأة مّا يحمّل نظرته إلى المرأة التي طلقها من الخيالات و التصورات للحالات التي كانت فيها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يكبت عنفوانها، و يؤذي به كبرياءها، و يجرح به روحها و مشاعرها</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الذي يريد أن يكون الزوج الجديد لهذه المرأة لن يكون مرتاحا حينما تقتحم مخيلته صور عن زوجة كانت في عصمة رجل آخر، بل لا بد أن تؤذي تلك الصور روحه، و ترهق مشاعره، مهما حاول التخلص منها، </w:t>
      </w:r>
      <w:bookmarkStart w:id="140" w:name="pg12317_141143"/>
    </w:p>
    <w:p>
      <w:pPr>
        <w:pStyle w:val="BookText"/>
        <w:rPr/>
      </w:pPr>
      <w:bookmarkEnd w:id="140"/>
      <w:r>
        <w:rPr>
          <w:rFonts w:ascii="IRNazanin" w:hAnsi="IRNazanin" w:eastAsia="IRNazanin"/>
          <w:color w:val="111111"/>
          <w:sz w:val="28"/>
          <w:sz w:val="28"/>
          <w:szCs w:val="28"/>
          <w:rtl w:val="true"/>
          <w:lang w:bidi="fa-IR"/>
        </w:rPr>
        <w:t>و إبعادها عنه، و الابتعاد عنها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روحه الصافية، و الفانية 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لا ترى إلا الحق و الخير، و لا تتأثر بأي من الأجواء التي تثيرها الغرائز و الأهواء، و الإثارات المجانبة لرضا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هذا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النموذج الأكمل و الأمثل للإنسان الإلهي، الذي يريد أن يعلم الناس الحق، و أن يسهّل عليهم الخضوع له، و الانصهار به 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فيرسل زيدا، بالذات ليخطب له زينب بنت جحش، في إشارة واضحة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معرفته بطهر ضمير زيد، و سمو نفسه، و بصفاء إيمانه، و خلوص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لم يتضايق من حضور زيد الدائم عنده، و من قربه منه، بل بقي القريب و الحبيب، الذي يشتاق إليه، و يزداد تعلقه به، و حدبه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و لا يزال الأثير عنده، و المكين لديه</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7984478_417432637"/>
      <w:bookmarkStart w:id="142" w:name="_Toc49"/>
      <w:bookmarkEnd w:id="141"/>
      <w:r>
        <w:rPr>
          <w:rtl w:val="true"/>
        </w:rPr>
        <w:t>ح</w:t>
      </w:r>
      <w:r>
        <w:rPr>
          <w:rtl w:val="true"/>
        </w:rPr>
        <w:t xml:space="preserve">: </w:t>
      </w:r>
      <w:r>
        <w:rPr>
          <w:rtl w:val="true"/>
        </w:rPr>
        <w:t>زيد العفيف و التقي</w:t>
      </w:r>
      <w:r>
        <w:rPr>
          <w:rtl w:val="true"/>
        </w:rPr>
        <w:t>:</w:t>
      </w:r>
      <w:bookmarkEnd w:id="142"/>
    </w:p>
    <w:p>
      <w:pPr>
        <w:pStyle w:val="BookText"/>
        <w:rPr/>
      </w:pPr>
      <w:r>
        <w:rPr>
          <w:rFonts w:ascii="Amiri" w:hAnsi="Amiri" w:eastAsia="Amiri" w:cs="Amiri"/>
          <w:color w:val="111111"/>
          <w:sz w:val="28"/>
          <w:sz w:val="28"/>
          <w:szCs w:val="28"/>
          <w:rtl w:val="true"/>
          <w:lang w:bidi="ar-SA"/>
        </w:rPr>
        <w:t>و تقول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جاء زيد ليخطب زينب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ذلك الرجل التقي الغضيض البصر، العفيف الضمير، الصافي الإيمان، الذي يرسله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لخطبة امرأة كانت زوجة له، فلا يمد عينيه إليها، ليتبصر حالها بعد أن تركها، بل يوليها ظهره، و لا يستهين، و لا يستخف بها، بل تعظم في نفسه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المفاجأة الكبرى، التي تحمل معها أعظم الخزي، و أبشع صور الإسفاف البشري، أن يجترئ صنّاع الأساطير على اختلاق روايات أخرى</w:t>
      </w:r>
      <w:r>
        <w:rPr>
          <w:rFonts w:eastAsia="Amiri" w:cs="Amiri" w:ascii="Amiri" w:hAnsi="Amiri"/>
          <w:color w:val="111111"/>
          <w:sz w:val="28"/>
          <w:szCs w:val="28"/>
          <w:rtl w:val="true"/>
          <w:lang w:bidi="ar-SA"/>
        </w:rPr>
        <w:t xml:space="preserve">. </w:t>
      </w:r>
      <w:bookmarkStart w:id="143" w:name="pg12317_141144"/>
    </w:p>
    <w:p>
      <w:pPr>
        <w:pStyle w:val="BookText"/>
        <w:rPr/>
      </w:pPr>
      <w:bookmarkEnd w:id="143"/>
      <w:r>
        <w:rPr>
          <w:rFonts w:ascii="Amiri" w:hAnsi="Amiri" w:eastAsia="Amiri" w:cs="Amiri"/>
          <w:color w:val="111111"/>
          <w:sz w:val="28"/>
          <w:sz w:val="28"/>
          <w:szCs w:val="28"/>
          <w:rtl w:val="true"/>
          <w:lang w:bidi="ar-SA"/>
        </w:rPr>
        <w:t xml:space="preserve">تصور أعظم نبي، و أكرم مخلوق، و أفضل موجود في هذا العالم، و هو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عين اللّه، و خيرة اللّه و صفوته،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 عينيه إلى الأجنبيات، ليخون نفس ذلك الرجل العفيف في نفس هذه المرأة التي كانت في عصمته، فينظر إليها بعين الريب، و يقع في حبالة حبها، بل هو يقتحم عليها إلى داخل دارها فيراها و هي تغتسل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من تفاصيل حملت قذارات أنفس صانعيها، الذين ضمّنوها كل ما قدروا عليه من ترّهات و أباطيل، و أعظم الإساءات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بل إنهم ليذكرون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أغير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بأن تبقى زوجته في ليلة عرسها جالسة و حدها بين الرجال، و يخرج هو ليطوف على حجر نسائه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عن رواياتهم حول إصرار عمر بن الخطاب عليه بأن يحجب نساءه، فلا يستجيب له</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7984480_417432637"/>
      <w:bookmarkStart w:id="145" w:name="_Toc50"/>
      <w:bookmarkEnd w:id="144"/>
      <w:r>
        <w:rPr>
          <w:rtl w:val="true"/>
        </w:rPr>
        <w:t>ط</w:t>
      </w:r>
      <w:r>
        <w:rPr>
          <w:rtl w:val="true"/>
        </w:rPr>
        <w:t xml:space="preserve">: </w:t>
      </w:r>
      <w:r>
        <w:rPr>
          <w:rtl w:val="true"/>
        </w:rPr>
        <w:t>زوجناكها</w:t>
      </w:r>
      <w:r>
        <w:rPr>
          <w:rtl w:val="true"/>
        </w:rPr>
        <w:t>:</w:t>
      </w:r>
      <w:bookmarkEnd w:id="145"/>
    </w:p>
    <w:p>
      <w:pPr>
        <w:pStyle w:val="BookText"/>
        <w:rPr/>
      </w:pPr>
      <w:r>
        <w:rPr>
          <w:rFonts w:ascii="Amiri" w:hAnsi="Amiri" w:eastAsia="Amiri" w:cs="Amiri"/>
          <w:color w:val="111111"/>
          <w:sz w:val="28"/>
          <w:sz w:val="28"/>
          <w:szCs w:val="28"/>
          <w:rtl w:val="true"/>
          <w:lang w:bidi="ar-SA"/>
        </w:rPr>
        <w:t>و قد جاء التعبير القرآني لينسب التزويج بزينب إلى مقام العزة الإلهية، حيث قال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جاءت الروايات لتتحدث عن افتخار زينب على سائر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قد زوجها من السماء، دونهن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التزويج الإلهي لم يأت إجلالا لزينب، و تقديرا لها على أمر اختارته، و طاعة قدمتها، أو ميزة تفردت بها، ترتبط بإيمانها، أو بأخلاقها، أو عمل قدمته كان فيه رضا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لأن الآية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سبب هذا التزويج هو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لِكَيْ لاٰ يَكُونَ عَلَى اَلْمُؤْمِنِينَ حَرَجٌ فِي أَزْوٰاجِ أَدْعِيٰائِهِمْ إِذٰا قَضَوْا مِنْهُنَّ وَطَراً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أكد هذا المعنى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اَلنَّبِيِّ مِنْ حَرَجٍ فِيمٰا فَرَضَ اَللّٰهُ لَهُ سُنَّةَ اَللّٰهِ فِي اَلَّذِينَ خَلَوْا مِنْ قَبْلُ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فإذا كان هذا هو السبب، فلا مجال لاستفادة التكريم من تزويج كهذا، و لا سيما إذا كان اقتلاع هذا المفهوم الجاهلي يحتاج إلى ممارسة عملية، و إلى تدخل إلهي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و إن كانت قد حاولت أن تدّعي لنفسها هذه الفضيلة، و ساعدتها على ذلك صاحبتها عائشة، إلا أنها كانت محاولة فاشلة؛ إذ ليس في الآية ما يدل على أن اللّه تعالى هو الذي تولى إجراء العقد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فعلا، بل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هيأنا لك أسباب الزواج منها من حيث إننا أصدرنا الإذن، و الأمر لك بذلك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ثمة عقد في السماء، فهو يحتاج إلى نص آخر لإثباته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البين سوى الرواية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لعلي بن الجهم في مجلس المأمون، بعد أن ألزم أصحاب المقالات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ما تولى تزويج أحد من خلقه إلا تزويج حوا من آدم، و زينب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من علي</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لكنها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من ناحية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صح الاستناد إليها في تحديد 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زَوَّجْنٰاكَهٰا هو التزويج من قبله، فهي لا تدل على أنه لأجل التكريم؛ لأن الآية حين حددت سبب هذا التزويج، و أنه هو القضاء على المفهوم الجاهلي البغيض، و ليس هناك أي داع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فإن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بتكذيب ما يدّعونه من أن اللّه قد زوج حفصة ممن هو خير من عثمان، و أعني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زوج عثمان من هي خير من حفصة، و هي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اللّه تعالى قد تولى تزويج زينب، ثم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عليها من غير إذن، فما معنى إرسال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ليخطب له زينب؟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خديجة بنت خويلد التي هي من النساء الأربع اللواتي كملن من بين سائر نساء البشر، لم تنزل آية في تزويجها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يلي خديجة في الفضل أم سلمة، ثم </w:t>
      </w:r>
      <w:bookmarkStart w:id="146" w:name="pg12317_141147"/>
    </w:p>
    <w:p>
      <w:pPr>
        <w:pStyle w:val="BookText"/>
        <w:rPr/>
      </w:pPr>
      <w:bookmarkEnd w:id="146"/>
      <w:r>
        <w:rPr>
          <w:rFonts w:ascii="Amiri" w:hAnsi="Amiri" w:eastAsia="Amiri" w:cs="Amiri"/>
          <w:color w:val="111111"/>
          <w:sz w:val="28"/>
          <w:sz w:val="28"/>
          <w:szCs w:val="28"/>
          <w:rtl w:val="true"/>
          <w:lang w:bidi="ar-SA"/>
        </w:rPr>
        <w:t xml:space="preserve">ميمونة بنت الحارث الهلالية، و لم ينزل في تزويجهن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قرآنية كما كان الحال بالنسبة لزينب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كان في هذا التزويج تكريم، فقد كان هؤلاء النسوة الكريمات أولى به من زينب فليلا حظ ذلك</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7984482_417432637"/>
      <w:bookmarkStart w:id="148" w:name="_Toc51"/>
      <w:bookmarkEnd w:id="147"/>
      <w:r>
        <w:rPr>
          <w:rtl w:val="true"/>
        </w:rPr>
        <w:t>ي</w:t>
      </w:r>
      <w:r>
        <w:rPr>
          <w:rtl w:val="true"/>
        </w:rPr>
        <w:t xml:space="preserve">: </w:t>
      </w:r>
      <w:r>
        <w:rPr>
          <w:rtl w:val="true"/>
        </w:rPr>
        <w:t>جمال زينب في حسابات عائشة</w:t>
      </w:r>
      <w:r>
        <w:rPr>
          <w:rtl w:val="true"/>
        </w:rPr>
        <w:t>:</w:t>
      </w:r>
      <w:bookmarkEnd w:id="148"/>
    </w:p>
    <w:p>
      <w:pPr>
        <w:pStyle w:val="BookText"/>
        <w:rPr/>
      </w:pPr>
      <w:r>
        <w:rPr>
          <w:rFonts w:ascii="Amiri" w:hAnsi="Amiri" w:eastAsia="Amiri" w:cs="Amiri"/>
          <w:color w:val="111111"/>
          <w:sz w:val="28"/>
          <w:sz w:val="28"/>
          <w:szCs w:val="28"/>
          <w:rtl w:val="true"/>
          <w:lang w:bidi="ar-SA"/>
        </w:rPr>
        <w:t>إن عائشة تعترف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لما علمت بموضوع زينب بنت جحش أخذها ما قرب و ما بعد، لما يبلغها من جمالها، و أزعجها ما توقعته من افتخارها عليها بتزويج اللّه لها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بن الخطاب قد صرح بامتياز زينب على حفصة و غيرها في خصوصية الجمال، فقال لا بنته حفصة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حظوة عائشة، و لا حسن زينب</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الملاحظ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لا تهتم بالنواحي الإنسانية و الإيمانية في نظرتها للأمور و في سياستها في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تهتم بما يبلغها من جمال ضرتها، و تهتم أيضا، بأن لضرتها ما تفتخر به عليها، من حيث نزول آية قرآنية تتحدث عن أمر زواج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هذه أمور دنيوية بحتة، و قد فرضتها الظروف على زينب، و لم يكن لزينب أي اختيار أو قرار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أم سلمة كان كل همها هو أن </w:t>
      </w:r>
      <w:bookmarkStart w:id="149" w:name="pg12317_141148"/>
    </w:p>
    <w:p>
      <w:pPr>
        <w:pStyle w:val="BookText"/>
        <w:rPr/>
      </w:pPr>
      <w:bookmarkEnd w:id="149"/>
      <w:r>
        <w:rPr>
          <w:rFonts w:ascii="Amiri" w:hAnsi="Amiri" w:eastAsia="Amiri" w:cs="Amiri"/>
          <w:color w:val="111111"/>
          <w:sz w:val="28"/>
          <w:sz w:val="28"/>
          <w:szCs w:val="28"/>
          <w:rtl w:val="true"/>
          <w:lang w:bidi="ar-SA"/>
        </w:rPr>
        <w:t xml:space="preserve">تكون في موقع رضا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فطلبت من الرسول أن يدعو اللّه ليذهب عنها الغيرة، لكي لا يصدر منها أي شيء، يزعج أو يسيء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خديجة هي التي تندفع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تعمل على الاقتران به، من أجل مزاياه الإنسانية، و حبا بخصال الخير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يتضمن اعترافا بحسن زينب، غير أننا 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جاء لتأييد موقف عائشة، بادّعاء الحظوة لها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بهدف إعطائها المزيد من النفوذ، و الهيمنة على قلوب الناس، خصوصا و أنها تمثل حاجة ملحة للحكام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لتأييد مشاريعهم، و تقوية 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عائشة شخصية جريئة، حتى إنها لتقود الجيوش لحرب أقدس رجل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لها قدراتها على إنجاز هذا المهم لهم، و التي سيكون لها نصيب منه معهم</w:t>
      </w:r>
      <w:r>
        <w:rPr>
          <w:rFonts w:eastAsia="Amiri" w:cs="Amiri" w:ascii="Amiri" w:hAnsi="Amiri"/>
          <w:color w:val="111111"/>
          <w:sz w:val="28"/>
          <w:szCs w:val="28"/>
          <w:rtl w:val="true"/>
          <w:lang w:bidi="ar-SA"/>
        </w:rPr>
        <w:t>. .</w:t>
      </w:r>
    </w:p>
    <w:p>
      <w:pPr>
        <w:pStyle w:val="Heading5"/>
        <w:numPr>
          <w:ilvl w:val="4"/>
          <w:numId w:val="1"/>
        </w:numPr>
        <w:rPr/>
      </w:pPr>
      <w:bookmarkStart w:id="150" w:name="__RefHeading___Toc7984484_417432637"/>
      <w:bookmarkStart w:id="151" w:name="_Toc52"/>
      <w:bookmarkEnd w:id="150"/>
      <w:r>
        <w:rPr>
          <w:rtl w:val="true"/>
        </w:rPr>
        <w:t>الإفتئات على الرسول صلّى اللّه عليه و آله</w:t>
      </w:r>
      <w:r>
        <w:rPr>
          <w:rtl w:val="true"/>
        </w:rPr>
        <w:t>:</w:t>
      </w:r>
      <w:bookmarkEnd w:id="151"/>
    </w:p>
    <w:p>
      <w:pPr>
        <w:pStyle w:val="BookText"/>
        <w:rPr/>
      </w:pPr>
      <w:r>
        <w:rPr>
          <w:rFonts w:ascii="Amiri" w:hAnsi="Amiri" w:eastAsia="Amiri" w:cs="Amiri"/>
          <w:color w:val="111111"/>
          <w:sz w:val="28"/>
          <w:sz w:val="28"/>
          <w:szCs w:val="28"/>
          <w:rtl w:val="true"/>
          <w:lang w:bidi="ar-SA"/>
        </w:rPr>
        <w:t>قال الحلبي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زيد بن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أن يتزوج زينب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اخطب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جحش</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أكرم من ذلك نفسا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كلمتها أنت،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أكرم الناس عليّ،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امرأة لسناء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زيد رضي اللّه تعالى عنه إلى علي كرم اللّه وجهه، فحمله على أن يكلم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فانطلق معه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فاعل ذلك، و مرسلك يا علي إلى أهلها فتكلمهم،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أمره بكراهتها، و كراهة أخيها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رضيته لكم، و أقضي أن تنكحوه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فأنكحوه، و ساق لهم عشرة دنانير الخ</w:t>
      </w:r>
      <w:r>
        <w:rPr>
          <w:rFonts w:eastAsia="Amiri" w:cs="Amiri" w:ascii="Amiri" w:hAnsi="Amiri"/>
          <w:color w:val="111111"/>
          <w:sz w:val="28"/>
          <w:szCs w:val="28"/>
          <w:rtl w:val="true"/>
          <w:lang w:bidi="ar-SA"/>
        </w:rPr>
        <w:t xml:space="preserve">.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نرتاب في بعض فقرات هذه الرواية، 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تصدر عن رسول اللّه،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أراها تفعل، إنها أكرم من ذلك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المعيار الذي جاء به القرآن، و قرره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ألزم غيره، و التزم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جاءكم من ترضون دينه و خلقه فزوجوه، و إلا تفعلوا تكن فتنة في الأرض و فساد </w:t>
      </w:r>
    </w:p>
    <w:p>
      <w:pPr>
        <w:pStyle w:val="BookText"/>
        <w:rPr/>
      </w:pP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معيار الكفاءة في النكاح هو الإسلام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يعارض ما رووه، من أنها أرسلت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تستشيره في أمر 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خطبها عدة أشخاص من صحابته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هي ممن يعلمها كتاب ربها، و سنة نبيها؟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لها أن تتزوج بمن تختاره، و يعلم أنها لا تختار زيدا، و كان ذلك هو سبب امتناعه عن طلبها لزيد، فلماذا أقدم على إرسال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ليطلبها لزيد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يتغير شيء من ذلك قبل توسط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يريد فرض الزواج عليها بزيد، فلماذا أرجعه خائبا في المرة الأولى، ثم استجاب له بعد توسط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152" w:name="pg12317_141151"/>
    </w:p>
    <w:p>
      <w:pPr>
        <w:pStyle w:val="BookText"/>
        <w:rPr/>
      </w:pPr>
      <w:bookmarkEnd w:id="152"/>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أحدا على الزواج من أي كان، فلماذا أكرهها هي على ذلك بإصدار حكم قضائي عليها، دون كل من عداها من أقاربه، أو من غيرهن؟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الممكن أن يفعل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خلال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و قد اقتضت مصلحة التشريع إعمال هذه الولاية في خصوص هذا المورد</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7984486_417432637"/>
      <w:bookmarkStart w:id="154" w:name="_Toc53"/>
      <w:bookmarkEnd w:id="153"/>
      <w:r>
        <w:rPr>
          <w:rtl w:val="true"/>
        </w:rPr>
        <w:t>مهر زينب و دلالاته</w:t>
      </w:r>
      <w:r>
        <w:rPr>
          <w:rtl w:val="true"/>
        </w:rPr>
        <w:t>:</w:t>
      </w:r>
      <w:bookmarkEnd w:id="154"/>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زينب حين تزوجها، أربع مائة درهم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ساق لها عشرة دنانير، و ستين درهما، و خمارا، و درعا، و إزارا، و ملحفة، و خمسين مدا من طعام، و ثلاثين صاعا من تمر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فلعله لا تنافي بين هذا و ذاك، إذ لعل قيمة المجموع تصل إلى أربع مائة درهم، و بذلك أيضا ترتفع المنافاة بينه و بين ما عن ابن إسحاق، من أن </w:t>
      </w:r>
    </w:p>
    <w:p>
      <w:pPr>
        <w:pStyle w:val="BookText"/>
        <w:rPr/>
      </w:pPr>
      <w:r>
        <w:rPr>
          <w:rFonts w:ascii="Amiri" w:hAnsi="Amiri" w:eastAsia="Amiri" w:cs="Amiri"/>
          <w:color w:val="111111"/>
          <w:sz w:val="28"/>
          <w:sz w:val="28"/>
          <w:szCs w:val="28"/>
          <w:rtl w:val="true"/>
          <w:lang w:bidi="ar-SA"/>
        </w:rPr>
        <w:t xml:space="preserve">صداق أكثر أزواجه أربعمائة درهم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روي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لأزواجه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عشرة أوقية و نشا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فذلك خمس مائة درهم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لا ينسجم مع ما تقدم عن ابن إسحاق، و ما ذكر عن صداق زينب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كيف يصح قول عائشة هذا أو غيره، و 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أصدق أم سلمة فراشا حشوه ليف، و قدحا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حبيبة شيئا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عند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أصدقها النجاشي أربع مائة دينار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يعادلها و هو أربعة آلاف درهم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أصدق ميمونة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أصدقها النجاشي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مائة دينار </w:t>
      </w:r>
      <w:r>
        <w:rPr>
          <w:rStyle w:val="FootnoteAnchor"/>
          <w:rtl w:val="true"/>
        </w:rPr>
        <w:footnoteReference w:id="9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 دينار، أو أربعة آلاف درهم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صداق زينب بنت جحش بالذات موضع خلاف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يومئذ في عسرة، فأصدقها قربة، و عباءة، و رحى اليد، و وسادة حشوها ليف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كله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تعميمات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تعميمات ابن إسحاق لا تصح، و لا مجال للاعتماد عليها</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2317_141155"/>
      <w:bookmarkStart w:id="156" w:name="pg12317_141155"/>
      <w:bookmarkEnd w:id="156"/>
    </w:p>
    <w:p>
      <w:pPr>
        <w:pStyle w:val="Heading4"/>
        <w:numPr>
          <w:ilvl w:val="3"/>
          <w:numId w:val="1"/>
        </w:numPr>
        <w:rPr/>
      </w:pPr>
      <w:bookmarkStart w:id="157" w:name="pg12317_141155"/>
      <w:bookmarkStart w:id="158" w:name="__RefHeading___Toc7984488_417432637"/>
      <w:bookmarkStart w:id="159" w:name="_Toc54"/>
      <w:bookmarkEnd w:id="157"/>
      <w:bookmarkEnd w:id="158"/>
      <w:r>
        <w:rPr>
          <w:rtl w:val="true"/>
        </w:rPr>
        <w:t>الفصل الثالث</w:t>
      </w:r>
      <w:r>
        <w:rPr>
          <w:rtl w:val="true"/>
        </w:rPr>
        <w:t xml:space="preserve">: </w:t>
      </w:r>
      <w:r>
        <w:rPr>
          <w:rtl w:val="true"/>
        </w:rPr>
        <w:t>اكاذيب و أباطيل في حديث زواج زينب</w:t>
      </w:r>
      <w:bookmarkEnd w:id="15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0" w:name="__RefHeading___Toc7984490_417432637"/>
      <w:bookmarkStart w:id="161" w:name="_Toc55"/>
      <w:bookmarkEnd w:id="160"/>
      <w:r>
        <w:rPr>
          <w:rtl w:val="true"/>
        </w:rPr>
        <w:t>اشارة</w:t>
      </w:r>
      <w:bookmarkEnd w:id="1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2317_141157"/>
      <w:bookmarkStart w:id="163" w:name="pg12317_141157"/>
      <w:bookmarkEnd w:id="163"/>
    </w:p>
    <w:p>
      <w:pPr>
        <w:pStyle w:val="Heading5"/>
        <w:numPr>
          <w:ilvl w:val="4"/>
          <w:numId w:val="1"/>
        </w:numPr>
        <w:rPr/>
      </w:pPr>
      <w:bookmarkStart w:id="164" w:name="pg12317_141157"/>
      <w:bookmarkStart w:id="165" w:name="__RefHeading___Toc7984492_417432637"/>
      <w:bookmarkStart w:id="166" w:name="_Toc56"/>
      <w:bookmarkEnd w:id="164"/>
      <w:bookmarkEnd w:id="165"/>
      <w:r>
        <w:rPr>
          <w:rtl w:val="true"/>
        </w:rPr>
        <w:t xml:space="preserve">ماذا يقول الأفّاكون؟ </w:t>
      </w:r>
      <w:r>
        <w:rPr>
          <w:rtl w:val="true"/>
        </w:rPr>
        <w:t>!</w:t>
      </w:r>
      <w:bookmarkEnd w:id="166"/>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مكثت عند زيد ما شاء اللّه، 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ذات يوم بيت زيد، يطلبه، فلم يجده، و أبصر زينب قائمة في درع و خمار، و كانت بيضاء جميلة، ذات خلق، من أتم نساء قريش، فوقعت في نفسه، فأعجبه حسنها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مقلب القلوب،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زينب التسبيحة، فلما جاء زيد ذكرتها له، ففطن، فألقي في نفسه كراهيتها، و الرغبة عنها في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في وقت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أفارق صاحبتي الخ</w:t>
      </w:r>
      <w:r>
        <w:rPr>
          <w:rFonts w:eastAsia="Amiri" w:cs="Amiri" w:ascii="Amiri" w:hAnsi="Amiri"/>
          <w:color w:val="111111"/>
          <w:sz w:val="28"/>
          <w:szCs w:val="28"/>
          <w:rtl w:val="true"/>
          <w:lang w:bidi="ar-SA"/>
        </w:rPr>
        <w:t xml:space="preserve">. .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عنده ما شاء اللّه، ثم رآها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متزينة فأعجبته، و رغب في نكاحها لو طلقها زيد، فأوقع اللّه كراهيتها في قلب زيد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نوح بن أبي مريم، عن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وقعت في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يستطعني زيد، و ما امتنعت منه غير ما يمنعه اللّه مني، فلا يقدر عليّ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زيدا تورم ذلك منه حين أراد أن يقربها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فأذنت له و لا خمار عليها، فألقت كم درعها على رأسها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أبطأ عنه يوما،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منزله يسأل عنه، فإذا زينب جالسة وسط حجرتها تسحق طيبا بفهر لها، فدفع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فنظر إليها، و كانت جميلة حسنة،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خالق النور، و 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و وقعت زينب في قلبه وقوعا عجيبا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زيد إلى منزله، فأخبرته زينب 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أطلقك حتى يتزوجك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فلعلّك وقعت في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تطلقني، و لا يتزوجني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فجاء زيد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أخبرتني زينب بكذا و كذا، فهل لك أن أطلقها حتى تتزوجها؟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اذهب و اتق اللّه، و أمسك عليك زوجك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أن 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اَلنِّسٰاءُ مِنْ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امرأة رجل أن تتعرض لها حتى يطلقها، و تتزوجها أنت، فلا تفعل هذا الفعل بعد هذا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وقع بصره عليها بعد حين، فوقع في نفسه حبها، و في نفس زيد كراهتها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 إلى منزل زيد رأى امرأته تغتسل،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خلقك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هو تنزيه اللّه عن أن تكون الملائكة بنات </w:t>
      </w:r>
    </w:p>
    <w:p>
      <w:pPr>
        <w:pStyle w:val="BookText"/>
        <w:rPr/>
      </w:pPr>
      <w:r>
        <w:rPr>
          <w:rFonts w:ascii="IRNazanin" w:hAnsi="IRNazanin" w:eastAsia="IRNazanin"/>
          <w:color w:val="111111"/>
          <w:sz w:val="28"/>
          <w:sz w:val="28"/>
          <w:szCs w:val="28"/>
          <w:rtl w:val="true"/>
          <w:lang w:bidi="fa-IR"/>
        </w:rPr>
        <w:t xml:space="preserve">له، فراجع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تشاجر معها في شيء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فنظر إليها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تأذن لي في طلاقها فإن فيها كبرا، و إنها لتؤذيني بلسانها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 اللّه، و أمسك عليك زوجك، و أحسن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زيدا طلقها، و انقضت عدتها، فأنزل اللّه نكاحها على رسول اللّه الخ</w:t>
      </w:r>
      <w:r>
        <w:rPr>
          <w:rFonts w:eastAsia="Amiri" w:cs="Amiri" w:ascii="Amiri" w:hAnsi="Amiri"/>
          <w:color w:val="111111"/>
          <w:sz w:val="28"/>
          <w:szCs w:val="28"/>
          <w:rtl w:val="true"/>
          <w:lang w:bidi="ar-SA"/>
        </w:rPr>
        <w:t xml:space="preserve">.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جاء زيد مخاصما زوجته فرآها النبي، استحسنها، و تمنى أن يفارقها زيد حتى يتزوجها، فكتم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بنت جحش، و كان يحبها، فأولم الخ</w:t>
      </w:r>
      <w:r>
        <w:rPr>
          <w:rFonts w:eastAsia="Amiri" w:cs="Amiri" w:ascii="Amiri" w:hAnsi="Amiri"/>
          <w:color w:val="111111"/>
          <w:sz w:val="28"/>
          <w:szCs w:val="28"/>
          <w:rtl w:val="true"/>
          <w:lang w:bidi="ar-SA"/>
        </w:rPr>
        <w:t xml:space="preserve">. .»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لبيت زيد بن حارثة، فلم يجده، فقامت إليه زوجته زينب بنت جحش فضلا بسبب العجلة، و طلبت إليه أن يدخل،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فولى، و هو يهمهم بشيء لا يكاد يفهم منه، إلا ربما أعلن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سبحان مصرف القلوب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 زيد رضي اللّه عنه إلى منزله، فأخبرته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منزله، فقال زيد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له أن يدخل؟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عرضت ذلك عليه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شيئا؟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حين ولى تكلم بكلام، لا أفهمه،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مصرف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زيد رضي اللّه عنه، حتى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بلغني أنك جئت منزلي، فهلا دخلت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زينب أعجبتك، فأفارقها؟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استطاع زيد إليها سبيلا بعد ذلك اليوم فيأتى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ففارقها زيد، و اعتزلها، و انقضت عدتها، فبينا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يتحدث مع عائشة رضي اللّه عنها، إذ أخذته غشية، فسري عنه و هو يبتسم،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إلى زينب فيبشرها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زوجنيها من السماء؟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تَقُولُ لِلَّذِي أَنْعَمَ اَللّٰهُ عَلَيْهِ وَ أَنْعَمْتَ عَلَيْهِ أَمْسِكْ عَلَيْكَ زَوْجَكَ القصة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ما قرب و ما بعد لما يبلغني من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هي أعظم الأمور و أشرفها زوجها اللّه من السماء،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تفخر علينا بهذا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كاتما شيئا من الوحي لكتم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تَقُولُ لِلَّذِي أَنْعَمَ اَللّٰهُ عَلَيْهِ</w:t>
      </w:r>
      <w:r>
        <w:rPr>
          <w:rFonts w:eastAsia="Amiri" w:cs="Amiri" w:ascii="Amiri" w:hAnsi="Amiri"/>
          <w:color w:val="111111"/>
          <w:sz w:val="28"/>
          <w:szCs w:val="28"/>
          <w:rtl w:val="true"/>
          <w:lang w:bidi="ar-SA"/>
        </w:rPr>
        <w:t xml:space="preserve">. .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كاتما شيئا لكتم هذه الآية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 ذلك روي عن الحسن أيضا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نظير ذلك عن عمر بن الخطاب أيضا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هوي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نظر إليها، فهويها، فتزوجها، فكذلك قضى اللّه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فتزوج زينب الخ</w:t>
      </w:r>
      <w:r>
        <w:rPr>
          <w:rFonts w:eastAsia="Amiri" w:cs="Amiri" w:ascii="Amiri" w:hAnsi="Amiri"/>
          <w:color w:val="111111"/>
          <w:sz w:val="28"/>
          <w:szCs w:val="28"/>
          <w:rtl w:val="true"/>
          <w:lang w:bidi="ar-SA"/>
        </w:rPr>
        <w:t xml:space="preserve">.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قيم الجوزية، معقبا على قضية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رؤيته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داود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تحته تسع </w:t>
      </w:r>
    </w:p>
    <w:p>
      <w:pPr>
        <w:pStyle w:val="BookText"/>
        <w:rPr/>
      </w:pPr>
      <w:r>
        <w:rPr>
          <w:rFonts w:ascii="Amiri" w:hAnsi="Amiri" w:eastAsia="Amiri" w:cs="Amiri"/>
          <w:color w:val="111111"/>
          <w:sz w:val="28"/>
          <w:sz w:val="28"/>
          <w:szCs w:val="28"/>
          <w:rtl w:val="true"/>
          <w:lang w:bidi="ar-SA"/>
        </w:rPr>
        <w:t>و تسعون امرأة، ثم أحب تلك المرأة و تزوجها، و أكمل بها الماءة</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إسحاق،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زيد بن حارثة، فدخل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يعوده، و زينب ابنة جحش امرأته جالسة عند رأس زيد، فقامت زينب لبعض شأنها، فنظر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طأطأ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مقلب القلوب و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أطلقها لك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تَقُولُ لِلَّذِي أَنْعَمَ اَللّٰهُ عَلَيْهِ وَ أَنْعَمْتَ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 أَمْرُ اَللّٰهِ مَفْعُولاً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زيدا كان على الباب ستر من شعر، فرفعت الريح الستر، فانكشف، و هي في حجرتها حاسرة، فوقع إعجابها في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وقع ذلك كرّهت إلى الآخر، الخ</w:t>
      </w:r>
      <w:r>
        <w:rPr>
          <w:rFonts w:eastAsia="Amiri" w:cs="Amiri" w:ascii="Amiri" w:hAnsi="Amiri"/>
          <w:color w:val="111111"/>
          <w:sz w:val="28"/>
          <w:szCs w:val="28"/>
          <w:rtl w:val="true"/>
          <w:lang w:bidi="ar-SA"/>
        </w:rPr>
        <w:t xml:space="preserve">. .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وصف ابن الديبع الشيباني هذا النوع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ثابتة، و جعلها العلماء أصلا للحكم بثبوت بعض الخصائص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67" w:name="pg12317_141165"/>
    </w:p>
    <w:p>
      <w:pPr>
        <w:pStyle w:val="BookText"/>
        <w:rPr/>
      </w:pPr>
      <w:bookmarkEnd w:id="167"/>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البلخي جوّز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استحسنها، فتمنى أن يفارقها، فيتزوجها، و كتم ذلك</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حد تعبير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على أن يطلقها زيد فيتزوجها هو</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لقد ألف بعضهم كتابا في العشق، و ذكر فيه عشق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ذكر فيه هذه الواقعة </w:t>
      </w:r>
      <w:r>
        <w:rPr>
          <w:rStyle w:val="FootnoteAnchor"/>
          <w:rtl w:val="true"/>
        </w:rPr>
        <w:footnoteReference w:id="123"/>
      </w:r>
      <w:r>
        <w:rPr>
          <w:rFonts w:ascii="Amiri" w:hAnsi="Amiri" w:eastAsia="Amiri" w:cs="Amiri"/>
          <w:color w:val="111111"/>
          <w:sz w:val="28"/>
          <w:sz w:val="28"/>
          <w:szCs w:val="28"/>
          <w:rtl w:val="true"/>
          <w:lang w:bidi="ar-SA"/>
        </w:rPr>
        <w:t xml:space="preserve">و قد استفاد خصوم الإسلام من هذه المرويات، و كذلك المستشرقون أيما استفادة، فراجع كلماتهم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7984494_417432637"/>
      <w:bookmarkStart w:id="169" w:name="_Toc57"/>
      <w:bookmarkEnd w:id="168"/>
      <w:r>
        <w:rPr>
          <w:rtl w:val="true"/>
        </w:rPr>
        <w:t>نقد الروايات المتقدمة</w:t>
      </w:r>
      <w:r>
        <w:rPr>
          <w:rtl w:val="true"/>
        </w:rPr>
        <w:t>:</w:t>
      </w:r>
      <w:bookmarkEnd w:id="169"/>
    </w:p>
    <w:p>
      <w:pPr>
        <w:pStyle w:val="Heading6"/>
        <w:numPr>
          <w:ilvl w:val="5"/>
          <w:numId w:val="1"/>
        </w:numPr>
        <w:rPr/>
      </w:pPr>
      <w:bookmarkStart w:id="170" w:name="__RefHeading___Toc7984496_417432637"/>
      <w:bookmarkStart w:id="171" w:name="_Toc58"/>
      <w:bookmarkEnd w:id="170"/>
      <w:r>
        <w:rPr>
          <w:rtl w:val="true"/>
        </w:rPr>
        <w:t>اشارة</w:t>
      </w:r>
      <w:bookmarkEnd w:id="17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172" w:name="pg12317_141166"/>
    </w:p>
    <w:p>
      <w:pPr>
        <w:pStyle w:val="BookText"/>
        <w:rPr/>
      </w:pPr>
      <w:bookmarkEnd w:id="172"/>
      <w:r>
        <w:rPr>
          <w:rFonts w:ascii="Amiri" w:hAnsi="Amiri" w:eastAsia="Amiri" w:cs="Amiri"/>
          <w:color w:val="111111"/>
          <w:sz w:val="28"/>
          <w:sz w:val="28"/>
          <w:szCs w:val="28"/>
          <w:rtl w:val="true"/>
          <w:lang w:bidi="ar-SA"/>
        </w:rPr>
        <w:t>إنه يرد على الروايات المتقدمة العديد من الإشكالات التي تظهر زيفها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هنا ما تيسر لنا من هذه الإشكالات، و نجيب عنها، و ذلك على النحو التالي</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7984498_417432637"/>
      <w:bookmarkStart w:id="174" w:name="_Toc59"/>
      <w:bookmarkEnd w:id="173"/>
      <w:r>
        <w:rPr>
          <w:rtl w:val="true"/>
        </w:rPr>
        <w:t>ألف</w:t>
      </w:r>
      <w:r>
        <w:rPr>
          <w:rtl w:val="true"/>
        </w:rPr>
        <w:t xml:space="preserve">: </w:t>
      </w:r>
      <w:r>
        <w:rPr>
          <w:rtl w:val="true"/>
        </w:rPr>
        <w:t xml:space="preserve">ما الذي يخفيه النبي صلّى اللّه عليه و آله في نفسه؟ </w:t>
      </w:r>
      <w:r>
        <w:rPr>
          <w:rtl w:val="true"/>
        </w:rPr>
        <w:t>!</w:t>
      </w:r>
      <w:bookmarkEnd w:id="174"/>
    </w:p>
    <w:p>
      <w:pPr>
        <w:pStyle w:val="Heading6"/>
        <w:numPr>
          <w:ilvl w:val="5"/>
          <w:numId w:val="1"/>
        </w:numPr>
        <w:rPr/>
      </w:pPr>
      <w:bookmarkStart w:id="175" w:name="__RefHeading___Toc7984500_417432637"/>
      <w:bookmarkStart w:id="176" w:name="_Toc60"/>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لقد ذكرت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كان يخفيه النبي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زينب، و إعجابه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حد تعبير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تعلق قلبه بها، أو مودة مفارقة زيد إياها، أو علمه بأن زيدا سيطلقها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حد تعبير الرواية المنسوبة إلى ابن عباس،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تُخْفِي فِي نَفْسِكَ مَا اَللّٰهُ مُبْدِيهِ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 زينب، و هي في عصمة زيد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الكلام لا يمكن أن يصح،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كذّب هذه الروايات، فعن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تُخْفِي فِي نَفْسِكَ مَا اَللّٰهُ مُبْدِيهِ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اللّه أعلم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زينب رضي </w:t>
      </w:r>
    </w:p>
    <w:p>
      <w:pPr>
        <w:pStyle w:val="BookText"/>
        <w:rPr/>
      </w:pPr>
      <w:r>
        <w:rPr>
          <w:rFonts w:ascii="Amiri" w:hAnsi="Amiri" w:eastAsia="Amiri" w:cs="Amiri"/>
          <w:color w:val="111111"/>
          <w:sz w:val="28"/>
          <w:sz w:val="28"/>
          <w:szCs w:val="28"/>
          <w:rtl w:val="true"/>
          <w:lang w:bidi="ar-SA"/>
        </w:rPr>
        <w:t>اللّه عنها ستكون من أزواجه قبل أن يتزوجها؛ فلما أتاه زيد يشكو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أمسك عليك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مزوجكها، وَ تُخْفِي فِي نَفْسِكَ مَا اَللّٰهُ مُبْدِيهِ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أيضا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دل هذا الحديث على أمرين</w:t>
      </w:r>
      <w:r>
        <w:rPr>
          <w:rFonts w:eastAsia="Amiri" w:cs="Amiri" w:ascii="Amiri" w:hAnsi="Amiri"/>
          <w:color w:val="111111"/>
          <w:sz w:val="28"/>
          <w:szCs w:val="28"/>
          <w:rtl w:val="true"/>
          <w:lang w:bidi="ar-SA"/>
        </w:rPr>
        <w:t xml:space="preserve">: </w:t>
      </w:r>
      <w:bookmarkStart w:id="177" w:name="pg12317_141168"/>
    </w:p>
    <w:p>
      <w:pPr>
        <w:pStyle w:val="BookText"/>
        <w:rPr/>
      </w:pPr>
      <w:bookmarkEnd w:id="177"/>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حين عرض عليه طلاق زينب ليتزوجها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قد وقعت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ذلك حين شكاها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يخفيه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لم يكن هو حب زينب و الإعجاب بها، بل هو ما أخبره اللّه تعالى به من أنها ستكون زوجة له في يوم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علق الحكيم الترمذي في نوادر الأصول، على هذا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 بن الحسين جاء بهذا من خزانة العلم، جوهرا من الجواهر، و درا من الدرر</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 w:name="__RefHeading___Toc7984502_417432637"/>
      <w:bookmarkStart w:id="179" w:name="_Toc61"/>
      <w:bookmarkEnd w:id="178"/>
      <w:r>
        <w:rPr>
          <w:rtl w:val="true"/>
        </w:rPr>
        <w:t>لا معنى للأمر بالإمساك</w:t>
      </w:r>
      <w:r>
        <w:rPr>
          <w:rtl w:val="true"/>
        </w:rPr>
        <w:t>:</w:t>
      </w:r>
      <w:bookmarkEnd w:id="179"/>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بإمساك زوجه، و هو يعلم أن الفراق لا بد منه؟ أليس هذا من التناقض؟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الأمر مصالحه و غاياته،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لزيد أن يكون في موقع الطاعة للّه، و أن لا يكون قاسيا عليها، و أن يعاملها بالرفق، حتى إذا فارقها بعد أن يكون قد استنفذ جميع ما في وسعه و طاقته لم يكن ثمة مجال لأن تراود نفسه و نفسها آية خواطر في هذا الاتجاه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لأجل إقامة الحجة على زيد في شأنها، نظير أمر اللّه عباده بالإيمان، مع علمه بأن هذا أو ذاك سوف لا يطيع هذا الأمر</w:t>
      </w:r>
      <w:r>
        <w:rPr>
          <w:rFonts w:eastAsia="Amiri" w:cs="Amiri" w:ascii="Amiri" w:hAnsi="Amiri"/>
          <w:color w:val="111111"/>
          <w:sz w:val="28"/>
          <w:szCs w:val="28"/>
          <w:rtl w:val="true"/>
          <w:lang w:bidi="ar-SA"/>
        </w:rPr>
        <w:t xml:space="preserve">. </w:t>
      </w:r>
      <w:bookmarkStart w:id="180" w:name="pg12317_141169"/>
    </w:p>
    <w:p>
      <w:pPr>
        <w:pStyle w:val="Heading6"/>
        <w:numPr>
          <w:ilvl w:val="5"/>
          <w:numId w:val="1"/>
        </w:numPr>
        <w:rPr/>
      </w:pPr>
      <w:bookmarkStart w:id="181" w:name="__RefHeading___Toc7984504_417432637"/>
      <w:bookmarkStart w:id="182" w:name="_Toc62"/>
      <w:bookmarkEnd w:id="180"/>
      <w:bookmarkEnd w:id="181"/>
      <w:r>
        <w:rPr>
          <w:rtl w:val="true"/>
        </w:rPr>
        <w:t>ب</w:t>
      </w:r>
      <w:r>
        <w:rPr>
          <w:rtl w:val="true"/>
        </w:rPr>
        <w:t xml:space="preserve">: </w:t>
      </w:r>
      <w:r>
        <w:rPr>
          <w:rtl w:val="true"/>
        </w:rPr>
        <w:t xml:space="preserve">ما الذي أبداه اللّه تعالى؟ </w:t>
      </w:r>
      <w:r>
        <w:rPr>
          <w:rtl w:val="true"/>
        </w:rPr>
        <w:t>!</w:t>
      </w:r>
      <w:bookmarkEnd w:id="182"/>
    </w:p>
    <w:p>
      <w:pPr>
        <w:pStyle w:val="BookText"/>
        <w:rPr/>
      </w:pPr>
      <w:r>
        <w:rPr>
          <w:rFonts w:ascii="Amiri" w:hAnsi="Amiri" w:eastAsia="Amiri" w:cs="Amiri"/>
          <w:color w:val="111111"/>
          <w:sz w:val="28"/>
          <w:sz w:val="28"/>
          <w:szCs w:val="28"/>
          <w:rtl w:val="true"/>
          <w:lang w:bidi="ar-SA"/>
        </w:rPr>
        <w:t xml:space="preserve">و قد اعترف بعض علماء السنة </w:t>
      </w:r>
      <w:r>
        <w:rPr>
          <w:rStyle w:val="FootnoteAnchor"/>
          <w:rtl w:val="true"/>
        </w:rPr>
        <w:footnoteReference w:id="130"/>
      </w:r>
      <w:r>
        <w:rPr>
          <w:rFonts w:ascii="Amiri" w:hAnsi="Amiri" w:eastAsia="Amiri" w:cs="Amiri"/>
          <w:color w:val="111111"/>
          <w:sz w:val="28"/>
          <w:sz w:val="28"/>
          <w:szCs w:val="28"/>
          <w:rtl w:val="true"/>
          <w:lang w:bidi="ar-SA"/>
        </w:rPr>
        <w:t xml:space="preserve">بصحة هذا الذي ذكرناه، و نقلناه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اعتبره أسدّ الأقاويل، و أليقها بحال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أكثرها مطابقة لظاهر التنزيل، لأن اللّه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تُخْفِي فِي نَفْسِكَ مَا اَللّٰهُ مُبْدِيهِ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يبد اللّه سبحانه و تعالى غير تزويجها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تُحَرِّمُ مٰا أَحَلَّ اَللّٰهُ لَكَ تَبْتَغِي مَرْضٰاتَ أَزْوٰاجِكَ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أعلم رسوله أنه يبدي ما أخفاه، و لم يظهر غير التزويج،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الذي أضمره محبتها، أو إرادة طلاقها </w:t>
      </w:r>
      <w:r>
        <w:rPr>
          <w:rStyle w:val="FootnoteAnchor"/>
          <w:rtl w:val="true"/>
        </w:rPr>
        <w:footnoteReference w:id="131"/>
      </w:r>
      <w:r>
        <w:rPr>
          <w:rFonts w:ascii="Amiri" w:hAnsi="Amiri" w:eastAsia="Amiri" w:cs="Amiri"/>
          <w:color w:val="111111"/>
          <w:sz w:val="28"/>
          <w:sz w:val="28"/>
          <w:szCs w:val="28"/>
          <w:rtl w:val="true"/>
          <w:lang w:bidi="ar-SA"/>
        </w:rPr>
        <w:t>لأظهر اللّه تعالى ذلك، مع وعده بأن يبديه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أخفى في نفسه عزمه على نكاحها بعد طلاقها، لينتهي إلى أمر اللّه تعالى منها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83" w:name="pg12317_141170"/>
    </w:p>
    <w:p>
      <w:pPr>
        <w:pStyle w:val="BookText"/>
        <w:rPr/>
      </w:pPr>
      <w:bookmarkEnd w:id="183"/>
      <w:r>
        <w:rPr>
          <w:rFonts w:ascii="Amiri" w:hAnsi="Amiri" w:eastAsia="Amiri" w:cs="Amiri"/>
          <w:color w:val="111111"/>
          <w:sz w:val="28"/>
          <w:sz w:val="28"/>
          <w:szCs w:val="28"/>
          <w:rtl w:val="true"/>
          <w:lang w:bidi="ar-SA"/>
        </w:rPr>
        <w:t>و ليس في الآيات أية إشارة إلى وجود هوى و محبة، أو إعجاب،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بينت الآية سبب هذا الإخفاء،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يعتبرون الابن بالتبني بمثابة الابن الصلبي في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من أن ينخدع ضعفاء النفوس بأقاويل المنافقين، و من لف لفهم، و أن لا يبقى لكلامه ذلك الأثر المطلوب في هدايتهم، 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هناك أمر إلهي له بإظهار ما كان يخفيه، من أن اللّه قد أعلمه بأنها ستصير زوجته، فكان أن تولى اللّه سبحانه إظهار ذلك، لأن الإظهار منه تعالى أعظم أثرا في إبطال كيد المنافقين</w:t>
      </w:r>
      <w:r>
        <w:rPr>
          <w:rFonts w:eastAsia="Amiri" w:cs="Amiri" w:ascii="Amiri" w:hAnsi="Amiri"/>
          <w:color w:val="111111"/>
          <w:sz w:val="28"/>
          <w:szCs w:val="28"/>
          <w:rtl w:val="true"/>
          <w:lang w:bidi="ar-SA"/>
        </w:rPr>
        <w:t>. .</w:t>
      </w:r>
    </w:p>
    <w:p>
      <w:pPr>
        <w:pStyle w:val="Heading6"/>
        <w:numPr>
          <w:ilvl w:val="5"/>
          <w:numId w:val="1"/>
        </w:numPr>
        <w:rPr/>
      </w:pPr>
      <w:bookmarkStart w:id="184" w:name="__RefHeading___Toc7984506_417432637"/>
      <w:bookmarkStart w:id="185" w:name="_Toc63"/>
      <w:bookmarkEnd w:id="184"/>
      <w:r>
        <w:rPr>
          <w:rtl w:val="true"/>
        </w:rPr>
        <w:t>ج</w:t>
      </w:r>
      <w:r>
        <w:rPr>
          <w:rtl w:val="true"/>
        </w:rPr>
        <w:t xml:space="preserve">: </w:t>
      </w:r>
      <w:r>
        <w:rPr>
          <w:rtl w:val="true"/>
        </w:rPr>
        <w:t>اللّه تعالى مصرّف القلوب</w:t>
      </w:r>
      <w:r>
        <w:rPr>
          <w:rtl w:val="true"/>
        </w:rPr>
        <w:t>:</w:t>
      </w:r>
      <w:bookmarkEnd w:id="185"/>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مصرّف القلوب، ناظر إلى التصرف بقلب زيد، ليكره زينب و يطلقها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فلا دليل على أنه ناظر إلى ما زعموه، فلعله أراد به أن يظهر تعجبه مما جرى بين زينب و زيد، حيث كانت كارهة له أولا، ثم أصبح هو الكاره لها، و الساعي لمفارقتها بعد 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86" w:name="pg12317_141171"/>
    </w:p>
    <w:p>
      <w:pPr>
        <w:pStyle w:val="BookText"/>
        <w:rPr/>
      </w:pPr>
      <w:bookmarkEnd w:id="186"/>
      <w:r>
        <w:rPr>
          <w:rFonts w:ascii="IRNazanin" w:hAnsi="IRNazanin" w:eastAsia="IRNazanin"/>
          <w:color w:val="111111"/>
          <w:sz w:val="28"/>
          <w:sz w:val="28"/>
          <w:szCs w:val="28"/>
          <w:rtl w:val="true"/>
          <w:lang w:bidi="fa-IR"/>
        </w:rPr>
        <w:t xml:space="preserve">مصرف القلوب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إلى السماء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مصرف القلوب، ثبت قلبي على طاعتك</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هريرة مثله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طرفه إلى السماء في تلك الساعة فقال هذا القول، من دون أن يكون لذلك ارتباط بزينب أو بغيرها</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7984508_417432637"/>
      <w:bookmarkStart w:id="188" w:name="_Toc64"/>
      <w:bookmarkEnd w:id="187"/>
      <w:r>
        <w:rPr>
          <w:rtl w:val="true"/>
        </w:rPr>
        <w:t>د</w:t>
      </w:r>
      <w:r>
        <w:rPr>
          <w:rtl w:val="true"/>
        </w:rPr>
        <w:t xml:space="preserve">: </w:t>
      </w:r>
      <w:r>
        <w:rPr>
          <w:rtl w:val="true"/>
        </w:rPr>
        <w:t>التحريض و الرجم بالغيب</w:t>
      </w:r>
      <w:r>
        <w:rPr>
          <w:rtl w:val="true"/>
        </w:rPr>
        <w:t>:</w:t>
      </w:r>
      <w:bookmarkEnd w:id="188"/>
    </w:p>
    <w:p>
      <w:pPr>
        <w:pStyle w:val="BookText"/>
        <w:rPr/>
      </w:pPr>
      <w:r>
        <w:rPr>
          <w:rFonts w:ascii="Amiri" w:hAnsi="Amiri" w:eastAsia="Amiri" w:cs="Amiri"/>
          <w:color w:val="111111"/>
          <w:sz w:val="28"/>
          <w:sz w:val="28"/>
          <w:szCs w:val="28"/>
          <w:rtl w:val="true"/>
          <w:lang w:bidi="ar-SA"/>
        </w:rPr>
        <w:t>ثم إنهم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قد أعجب بزينب و أحبها، بعد أن رآها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الذي أخبر الناس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أعجب بزينب، أو وقع في هواها، أو هويها، أو عشقها، أو نحو ذلك من تعابير؟ فإن هذا أمر قلبي لا يمكن لأحد الاطلاع عليه، إلا أن يطلعه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على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سبحانه، و إن كان قد صرح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أخفى أمرا اعتلج في نفسه، و لكنه لم يصرح بحقيقة هذا الأمر، بل جاءت </w:t>
      </w:r>
      <w:bookmarkStart w:id="189" w:name="pg12317_141172"/>
    </w:p>
    <w:p>
      <w:pPr>
        <w:pStyle w:val="BookText"/>
        <w:rPr/>
      </w:pPr>
      <w:bookmarkEnd w:id="189"/>
      <w:r>
        <w:rPr>
          <w:rFonts w:ascii="Amiri" w:hAnsi="Amiri" w:eastAsia="Amiri" w:cs="Amiri"/>
          <w:color w:val="111111"/>
          <w:sz w:val="28"/>
          <w:sz w:val="28"/>
          <w:szCs w:val="28"/>
          <w:rtl w:val="true"/>
          <w:lang w:bidi="ar-SA"/>
        </w:rPr>
        <w:t xml:space="preserve">الروايات و القرائن من الآيات لتدلنا على أن الذي أخفاه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القضاء الإلهي بأن تكون زينب من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اطلع هؤلاء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غيب اللّه سبحانه؟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أسرّ إليهم بهذا الأمر فلماذا؟ و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أسرّ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الأمر الذي أخفاه عن سواهم</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7984510_417432637"/>
      <w:bookmarkStart w:id="191" w:name="_Toc65"/>
      <w:bookmarkEnd w:id="190"/>
      <w:r>
        <w:rPr>
          <w:rtl w:val="true"/>
        </w:rPr>
        <w:t>ه</w:t>
      </w:r>
      <w:r>
        <w:rPr>
          <w:rtl w:val="true"/>
        </w:rPr>
        <w:t xml:space="preserve">: </w:t>
      </w:r>
      <w:r>
        <w:rPr>
          <w:rtl w:val="true"/>
        </w:rPr>
        <w:t>الأمر بتقوى اللّه</w:t>
      </w:r>
      <w:r>
        <w:rPr>
          <w:rtl w:val="true"/>
        </w:rPr>
        <w:t>! !</w:t>
      </w:r>
      <w:bookmarkEnd w:id="191"/>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يحب زوجات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هذه التعابير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يأمر زوج زينب المسكين، الذي لم يظهر منه أي خلاف أو معصية، و الذي يريد هو منه أن يتخلى له عن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 بتقوى اللّه سبحانه، مع أنه لم يفعل إلا ما ينسجم مع أمنياته، و لا يسعى إلا في تحقيق مآربه، و إيصاله إلى مطلوبه</w:t>
      </w:r>
      <w:r>
        <w:rPr>
          <w:rFonts w:eastAsia="Amiri" w:cs="Amiri" w:ascii="Amiri" w:hAnsi="Amiri"/>
          <w:color w:val="111111"/>
          <w:sz w:val="28"/>
          <w:szCs w:val="28"/>
          <w:rtl w:val="true"/>
          <w:lang w:bidi="ar-SA"/>
        </w:rPr>
        <w:t>! ! . .</w:t>
      </w:r>
    </w:p>
    <w:p>
      <w:pPr>
        <w:pStyle w:val="Heading6"/>
        <w:numPr>
          <w:ilvl w:val="5"/>
          <w:numId w:val="1"/>
        </w:numPr>
        <w:rPr/>
      </w:pPr>
      <w:bookmarkStart w:id="192" w:name="__RefHeading___Toc7984512_417432637"/>
      <w:bookmarkStart w:id="193" w:name="_Toc66"/>
      <w:bookmarkEnd w:id="192"/>
      <w:r>
        <w:rPr>
          <w:rtl w:val="true"/>
        </w:rPr>
        <w:t>و</w:t>
      </w:r>
      <w:r>
        <w:rPr>
          <w:rtl w:val="true"/>
        </w:rPr>
        <w:t xml:space="preserve">: </w:t>
      </w:r>
      <w:r>
        <w:rPr>
          <w:rtl w:val="true"/>
        </w:rPr>
        <w:t>أمسك عليك زوجك</w:t>
      </w:r>
      <w:r>
        <w:rPr>
          <w:rtl w:val="true"/>
        </w:rPr>
        <w:t>:</w:t>
      </w:r>
      <w:bookmarkEnd w:id="193"/>
    </w:p>
    <w:p>
      <w:pPr>
        <w:pStyle w:val="BookText"/>
        <w:rPr/>
      </w:pPr>
      <w:r>
        <w:rPr>
          <w:rFonts w:ascii="Amiri" w:hAnsi="Amiri" w:eastAsia="Amiri" w:cs="Amiri"/>
          <w:color w:val="111111"/>
          <w:sz w:val="28"/>
          <w:sz w:val="28"/>
          <w:szCs w:val="28"/>
          <w:rtl w:val="true"/>
          <w:lang w:bidi="ar-SA"/>
        </w:rPr>
        <w:t>و يزيد الأمر تعقيدا، حين يقول له هذا الطامع بتلك الزوجة، و المعجب بها، و المحب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متظاهرا بخلاف ما يضمره، و ينويه، و يسعى إليه، 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هي أخلاق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هذا هو ما تفرضه قواعد النبل و الكرامة لدى الناس العاديين؟ </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7984514_417432637"/>
      <w:bookmarkStart w:id="195" w:name="_Toc67"/>
      <w:bookmarkEnd w:id="194"/>
      <w:r>
        <w:rPr>
          <w:rtl w:val="true"/>
        </w:rPr>
        <w:t>ز</w:t>
      </w:r>
      <w:r>
        <w:rPr>
          <w:rtl w:val="true"/>
        </w:rPr>
        <w:t xml:space="preserve">: </w:t>
      </w:r>
      <w:r>
        <w:rPr>
          <w:rtl w:val="true"/>
        </w:rPr>
        <w:t>عشق النبي صلّى اللّه عليه و آله لزوجة غيره</w:t>
      </w:r>
      <w:r>
        <w:rPr>
          <w:rtl w:val="true"/>
        </w:rPr>
        <w:t>:</w:t>
      </w:r>
      <w:bookmarkEnd w:id="195"/>
    </w:p>
    <w:p>
      <w:pPr>
        <w:pStyle w:val="Heading6"/>
        <w:numPr>
          <w:ilvl w:val="5"/>
          <w:numId w:val="1"/>
        </w:numPr>
        <w:rPr/>
      </w:pPr>
      <w:bookmarkStart w:id="196" w:name="__RefHeading___Toc7984516_417432637"/>
      <w:bookmarkStart w:id="197" w:name="_Toc68"/>
      <w:bookmarkEnd w:id="196"/>
      <w:r>
        <w:rPr>
          <w:rtl w:val="true"/>
        </w:rPr>
        <w:t>اشارة</w:t>
      </w:r>
      <w:bookmarkEnd w:id="19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وصف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التي تتحدث عن </w:t>
      </w:r>
      <w:bookmarkStart w:id="198" w:name="pg12317_141173"/>
    </w:p>
    <w:p>
      <w:pPr>
        <w:pStyle w:val="BookText"/>
        <w:rPr/>
      </w:pPr>
      <w:bookmarkEnd w:id="198"/>
      <w:r>
        <w:rPr>
          <w:rFonts w:ascii="Amiri" w:hAnsi="Amiri" w:eastAsia="Amiri" w:cs="Amiri"/>
          <w:color w:val="111111"/>
          <w:sz w:val="28"/>
          <w:sz w:val="28"/>
          <w:szCs w:val="28"/>
          <w:rtl w:val="true"/>
          <w:lang w:bidi="ar-SA"/>
        </w:rPr>
        <w:t xml:space="preserve">هوى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بالخبيثة،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عشق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ليس يحل لهم من النساء منفر عنهم، و حاطّ من رتبتهم و 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شبهة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يذهب على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عشق الرجل زوجة غيره منفر عنه، معدود في جملة معائبه، و مثالبه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 w:name="__RefHeading___Toc7984518_417432637"/>
      <w:bookmarkStart w:id="200" w:name="_Toc69"/>
      <w:bookmarkEnd w:id="199"/>
      <w:r>
        <w:rPr>
          <w:rtl w:val="true"/>
        </w:rPr>
        <w:t>عشق الأنبياء عليهم السّلام ممدوح</w:t>
      </w:r>
      <w:r>
        <w:rPr>
          <w:rtl w:val="true"/>
        </w:rPr>
        <w:t>! !</w:t>
      </w:r>
      <w:bookmarkEnd w:id="200"/>
    </w:p>
    <w:p>
      <w:pPr>
        <w:pStyle w:val="BookText"/>
        <w:rPr/>
      </w:pPr>
      <w:r>
        <w:rPr>
          <w:rFonts w:ascii="Amiri" w:hAnsi="Amiri" w:eastAsia="Amiri" w:cs="Amiri"/>
          <w:color w:val="111111"/>
          <w:sz w:val="28"/>
          <w:sz w:val="28"/>
          <w:szCs w:val="28"/>
          <w:rtl w:val="true"/>
          <w:lang w:bidi="ar-SA"/>
        </w:rPr>
        <w:t>و قد 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العلامات الدالة على أن زينب ستكون زوجة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محبتها في قلبه، و ذلك بتحبيب اللّه تعالى، لا بمحبته لها بطبعه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ممدوح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 من دنياكم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 النساء، و قرة عيني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دواعي الأنبياء و الأولياء من قبيل الإذن الإلهي، إذ ليس للشيطان عليهم سبيل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القبيح مرفوض على كل حال بالنسبة للبشر، فلا تصح نسبته إلى اللّه تعالى، فإذا كان هذا من المنفرات عن الأنبياء، قبح صدوره منهم، سواء أكان بميلهم الطبيعي، أم بفعل اللّه تعالى بهم</w:t>
      </w:r>
      <w:r>
        <w:rPr>
          <w:rFonts w:eastAsia="Amiri" w:cs="Amiri" w:ascii="Amiri" w:hAnsi="Amiri"/>
          <w:color w:val="111111"/>
          <w:sz w:val="28"/>
          <w:szCs w:val="28"/>
          <w:rtl w:val="true"/>
          <w:lang w:bidi="ar-SA"/>
        </w:rPr>
        <w:t xml:space="preserve">. </w:t>
      </w:r>
      <w:bookmarkStart w:id="201" w:name="pg12317_141174"/>
    </w:p>
    <w:p>
      <w:pPr>
        <w:pStyle w:val="Heading6"/>
        <w:numPr>
          <w:ilvl w:val="5"/>
          <w:numId w:val="1"/>
        </w:numPr>
        <w:rPr/>
      </w:pPr>
      <w:bookmarkStart w:id="202" w:name="__RefHeading___Toc7984520_417432637"/>
      <w:bookmarkStart w:id="203" w:name="_Toc70"/>
      <w:bookmarkEnd w:id="201"/>
      <w:bookmarkEnd w:id="202"/>
      <w:r>
        <w:rPr>
          <w:rtl w:val="true"/>
        </w:rPr>
        <w:t>ح</w:t>
      </w:r>
      <w:r>
        <w:rPr>
          <w:rtl w:val="true"/>
        </w:rPr>
        <w:t xml:space="preserve">: </w:t>
      </w:r>
      <w:r>
        <w:rPr>
          <w:rtl w:val="true"/>
        </w:rPr>
        <w:t>لا تمدنّ عينيك</w:t>
      </w:r>
      <w:r>
        <w:rPr>
          <w:rtl w:val="true"/>
        </w:rPr>
        <w:t>:</w:t>
      </w:r>
      <w:bookmarkEnd w:id="203"/>
    </w:p>
    <w:p>
      <w:pPr>
        <w:pStyle w:val="BookText"/>
        <w:rPr/>
      </w:pPr>
      <w:r>
        <w:rPr>
          <w:rFonts w:ascii="Amiri" w:hAnsi="Amiri" w:eastAsia="Amiri" w:cs="Amiri"/>
          <w:color w:val="111111"/>
          <w:sz w:val="28"/>
          <w:sz w:val="28"/>
          <w:szCs w:val="28"/>
          <w:rtl w:val="true"/>
          <w:lang w:bidi="ar-SA"/>
        </w:rPr>
        <w:t>قال القاضي عياض و غيره عن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زينب، و هي في حبالة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ذلك لكان فيه أعظم الجرح، و ما لا يليق به، من مدّ عينيه إلى ما نهي عنه من زهرة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 عَيْنَيْكَ إِلىٰ مٰا مَتَّعْنٰا بِهِ أَزْوٰاجاً مِنْهُمْ</w:t>
      </w:r>
      <w:r>
        <w:rPr>
          <w:rFonts w:eastAsia="Amiri" w:cs="Amiri" w:ascii="Amiri" w:hAnsi="Amiri"/>
          <w:color w:val="111111"/>
          <w:sz w:val="28"/>
          <w:szCs w:val="28"/>
          <w:rtl w:val="true"/>
          <w:lang w:bidi="ar-SA"/>
        </w:rPr>
        <w:t xml:space="preserve">. .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 w:name="__RefHeading___Toc7984522_417432637"/>
      <w:bookmarkStart w:id="205" w:name="_Toc71"/>
      <w:bookmarkEnd w:id="204"/>
      <w:r>
        <w:rPr>
          <w:rtl w:val="true"/>
        </w:rPr>
        <w:t>ط</w:t>
      </w:r>
      <w:r>
        <w:rPr>
          <w:rtl w:val="true"/>
        </w:rPr>
        <w:t xml:space="preserve">: </w:t>
      </w:r>
      <w:r>
        <w:rPr>
          <w:rtl w:val="true"/>
        </w:rPr>
        <w:t>الحسد</w:t>
      </w:r>
      <w:r>
        <w:rPr>
          <w:rtl w:val="true"/>
        </w:rPr>
        <w:t>:</w:t>
      </w:r>
      <w:bookmarkEnd w:id="205"/>
    </w:p>
    <w:p>
      <w:pPr>
        <w:pStyle w:val="BookText"/>
        <w:rPr/>
      </w:pPr>
      <w:r>
        <w:rPr>
          <w:rFonts w:ascii="Amiri" w:hAnsi="Amiri" w:eastAsia="Amiri" w:cs="Amiri"/>
          <w:color w:val="111111"/>
          <w:sz w:val="28"/>
          <w:sz w:val="28"/>
          <w:szCs w:val="28"/>
          <w:rtl w:val="true"/>
          <w:lang w:bidi="ar-SA"/>
        </w:rPr>
        <w:t>و 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لكان هذا نفس الحسد المذموم، الذي لا يرضاه اللّه، و لا يتسم به الأتقياء، فكيف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 w:name="__RefHeading___Toc7984524_417432637"/>
      <w:bookmarkStart w:id="207" w:name="_Toc72"/>
      <w:bookmarkEnd w:id="206"/>
      <w:r>
        <w:rPr>
          <w:rtl w:val="true"/>
        </w:rPr>
        <w:t>ي</w:t>
      </w:r>
      <w:r>
        <w:rPr>
          <w:rtl w:val="true"/>
        </w:rPr>
        <w:t xml:space="preserve">: </w:t>
      </w:r>
      <w:r>
        <w:rPr>
          <w:rtl w:val="true"/>
        </w:rPr>
        <w:t>يراها</w:t>
      </w:r>
      <w:r>
        <w:rPr>
          <w:rtl w:val="true"/>
        </w:rPr>
        <w:t xml:space="preserve">. . </w:t>
      </w:r>
      <w:r>
        <w:rPr>
          <w:rtl w:val="true"/>
        </w:rPr>
        <w:t>فأعجبته</w:t>
      </w:r>
      <w:r>
        <w:rPr>
          <w:rtl w:val="true"/>
        </w:rPr>
        <w:t>! :</w:t>
      </w:r>
      <w:bookmarkEnd w:id="20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 عياض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يراها فأعجبته، و هي ابنة عمته، و لم يزل يراها منذ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كان النساء يحتجبن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الذي زوجها لزيد؟</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208" w:name="pg12317_141175"/>
    </w:p>
    <w:p>
      <w:pPr>
        <w:pStyle w:val="BookText"/>
        <w:rPr/>
      </w:pPr>
      <w:bookmarkEnd w:id="208"/>
      <w:r>
        <w:rPr>
          <w:rFonts w:ascii="Amiri" w:hAnsi="Amiri" w:eastAsia="Amiri" w:cs="Amiri"/>
          <w:color w:val="111111"/>
          <w:sz w:val="28"/>
          <w:sz w:val="28"/>
          <w:szCs w:val="28"/>
          <w:rtl w:val="true"/>
          <w:lang w:bidi="ar-SA"/>
        </w:rPr>
        <w:t xml:space="preserve">فكيف يخفى عليه جمال زينب كل هذه المدة الطويلة، و هي بمرأى منه و مسمع؟ </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7984526_417432637"/>
      <w:bookmarkStart w:id="210" w:name="_Toc73"/>
      <w:bookmarkEnd w:id="209"/>
      <w:r>
        <w:rPr>
          <w:rtl w:val="true"/>
        </w:rPr>
        <w:t>ك</w:t>
      </w:r>
      <w:r>
        <w:rPr>
          <w:rtl w:val="true"/>
        </w:rPr>
        <w:t xml:space="preserve">: </w:t>
      </w:r>
      <w:r>
        <w:rPr>
          <w:rtl w:val="true"/>
        </w:rPr>
        <w:t>العشق في سن الكهولة</w:t>
      </w:r>
      <w:r>
        <w:rPr>
          <w:rtl w:val="true"/>
        </w:rPr>
        <w:t>! !</w:t>
      </w:r>
      <w:bookmarkEnd w:id="210"/>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 زينب، امرأة زيد، و ربما أطلق بعض المجان لفظ عشق، فهذا إنما يصدر عن جاهل بعصمة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هذا، أو مستخف بحرمته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 يقترب في عمره من الستين، و هو سن 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شبابه قد ولى، و الناس في هذه السن ينصرفون عادة عن التفكير بالنساء، و ينأون بأنفسهم عن الحب و عن قضايا الجنس، خصوصا بالنسبة للمحصنات من النساء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أضفنا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جميع النساء، و يطلع على ما هن عليه من الجمال، فقد كان لدى كثيرين من صحابته بنات، و كذلك زوجات، يتجاوز عددهن المئات و الألوف، و كان فيهن الكثيرات ممن لهن حظ وافر من الجمال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يراهن بحسب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 يعشق غير زينب، و لا يفكر بغيرها من الفتيات الأبكار، اللواتي كأنهن الأقمار، أو كالشموس في رابعة النهار؟ </w:t>
      </w:r>
      <w:r>
        <w:rPr>
          <w:rFonts w:eastAsia="Amiri" w:cs="Amiri" w:ascii="Amiri" w:hAnsi="Amiri"/>
          <w:color w:val="111111"/>
          <w:sz w:val="28"/>
          <w:szCs w:val="28"/>
          <w:rtl w:val="true"/>
          <w:lang w:bidi="ar-SA"/>
        </w:rPr>
        <w:t xml:space="preserve">! </w:t>
      </w:r>
      <w:bookmarkStart w:id="211" w:name="pg12317_141176"/>
    </w:p>
    <w:p>
      <w:pPr>
        <w:pStyle w:val="Heading6"/>
        <w:numPr>
          <w:ilvl w:val="5"/>
          <w:numId w:val="1"/>
        </w:numPr>
        <w:rPr/>
      </w:pPr>
      <w:bookmarkStart w:id="212" w:name="__RefHeading___Toc7984528_417432637"/>
      <w:bookmarkStart w:id="213" w:name="_Toc74"/>
      <w:bookmarkEnd w:id="211"/>
      <w:bookmarkEnd w:id="212"/>
      <w:r>
        <w:rPr>
          <w:rtl w:val="true"/>
        </w:rPr>
        <w:t>ل</w:t>
      </w:r>
      <w:r>
        <w:rPr>
          <w:rtl w:val="true"/>
        </w:rPr>
        <w:t xml:space="preserve">: </w:t>
      </w:r>
      <w:r>
        <w:rPr>
          <w:rtl w:val="true"/>
        </w:rPr>
        <w:t>تناقض الروايات في أمر الهوى</w:t>
      </w:r>
      <w:r>
        <w:rPr>
          <w:rtl w:val="true"/>
        </w:rPr>
        <w:t>:</w:t>
      </w:r>
      <w:bookmarkEnd w:id="213"/>
    </w:p>
    <w:p>
      <w:pPr>
        <w:pStyle w:val="BookText"/>
        <w:rPr/>
      </w:pPr>
      <w:r>
        <w:rPr>
          <w:rFonts w:ascii="Amiri" w:hAnsi="Amiri" w:eastAsia="Amiri" w:cs="Amiri"/>
          <w:color w:val="111111"/>
          <w:sz w:val="28"/>
          <w:sz w:val="28"/>
          <w:szCs w:val="28"/>
          <w:rtl w:val="true"/>
          <w:lang w:bidi="ar-SA"/>
        </w:rPr>
        <w:t>و إن إلقاء نظرة عابرة على تلك الروايات في 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إلى أي حد هي متناقضة، و قد تقدمت منا إشارة إلى بعض نماذج ذلك، و نزيد هنا السؤال عن أنه هل جاءت زينب مع زيد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تشاجرا في شيء بينهما، فرآها فأعجبته و أحبها؟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لعيادة زيد فرآها عنده؟</w:t>
      </w:r>
    </w:p>
    <w:p>
      <w:pPr>
        <w:pStyle w:val="BookText"/>
        <w:rPr/>
      </w:pPr>
      <w:r>
        <w:rPr>
          <w:rFonts w:ascii="Amiri" w:hAnsi="Amiri" w:eastAsia="Amiri" w:cs="Amiri"/>
          <w:color w:val="111111"/>
          <w:sz w:val="28"/>
          <w:sz w:val="28"/>
          <w:szCs w:val="28"/>
          <w:rtl w:val="true"/>
          <w:lang w:bidi="ar-SA"/>
        </w:rPr>
        <w:t xml:space="preserve">أم أنه ذهب إلى بيتها في غياب زيد، فرآها؟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عشقها، حين رآها و هي تغتسل؟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حين كانت تسحق طيبا بفهر؟</w:t>
      </w:r>
    </w:p>
    <w:p>
      <w:pPr>
        <w:pStyle w:val="BookText"/>
        <w:rPr/>
      </w:pPr>
      <w:r>
        <w:rPr>
          <w:rFonts w:ascii="Amiri" w:hAnsi="Amiri" w:eastAsia="Amiri" w:cs="Amiri"/>
          <w:color w:val="111111"/>
          <w:sz w:val="28"/>
          <w:sz w:val="28"/>
          <w:szCs w:val="28"/>
          <w:rtl w:val="true"/>
          <w:lang w:bidi="ar-SA"/>
        </w:rPr>
        <w:t xml:space="preserve">أو لا هذا، و لا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جاء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عَلَيْكَ زَوْجَكَ، حين أخبره بأنها تؤذيه، و يريد 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حين عرض طلاقها عليه، إذا كانت وقعت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الحقيقة هي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w:t>
      </w:r>
      <w:r>
        <w:rPr>
          <w:rFonts w:eastAsia="IRNazanin" w:cs="IRNazanin"/>
          <w:color w:val="111111"/>
          <w:sz w:val="28"/>
          <w:szCs w:val="28"/>
          <w:rtl w:val="true"/>
          <w:lang w:bidi="fa-IR"/>
        </w:rPr>
        <w:t>! .</w:t>
      </w:r>
    </w:p>
    <w:p>
      <w:pPr>
        <w:pStyle w:val="Heading6"/>
        <w:numPr>
          <w:ilvl w:val="5"/>
          <w:numId w:val="1"/>
        </w:numPr>
        <w:rPr/>
      </w:pPr>
      <w:bookmarkStart w:id="214" w:name="__RefHeading___Toc7984530_417432637"/>
      <w:bookmarkStart w:id="215" w:name="_Toc75"/>
      <w:bookmarkEnd w:id="214"/>
      <w:r>
        <w:rPr>
          <w:rtl w:val="true"/>
        </w:rPr>
        <w:t>م</w:t>
      </w:r>
      <w:r>
        <w:rPr>
          <w:rtl w:val="true"/>
        </w:rPr>
        <w:t xml:space="preserve">: </w:t>
      </w:r>
      <w:r>
        <w:rPr>
          <w:rtl w:val="true"/>
        </w:rPr>
        <w:t>الجائزة للمذنبين</w:t>
      </w:r>
      <w:r>
        <w:rPr>
          <w:rtl w:val="true"/>
        </w:rPr>
        <w:t>:</w:t>
      </w:r>
      <w:bookmarkEnd w:id="21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مقتضى كلام هؤلاء الناس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ينساق وراء هواه، و يعشق و يهوى امرأة متزوجة، و يكلّم زوجها بما يخالف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 عينيه إلى ما متع اللّه به أزواجا منهم، زهرة الحياة الدنيا، و اللّه ليس فقط لا يزجره و لا يعاقبه، بل هو يسارع إلى تهيئة الأمور لصالحه، </w:t>
      </w:r>
      <w:bookmarkStart w:id="216" w:name="pg12317_141177"/>
    </w:p>
    <w:p>
      <w:pPr>
        <w:pStyle w:val="BookText"/>
        <w:rPr/>
      </w:pPr>
      <w:bookmarkEnd w:id="216"/>
      <w:r>
        <w:rPr>
          <w:rFonts w:ascii="Amiri" w:hAnsi="Amiri" w:eastAsia="Amiri" w:cs="Amiri"/>
          <w:color w:val="111111"/>
          <w:sz w:val="28"/>
          <w:sz w:val="28"/>
          <w:szCs w:val="28"/>
          <w:rtl w:val="true"/>
          <w:lang w:bidi="ar-SA"/>
        </w:rPr>
        <w:t>و يتولى هو تزويجه و إيصاله إلى أهوائه و شهواته و ملذاته</w:t>
      </w:r>
      <w:r>
        <w:rPr>
          <w:rFonts w:eastAsia="Amiri" w:cs="Amiri" w:ascii="Amiri" w:hAnsi="Amiri"/>
          <w:color w:val="111111"/>
          <w:sz w:val="28"/>
          <w:szCs w:val="28"/>
          <w:rtl w:val="true"/>
          <w:lang w:bidi="ar-SA"/>
        </w:rPr>
        <w:t>! !</w:t>
      </w:r>
    </w:p>
    <w:p>
      <w:pPr>
        <w:pStyle w:val="Heading6"/>
        <w:numPr>
          <w:ilvl w:val="5"/>
          <w:numId w:val="1"/>
        </w:numPr>
        <w:rPr/>
      </w:pPr>
      <w:bookmarkStart w:id="217" w:name="__RefHeading___Toc7984532_417432637"/>
      <w:bookmarkStart w:id="218" w:name="_Toc76"/>
      <w:bookmarkEnd w:id="217"/>
      <w:r>
        <w:rPr>
          <w:rtl w:val="true"/>
        </w:rPr>
        <w:t>ن</w:t>
      </w:r>
      <w:r>
        <w:rPr>
          <w:rtl w:val="true"/>
        </w:rPr>
        <w:t xml:space="preserve">: </w:t>
      </w:r>
      <w:r>
        <w:rPr>
          <w:rtl w:val="true"/>
        </w:rPr>
        <w:t>زينب لا تمتنع، و زيد لا يستطيع</w:t>
      </w:r>
      <w:r>
        <w:rPr>
          <w:rtl w:val="true"/>
        </w:rPr>
        <w:t>:</w:t>
      </w:r>
      <w:bookmarkEnd w:id="218"/>
    </w:p>
    <w:p>
      <w:pPr>
        <w:pStyle w:val="BookText"/>
        <w:rPr/>
      </w:pPr>
      <w:r>
        <w:rPr>
          <w:rFonts w:ascii="Amiri" w:hAnsi="Amiri" w:eastAsia="Amiri" w:cs="Amiri"/>
          <w:color w:val="111111"/>
          <w:sz w:val="28"/>
          <w:sz w:val="28"/>
          <w:szCs w:val="28"/>
          <w:rtl w:val="true"/>
          <w:lang w:bidi="ar-SA"/>
        </w:rPr>
        <w:t>لقد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منذ وقعت في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يستطعها زيد، مع أنها لم تمتنع منه، لكن اللّه كان يمنعه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كرّهت إلى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غير مقبول أيضا، لأن التوسل بالجبر الإلهي لمنع الرجل من مقاربة زوجته، يستبطن نسبة الظلم إلى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اللّه سبحانه لم يتدخل لمنع الناس من إلقاء إبراهيم في نار النمرود، و لم يمنع المشركين من ملاحقة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الهجرة إلى باب الغار، و لم يمنع قتلة الأنبياء و أوصياء الأنبياء من ارتكاب جرائمهم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تعالى لم يفعل ذلك بهم على نحو الإكراه و الإجبار، و بالحيلولة المباشرة بينهم و بين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قد فعلوا كل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هناك ضرورة للتدخل الإلهي حين يتهدد الخطر من أرسله اللّه تعالى للبشرية جمعاء، فإنه يكون خارج دائرة اختيار الناس، فيقول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بَرْداً وَ سَلاٰماً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ينبت الشجر، و تنسج العنكبوت على باب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الأمر بالنسبة لزيد ليس من هذا القبيل فما معنى التدخل لمنعه من زينب، و أن تكرّه له؟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الحديث عن تورم يحصل لزيد، كلما رام النيل من زوجته، بعد وقوعها في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سخف القول، و عوار الكلام، إذ لا مبرر للتدخل الإلهي المباشر لمنع زيد مما هو حلال له، و اللّه أجل، و النبي </w:t>
      </w:r>
      <w:bookmarkStart w:id="219" w:name="pg12317_141178"/>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و أتقى، و أبر مما يراد نسبته إليه</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7984534_417432637"/>
      <w:bookmarkStart w:id="221" w:name="_Toc77"/>
      <w:bookmarkEnd w:id="220"/>
      <w:r>
        <w:rPr>
          <w:rtl w:val="true"/>
        </w:rPr>
        <w:t>س</w:t>
      </w:r>
      <w:r>
        <w:rPr>
          <w:rtl w:val="true"/>
        </w:rPr>
        <w:t xml:space="preserve">: </w:t>
      </w:r>
      <w:r>
        <w:rPr>
          <w:rtl w:val="true"/>
        </w:rPr>
        <w:t xml:space="preserve">لماذا يكتم النبي صلّى اللّه عليه و آله هذا عن نفسه؟ </w:t>
      </w:r>
      <w:r>
        <w:rPr>
          <w:rtl w:val="true"/>
        </w:rPr>
        <w:t>! :</w:t>
      </w:r>
      <w:bookmarkEnd w:id="221"/>
    </w:p>
    <w:p>
      <w:pPr>
        <w:pStyle w:val="BookText"/>
        <w:rPr/>
      </w:pPr>
      <w:r>
        <w:rPr>
          <w:rFonts w:ascii="Amiri" w:hAnsi="Amiri" w:eastAsia="Amiri" w:cs="Amiri"/>
          <w:color w:val="111111"/>
          <w:sz w:val="28"/>
          <w:sz w:val="28"/>
          <w:szCs w:val="28"/>
          <w:rtl w:val="true"/>
          <w:lang w:bidi="ar-SA"/>
        </w:rPr>
        <w:t xml:space="preserve">و في تلميح هو كالتصريح ببشاعة هذا الفعل، و في نسبة القبيح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فريقا كان يسعى للإيحاء بأن هذا الأمر يمكن أن يصدر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مما ينبغي أن يكتمه الإنسان، على نفسه و لا يعلن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الفريق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تحدثوا بهذه الطريقة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الذين وردت الرواية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كاتما شيئا من الوحي لكتم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تَقُولُ لِلَّذِي أَنْعَمَ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 هذا الفعل مما يستحق الكتمان، و قد آثر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يفشيه، رغم أن في إفشائه حطا من كرامته، و إنقاصا من قدره، فكيف يصح صدور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المؤمن لا يقدم على فعل ما يشينه، و ينقص من قدره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يريدون أن يهوّنوا على الناس ما يرونه من قبائح و فضائح يمارسها الحكام، أو تحكى لهم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يرون بذلك الإيحاء للناس بأن هؤلاء الحكام لا تختلف حالهم كثيرا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222" w:name="pg12317_141179"/>
    </w:p>
    <w:p>
      <w:pPr>
        <w:pStyle w:val="BookText"/>
        <w:rPr/>
      </w:pPr>
      <w:bookmarkEnd w:id="222"/>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 يعشق، و يفتضح عشقه، و يبرر اللّه تعالى و يسهل له سبل الوصول إلى معشوقته</w:t>
      </w:r>
      <w:r>
        <w:rPr>
          <w:rFonts w:eastAsia="Amiri" w:cs="Amiri" w:ascii="Amiri" w:hAnsi="Amiri"/>
          <w:color w:val="111111"/>
          <w:sz w:val="28"/>
          <w:szCs w:val="28"/>
          <w:rtl w:val="true"/>
          <w:lang w:bidi="ar-SA"/>
        </w:rPr>
        <w:t>. .</w:t>
      </w:r>
    </w:p>
    <w:p>
      <w:pPr>
        <w:pStyle w:val="Heading6"/>
        <w:numPr>
          <w:ilvl w:val="5"/>
          <w:numId w:val="1"/>
        </w:numPr>
        <w:rPr/>
      </w:pPr>
      <w:bookmarkStart w:id="223" w:name="__RefHeading___Toc7984536_417432637"/>
      <w:bookmarkStart w:id="224" w:name="_Toc78"/>
      <w:bookmarkEnd w:id="223"/>
      <w:r>
        <w:rPr>
          <w:rtl w:val="true"/>
        </w:rPr>
        <w:t>ع</w:t>
      </w:r>
      <w:r>
        <w:rPr>
          <w:rtl w:val="true"/>
        </w:rPr>
        <w:t xml:space="preserve">: </w:t>
      </w:r>
      <w:r>
        <w:rPr>
          <w:rtl w:val="true"/>
        </w:rPr>
        <w:t>النبي صلّى اللّه عليه و آله يتعرض للنساء</w:t>
      </w:r>
      <w:r>
        <w:rPr>
          <w:rtl w:val="true"/>
        </w:rPr>
        <w:t>! !</w:t>
      </w:r>
      <w:bookmarkEnd w:id="224"/>
    </w:p>
    <w:p>
      <w:pPr>
        <w:pStyle w:val="BookText"/>
        <w:rPr/>
      </w:pPr>
      <w:r>
        <w:rPr>
          <w:rFonts w:ascii="Amiri" w:hAnsi="Amiri" w:eastAsia="Amiri" w:cs="Amiri"/>
          <w:color w:val="111111"/>
          <w:sz w:val="28"/>
          <w:sz w:val="28"/>
          <w:szCs w:val="28"/>
          <w:rtl w:val="true"/>
          <w:lang w:bidi="ar-SA"/>
        </w:rPr>
        <w:t>و الأدهى من ذلك 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تعابيرهم تستبطن الاتهام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لا تصدر إلا من أهل الفسق و الفجور، 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قولهم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اَلنِّسٰاءُ مِنْ بَعْدُ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امرأة رجل أن تتعرض لها، حتى يطلقها و تتزوجها أنت، فلا تفعل هذا الفعل بعد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يتعرض لامرأة رجل آخر، ليطلقها له، و يتزوجها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حتى الذين لا يتورعون عن المآثم ينكرون هذا الأمر، و يأنفون من نسبته إليهم، فكيف بنبي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بغض النظر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 أية دلالة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يتعرض لنساء الناس، بل هو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بين أنه لا يجوز له الزيادة على النساء اللاتي كن في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في الآيات أية دلالة على ارتباط هذه الآية بآيات زواجه بزينب، التي كان الحديث عنها قد انتهى</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ترتبط بآيات تخييره بين إرجاء من شاء، و إيواء من شاء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فإقحام قضية زينب في مضمون الآية ليس له مبرر ظاهر</w:t>
      </w:r>
      <w:r>
        <w:rPr>
          <w:rFonts w:eastAsia="Amiri" w:cs="Amiri" w:ascii="Amiri" w:hAnsi="Amiri"/>
          <w:color w:val="111111"/>
          <w:sz w:val="28"/>
          <w:szCs w:val="28"/>
          <w:rtl w:val="true"/>
          <w:lang w:bidi="ar-SA"/>
        </w:rPr>
        <w:t xml:space="preserve">. </w:t>
      </w:r>
      <w:bookmarkStart w:id="225" w:name="pg12317_141180"/>
    </w:p>
    <w:p>
      <w:pPr>
        <w:pStyle w:val="Heading5"/>
        <w:numPr>
          <w:ilvl w:val="4"/>
          <w:numId w:val="1"/>
        </w:numPr>
        <w:rPr/>
      </w:pPr>
      <w:bookmarkStart w:id="226" w:name="__RefHeading___Toc7984538_417432637"/>
      <w:bookmarkStart w:id="227" w:name="_Toc79"/>
      <w:bookmarkEnd w:id="225"/>
      <w:bookmarkEnd w:id="226"/>
      <w:r>
        <w:rPr>
          <w:rtl w:val="true"/>
        </w:rPr>
        <w:t>استدلال ابن الديبع فاسد</w:t>
      </w:r>
      <w:r>
        <w:rPr>
          <w:rtl w:val="true"/>
        </w:rPr>
        <w:t>:</w:t>
      </w:r>
      <w:bookmarkEnd w:id="227"/>
    </w:p>
    <w:p>
      <w:pPr>
        <w:pStyle w:val="BookText"/>
        <w:rPr/>
      </w:pPr>
      <w:r>
        <w:rPr>
          <w:rFonts w:ascii="Amiri" w:hAnsi="Amiri" w:eastAsia="Amiri" w:cs="Amiri"/>
          <w:color w:val="111111"/>
          <w:sz w:val="28"/>
          <w:sz w:val="28"/>
          <w:szCs w:val="28"/>
          <w:rtl w:val="true"/>
          <w:lang w:bidi="ar-SA"/>
        </w:rPr>
        <w:t xml:space="preserve">أما ابن الديبع، فقد اعتبر 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و دخوله عليها بغير إذن أمرا صحيحا، مستدلا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نظره إليها كان قبل نزول الحجاب؛ لأنها نزلت في حال دخوله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الراجح عند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ما كن يتحجبن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سلمنا أن الحجاب لم يكن قد وضع آنئذ، فإن ذلك لا يصحح اقتحام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الناس من دون استئذان، إذ لعل الرجل مع زوجته على حال لا يجوز رؤيتهما عليها، و لعل المرأة في وضع أيضا كذلك، كما لو كانت تغتسل كما زعمته بعض تلك الروايات المشؤومة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اقتحام البيوت من دون استئذان يخالف أبسط قواعد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يرضاه الرجل حتى من ولده، و حتى لو كان ذلك الوالد وحده في بيته، فكيف يقبل ذلك ممن بعثه اللّه للناس بمكارم الأخلاق، أو ليتمها لهم؟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بمكارم الأخلاق و محاسنها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بمكارم الأخلاق فإن ربي بعثني بها</w:t>
      </w:r>
      <w:r>
        <w:rPr>
          <w:rFonts w:eastAsia="Amiri" w:cs="Amiri" w:ascii="Amiri" w:hAnsi="Amiri"/>
          <w:color w:val="111111"/>
          <w:sz w:val="28"/>
          <w:szCs w:val="28"/>
          <w:rtl w:val="true"/>
          <w:lang w:bidi="ar-SA"/>
        </w:rPr>
        <w:t xml:space="preserve">.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أدبني و أحسن أدبي ثم أمرني بمكارم الأخلاق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من طرق العامة،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بعثت لأتمم مكارم الأخلاق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الروايات التي قبل هذه الأخيرة أوضح و أدق منها، من حيث </w:t>
      </w:r>
    </w:p>
    <w:p>
      <w:pPr>
        <w:pStyle w:val="BookText"/>
        <w:rPr/>
      </w:pPr>
      <w:r>
        <w:rPr>
          <w:rFonts w:ascii="Amiri" w:hAnsi="Amiri" w:eastAsia="Amiri" w:cs="Amiri"/>
          <w:color w:val="111111"/>
          <w:sz w:val="28"/>
          <w:sz w:val="28"/>
          <w:szCs w:val="28"/>
          <w:rtl w:val="true"/>
          <w:lang w:bidi="ar-SA"/>
        </w:rPr>
        <w:t>الدلالة و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 اللّه بإلزام الأطفال بالاستئذان على أبويهما في أوقات الخلوة،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لِيَسْتَأْذِنْكُمُ اَلَّذِينَ مَلَكَتْ أَيْمٰانُكُمْ وَ اَلَّذِينَ لَمْ يَبْلُغُوا اَلْحُلُمَ مِنْكُمْ ثَلاٰثَ مَرّٰاتٍ مِنْ قَبْلِ صَلاٰةِ اَلْفَجْرِ وَ حِينَ تَضَعُونَ ثِيٰابَكُمْ مِنَ اَلظَّهِيرَةِ وَ مِنْ بَعْدِ صَلاٰةِ اَلْعِشٰاءِ ثَلاٰثُ عَوْرٰاتٍ لَكُمْ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ذكروه من عدم وجوب احتجاب النساء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سوى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زعموه من قصة زينب، و التي هي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الإستدلال بها متوقف على ثبوتها، و سلامتها عن كل هذه الإشكالات التي ذكرناها في هذا الفصل، و في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الاستدلال على ذلك بقصة أم حرام بنت ملحان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أيضا لا تصلح للاستدلال بها على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زينب كان قبل نزول الحجاب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ظاهرة الوجه، بل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الحجاب كان مفروضا قبل ذلك بزمان، كما سنذكره في الفصل التالي إن شاء 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استندوا في زعمهم جواز أن ينظر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النساء إلى ما رووه،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 أم حرام بنت ملحان، و يقيل، و ينام عندها، بل زعموا أنها كانت تفلي رأسه،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p>
    <w:p>
      <w:pPr>
        <w:pStyle w:val="BookText"/>
        <w:rPr/>
      </w:pPr>
      <w:r>
        <w:rPr>
          <w:rFonts w:ascii="Amiri" w:hAnsi="Amiri" w:eastAsia="Amiri" w:cs="Amiri"/>
          <w:color w:val="111111"/>
          <w:sz w:val="28"/>
          <w:sz w:val="28"/>
          <w:szCs w:val="28"/>
          <w:rtl w:val="true"/>
          <w:lang w:bidi="ar-SA"/>
        </w:rPr>
        <w:t xml:space="preserve">يكن بينهما محرمية، و لا زوجية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زعم فاسد، فقد 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حرام إحدى خالات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الرضاعة، فلذلك كان يقيل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أم حرام أرضعت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أختها أم سليم، فصارت كل منهما أمه أو خالته من الرضاعة، فلذلك كانت تفلي رأسه، و ينام عندها، و تنال منه ما يجوز لذي محرم أن يناله من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يشك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حرام كانت محرما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عن يحيى بن إبراهيم بن مزين،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استجاز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تفلي أم حرام رأسه؛ لأنها كانت منه ذات محرم، من قبل خالاته، لأن أم عبد المطلب بن هاشم كانت من بني النجار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أنكر ابن الملقن صحة هذا الأمر </w:t>
      </w:r>
      <w:r>
        <w:rPr>
          <w:rStyle w:val="FootnoteAnchor"/>
          <w:rtl w:val="true"/>
        </w:rPr>
        <w:footnoteReference w:id="152"/>
      </w:r>
      <w:r>
        <w:rPr>
          <w:rFonts w:ascii="Amiri" w:hAnsi="Amiri" w:eastAsia="Amiri" w:cs="Amiri"/>
          <w:color w:val="111111"/>
          <w:sz w:val="28"/>
          <w:sz w:val="28"/>
          <w:szCs w:val="28"/>
          <w:rtl w:val="true"/>
          <w:lang w:bidi="ar-SA"/>
        </w:rPr>
        <w:t>، و هو محق في إنكاره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مع ملاحظة ارتفاع سن عبد المطلب بالنسبة إليها، و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بالنسبة لأم عبد المطلب أيضا؟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القول بأن قرابتها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قرابة رضاعية، أقرب إلى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الدمياطي لم يرتض هذا أيضا، على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النسب و من الرضاعة معلومات، و ليس فيهن واحدة من الأنصار البتة، سوى أم عبد المطلب، و هي سلمى بنت عمرو بن زيد، بن لبيد بن خراش، بن عامر بن 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 حرام هي بنت ملحان بن خالد بن زيد، بن حرام بن جندب، بن عامر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تجتمع أم حرام بسلمى إلا في عامر، و هو جدهما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خؤولة لا تثبت محرمية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 حرام، و أم سليم لا يثبت أنه كان يراهما من دون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كانت تفلي رأسه غير ظاهر الوجه،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نظيفا، متنظفا، و لم يكن في رأسه شيء من الهوام، ليحتاج إلى أن تفليه أم حرام، أو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معنى نسبة أمر من هذا القبيل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صلة رضاعية بينه و بين أم حرام و أم سليم، 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امرأة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وجود أية إشارة إلى أنه كان ينظر إليها، و هي متكشفة بين يديه تكشف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هذا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اَللاّٰتِي لاٰ يَرْجُونَ نِكٰاحاً فَلَيْسَ عَلَيْهِنَّ جُنٰاحٌ أَنْ يَضَعْنَ ثِيٰابَهُنَّ غَيْرَ مُتَبَرِّجٰاتٍ بِزِينَةٍ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حتى لو كانت تضع ثيابها، بسبب كبر سنها، فإن ذلك لا </w:t>
      </w:r>
      <w:bookmarkStart w:id="228" w:name="pg12317_141185"/>
    </w:p>
    <w:p>
      <w:pPr>
        <w:pStyle w:val="BookText"/>
        <w:rPr/>
      </w:pPr>
      <w:bookmarkEnd w:id="228"/>
      <w:r>
        <w:rPr>
          <w:rFonts w:ascii="Amiri" w:hAnsi="Amiri" w:eastAsia="Amiri" w:cs="Amiri"/>
          <w:color w:val="111111"/>
          <w:sz w:val="28"/>
          <w:sz w:val="28"/>
          <w:szCs w:val="28"/>
          <w:rtl w:val="true"/>
          <w:lang w:bidi="ar-SA"/>
        </w:rPr>
        <w:t xml:space="preserve">يلازم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ليس ثمة ما يصلح لإثبات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بجواز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الأجنبيات، فهل يجوز له ملامستهن؟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تفلية الرأس لا تلازم الملامسة</w:t>
      </w:r>
      <w:r>
        <w:rPr>
          <w:rFonts w:eastAsia="Amiri" w:cs="Amiri" w:ascii="Amiri" w:hAnsi="Amiri"/>
          <w:color w:val="111111"/>
          <w:sz w:val="28"/>
          <w:szCs w:val="28"/>
          <w:rtl w:val="true"/>
          <w:lang w:bidi="ar-SA"/>
        </w:rPr>
        <w:t>. .</w:t>
      </w:r>
    </w:p>
    <w:p>
      <w:pPr>
        <w:pStyle w:val="Heading5"/>
        <w:numPr>
          <w:ilvl w:val="4"/>
          <w:numId w:val="1"/>
        </w:numPr>
        <w:rPr/>
      </w:pPr>
      <w:bookmarkStart w:id="229" w:name="__RefHeading___Toc7984540_417432637"/>
      <w:bookmarkStart w:id="230" w:name="_Toc80"/>
      <w:bookmarkEnd w:id="229"/>
      <w:r>
        <w:rPr>
          <w:rtl w:val="true"/>
        </w:rPr>
        <w:t>لا يضر الهوى بالنبوة</w:t>
      </w:r>
      <w:r>
        <w:rPr>
          <w:rtl w:val="true"/>
        </w:rPr>
        <w:t>:</w:t>
      </w:r>
      <w:bookmarkEnd w:id="230"/>
    </w:p>
    <w:p>
      <w:pPr>
        <w:pStyle w:val="BookText"/>
        <w:rPr/>
      </w:pPr>
      <w:r>
        <w:rPr>
          <w:rFonts w:ascii="Amiri" w:hAnsi="Amiri" w:eastAsia="Amiri" w:cs="Amiri"/>
          <w:color w:val="111111"/>
          <w:sz w:val="28"/>
          <w:sz w:val="28"/>
          <w:szCs w:val="28"/>
          <w:rtl w:val="true"/>
          <w:lang w:bidi="ar-SA"/>
        </w:rPr>
        <w:t>قال ابن الديبع الشيباني عن هذه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جعلها العلماء من أصحابنا أصلا، استدلوا به على أن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طلاق من رغب في نكاحها على زوجها، و وجوب إجابتها، فجوزوا رغبته في نكاح منكوحة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في هذه القصة ما لا يخفى من التنويه بقدر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الإعلام بعظيم مكانته عند ربه سبحانه، و أنه يحب ما يحب، و يكره ما يكره، و ينوب عنه في إظهار ما استحيا من إظهاره، علما منه سبحانه بأنه إنما يفعل ذلك قمعا لشهوته، و ردا لنفسه عن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 في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ذٰلِكُمْ كٰانَ يُؤْذِي اَلنَّبِيَّ فَيَسْتَحْيِي مِنْكُمْ وَ اَللّٰهُ لاٰ يَسْتَحْيِي مِنَ اَلْحَقِّ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نقله القاضي عياض عن ابن القشيري، و قرره، من أن ما سبق من تجويز رغبته في نكاحها، لو طلقها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إقدام عظيم من قائله، و قلة معرفة بحق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مردود يحتاج دليلا و اللّه أعلم</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أجاب البغوي، و أشار إليه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لا يقدح في حال الأنبياء؛ لأن العبد غير ملوم على ما يقع في قلبه من مثل هذه الأشياء مما لم يقصد به المأثم، لأن الود، و ميل النفس، من طبع البشر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رغب في نكاح امرأة فإن كانت متزوجة وجب على زوجها مفارقتها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كانت خلية وجب عليها الإجابة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الإعلام بعظيم مكانة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التنويه بقدره لا يحتاج إلى تشريع أمر يتضمن قهر الآخرين و ظلمهم، و قد نوّه اللّه تعالى بعظيم قدر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مختلفة ليس فيها أي انتقاص من كرامة الغير، أو إنقاص من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و إن كان غير ملوم على ما يقع في قلبه ما لم يقصد به المأثم، و لكن مما لا شك فيه أن هذا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يعاقب على ذلك الشيء، 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قبيحا منه، بل هو داخل في نطاق القبح الفعلي، الذي يوجب أن ينظر الناس إلى فاعله نظرة انتقاص</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يحدث له ذلك لا يستحق المقامات السامية، و لا يعطى مقام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أريد التنويه بقدره، و بعظيم مكانته عند ربه من خلال نفس هذا الشيء؟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يلام على الحسد مثلا، و يطالب بإزالته من نفسه، و يلام أيضا على حب زوجات الآخرين، و يرى الناس هذا عيبا فيه، و يطالبونه بتخليص نفسه من هذا الأمر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استفاد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على الزوج طلاق المرأة التي يرغب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نكاحها؟ فإن كانوا قد استفادوا ذلك من قصة زينب كما يظهر من كلامهم، فهي بالإضافة إلى أنها مورد النقد، و محل الأخذ و الرد، ليس فيها ما يدل على الوجوب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لديهم دليل آخر، فليظهروه، ليمكن النظر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الأشياء لا تقدح في حال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طبع البشر، فغير صحيح؛ لأن القضية قضية حب لزوجة الغير، و رغبة في طلاق تلك الزوجة ليحصل عليها هو دونه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غير مسألة الود و الميل الطبعي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حتى مسألة الميل الطبعي، فإنه إن كان ميلا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لزوجته التي هي في حصانته، فلا كلام و لا إشكال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الميل الطبعي إلى زوجات الآخرين، فهو مرفوض و مدان، لأن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من السلبيات و الآثار للمحرمات ما يجعلها في غاية القبح بنظرهم،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بصورة عميقة جدا كيف أن آكل الربا يقوم كما يقوم الذي يتخبطه الشيطان من المس، و يرى كيف أن المغتاب يأكل لحم أخيه ميتا</w:t>
      </w:r>
      <w:r>
        <w:rPr>
          <w:rFonts w:eastAsia="Amiri" w:cs="Amiri" w:ascii="Amiri" w:hAnsi="Amiri"/>
          <w:color w:val="111111"/>
          <w:sz w:val="28"/>
          <w:szCs w:val="28"/>
          <w:rtl w:val="true"/>
          <w:lang w:bidi="ar-SA"/>
        </w:rPr>
        <w:t xml:space="preserve">. </w:t>
      </w:r>
      <w:bookmarkStart w:id="231" w:name="pg12317_141188"/>
    </w:p>
    <w:p>
      <w:pPr>
        <w:pStyle w:val="BookText"/>
        <w:rPr/>
      </w:pPr>
      <w:bookmarkEnd w:id="231"/>
      <w:r>
        <w:rPr>
          <w:rFonts w:ascii="Amiri" w:hAnsi="Amiri" w:eastAsia="Amiri" w:cs="Amiri"/>
          <w:color w:val="111111"/>
          <w:sz w:val="28"/>
          <w:sz w:val="28"/>
          <w:szCs w:val="28"/>
          <w:rtl w:val="true"/>
          <w:lang w:bidi="ar-SA"/>
        </w:rPr>
        <w:t>و يكون في غاية الاستقذار و النفرة من هذا أو ذاك، و هكذا الحال بالنسبة لرغبته و ميله، و حبه للمحصنات من أزواج الناس، فإنه يكون من العمق و الشدة بحيث يرى ذلك نارا مستعرة، لا قبل له بها، و لا يرى مبررا للاقتراب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ننسب إليه أنه يجهد و يجاهد نفسه لصرفها عن حب تلك المحصنة قمعا لشهوته، وردا لنفسه عن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يزعمه هؤلاء، حسبما قرأناه و سمعناه فيما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كما سمعناه و قرأناه أيضا بحق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فإنا للّه و إنا إليه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إذا كان يستحيل صدور هذا الأمر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مثل هذه الموانع الأساسية، و منها عصمته، و لزوم موافقة سياسة الهداية الإلهية لسنن الحياة، و الفطرة، و للاعتبارات الصحيحة،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جائز له، و هو من خصائصه</w:t>
      </w:r>
      <w:r>
        <w:rPr>
          <w:rFonts w:eastAsia="Amiri" w:cs="Amiri" w:ascii="Amiri" w:hAnsi="Amiri"/>
          <w:color w:val="111111"/>
          <w:sz w:val="28"/>
          <w:szCs w:val="28"/>
          <w:rtl w:val="true"/>
          <w:lang w:bidi="ar-SA"/>
        </w:rPr>
        <w:t>! !</w:t>
      </w:r>
    </w:p>
    <w:p>
      <w:pPr>
        <w:pStyle w:val="Heading5"/>
        <w:numPr>
          <w:ilvl w:val="4"/>
          <w:numId w:val="1"/>
        </w:numPr>
        <w:rPr/>
      </w:pPr>
      <w:bookmarkStart w:id="232" w:name="__RefHeading___Toc7984542_417432637"/>
      <w:bookmarkStart w:id="233" w:name="_Toc81"/>
      <w:bookmarkEnd w:id="232"/>
      <w:r>
        <w:rPr>
          <w:rtl w:val="true"/>
        </w:rPr>
        <w:t>لم يزوجه اللّه إياها لأنه أحبها</w:t>
      </w:r>
      <w:r>
        <w:rPr>
          <w:rtl w:val="true"/>
        </w:rPr>
        <w:t>:</w:t>
      </w:r>
      <w:bookmarkEnd w:id="233"/>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أشرنا أكثر من مرة إلى أن اللّه سبحانه قد صرح بسبب تزويج زينب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زَيْدٌ مِنْهٰا وَطَراً زَوَّجْنٰاكَهٰا لِكَيْ لاٰ يَكُونَ عَلَى اَلْمُؤْمِنِينَ حَرَجٌ فِي أَزْوٰاجِ أَدْعِيٰائِهِمْ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هو إبطال سنة جاهلية، حيث كان العرب يجعلون الأبناء بالتبني بمنزلة الأبناء الصلبيين في الأحكام، فمن أين جاء هؤلاء بهذه الادعاءات الباطلة، ذات التفاصيل المقيتة و البغيضة، التي </w:t>
      </w:r>
      <w:bookmarkStart w:id="234" w:name="pg12317_141189"/>
    </w:p>
    <w:p>
      <w:pPr>
        <w:pStyle w:val="BookText"/>
        <w:rPr/>
      </w:pPr>
      <w:bookmarkEnd w:id="234"/>
      <w:r>
        <w:rPr>
          <w:rFonts w:ascii="Amiri" w:hAnsi="Amiri" w:eastAsia="Amiri" w:cs="Amiri"/>
          <w:color w:val="111111"/>
          <w:sz w:val="28"/>
          <w:sz w:val="28"/>
          <w:szCs w:val="28"/>
          <w:rtl w:val="true"/>
          <w:lang w:bidi="ar-SA"/>
        </w:rPr>
        <w:t xml:space="preserve">تتضمن الطعن في كرامة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7984544_417432637"/>
      <w:bookmarkStart w:id="236" w:name="_Toc82"/>
      <w:bookmarkEnd w:id="235"/>
      <w:r>
        <w:rPr>
          <w:rtl w:val="true"/>
        </w:rPr>
        <w:t>الأمر مفروض على رسول اللّه صلّى اللّه عليه و آله</w:t>
      </w:r>
      <w:r>
        <w:rPr>
          <w:rtl w:val="true"/>
        </w:rPr>
        <w:t>:</w:t>
      </w:r>
      <w:bookmarkEnd w:id="236"/>
    </w:p>
    <w:p>
      <w:pPr>
        <w:pStyle w:val="BookText"/>
        <w:rPr/>
      </w:pPr>
      <w:r>
        <w:rPr>
          <w:rFonts w:ascii="Amiri" w:hAnsi="Amiri" w:eastAsia="Amiri" w:cs="Amiri"/>
          <w:color w:val="111111"/>
          <w:sz w:val="28"/>
          <w:sz w:val="28"/>
          <w:szCs w:val="28"/>
          <w:rtl w:val="true"/>
          <w:lang w:bidi="ar-SA"/>
        </w:rPr>
        <w:t>فإذا كان اللّه تعالى هو الذي زوجه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زَوَّجْنٰاكَهٰا ، 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لا خيار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صرحت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أمر إلهي جازم حيث قال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كٰانَ أَمْرُ اَللّٰهِ مَفْعُولاً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اَلنَّبِيِّ مِنْ حَرَجٍ فِيمٰا فَرَضَ اَللّٰهُ 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ذكر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ذلك هو أن لا يكون على المؤمنين حرج في أزواج أدعيائهم، ثم هون اللّه عليه هذا الأمر، مع إعادة التأكيد على ضرورة إنجازه، حين قال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سُنَّةَ اَللّٰهِ فِي اَلَّذِينَ خَلَوْا مِنْ قَبْلُ وَ كٰانَ أَمْرُ اَللّٰهِ قَدَراً مَقْدُوراً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دلت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 على أن امتثل أمر اللّه سبحانه، و دلت أيضا على أن ما كان يخشاه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أن يتخذ الناس من غير المؤمنين المسلمين للّه تعالى ذلك ذريعة للافتئات و التشنيع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هذا الأمر، بحيث يؤثر ذلك على مسار دعوته إلى اللّه تعالى</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7984546_417432637"/>
      <w:bookmarkStart w:id="238" w:name="_Toc83"/>
      <w:bookmarkEnd w:id="237"/>
      <w:r>
        <w:rPr>
          <w:rtl w:val="true"/>
        </w:rPr>
        <w:t>بين خشية الناس، و خشية اللّه</w:t>
      </w:r>
      <w:r>
        <w:rPr>
          <w:rtl w:val="true"/>
        </w:rPr>
        <w:t>:</w:t>
      </w:r>
      <w:bookmarkEnd w:id="23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وضوح هذا الأمر حين يقرأ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تَخْشَى اَلنّٰاسَ وَ اَللّٰهُ أَحَقُّ أَنْ تَخْشٰاهُ فَلَمّٰا قَضىٰ زَيْدٌ مِنْهٰا وَطَراً زَوَّجْنٰاكَهٰا لِكَيْ لاٰ يَكُونَ عَلَى اَلْمُؤْمِنِينَ حَرَجٌ فِي أَزْوٰاجِ أَدْعِيٰائِهِمْ إِذٰا قَضَوْا مِنْهُنَّ وَطَراً وَ كٰانَ أَمْرُ اَللّٰهِ مَفْعُولاً </w:t>
      </w:r>
    </w:p>
    <w:p>
      <w:pPr>
        <w:pStyle w:val="BookText"/>
        <w:rPr/>
      </w:pP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وَ كٰانَ أَمْرُ اَللّٰهِ قَدَراً مَقْدُوراً اَلَّذِينَ يُبَلِّغُونَ رِسٰالاٰتِ اَللّٰهِ وَ يَخْشَوْنَهُ وَ لاٰ يَخْشَوْنَ أَحَداً إِلاَّ اَللّٰهَ وَ كَفىٰ بِاللّٰهِ حَسِيباً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دلت هذه الآيات المباركات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على هذا الأمر برضا نفس، و بسكينة تامة، و أن لا يخشى أحدا من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تشنيعاتهم لا تصل إلى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الحسيب الذي لا يحيف، و يزن بميزان الحق و العدل هو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البشر فإنهم يخلطون الحق بالباطل، و تتدخل أهواؤهم و مصالحهم، و عصبياتهم في حساباتهم، و في محاسباتهم، فلا عبرة بها، فما عليه إلا أن يعرض عنها، فلا يقيم لها وزنا، و عليه أن يكتفي بمراعاة جانب الحسيب الصادق و العادل، و الدقيق، و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بِاللّٰهِ حَسِيباً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الآيات المباركات ليس فقط لا تتضمن ذما و لا لوما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إنما هي تعلن بمدحه، و سمو مقامه، و هي تبرّئه مما قد ينسبه إليه الجاهلون و المغرضون، و الحاقدون، و الذين في قلوبهم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تضمنت الإلماح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يخشى من تطاول الناس على مقام النبوة الأقدس، و أن ينالوه بمقالاتهم القبيحة، الأمر الذي يحمل معه أخطار الحد من قدرته على نشر كلمة اللّه تعالى فيهم، و في غيرهم ممن بعثه اللّه تعالى إليهم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التطمين الإلهي ليقول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المتكفل برد عاديتهم، و إبطال كيدهم، فلا داعي للخوف و لا مجال للتحرج في هذا الأمر</w:t>
      </w:r>
      <w:r>
        <w:rPr>
          <w:rFonts w:eastAsia="Amiri" w:cs="Amiri" w:ascii="Amiri" w:hAnsi="Amiri"/>
          <w:color w:val="111111"/>
          <w:sz w:val="28"/>
          <w:szCs w:val="28"/>
          <w:rtl w:val="true"/>
          <w:lang w:bidi="ar-SA"/>
        </w:rPr>
        <w:t xml:space="preserve">. </w:t>
      </w:r>
      <w:bookmarkStart w:id="239" w:name="pg12317_141191"/>
    </w:p>
    <w:p>
      <w:pPr>
        <w:pStyle w:val="Heading5"/>
        <w:numPr>
          <w:ilvl w:val="4"/>
          <w:numId w:val="1"/>
        </w:numPr>
        <w:rPr/>
      </w:pPr>
      <w:bookmarkStart w:id="240" w:name="__RefHeading___Toc7984548_417432637"/>
      <w:bookmarkStart w:id="241" w:name="_Toc84"/>
      <w:bookmarkEnd w:id="239"/>
      <w:bookmarkEnd w:id="240"/>
      <w:r>
        <w:rPr>
          <w:rtl w:val="true"/>
        </w:rPr>
        <w:t>خشية النبي صلّى اللّه عليه و آله على الدين</w:t>
      </w:r>
      <w:r>
        <w:rPr>
          <w:rtl w:val="true"/>
        </w:rPr>
        <w:t>:</w:t>
      </w:r>
      <w:bookmarkEnd w:id="241"/>
    </w:p>
    <w:p>
      <w:pPr>
        <w:pStyle w:val="BookText"/>
        <w:rPr/>
      </w:pPr>
      <w:r>
        <w:rPr>
          <w:rFonts w:ascii="Amiri" w:hAnsi="Amiri" w:eastAsia="Amiri" w:cs="Amiri"/>
          <w:color w:val="111111"/>
          <w:sz w:val="28"/>
          <w:sz w:val="28"/>
          <w:szCs w:val="28"/>
          <w:rtl w:val="true"/>
          <w:lang w:bidi="ar-SA"/>
        </w:rPr>
        <w:t xml:space="preserve">و مما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يخشى الناس على الرسالة و الدين، لا على نفسه،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رِسٰالاٰتِ اَللّٰهِ وَ يَخْشَوْنَهُ وَ لاٰ يَخْشَوْنَ أَحَداً إِلاَّ اَللّٰهَ وَ كَفىٰ بِاللّٰهِ حَسِيباً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خشيته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لم تكن على حساب خشية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أخشاكم للّه، و أتقاكم له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كانت في صراط خشيته له تعالى، فإذا جاء التكفل الإلهي بأنه تعالى هو الذي يكفيه هذا الأمر، و لم يبق هناك ما يخشاه من قبلهم، فما عليه إلا أن يصرف همه إلى ما يحتاج إلى إنجاز مما كلفه اللّه تعالى به و أراده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له أعظم الأثر في تحقيق الأغراض الإلهية السامية</w:t>
      </w:r>
      <w:r>
        <w:rPr>
          <w:rFonts w:eastAsia="Amiri" w:cs="Amiri" w:ascii="Amiri" w:hAnsi="Amiri"/>
          <w:color w:val="111111"/>
          <w:sz w:val="28"/>
          <w:szCs w:val="28"/>
          <w:rtl w:val="true"/>
          <w:lang w:bidi="ar-SA"/>
        </w:rPr>
        <w:t xml:space="preserve">. </w:t>
      </w:r>
      <w:bookmarkStart w:id="242" w:name="pg12317_141192"/>
    </w:p>
    <w:p>
      <w:pPr>
        <w:pStyle w:val="BookText"/>
        <w:rPr/>
      </w:pPr>
      <w:bookmarkEnd w:id="242"/>
      <w:r>
        <w:rPr>
          <w:rFonts w:ascii="Amiri" w:hAnsi="Amiri" w:eastAsia="Amiri" w:cs="Amiri"/>
          <w:color w:val="111111"/>
          <w:sz w:val="28"/>
          <w:sz w:val="28"/>
          <w:szCs w:val="28"/>
          <w:rtl w:val="true"/>
          <w:lang w:bidi="ar-SA"/>
        </w:rPr>
        <w:t>فليس في خشيته للناس ما ينقص من مقامه، بل ذلك يزيد من مقامه، و يؤكد باهر عظمته و عمق إخلاصه</w:t>
      </w:r>
      <w:r>
        <w:rPr>
          <w:rFonts w:eastAsia="Amiri" w:cs="Amiri" w:ascii="Amiri" w:hAnsi="Amiri"/>
          <w:color w:val="111111"/>
          <w:sz w:val="28"/>
          <w:szCs w:val="28"/>
          <w:rtl w:val="true"/>
          <w:lang w:bidi="ar-SA"/>
        </w:rPr>
        <w:t>. .</w:t>
      </w:r>
    </w:p>
    <w:p>
      <w:pPr>
        <w:pStyle w:val="Heading5"/>
        <w:numPr>
          <w:ilvl w:val="4"/>
          <w:numId w:val="1"/>
        </w:numPr>
        <w:rPr/>
      </w:pPr>
      <w:bookmarkStart w:id="243" w:name="__RefHeading___Toc7984550_417432637"/>
      <w:bookmarkStart w:id="244" w:name="_Toc85"/>
      <w:bookmarkEnd w:id="243"/>
      <w:r>
        <w:rPr>
          <w:rtl w:val="true"/>
        </w:rPr>
        <w:t>«</w:t>
      </w:r>
      <w:r>
        <w:rPr>
          <w:rtl w:val="true"/>
        </w:rPr>
        <w:t>أحق</w:t>
      </w:r>
      <w:r>
        <w:rPr>
          <w:rtl w:val="true"/>
        </w:rPr>
        <w:t xml:space="preserve">» </w:t>
      </w:r>
      <w:r>
        <w:rPr>
          <w:rtl w:val="true"/>
        </w:rPr>
        <w:t>أن تخشاه</w:t>
      </w:r>
      <w:r>
        <w:rPr>
          <w:rtl w:val="true"/>
        </w:rPr>
        <w:t>:</w:t>
      </w:r>
      <w:bookmarkEnd w:id="244"/>
    </w:p>
    <w:p>
      <w:pPr>
        <w:pStyle w:val="BookText"/>
        <w:rPr/>
      </w:pPr>
      <w:r>
        <w:rPr>
          <w:rFonts w:ascii="Amiri" w:hAnsi="Amiri" w:eastAsia="Amiri" w:cs="Amiri"/>
          <w:color w:val="111111"/>
          <w:sz w:val="28"/>
          <w:sz w:val="28"/>
          <w:szCs w:val="28"/>
          <w:rtl w:val="true"/>
          <w:lang w:bidi="ar-SA"/>
        </w:rPr>
        <w:t>و أما التعبير بكلمة أحق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أَحَقُّ أَنْ تَخْشٰاهُ فليس فيه أي إيحاء سلبي، بل هو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لِمَ أَذِنْتَ لَهُمْ فهو مدح و ثناء بصيغة عتاب، لبيان درجاته العالية في الخشية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يا محمد تخشى الناس، بمعنى أنك تعمل بحذر، بهدف تحصين عملك في نشر الرسالة من الإبطال بما يثار من شبهات و أباطيل من قبل هؤلاء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حسن، و قد كان لا بد منه في السابق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الأمر الآن قد اختلف، فإن اللّه تعالى قد تكفل بإبطال كيد هؤلاء الناس، فما عليك إلا أن يتمحض عملك بعد الآن في مراعاة الحذر و المراقبة في خشية أخرى هي أهم 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خشية اللّه سبحانه، و مراقبته فيما يطلبه منك، لتأتي به على أفضل وجه و أتمه، حيث إنك لم تعد مكلفا بمراعاة الحذر في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تتعب نفسك في أمر تحمّله اللّه تعالى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أنت شديد الاهتمام و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إنك تحمّل نفسك أثقالا و هموما عظيمة، مع أنه يكفيك الاهتمام بمراعاة جانب واحد، و تخفف عن نفسك فيما عداه، لأن اللّه سبحانه متكفل به، و سيدفع عنك شرهم و كيدهم فيه</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خشي الناس لم يخش اللّه تعالى، كما أنه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مخطئ في خشيته للناس، بل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خشية اللّه هي الأهم 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أسلوب من أساليب الإخبار بكفاية اللّه له أحد الأمرين اللذين كانا مفروضين عليه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حصلت الكفاية، فإن عليه أن يصرف كل جهده في إنجاز الأمر الآخر، الذي هو على درجة عظيمة من الأهمية، بحيث يكاد يجب ترك كل شيء من أجله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قبيل من يشرب دواء ليتقي به بعض الأمراض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طمأنه اللّه تعالى إلى أنه قد تكفل بدفعها عنه فعليه أن يهتم بمعالجة الأمور التي تحتاج إلى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 قبيل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الفلاني يعالج مرضى القلب و مرضى الملاريا و الأولى و الأهم هم مرضى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أخطأ في معالجته لمرضى الملاريا إلى جانب مرضى القلب،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الأمرين كانا حقا، لكن معالجة مرضى القلب أحق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ملاحظة أخيرة نذكرها هنا،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آية في سورة الأحزاب قد بدأت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اِتَّقِ اَللّٰهَ وَ لاٰ تُطِعِ اَلْكٰافِرِينَ وَ اَلْمُنٰافِقِينَ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يشير إلى إرادة تعظيم التقوى، حتى إن اللّه تعالى يطلب من نبيه أن لا يقتصر على بعض مراتبها، بل المطلوب هو السعي لنيل سائر المراتب السامية و الخطيرة منها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فالأمر بالتقوى لا يستبطن اتهام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مراعاة جانبها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الحال بالنسبة لمراتب الخشية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أَحَقُّ أَنْ تَخْشٰاهُ لا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245" w:name="pg12317_141194"/>
    </w:p>
    <w:p>
      <w:pPr>
        <w:pStyle w:val="BookText"/>
        <w:rPr/>
      </w:pPr>
      <w:bookmarkEnd w:id="245"/>
      <w:r>
        <w:rPr>
          <w:rFonts w:ascii="Amiri" w:hAnsi="Amiri" w:eastAsia="Amiri" w:cs="Amiri"/>
          <w:color w:val="111111"/>
          <w:sz w:val="28"/>
          <w:sz w:val="28"/>
          <w:szCs w:val="28"/>
          <w:rtl w:val="true"/>
          <w:lang w:bidi="ar-SA"/>
        </w:rPr>
        <w:t>يفعل ذلك، بل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أن يواصل السير في طريق الخشية، و نيل مراتبها واحدة بعد أخرى، و أن لهذه المراتب درجات متفاوتة في الأهمية و الخطورة، و أن عليه أن يتابع مسيرته لنيل جميع تلك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فخشية اللّه مطلوبة في السير و السلوك إليه تعالى، فهي كمعرفة اللّه، و تقواه و طاعته، حيث لا موضع للقول بالجبر في أفعال العباد</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7984552_417432637"/>
      <w:bookmarkStart w:id="247" w:name="_Toc86"/>
      <w:bookmarkEnd w:id="246"/>
      <w:r>
        <w:rPr>
          <w:rtl w:val="true"/>
        </w:rPr>
        <w:t>لا يكفي التشريع بالقول</w:t>
      </w:r>
      <w:r>
        <w:rPr>
          <w:rtl w:val="true"/>
        </w:rPr>
        <w:t>:</w:t>
      </w:r>
      <w:bookmarkEnd w:id="247"/>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يسجل الشارع انتفاء أحكام البنوة الحقيقية عن الابن بالتبني، بمجرد القول، كما هو الحال في أكثر الأحكام التي شرعها؟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قد اختار أسلوب الممارسة الفعلية، من قبل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أمورا يصعب إقناع الناس بها بمجرد القول، خصوصا إذا وجد الناس فيها حرجا، أو يخشون من أن يسبب لهم ذلك عارا، أو عيبا اجتماعيا، أو تضمنت تمردا على وضع عاطفي، ذي طابع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فيحتاج تبليغ الحكم، على مستوى الإقناع، و إزالة حالات الإحراج فيه، أو إبعاد الشعور بالعيب و العار إلى القول، و إلى المبادرة المباشرة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هو الأسوة و القدوة في تحمل التبعات التي يخشاها الناس في مجال الممارسة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الأمثولة الفضلى للقيادة الحكيمة، التي تبادر للتضحية في كل اتجاه في سبيل الأهداف العليا التي نذرت نفسها لها</w:t>
      </w:r>
      <w:r>
        <w:rPr>
          <w:rFonts w:eastAsia="Amiri" w:cs="Amiri" w:ascii="Amiri" w:hAnsi="Amiri"/>
          <w:color w:val="111111"/>
          <w:sz w:val="28"/>
          <w:szCs w:val="28"/>
          <w:rtl w:val="true"/>
          <w:lang w:bidi="ar-SA"/>
        </w:rPr>
        <w:t xml:space="preserve">. </w:t>
      </w:r>
      <w:bookmarkStart w:id="248" w:name="pg12317_141195"/>
    </w:p>
    <w:p>
      <w:pPr>
        <w:pStyle w:val="BookText"/>
        <w:rPr/>
      </w:pPr>
      <w:bookmarkEnd w:id="248"/>
      <w:r>
        <w:rPr>
          <w:rFonts w:ascii="Amiri" w:hAnsi="Amiri" w:eastAsia="Amiri" w:cs="Amiri"/>
          <w:color w:val="111111"/>
          <w:sz w:val="28"/>
          <w:sz w:val="28"/>
          <w:szCs w:val="28"/>
          <w:rtl w:val="true"/>
          <w:lang w:bidi="ar-SA"/>
        </w:rPr>
        <w:t>و هكذا حصل في موضوع أحكام الأبناء، فإن القرآن صرح باختصاصها بالأبناء الذين هم من الأصلاب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w:t>
      </w:r>
      <w:r>
        <w:rPr>
          <w:rFonts w:eastAsia="Amiri" w:cs="Amiri" w:ascii="Amiri" w:hAnsi="Amiri"/>
          <w:color w:val="111111"/>
          <w:sz w:val="28"/>
          <w:szCs w:val="28"/>
          <w:rtl w:val="true"/>
          <w:lang w:bidi="ar-SA"/>
        </w:rPr>
        <w:t xml:space="preserve">. .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اللّه تعالى قد سد كل الذرائع على الذين يريدون التعلل، و الهروب من الإلتزام بأحكامه تعالى</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7984554_417432637"/>
      <w:bookmarkStart w:id="250" w:name="_Toc87"/>
      <w:bookmarkEnd w:id="249"/>
      <w:r>
        <w:rPr>
          <w:rtl w:val="true"/>
        </w:rPr>
        <w:t xml:space="preserve">هل كانت زينب متزوجة قبل رسول اللّه صلّى اللّه عليه و آله؟ </w:t>
      </w:r>
      <w:r>
        <w:rPr>
          <w:rtl w:val="true"/>
        </w:rPr>
        <w:t>!</w:t>
      </w:r>
      <w:bookmarkEnd w:id="250"/>
    </w:p>
    <w:p>
      <w:pPr>
        <w:pStyle w:val="BookText"/>
        <w:rPr/>
      </w:pPr>
      <w:r>
        <w:rPr>
          <w:rFonts w:ascii="Amiri" w:hAnsi="Amiri" w:eastAsia="Amiri" w:cs="Amiri"/>
          <w:color w:val="111111"/>
          <w:sz w:val="28"/>
          <w:sz w:val="28"/>
          <w:szCs w:val="28"/>
          <w:rtl w:val="true"/>
          <w:lang w:bidi="ar-SA"/>
        </w:rPr>
        <w:t>قال إسماعيل حقي عن زينب بنت جحش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كالعارية عند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حضرة الشيخ أفتاده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اعتقادنا أن زينب بكر كعائشة رضي اللّه عنها، لأن زيدا كان يعرف أنها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يمسها، و ذلك مثل آسية، و زليخا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عرفان عائشة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يكفينا أن ميله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كان أكثر من غيرها، و لم تلد، لأنها فوق جميع التعينات</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بكون زينب بكرا يحتاج إلى دليل، بل الدليل على خلافه موجود، و هو زواج زيد بها، و لم نجد ما يدل على أنه قد منع، أو عجز عنها </w:t>
      </w:r>
    </w:p>
    <w:p>
      <w:pPr>
        <w:pStyle w:val="BookText"/>
        <w:rPr/>
      </w:pPr>
      <w:r>
        <w:rPr>
          <w:rFonts w:ascii="Amiri" w:hAnsi="Amiri" w:eastAsia="Amiri" w:cs="Amiri"/>
          <w:color w:val="111111"/>
          <w:sz w:val="28"/>
          <w:sz w:val="28"/>
          <w:szCs w:val="28"/>
          <w:rtl w:val="true"/>
          <w:lang w:bidi="ar-SA"/>
        </w:rPr>
        <w:t>حينما انتقلت إلى بيت الزوجية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روايات تحدثت عن أن زيدا قد منع عن زينب بعد أن رآها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أحبها، حيث إن زيدا لم يستطعها بعد ذلك، رغم أنها كانت لا تمتنع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روايات مكذوبة و لا 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 زَوَّجْنٰاكَهٰا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يَكُونَ عَلَى اَلْمُؤْمِنِينَ حَرَجٌ فِي أَزْوٰاجِ أَدْعِيٰائِهِمْ إِذٰا قَضَوْا مِنْهُنَّ وَطَراً ظاهر في أن زيدا قد وطئها و قضى و طره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تكون زينب عند زيد كالعارية فتبقى بكرا، و لا تكون سائر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أزواجهن السابقين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كالعارية أيضا، فيبقين أبكارا مثلها؟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أثبتنا في الجزء الثالث عشر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لم تكن بكرا، لأنها كانت متزوجة برجل آخر، و كان لها منه ولد اسمه عبد اللّه،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كان يعرف أن زينب بنت جحش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تعدو كونها تخرصا و رجما بالغيب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الولود الودود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أصبحت عائشة التي لم تلد خيرا من مارية أم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بماذا امتازت على خديجة التي ولدت له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لماذا، و بماذا كانت تمتاز على سائر نسائه ممن لم يلدن له، كما لم تلد هي له؟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لم تلد لأنها كانت فوق التعينات، و لماذا </w:t>
      </w:r>
    </w:p>
    <w:p>
      <w:pPr>
        <w:pStyle w:val="BookText"/>
        <w:rPr/>
      </w:pPr>
      <w:r>
        <w:rPr>
          <w:rFonts w:ascii="Amiri" w:hAnsi="Amiri" w:eastAsia="Amiri" w:cs="Amiri"/>
          <w:color w:val="111111"/>
          <w:sz w:val="28"/>
          <w:sz w:val="28"/>
          <w:szCs w:val="28"/>
          <w:rtl w:val="true"/>
          <w:lang w:bidi="ar-SA"/>
        </w:rPr>
        <w:t xml:space="preserve">كانت كذلك دون سائر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كيف صار هذا هو العلة في كونها لم تلد؟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عرفان عائشة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لماذا لا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يستطيع أن يصف لنا عرفان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عرفان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عرفان ميمونة؟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دعوى أن ميله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عائشة كان أكثر من غيرها تحتاج إلى إثبات، و لكن بطريقة علمية صحيحة، فلا يعتمد في ذلك على رواياتها، و روايات عروة بن الزبير ابن أختها، و غيره من محبيها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يكون ميله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إحدى نسائه أكثر من غيرها أمرا قبيحا منه، لا يصح نسبته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يتنافى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تُخْفِي فِي نَفْسِكَ مَا اَللّٰهُ مُبْدِيهِ مع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زيدا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كانت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2317_141199"/>
      <w:bookmarkStart w:id="252" w:name="pg12317_141199"/>
      <w:bookmarkEnd w:id="252"/>
    </w:p>
    <w:p>
      <w:pPr>
        <w:pStyle w:val="Heading4"/>
        <w:numPr>
          <w:ilvl w:val="3"/>
          <w:numId w:val="1"/>
        </w:numPr>
        <w:rPr/>
      </w:pPr>
      <w:bookmarkStart w:id="253" w:name="pg12317_141199"/>
      <w:bookmarkStart w:id="254" w:name="__RefHeading___Toc7984556_417432637"/>
      <w:bookmarkStart w:id="255" w:name="_Toc88"/>
      <w:bookmarkEnd w:id="253"/>
      <w:bookmarkEnd w:id="254"/>
      <w:r>
        <w:rPr>
          <w:rtl w:val="true"/>
        </w:rPr>
        <w:t>الفصل الرابع</w:t>
      </w:r>
      <w:r>
        <w:rPr>
          <w:rtl w:val="true"/>
        </w:rPr>
        <w:t xml:space="preserve">: </w:t>
      </w:r>
      <w:r>
        <w:rPr>
          <w:rtl w:val="true"/>
        </w:rPr>
        <w:t>الحجاب في حديث الزواج</w:t>
      </w:r>
      <w:bookmarkEnd w:id="25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6" w:name="__RefHeading___Toc7984558_417432637"/>
      <w:bookmarkStart w:id="257" w:name="_Toc89"/>
      <w:bookmarkEnd w:id="256"/>
      <w:r>
        <w:rPr>
          <w:rtl w:val="true"/>
        </w:rPr>
        <w:t>اشارة</w:t>
      </w:r>
      <w:bookmarkEnd w:id="25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2317_141201"/>
      <w:bookmarkStart w:id="259" w:name="pg12317_141201"/>
      <w:bookmarkEnd w:id="259"/>
    </w:p>
    <w:p>
      <w:pPr>
        <w:pStyle w:val="Heading5"/>
        <w:numPr>
          <w:ilvl w:val="4"/>
          <w:numId w:val="1"/>
        </w:numPr>
        <w:rPr/>
      </w:pPr>
      <w:bookmarkStart w:id="260" w:name="pg12317_141201"/>
      <w:bookmarkStart w:id="261" w:name="__RefHeading___Toc7984560_417432637"/>
      <w:bookmarkStart w:id="262" w:name="_Toc90"/>
      <w:bookmarkEnd w:id="260"/>
      <w:bookmarkEnd w:id="261"/>
      <w:r>
        <w:rPr>
          <w:rtl w:val="true"/>
        </w:rPr>
        <w:t xml:space="preserve">متى و لماذا نزل الحجاب؟ </w:t>
      </w:r>
      <w:r>
        <w:rPr>
          <w:rtl w:val="true"/>
        </w:rPr>
        <w:t>!</w:t>
      </w:r>
      <w:bookmarkEnd w:id="262"/>
    </w:p>
    <w:p>
      <w:pPr>
        <w:pStyle w:val="BookText"/>
        <w:rPr/>
      </w:pPr>
      <w:r>
        <w:rPr>
          <w:rFonts w:ascii="Amiri" w:hAnsi="Amiri" w:eastAsia="Amiri" w:cs="Amiri"/>
          <w:color w:val="111111"/>
          <w:sz w:val="28"/>
          <w:sz w:val="28"/>
          <w:szCs w:val="28"/>
          <w:rtl w:val="true"/>
          <w:lang w:bidi="ar-SA"/>
        </w:rPr>
        <w:t>و قد روى الرواة عن زينب بنت جحش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آية الحجاب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في مناسبة تزويجها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ذلك هو 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جعلوا ذلك من فضائله، حتى لقد رووا عن ابن مسعود أنه قال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فضّل على الناس بأربع، و 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بذكره الحجاب أمر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عمر مرّ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مع النساء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احتجبن، فإن لكن على النساء فضلا، كما أن لزوجكن على الرجال الفضل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زينب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لتغار علينا يابن الخطاب، و الوحي ينزل في بيوتنا؟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فَسْئَلُوهُنَّ مِنْ وَرٰاءِ حِجٰابٍ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آية الحجاب التي نزلت في زينب بنت جحش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وقت نزولها صبيحة عرس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بزينب بنت جحش، في ذي القعدة سنة خمس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أعلم بالحجاب مني، و لقد سألني أبي بن كعب رضي اللّه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زينب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قضية زينب بنت جحش، أراد أن يدخل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فألقى الستر بينه و بينه، و نزل الحجاب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دعوى نزول الحجاب في مناسبة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بزينب موجودة في كثير من المصادر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تتحدث الروايات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الناس في مناسبة زواجه بزينب، و تخلف رجال يتحدثون في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زوج رسول اللّه التي دخل بها معهم، مولية وجهها إلى الحائط، فأطالوا الحديث، فشقوا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w:t>
      </w:r>
      <w:bookmarkStart w:id="263" w:name="pg12317_141204"/>
    </w:p>
    <w:p>
      <w:pPr>
        <w:pStyle w:val="BookText"/>
        <w:rPr/>
      </w:pPr>
      <w:bookmarkEnd w:id="263"/>
      <w:r>
        <w:rPr>
          <w:rFonts w:ascii="Amiri" w:hAnsi="Amiri" w:eastAsia="Amiri" w:cs="Amiri"/>
          <w:color w:val="111111"/>
          <w:sz w:val="28"/>
          <w:sz w:val="28"/>
          <w:szCs w:val="28"/>
          <w:rtl w:val="true"/>
          <w:lang w:bidi="ar-SA"/>
        </w:rPr>
        <w:t>أشد الناس حياء الخ</w:t>
      </w:r>
      <w:r>
        <w:rPr>
          <w:rFonts w:eastAsia="Amiri" w:cs="Amiri" w:ascii="Amiri" w:hAnsi="Amiri"/>
          <w:color w:val="111111"/>
          <w:sz w:val="28"/>
          <w:szCs w:val="28"/>
          <w:rtl w:val="true"/>
          <w:lang w:bidi="ar-SA"/>
        </w:rPr>
        <w:t xml:space="preserve">. .»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حجر نسائه، ثم عاد، و تكرر خروجه و عودته، فكان يجدهم في كل مرة جلوسا على ما هم عليه، و لم يتغير شيء، فتضايق منهم، ففرض الحجاب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فناسب نزول الحجاب في هذا العرس، صيانة لها، و لأخواتها من أمهات المؤمنين، و ذلك وفق الرأي العمري</w:t>
      </w:r>
      <w:r>
        <w:rPr>
          <w:rFonts w:eastAsia="Amiri" w:cs="Amiri" w:ascii="Amiri" w:hAnsi="Amiri"/>
          <w:color w:val="111111"/>
          <w:sz w:val="28"/>
          <w:szCs w:val="28"/>
          <w:rtl w:val="true"/>
          <w:lang w:bidi="ar-SA"/>
        </w:rPr>
        <w:t xml:space="preserve">. .»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ملاحظات عديدة على هذه الروايات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نذكرها، ضمن الفقرات التالية</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7984562_417432637"/>
      <w:bookmarkStart w:id="265" w:name="_Toc91"/>
      <w:bookmarkEnd w:id="264"/>
      <w:r>
        <w:rPr>
          <w:rtl w:val="true"/>
        </w:rPr>
        <w:t>آية الحجاب</w:t>
      </w:r>
      <w:r>
        <w:rPr>
          <w:rtl w:val="true"/>
        </w:rPr>
        <w:t>:</w:t>
      </w:r>
      <w:bookmarkEnd w:id="26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الحجاب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w:t>
      </w:r>
      <w:r>
        <w:rPr>
          <w:rFonts w:eastAsia="Amiri" w:cs="Amiri" w:ascii="Amiri" w:hAnsi="Amiri"/>
          <w:color w:val="111111"/>
          <w:sz w:val="28"/>
          <w:szCs w:val="28"/>
          <w:rtl w:val="true"/>
          <w:lang w:bidi="ar-SA"/>
        </w:rPr>
        <w:t xml:space="preserve">. . . </w:t>
      </w:r>
      <w:bookmarkStart w:id="266" w:name="pg12317_141205"/>
    </w:p>
    <w:p>
      <w:pPr>
        <w:pStyle w:val="BookText"/>
        <w:rPr/>
      </w:pPr>
      <w:bookmarkEnd w:id="266"/>
      <w:r>
        <w:rPr>
          <w:rFonts w:ascii="Amiri" w:hAnsi="Amiri" w:eastAsia="Amiri" w:cs="Amiri"/>
          <w:color w:val="111111"/>
          <w:sz w:val="28"/>
          <w:sz w:val="28"/>
          <w:szCs w:val="28"/>
          <w:rtl w:val="true"/>
          <w:lang w:bidi="ar-SA"/>
        </w:rPr>
        <w:t xml:space="preserve">و هو زعم لا يمكن قبوله، لأن هذه الآية إنما تنهى الناس عن دخول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فيها أمر للنساء بشيء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بحجاب و لا بغيره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دخول البيوت بحصول الإذن من أصحابها، له مصالح و موجبات خاصة به، و لعل هذه الموجبات لا ربط لها بأمر الحجاب من الأساس</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7984564_417432637"/>
      <w:bookmarkStart w:id="268" w:name="_Toc92"/>
      <w:bookmarkEnd w:id="267"/>
      <w:r>
        <w:rPr>
          <w:rtl w:val="true"/>
        </w:rPr>
        <w:t>مشاجرة زينب مع عمر</w:t>
      </w:r>
      <w:r>
        <w:rPr>
          <w:rtl w:val="true"/>
        </w:rPr>
        <w:t>:</w:t>
      </w:r>
      <w:bookmarkEnd w:id="268"/>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مشاجرة زينب مع عمر، و قولها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لتغار علينا، و الوحي ينزل في بيوتنا، يتناقض مع حديث نزول الحجاب في مناسبة زواجها، فراجع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سؤال زينب لعمر لا يخلو من لهجة تهكمية، تتضمن إنكار صدق هذه الغيرة منه، ثم الاستنكار عليه في أن يتدخل في هذا</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7984566_417432637"/>
      <w:bookmarkStart w:id="270" w:name="_Toc93"/>
      <w:bookmarkEnd w:id="269"/>
      <w:r>
        <w:rPr>
          <w:rtl w:val="true"/>
        </w:rPr>
        <w:t>تناقض أسباب فرض الحجاب</w:t>
      </w:r>
      <w:r>
        <w:rPr>
          <w:rtl w:val="true"/>
        </w:rPr>
        <w:t>:</w:t>
      </w:r>
      <w:bookmarkEnd w:id="270"/>
    </w:p>
    <w:p>
      <w:pPr>
        <w:pStyle w:val="Heading6"/>
        <w:numPr>
          <w:ilvl w:val="5"/>
          <w:numId w:val="1"/>
        </w:numPr>
        <w:rPr/>
      </w:pPr>
      <w:bookmarkStart w:id="271" w:name="__RefHeading___Toc7984568_417432637"/>
      <w:bookmarkStart w:id="272" w:name="_Toc94"/>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ثم إن من يراجع كتب الحديث و التاريخ عند أهل السنة يتبين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تتفق على سبب و مناسبة فرض الحجاب، بل هي متناقضة في ذلك بصورة ظاهرة كما يظهر من الموارد التالية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و إن كانوا قد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الحجاب قد فرض في مناسبة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بنت جحش، و لكن الواقف عليها يجد أن ثمة اختلافا في الصيغ، و الخصوصيات في هذه المناسبة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 ربي في ثلاث، أو في أربع، و 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يدخل عليك البر و الفاجر، فلو حجبت أمهات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عز و جل الحجاب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تعبير البخاري و مسلم،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نساءك يدخل عليهن البر و الفاجر، فلو حجبتهن، فأنزل اللّه آية الحجاب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في 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هذا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بدخول البر و الفاجر عليهن مطلقا، و لو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مرفوض جملة و تفصيلا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تأكل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حيسا </w:t>
      </w:r>
      <w:r>
        <w:rPr>
          <w:rStyle w:val="FootnoteAnchor"/>
          <w:rtl w:val="true"/>
        </w:rPr>
        <w:footnoteReference w:id="174"/>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قعب، فمر عمر، فدعاه، فأكل، فأصابت إصبعه إصبعها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لو أطاع فيكن ما رأتكن عين، فنزلت آية الحجاب </w:t>
      </w:r>
      <w:r>
        <w:rPr>
          <w:rStyle w:val="FootnoteAnchor"/>
          <w:rtl w:val="true"/>
        </w:rPr>
        <w:footnoteReference w:id="1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آخر عن مجاهد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يطعم، و معه أصحابه، فأصابت يد رجل منهم يد عائشة فكره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آية الحجاب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يخرجن بالليل إذا برزن إلى المناصع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صعيد أفيح يتبرزن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عمر بن الخطاب يقول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احجب نساءك فلم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سودة بنت زمعة ليلة من الليالي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امرأة طويلة، فناداها عمر، بصوته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عرفناك يا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على أن ينزل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الحجاب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نصا آخر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حصل بعد فرض الحجاب، فقد روي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سودة قد خرجت لحاجتها بعد ما ضرب الحجاب، فناداها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سودة، 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تخفين علينا، فانظري كيف تخرجين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فانكفأت راجعة،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و إنه ليتعشى، و في يده عرق، فدخلت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إني خرجت لبعض حاجتي، فقال لي عمر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إليه، ثم رفع عنه، و إن العرق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أذن لكنّ أن تخرجن لحاجتكن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فأطال الجلوس، فدخل عمر، فرأى الكراهية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آذيت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ففطن الرجل، فقام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اتخذت حجابا، فإن نساءك لسن كسائر النساء، و هو أطهر لقلوبهن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إلى عمر، فأخبره بذلك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ضرب الحجاب عليهن محبة شديدة</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و كان يذكره كثيرا، و كان يود أن ينزل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أطاع فيكن ما رأتكن عين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كن يخرجن إلى المسجد، و يصلين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 بالليل، و خرجن إلى صلاة المغرب، و العشاء، و الغداة، يقعد الشباب لهن في طريقهن، فيؤذونهن، و يتعرضون لهن،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ذٰلِكَ أَدْنىٰ أَنْ يُعْرَفْنَ فَلاٰ يُؤْذَيْنَ وَ كٰانَ اَللّٰهُ غَفُوراً </w:t>
      </w:r>
    </w:p>
    <w:p>
      <w:pPr>
        <w:pStyle w:val="BookText"/>
        <w:rPr/>
      </w:pPr>
      <w:r>
        <w:rPr>
          <w:rFonts w:ascii="Amiri" w:hAnsi="Amiri" w:eastAsia="Amiri" w:cs="Amiri"/>
          <w:color w:val="111111"/>
          <w:sz w:val="28"/>
          <w:sz w:val="28"/>
          <w:szCs w:val="28"/>
          <w:rtl w:val="true"/>
          <w:lang w:bidi="ar-SA"/>
        </w:rPr>
        <w:t xml:space="preserve">رَحِيماً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لم يقوموا من مجلسهم في وليمة زينب، إلا بعد نزول آية الحجاب، و ضرب الرسول الحجاب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 بعض الروايات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أكلوا، و جلسوا يتحدثون، و طال مكوثهم، إنما كانوا في بيت أم سلمة، و أن الأمر بالحجاب قد صدر في هذه المناسبة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بنساء من نسائه، و عندهن رجال يتحدثون، فكره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كره الشيء عرف في وجهه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العشي خرج، فصعد المنبر، فتلا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73" w:name="pg12317_141211"/>
    </w:p>
    <w:p>
      <w:pPr>
        <w:pStyle w:val="BookText"/>
        <w:rPr/>
      </w:pPr>
      <w:bookmarkEnd w:id="273"/>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الترمذي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باب امرأة عرس بها، فإذا عندها قوم، فانطلق فقضى حاجته، فاحتبس ثم رجع و عندها قوم، فانطلق فقضى حاجته، فرجع و قد خرجوا، فدخل، و أرخى بيني و بينه سترا الخ</w:t>
      </w:r>
      <w:r>
        <w:rPr>
          <w:rFonts w:eastAsia="Amiri" w:cs="Amiri" w:ascii="Amiri" w:hAnsi="Amiri"/>
          <w:color w:val="111111"/>
          <w:sz w:val="28"/>
          <w:szCs w:val="28"/>
          <w:rtl w:val="true"/>
          <w:lang w:bidi="ar-SA"/>
        </w:rPr>
        <w:t xml:space="preserve">. .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مع النصوص المتقدمة وقفات، هي التالية</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7984570_417432637"/>
      <w:bookmarkStart w:id="275" w:name="_Toc95"/>
      <w:bookmarkEnd w:id="274"/>
      <w:r>
        <w:rPr>
          <w:rtl w:val="true"/>
        </w:rPr>
        <w:t>ألف</w:t>
      </w:r>
      <w:r>
        <w:rPr>
          <w:rtl w:val="true"/>
        </w:rPr>
        <w:t xml:space="preserve">: </w:t>
      </w:r>
      <w:r>
        <w:rPr>
          <w:rtl w:val="true"/>
        </w:rPr>
        <w:t>من تناقضات الروايات</w:t>
      </w:r>
      <w:r>
        <w:rPr>
          <w:rtl w:val="true"/>
        </w:rPr>
        <w:t>:</w:t>
      </w:r>
      <w:bookmarkEnd w:id="275"/>
    </w:p>
    <w:p>
      <w:pPr>
        <w:pStyle w:val="BookText"/>
        <w:rPr/>
      </w:pPr>
      <w:r>
        <w:rPr>
          <w:rFonts w:ascii="Amiri" w:hAnsi="Amiri" w:eastAsia="Amiri" w:cs="Amiri"/>
          <w:color w:val="111111"/>
          <w:sz w:val="28"/>
          <w:sz w:val="28"/>
          <w:szCs w:val="28"/>
          <w:rtl w:val="true"/>
          <w:lang w:bidi="ar-SA"/>
        </w:rPr>
        <w:t>إن من يقارن بين نصوص الروايات المتقدمة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مختلفة فيما بينها إلى حد التناقض في العديد من الموارد، و لذلك حاول البعض الجمع بينها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الزرقاني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نصيحة عمر للنبي بحجاب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قبيل قصة زينب، فلقربه منها أطلق نزول آية الحجاب بهذا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تعدد الأسباب</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قضية الحجاب كلما رتقت من جانب، فتقت من جانب، إذ إن هناك تناقضات أخرى لا ينفع فيها هذا الجمع،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في بيت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التناقضات بين روايات الحجاب في قضية زينب نفسها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التناقضات التي بين روايات نصيحة عمر</w:t>
      </w:r>
      <w:r>
        <w:rPr>
          <w:rFonts w:eastAsia="Amiri" w:cs="Amiri" w:ascii="Amiri" w:hAnsi="Amiri"/>
          <w:color w:val="111111"/>
          <w:sz w:val="28"/>
          <w:szCs w:val="28"/>
          <w:rtl w:val="true"/>
          <w:lang w:bidi="ar-SA"/>
        </w:rPr>
        <w:t xml:space="preserve">. </w:t>
      </w:r>
      <w:bookmarkStart w:id="276" w:name="pg12317_141212"/>
    </w:p>
    <w:p>
      <w:pPr>
        <w:pStyle w:val="BookText"/>
        <w:rPr/>
      </w:pPr>
      <w:bookmarkEnd w:id="276"/>
      <w:r>
        <w:rPr>
          <w:rFonts w:ascii="Amiri" w:hAnsi="Amiri" w:eastAsia="Amiri" w:cs="Amiri"/>
          <w:color w:val="111111"/>
          <w:sz w:val="28"/>
          <w:sz w:val="28"/>
          <w:szCs w:val="28"/>
          <w:rtl w:val="true"/>
          <w:lang w:bidi="ar-SA"/>
        </w:rPr>
        <w:t xml:space="preserve">و هل كان الذي يأكل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عمر، أو هو و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فراجع و 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يبدو لنا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مفروضا من أول الإسلام استمرارا لأحكام الشرائع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تسامح الناس في رعاية هذا الأمر دعا إلى نزول آيات في موارد عديدة، من أجل تذكير الناس بما يجب عليهم، و لتؤكد ضرورة الالتزام بأحكام اللّه سبحانه</w:t>
      </w:r>
      <w:r>
        <w:rPr>
          <w:rFonts w:eastAsia="Amiri" w:cs="Amiri" w:ascii="Amiri" w:hAnsi="Amiri"/>
          <w:color w:val="111111"/>
          <w:sz w:val="28"/>
          <w:szCs w:val="28"/>
          <w:rtl w:val="true"/>
          <w:lang w:bidi="ar-SA"/>
        </w:rPr>
        <w:t>. .</w:t>
      </w:r>
    </w:p>
    <w:p>
      <w:pPr>
        <w:pStyle w:val="Heading6"/>
        <w:numPr>
          <w:ilvl w:val="5"/>
          <w:numId w:val="1"/>
        </w:numPr>
        <w:rPr/>
      </w:pPr>
      <w:bookmarkStart w:id="277" w:name="__RefHeading___Toc7984572_417432637"/>
      <w:bookmarkStart w:id="278" w:name="_Toc96"/>
      <w:bookmarkEnd w:id="277"/>
      <w:r>
        <w:rPr>
          <w:rtl w:val="true"/>
        </w:rPr>
        <w:t>ب</w:t>
      </w:r>
      <w:r>
        <w:rPr>
          <w:rtl w:val="true"/>
        </w:rPr>
        <w:t xml:space="preserve">: </w:t>
      </w:r>
      <w:r>
        <w:rPr>
          <w:rtl w:val="true"/>
        </w:rPr>
        <w:t>حماسة عمر لفرض الحجاب</w:t>
      </w:r>
      <w:r>
        <w:rPr>
          <w:rtl w:val="true"/>
        </w:rPr>
        <w:t>:</w:t>
      </w:r>
      <w:bookmarkEnd w:id="278"/>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مهتما بفرض الحجاب، بحجة أنه يدخل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الفاجر، و بحجة أن ذلك أطهر لقلوبهن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القرآن بموافقته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نجد في النصوص ما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عمر نفسه لم يكن مهتما بحجاب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سلمة بن قيس أرسل رجلا إلى عمر، يخبره بواقعة من الوقائع، فلما قدم له عمر الطعام نادى امرأته أم كلثوم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تأكلين معنا؟</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أن أخرج لكسوتني، كما كسا ابن جعفر، و الزبير، و طلحة نساءهم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نورد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لإلزام هؤلاء الناس بها، و إن كنا نحن نعتقد بعدم صحتها، و ذلك للأمور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دعا زوجته أم كلثوم بنت علي لتأكل معهم، مع أن هناك من يعلن التشكيك بأصل زواج عمر بأم كلثوم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لو أغمضنا النظر عن هذا الأمر، فإننا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 كلثوم كانت آنئذ صغيرة السن، إلى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قد اضطر للاعتذار من الناس على إقدامه على فرض إرادته بالزواج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نحيل القارئ إلى كتاب صدر لنا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ظلامة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ما يفيد في توضيح كثير من الأمور حول أم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الجواب المنسوب لأم كلثوم لا يعقل صدوره منها، لأكثر من سبب،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شدة عمر و غلظته، و أنه لا يحتمل إجابات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الإجابة لا تناسب أدب أم كلثوم، مع أي كان من الناس، فكيف إذا كان من تخاطبه هو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إذا كان زوجها خليفة، لا بد لها من حفظ مكانته أمام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تعيّره بالشح و البخل، و التقتير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يتربى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بيت النبوة و الإمامة لا يكون همه الدنيا، و لا يقيس نفسه بطلابها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يعهد من أحد من المسلمين أن يبادر إلى الجمع بين زوجته و بين الأجانب على موائد الطعام، خصوصا بعد نزول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إذا كان يضع نفسه في موقع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خصوصا مع ما ينسبونه إليه من الغيرة، و شدة الحساسية من </w:t>
      </w:r>
      <w:bookmarkStart w:id="279" w:name="pg12317_141214"/>
    </w:p>
    <w:p>
      <w:pPr>
        <w:pStyle w:val="BookText"/>
        <w:rPr/>
      </w:pPr>
      <w:bookmarkEnd w:id="279"/>
      <w:r>
        <w:rPr>
          <w:rFonts w:ascii="IRNazanin" w:hAnsi="IRNazanin" w:eastAsia="IRNazanin"/>
          <w:color w:val="111111"/>
          <w:sz w:val="28"/>
          <w:sz w:val="28"/>
          <w:szCs w:val="28"/>
          <w:rtl w:val="true"/>
          <w:lang w:bidi="fa-IR"/>
        </w:rPr>
        <w:t>اختلاط النساء بالرجال الأجانب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حشر اسم أم كلثوم في هذه الواقعة،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التدليل على مصاهرة عمر لعلي من جهة، ثم الإساءة إلى علي بنسبة أمور لا تليق إلى ابنته التي رباها بأدب الرسالة و رعاها، و من ثدي العلم و التقوى غذاها</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7984574_417432637"/>
      <w:bookmarkStart w:id="281" w:name="_Toc97"/>
      <w:bookmarkEnd w:id="280"/>
      <w:r>
        <w:rPr>
          <w:rtl w:val="true"/>
        </w:rPr>
        <w:t>ج</w:t>
      </w:r>
      <w:r>
        <w:rPr>
          <w:rtl w:val="true"/>
        </w:rPr>
        <w:t xml:space="preserve">: </w:t>
      </w:r>
      <w:r>
        <w:rPr>
          <w:rtl w:val="true"/>
        </w:rPr>
        <w:t>موافقات عمر</w:t>
      </w:r>
      <w:r>
        <w:rPr>
          <w:rtl w:val="true"/>
        </w:rPr>
        <w:t>:</w:t>
      </w:r>
      <w:bookmarkEnd w:id="281"/>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مسألة الحجاب من الموارد التي وافق فيها عمر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الروايات قد تحدثت عن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لم يكن يفعل ما يطلبه منه عمر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يصح أن يكون المخالف لربه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الموافق له هو رجل آخر، أمضى حياته في الجاهلية و لم يستضئ بنور العلم، و لم يلتزم في أكثر عمره بقيم و لا بأخلاق؟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أدرك هذا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بعقله، و لم يدركه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هل دفعته إليه غيرته، و لم يكن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الغيرة ما يدفعه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الأمر كذلك، فلماذا لم يبادر اللّه إلى تشريعه قبل طلب عمر له؟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يدّعي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أغير من اللّه عز و جل، أو أنه كان قد أدرك ذلك و عرفه، في زمن لم يكن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 ذلك؟ </w:t>
      </w:r>
      <w:r>
        <w:rPr>
          <w:rFonts w:eastAsia="Amiri" w:cs="Amiri" w:ascii="Amiri" w:hAnsi="Amiri"/>
          <w:color w:val="111111"/>
          <w:sz w:val="28"/>
          <w:szCs w:val="28"/>
          <w:rtl w:val="true"/>
          <w:lang w:bidi="ar-SA"/>
        </w:rPr>
        <w:t xml:space="preserve">! </w:t>
      </w:r>
      <w:bookmarkStart w:id="282" w:name="pg12317_141215"/>
    </w:p>
    <w:p>
      <w:pPr>
        <w:pStyle w:val="Heading6"/>
        <w:numPr>
          <w:ilvl w:val="5"/>
          <w:numId w:val="1"/>
        </w:numPr>
        <w:rPr/>
      </w:pPr>
      <w:bookmarkStart w:id="283" w:name="__RefHeading___Toc7984576_417432637"/>
      <w:bookmarkStart w:id="284" w:name="_Toc98"/>
      <w:bookmarkEnd w:id="282"/>
      <w:bookmarkEnd w:id="283"/>
      <w:r>
        <w:rPr>
          <w:rtl w:val="true"/>
        </w:rPr>
        <w:t>د</w:t>
      </w:r>
      <w:r>
        <w:rPr>
          <w:rtl w:val="true"/>
        </w:rPr>
        <w:t xml:space="preserve">: </w:t>
      </w:r>
      <w:r>
        <w:rPr>
          <w:rtl w:val="true"/>
        </w:rPr>
        <w:t>فمرّ عمر</w:t>
      </w:r>
      <w:r>
        <w:rPr>
          <w:rtl w:val="true"/>
        </w:rPr>
        <w:t>:</w:t>
      </w:r>
      <w:bookmarkEnd w:id="284"/>
    </w:p>
    <w:p>
      <w:pPr>
        <w:pStyle w:val="Heading6"/>
        <w:numPr>
          <w:ilvl w:val="5"/>
          <w:numId w:val="1"/>
        </w:numPr>
        <w:rPr/>
      </w:pPr>
      <w:bookmarkStart w:id="285" w:name="__RefHeading___Toc7984578_417432637"/>
      <w:bookmarkStart w:id="286" w:name="_Toc99"/>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و عن الرواية التي تذكر مرور عمر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عائشة، و هما يأكلان حيسا،</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هو و زوجته على قارعة الطريق حتى مر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باب بيت عائشة كان إلى المسجد، فربما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فتح الباب، و جلس يأكل مع زوجته، و كان عمر يمشي في المسجد، فدعاه</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7984580_417432637"/>
      <w:bookmarkStart w:id="288" w:name="_Toc100"/>
      <w:bookmarkEnd w:id="287"/>
      <w:r>
        <w:rPr>
          <w:rtl w:val="true"/>
        </w:rPr>
        <w:t>غير أننا نقول</w:t>
      </w:r>
      <w:r>
        <w:rPr>
          <w:rtl w:val="true"/>
        </w:rPr>
        <w:t>:</w:t>
      </w:r>
      <w:bookmarkEnd w:id="288"/>
    </w:p>
    <w:p>
      <w:pPr>
        <w:pStyle w:val="BookText"/>
        <w:rPr/>
      </w:pPr>
      <w:r>
        <w:rPr>
          <w:rFonts w:ascii="Amiri" w:hAnsi="Amiri" w:eastAsia="Amiri" w:cs="Amiri"/>
          <w:color w:val="111111"/>
          <w:sz w:val="28"/>
          <w:sz w:val="28"/>
          <w:szCs w:val="28"/>
          <w:rtl w:val="true"/>
          <w:lang w:bidi="ar-SA"/>
        </w:rPr>
        <w:t xml:space="preserve">إن هذه الإجابة، و إن كانت صحيحة بالنسبة للناس العاديين، لكننا نستبعد أن يصدر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نجله عن أن يجلس ليأكل مع زوجته في مكان عام، يراهما الرجال الأجانب، و الفقراء، و المعوزون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الأسئلة التي أوردناها في الفقرة السابقة آتية هنا أيضا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اجتماع النساء مع الرجال الأجانب على طعام واحد لم يكن مألوفا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خصوصا في مجتمع يفرض على المرأة الخدر، و الصون، و العفة، و لا سيما بعد أن مضى على ظهور الإسلام ما يقرب من عشرين سنة</w:t>
      </w:r>
      <w:r>
        <w:rPr>
          <w:rFonts w:eastAsia="Amiri" w:cs="Amiri" w:ascii="Amiri" w:hAnsi="Amiri"/>
          <w:color w:val="111111"/>
          <w:sz w:val="28"/>
          <w:szCs w:val="28"/>
          <w:rtl w:val="true"/>
          <w:lang w:bidi="ar-SA"/>
        </w:rPr>
        <w:t xml:space="preserve">. </w:t>
      </w:r>
      <w:bookmarkStart w:id="289" w:name="pg12317_141216"/>
    </w:p>
    <w:p>
      <w:pPr>
        <w:pStyle w:val="Heading6"/>
        <w:numPr>
          <w:ilvl w:val="5"/>
          <w:numId w:val="1"/>
        </w:numPr>
        <w:rPr/>
      </w:pPr>
      <w:bookmarkStart w:id="290" w:name="__RefHeading___Toc7984582_417432637"/>
      <w:bookmarkStart w:id="291" w:name="_Toc101"/>
      <w:bookmarkEnd w:id="289"/>
      <w:bookmarkEnd w:id="290"/>
      <w:r>
        <w:rPr>
          <w:rtl w:val="true"/>
        </w:rPr>
        <w:t>ه</w:t>
      </w:r>
      <w:r>
        <w:rPr>
          <w:rtl w:val="true"/>
        </w:rPr>
        <w:t xml:space="preserve">: </w:t>
      </w:r>
      <w:r>
        <w:rPr>
          <w:rtl w:val="true"/>
        </w:rPr>
        <w:t>هلا لنفسك كان ذا التعليم؟</w:t>
      </w:r>
      <w:bookmarkEnd w:id="291"/>
    </w:p>
    <w:p>
      <w:pPr>
        <w:pStyle w:val="BookText"/>
        <w:rPr/>
      </w:pPr>
      <w:r>
        <w:rPr>
          <w:rFonts w:ascii="Amiri" w:hAnsi="Amiri" w:eastAsia="Amiri" w:cs="Amiri"/>
          <w:color w:val="111111"/>
          <w:sz w:val="28"/>
          <w:sz w:val="28"/>
          <w:szCs w:val="28"/>
          <w:rtl w:val="true"/>
          <w:lang w:bidi="ar-SA"/>
        </w:rPr>
        <w:t>إن الروايات 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حرص عمر على أن يبادر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حجب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عمر قد حجب نساءه أيضا، و هل كان يطلب الحجاب لسائر نساء المؤمنين كما يطلبه لنساء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غيرته كانت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تعليله ذلك بأنه أطهر لقلوبهن، و أنه يدخل عليهن البر و الفاجر، فإن هذا تعليل شامل لجميع النساء، و هو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عمر حريصا على نساء كل الناس، بما فيهم نساؤه 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 الأمر كذلك، فلماذا يدعو زوجته أم كلثوم لتأكل مع ذلك الرجل الغريب حسبما تقدم؟ </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7984584_417432637"/>
      <w:bookmarkStart w:id="293" w:name="_Toc102"/>
      <w:bookmarkEnd w:id="292"/>
      <w:r>
        <w:rPr>
          <w:rtl w:val="true"/>
        </w:rPr>
        <w:t>و</w:t>
      </w:r>
      <w:r>
        <w:rPr>
          <w:rtl w:val="true"/>
        </w:rPr>
        <w:t xml:space="preserve">: </w:t>
      </w:r>
      <w:r>
        <w:rPr>
          <w:rtl w:val="true"/>
        </w:rPr>
        <w:t>عمر</w:t>
      </w:r>
      <w:r>
        <w:rPr>
          <w:rtl w:val="true"/>
        </w:rPr>
        <w:t xml:space="preserve">. . </w:t>
      </w:r>
      <w:r>
        <w:rPr>
          <w:rtl w:val="true"/>
        </w:rPr>
        <w:t>و سودة</w:t>
      </w:r>
      <w:r>
        <w:rPr>
          <w:rtl w:val="true"/>
        </w:rPr>
        <w:t>:</w:t>
      </w:r>
      <w:bookmarkEnd w:id="293"/>
    </w:p>
    <w:p>
      <w:pPr>
        <w:pStyle w:val="BookText"/>
        <w:rPr/>
      </w:pPr>
      <w:r>
        <w:rPr>
          <w:rFonts w:ascii="Amiri" w:hAnsi="Amiri" w:eastAsia="Amiri" w:cs="Amiri"/>
          <w:color w:val="111111"/>
          <w:sz w:val="28"/>
          <w:sz w:val="28"/>
          <w:szCs w:val="28"/>
          <w:rtl w:val="true"/>
          <w:lang w:bidi="ar-SA"/>
        </w:rPr>
        <w:t>و قد ذكرت بعض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قد تعرض لسودة بنت زمعة، و أنها اشتكته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اللافت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التي نزلت في هذه المناسبة هي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تَدْخُلُوا بُيُوتَ اَلنَّبِيِّ إِلاّٰ أَنْ يُؤْذَنَ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مع أنه لا مناسبة بين ما فعله عمر، و بين هذه الآية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فلاحظ الرواية المتقدمة في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تناقض أسباب فرض الحجاب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عمر لم يدخل إلى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 و لم </w:t>
      </w:r>
      <w:bookmarkStart w:id="294" w:name="pg12317_141217"/>
    </w:p>
    <w:p>
      <w:pPr>
        <w:pStyle w:val="BookText"/>
        <w:rPr/>
      </w:pPr>
      <w:bookmarkEnd w:id="294"/>
      <w:r>
        <w:rPr>
          <w:rFonts w:ascii="Amiri" w:hAnsi="Amiri" w:eastAsia="Amiri" w:cs="Amiri"/>
          <w:color w:val="111111"/>
          <w:sz w:val="28"/>
          <w:sz w:val="28"/>
          <w:szCs w:val="28"/>
          <w:rtl w:val="true"/>
          <w:lang w:bidi="ar-SA"/>
        </w:rPr>
        <w:t>يسألهن متاعا، بل هو قد رآها و هي خارجة لحاجتها،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عرفناك يا سودة</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7984586_417432637"/>
      <w:bookmarkStart w:id="296" w:name="_Toc103"/>
      <w:bookmarkEnd w:id="295"/>
      <w:r>
        <w:rPr>
          <w:rtl w:val="true"/>
        </w:rPr>
        <w:t>ز</w:t>
      </w:r>
      <w:r>
        <w:rPr>
          <w:rtl w:val="true"/>
        </w:rPr>
        <w:t xml:space="preserve">: </w:t>
      </w:r>
      <w:r>
        <w:rPr>
          <w:rtl w:val="true"/>
        </w:rPr>
        <w:t>الخطاب للناس لا للنساء</w:t>
      </w:r>
      <w:r>
        <w:rPr>
          <w:rtl w:val="true"/>
        </w:rPr>
        <w:t>:</w:t>
      </w:r>
      <w:bookmarkEnd w:id="296"/>
    </w:p>
    <w:p>
      <w:pPr>
        <w:pStyle w:val="BookText"/>
        <w:rPr/>
      </w:pPr>
      <w:r>
        <w:rPr>
          <w:rFonts w:ascii="Amiri" w:hAnsi="Amiri" w:eastAsia="Amiri" w:cs="Amiri"/>
          <w:color w:val="111111"/>
          <w:sz w:val="28"/>
          <w:sz w:val="28"/>
          <w:szCs w:val="28"/>
          <w:rtl w:val="true"/>
          <w:lang w:bidi="ar-SA"/>
        </w:rPr>
        <w:t>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أمرت النساء بالحجاب،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فيها أي خطاب للنساء، بل الخطاب فيها للمؤمنين، و هي تتعرض لأمر لا تدل عليه رواية سودة، و لا رواية زينب، و لا رواية إصابة إصبع عمر لإصبع عائشة، و لا غيرها، ألا و هو دخول الناس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سَأَلْتُمُوهُنَّ مَتٰاعاً فَسْئَلُوهُنَّ مِنْ وَرٰاءِ حِجٰابٍ و كذلك سائر الفقرات، قد تكون مشيرة إلى أن الحجاب كان مفروضا، و لكن الناس كانوا يتصرفون بصورة غير مؤدبة، و لا مقبولة من الناحية الأخلاقية و الإيمانية</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7984588_417432637"/>
      <w:bookmarkStart w:id="298" w:name="_Toc104"/>
      <w:bookmarkEnd w:id="297"/>
      <w:r>
        <w:rPr>
          <w:rtl w:val="true"/>
        </w:rPr>
        <w:t>ح</w:t>
      </w:r>
      <w:r>
        <w:rPr>
          <w:rtl w:val="true"/>
        </w:rPr>
        <w:t xml:space="preserve">: </w:t>
      </w:r>
      <w:r>
        <w:rPr>
          <w:rtl w:val="true"/>
        </w:rPr>
        <w:t>سودة خرجت ليلا</w:t>
      </w:r>
      <w:r>
        <w:rPr>
          <w:rtl w:val="true"/>
        </w:rPr>
        <w:t>:</w:t>
      </w:r>
      <w:bookmarkEnd w:id="298"/>
    </w:p>
    <w:p>
      <w:pPr>
        <w:pStyle w:val="BookText"/>
        <w:rPr/>
      </w:pPr>
      <w:r>
        <w:rPr>
          <w:rFonts w:ascii="Amiri" w:hAnsi="Amiri" w:eastAsia="Amiri" w:cs="Amiri"/>
          <w:color w:val="111111"/>
          <w:sz w:val="28"/>
          <w:sz w:val="28"/>
          <w:szCs w:val="28"/>
          <w:rtl w:val="true"/>
          <w:lang w:bidi="ar-SA"/>
        </w:rPr>
        <w:t>إن رواية سودة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النساء كن يخرجن ليلا إلى المناصع، لكن عمر قد لا حقهن في هذا الوقت بالذات، و عرف سودة من طولها، لا من سفورها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إنها حتى لو سفرت عن وجهها بالليل، فإن ذلك لا يضر، إذ كفى بالليل حجابا و حاجبا</w:t>
      </w:r>
      <w:r>
        <w:rPr>
          <w:rFonts w:eastAsia="Amiri" w:cs="Amiri" w:ascii="Amiri" w:hAnsi="Amiri"/>
          <w:color w:val="111111"/>
          <w:sz w:val="28"/>
          <w:szCs w:val="28"/>
          <w:rtl w:val="true"/>
          <w:lang w:bidi="ar-SA"/>
        </w:rPr>
        <w:t xml:space="preserve">. </w:t>
      </w:r>
      <w:bookmarkStart w:id="299" w:name="pg12317_141218"/>
    </w:p>
    <w:p>
      <w:pPr>
        <w:pStyle w:val="BookText"/>
        <w:rPr/>
      </w:pPr>
      <w:bookmarkEnd w:id="299"/>
      <w:r>
        <w:rPr>
          <w:rFonts w:ascii="Amiri" w:hAnsi="Amiri" w:eastAsia="Amiri" w:cs="Amiri"/>
          <w:color w:val="111111"/>
          <w:sz w:val="28"/>
          <w:sz w:val="28"/>
          <w:szCs w:val="28"/>
          <w:rtl w:val="true"/>
          <w:lang w:bidi="ar-SA"/>
        </w:rPr>
        <w:t xml:space="preserve">فقول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شكوى سودة، و نزول الوحي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أذن لكن أن تخرجن لحاجتكن، فيه رد صريح على عمر، و رفض لتصرفه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نزول الآية في هذه المناسبة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القول بنزولها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إدانة لفعل عمر بالذات، و ردع له عن التعرض لنساء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الهجوم عليهن في أوقات خلوتهن بأنفسهن، لقضاء حاجتهن</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7984590_417432637"/>
      <w:bookmarkStart w:id="301" w:name="_Toc105"/>
      <w:bookmarkEnd w:id="300"/>
      <w:r>
        <w:rPr>
          <w:rtl w:val="true"/>
        </w:rPr>
        <w:t>ط</w:t>
      </w:r>
      <w:r>
        <w:rPr>
          <w:rtl w:val="true"/>
        </w:rPr>
        <w:t xml:space="preserve">: </w:t>
      </w:r>
      <w:r>
        <w:rPr>
          <w:rtl w:val="true"/>
        </w:rPr>
        <w:t>الأجانب لا يجالسون نساء النبي صلّى اللّه عليه و آله</w:t>
      </w:r>
      <w:r>
        <w:rPr>
          <w:rtl w:val="true"/>
        </w:rPr>
        <w:t>:</w:t>
      </w:r>
      <w:bookmarkEnd w:id="301"/>
    </w:p>
    <w:p>
      <w:pPr>
        <w:pStyle w:val="BookText"/>
        <w:rPr/>
      </w:pPr>
      <w:r>
        <w:rPr>
          <w:rFonts w:ascii="Amiri" w:hAnsi="Amiri" w:eastAsia="Amiri" w:cs="Amiri"/>
          <w:color w:val="111111"/>
          <w:sz w:val="28"/>
          <w:sz w:val="28"/>
          <w:szCs w:val="28"/>
          <w:rtl w:val="true"/>
          <w:lang w:bidi="ar-SA"/>
        </w:rPr>
        <w:t>و أما الرواية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أمرا قبيحا، لا يصح تصديقه، أو احتماله في حق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مرور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بنساء من نسائه و عندهن رجال يتحدثون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أفرادا و جماعات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يجالسون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صح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يجب أن يكره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أول بعثته و أن ينزل الحجاب منذئذ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اجتماع النساء بالرجال مألوفا و مسموحا به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متزوجا قبل هذا التاريخ بعشرات السنين و من البعيد أن لا يتفق اجتماع نسائه أو إحداهن بالرجال أو أن لا يعلم بذلك طيلة هذه السنين المتعاقبة، فلماذا تأخرت كراهته لذلك كل هذه المدة الطويلة؟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ذلك جائزا شرعا فلماذا كرهه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مرفوضا شرعا، فلماذا تأخرت 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حرام قبل ذلك؟ </w:t>
      </w:r>
      <w:r>
        <w:rPr>
          <w:rFonts w:eastAsia="Amiri" w:cs="Amiri" w:ascii="Amiri" w:hAnsi="Amiri"/>
          <w:color w:val="111111"/>
          <w:sz w:val="28"/>
          <w:szCs w:val="28"/>
          <w:rtl w:val="true"/>
          <w:lang w:bidi="ar-SA"/>
        </w:rPr>
        <w:t xml:space="preserve">! </w:t>
      </w:r>
      <w:bookmarkStart w:id="302" w:name="pg12317_141219"/>
    </w:p>
    <w:p>
      <w:pPr>
        <w:pStyle w:val="Heading5"/>
        <w:numPr>
          <w:ilvl w:val="4"/>
          <w:numId w:val="1"/>
        </w:numPr>
        <w:rPr/>
      </w:pPr>
      <w:bookmarkStart w:id="303" w:name="__RefHeading___Toc7984592_417432637"/>
      <w:bookmarkStart w:id="304" w:name="_Toc106"/>
      <w:bookmarkEnd w:id="302"/>
      <w:bookmarkEnd w:id="303"/>
      <w:r>
        <w:rPr>
          <w:rtl w:val="true"/>
        </w:rPr>
        <w:t xml:space="preserve">متى فرض الحجاب؟ </w:t>
      </w:r>
      <w:r>
        <w:rPr>
          <w:rtl w:val="true"/>
        </w:rPr>
        <w:t xml:space="preserve">! </w:t>
      </w:r>
      <w:r>
        <w:rPr>
          <w:rtl w:val="true"/>
        </w:rPr>
        <w:t xml:space="preserve">و متى تزوج صلّى اللّه عليه و آله بزينب؟ </w:t>
      </w:r>
      <w:r>
        <w:rPr>
          <w:rtl w:val="true"/>
        </w:rPr>
        <w:t>!</w:t>
      </w:r>
      <w:bookmarkEnd w:id="304"/>
    </w:p>
    <w:p>
      <w:pPr>
        <w:pStyle w:val="BookText"/>
        <w:rPr/>
      </w:pP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الحجاب قد نزل فرضه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خمس في ذي القعدة </w:t>
      </w:r>
      <w:r>
        <w:rPr>
          <w:rStyle w:val="FootnoteAnchor"/>
          <w:rtl w:val="true"/>
        </w:rPr>
        <w:footnoteReference w:id="189"/>
      </w:r>
      <w:r>
        <w:rPr>
          <w:rFonts w:ascii="Amiri" w:hAnsi="Amiri" w:eastAsia="Amiri" w:cs="Amiri"/>
          <w:color w:val="111111"/>
          <w:sz w:val="28"/>
          <w:sz w:val="28"/>
          <w:szCs w:val="28"/>
          <w:rtl w:val="true"/>
          <w:lang w:bidi="ar-SA"/>
        </w:rPr>
        <w:t xml:space="preserve">، مبتنى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بزينب بنت جحش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سنة ثلاث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بمناسبة زواجه بزينب، فطعم الناس، و بقي رجال ثلاثة أو اثنان جلوسا يتحدثون، فشق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فنزلت آية الحجاب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بعد المريسيع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غير مسلّم، و ذلك لما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الرزاق يذكر ما يدل على أن الزواج بزينب قد تأخر إلى ما بعد خيبر، قال عبد 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نكح صفية بنت حيي، و هي مما أفاء اللّه عليه يوم خيبر، ثم نكح زينب بنت جحش</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الحجاب قد فرض في مناسبة هذا الزواج، فلا بد من القول بأن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بعد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ربط بين فرض الحجاب و بين قضية زينب، و أنه قد فرض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حرب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من بني عامر بن صعصعة قدمت مكة، و كانت تلبس برقعا، فأرادها فتيان على كشف وجهها، فرفضت، فحلوا لها طرف درعها، فلما قامت بدت سوأتها، فصرخت، فاجتمع الناس الخ</w:t>
      </w:r>
      <w:r>
        <w:rPr>
          <w:rFonts w:eastAsia="Amiri" w:cs="Amiri" w:ascii="Amiri" w:hAnsi="Amiri"/>
          <w:color w:val="111111"/>
          <w:sz w:val="28"/>
          <w:szCs w:val="28"/>
          <w:rtl w:val="true"/>
          <w:lang w:bidi="ar-SA"/>
        </w:rPr>
        <w:t xml:space="preserve">. .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يدل على التزام الناس بالحجاب إلى حد تغطية الوجه قبل الإسلام بعشرات السنين، و لعل هذا الأمر من بقايا الحنيفية التي هي دين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زعموا أن عائشة حينما تخلفت عن الجيش في غزوة المريسيع، و صادفها صفوان بن المعطل خمرت وجهها بجلبابها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قبل قضية الحجاب، لأن الحجاب قد كان بعد المريسيع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ما يدل على أن عائشة كانت تستر وجهها عن الناس قبل نزول الحجاب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غزوة بني قينقاع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من المسلمين قد جاءت إلى سوقهم، فجلست عند صائغ لأجل حلي لها، فأرادوها على كشف وجهها، فأبت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الصائغ إلى طرف ثوبها فعقده إلى ظهرها، فلما قامت بدت سوأتها، فضحكوا منها، فصرخت، فعدا مسلم على من فعل ذلك بها فقتله، و شدت اليهود على المسلم فقتلوه، ثم كانت الحرب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هذا في أوائل سني الهجرة، كما هو معلوم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إنهم يذكرون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قصصهم عن بدء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معرفة الناس بالحجاب، و تعاملهم به قبل البعثة أيضا الأمر الذي يشير إلى أن ذلك فيهم من بقايا دين الحنيفية التي كان لها حضور في العرب، و لا سيما في بني هاشم، و من يدور في فلكهم، فقد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قد ناقشنا ذلك في موضعه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خديجة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يأتي للنبي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بالوحي هو ملك؛ بأن قد تحسرت، فشالت خمارها،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حجرها، فذهب الملك، فلما استترت أتاه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نفس حديث الزواج بزينب قد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الحجاب كان مفروضا قبل ذلك؛ لأن النصوص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زينب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انقضت عدتي لم أعلم إلا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عليّ بيتي، و أنا مكشوفة الشعر، فعلمت أنه أمر من السماء</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زواج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 أوائل الهجرة ما يدل على وجوب الحجاب أيضا، 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أتت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وقفت بين يديه كشف الرداء عن وجهها، حتى رآها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أخذ يدها، فوضعها في يد علي الخ</w:t>
      </w:r>
      <w:r>
        <w:rPr>
          <w:rFonts w:eastAsia="Amiri" w:cs="Amiri" w:ascii="Amiri" w:hAnsi="Amiri"/>
          <w:color w:val="111111"/>
          <w:sz w:val="28"/>
          <w:szCs w:val="28"/>
          <w:rtl w:val="true"/>
          <w:lang w:bidi="ar-SA"/>
        </w:rPr>
        <w:t xml:space="preserve">. .»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الحجاب مفروضا في الديانتين اليهودية و المسيحية، و عند الأمم السالفة، و عند عرب الجاهلية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نذكر بعض الشواهد على ذلك فيما يلي</w:t>
      </w:r>
      <w:r>
        <w:rPr>
          <w:rFonts w:eastAsia="Amiri" w:cs="Amiri" w:ascii="Amiri" w:hAnsi="Amiri"/>
          <w:color w:val="111111"/>
          <w:sz w:val="28"/>
          <w:szCs w:val="28"/>
          <w:rtl w:val="true"/>
          <w:lang w:bidi="ar-SA"/>
        </w:rPr>
        <w:t xml:space="preserve">: </w:t>
      </w:r>
      <w:bookmarkStart w:id="305" w:name="pg12317_141223"/>
    </w:p>
    <w:p>
      <w:pPr>
        <w:pStyle w:val="Heading5"/>
        <w:numPr>
          <w:ilvl w:val="4"/>
          <w:numId w:val="1"/>
        </w:numPr>
        <w:rPr/>
      </w:pPr>
      <w:bookmarkStart w:id="306" w:name="__RefHeading___Toc7984594_417432637"/>
      <w:bookmarkStart w:id="307" w:name="_Toc107"/>
      <w:bookmarkEnd w:id="305"/>
      <w:bookmarkEnd w:id="306"/>
      <w:r>
        <w:rPr>
          <w:rtl w:val="true"/>
        </w:rPr>
        <w:t>الحجاب في الكتب القديمة</w:t>
      </w:r>
      <w:r>
        <w:rPr>
          <w:rtl w:val="true"/>
        </w:rPr>
        <w:t>:</w:t>
      </w:r>
      <w:bookmarkEnd w:id="307"/>
    </w:p>
    <w:p>
      <w:pPr>
        <w:pStyle w:val="Heading6"/>
        <w:numPr>
          <w:ilvl w:val="5"/>
          <w:numId w:val="1"/>
        </w:numPr>
        <w:rPr/>
      </w:pPr>
      <w:bookmarkStart w:id="308" w:name="__RefHeading___Toc7984596_417432637"/>
      <w:bookmarkStart w:id="309" w:name="_Toc108"/>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إن المراجع للكتابين اللذين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القديم، و العهد الجديد، أي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يجد فيهما نصوصا تؤكد على الحجاب، فلاحظ ما يلي</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7984598_417432637"/>
      <w:bookmarkStart w:id="311" w:name="_Toc109"/>
      <w:bookmarkEnd w:id="310"/>
      <w:r>
        <w:rPr/>
        <w:t>1</w:t>
      </w:r>
      <w:r>
        <w:rPr>
          <w:rtl w:val="true"/>
        </w:rPr>
        <w:t>-</w:t>
      </w:r>
      <w:r>
        <w:rPr>
          <w:rtl w:val="true"/>
        </w:rPr>
        <w:t xml:space="preserve">العهد القديم </w:t>
      </w:r>
      <w:r>
        <w:rPr>
          <w:rtl w:val="true"/>
        </w:rPr>
        <w:t>«</w:t>
      </w:r>
      <w:r>
        <w:rPr>
          <w:rtl w:val="true"/>
        </w:rPr>
        <w:t>التوراة</w:t>
      </w:r>
      <w:r>
        <w:rPr>
          <w:rtl w:val="true"/>
        </w:rPr>
        <w:t>» :</w:t>
      </w:r>
      <w:bookmarkEnd w:id="311"/>
    </w:p>
    <w:p>
      <w:pPr>
        <w:pStyle w:val="BookText"/>
        <w:rPr/>
      </w:pPr>
      <w:r>
        <w:rPr>
          <w:rFonts w:ascii="Amiri" w:hAnsi="Amiri" w:eastAsia="Amiri" w:cs="Amiri"/>
          <w:color w:val="111111"/>
          <w:sz w:val="28"/>
          <w:sz w:val="28"/>
          <w:szCs w:val="28"/>
          <w:rtl w:val="true"/>
          <w:lang w:bidi="ar-SA"/>
        </w:rPr>
        <w:t>فمن النصوص الواردة فيما يسمى بالتوراة، أو العهد القديم،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الماشي في الحقل للقائي؟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فأخذت البرقع و تغطت</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حموك صاعد إلى تمنة ليجزّ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فخلعت عنها ثياب ترمّلها، و تغطت ببرقع، و تلفّفت و جلست في مدخل عينايم، التي على طريق تمنة، لأنها رأت أن شيلة قد كبر الخ</w:t>
      </w:r>
      <w:r>
        <w:rPr>
          <w:rFonts w:eastAsia="Amiri" w:cs="Amiri" w:ascii="Amiri" w:hAnsi="Amiri"/>
          <w:color w:val="111111"/>
          <w:sz w:val="28"/>
          <w:szCs w:val="28"/>
          <w:rtl w:val="true"/>
          <w:lang w:bidi="ar-SA"/>
        </w:rPr>
        <w:t xml:space="preserve">. .»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و مضت، و خلعت عنها برقعها، و لبست ثياب ترمّلها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يا من تحبه نفسي، أين ترعى عند الظهيرة؟ أين تربض؟ لماذا أنا أكون مقنعة عند قطعان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312" w:name="pg12317_141224"/>
    </w:p>
    <w:p>
      <w:pPr>
        <w:pStyle w:val="BookText"/>
        <w:rPr/>
      </w:pPr>
      <w:bookmarkEnd w:id="312"/>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سيعاقب بنات صهيون على تبرجهن، و المباهاة برنين خلاخيلهن،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 السيد في اليوم عنهن زينة الخلاخيل و الضفائر، و الأهلة، و الحلق، و الأساور، و البراقع، و العصائب</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ويل ديورانت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امرأة نقضت القانون في المجتمع اليهودي بأن خرجت إلى الرجال دون أن تغطي رأسها، أو أنها اشتكت إلى رجل، و رفعت صوتها من دارها حتى سمعوا جيرانها، كان لزوجها الحق في أن يطلقها دون أن يدفع مهرها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مقام تهديد المرأة إذا عصت، قال في العهد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إكشفي نقابك، شمري الذيل، اكشفي الساق، اعبري الأنهار، تنكشف عورتك، و ترى معاريك</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3" w:name="__RefHeading___Toc7984600_417432637"/>
      <w:bookmarkStart w:id="314" w:name="_Toc110"/>
      <w:bookmarkEnd w:id="313"/>
      <w:r>
        <w:rPr/>
        <w:t>2</w:t>
      </w:r>
      <w:r>
        <w:rPr>
          <w:rtl w:val="true"/>
        </w:rPr>
        <w:t>-</w:t>
      </w:r>
      <w:r>
        <w:rPr>
          <w:rtl w:val="true"/>
        </w:rPr>
        <w:t>العهد الجديد</w:t>
      </w:r>
      <w:r>
        <w:rPr>
          <w:rtl w:val="true"/>
        </w:rPr>
        <w:t>: «</w:t>
      </w:r>
      <w:r>
        <w:rPr>
          <w:rtl w:val="true"/>
        </w:rPr>
        <w:t>الإنجيل</w:t>
      </w:r>
      <w:r>
        <w:rPr>
          <w:rtl w:val="true"/>
        </w:rPr>
        <w:t>» :</w:t>
      </w:r>
      <w:bookmarkEnd w:id="314"/>
    </w:p>
    <w:p>
      <w:pPr>
        <w:pStyle w:val="BookText"/>
        <w:rPr/>
      </w:pPr>
      <w:r>
        <w:rPr>
          <w:rFonts w:ascii="Amiri" w:hAnsi="Amiri" w:eastAsia="Amiri" w:cs="Amiri"/>
          <w:color w:val="111111"/>
          <w:sz w:val="28"/>
          <w:sz w:val="28"/>
          <w:szCs w:val="28"/>
          <w:rtl w:val="true"/>
          <w:lang w:bidi="ar-SA"/>
        </w:rPr>
        <w:t>و مما ورد في العهد الجديد قول 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النقاب شرف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ترخي شعرها فهو مجدلها، لأن الشعر بديل من البرقع</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التستر بالشعر، إذا لم تجد سواه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كانت المرأة عندهم تضع البرقع على وجهها حين تلقى </w:t>
      </w:r>
      <w:bookmarkStart w:id="315" w:name="pg12317_141225"/>
    </w:p>
    <w:p>
      <w:pPr>
        <w:pStyle w:val="BookText"/>
        <w:rPr/>
      </w:pPr>
      <w:bookmarkEnd w:id="315"/>
      <w:r>
        <w:rPr>
          <w:rFonts w:ascii="Amiri" w:hAnsi="Amiri" w:eastAsia="Amiri" w:cs="Amiri"/>
          <w:color w:val="111111"/>
          <w:sz w:val="28"/>
          <w:sz w:val="28"/>
          <w:szCs w:val="28"/>
          <w:rtl w:val="true"/>
          <w:lang w:bidi="ar-SA"/>
        </w:rPr>
        <w:t>الغرباء، و تخلعه حين تنزوي في الدار بلباس الحداد</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7984602_417432637"/>
      <w:bookmarkStart w:id="317" w:name="_Toc111"/>
      <w:bookmarkEnd w:id="316"/>
      <w:r>
        <w:rPr>
          <w:rtl w:val="true"/>
        </w:rPr>
        <w:t>الحجاب في الجاهلية</w:t>
      </w:r>
      <w:r>
        <w:rPr>
          <w:rtl w:val="true"/>
        </w:rPr>
        <w:t>:</w:t>
      </w:r>
      <w:bookmarkEnd w:id="317"/>
    </w:p>
    <w:p>
      <w:pPr>
        <w:pStyle w:val="BookText"/>
        <w:rPr/>
      </w:pPr>
      <w:r>
        <w:rPr>
          <w:rFonts w:ascii="Amiri" w:hAnsi="Amiri" w:eastAsia="Amiri" w:cs="Amiri"/>
          <w:color w:val="111111"/>
          <w:sz w:val="28"/>
          <w:sz w:val="28"/>
          <w:szCs w:val="28"/>
          <w:rtl w:val="true"/>
          <w:lang w:bidi="ar-SA"/>
        </w:rPr>
        <w:t>من الألبسة المشهورة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القناع، البرقع،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المرأة في الجاهلية تغطي رأسها بخمار و تقاتل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نكتفي هنا بإيراد نماذج من الشعر العربي الذي يحمل معه دلالات على موضع الحجاب في الجاهلية، و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النابغة الذبياني، و كان قد دخل على النعمان بن المنذر، و كانت معه زوجته، فسقط نصيفها، فسترت وجهها بيديها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النصيف و لم ترد إسقاطهفتناولته و اتقتنا باليد</w:t>
      </w:r>
    </w:p>
    <w:p>
      <w:pPr>
        <w:pStyle w:val="BookText"/>
        <w:rPr/>
      </w:pPr>
      <w:r>
        <w:rPr>
          <w:rFonts w:ascii="Amiri" w:hAnsi="Amiri" w:eastAsia="Amiri" w:cs="Amiri"/>
          <w:color w:val="111111"/>
          <w:sz w:val="28"/>
          <w:sz w:val="28"/>
          <w:szCs w:val="28"/>
          <w:rtl w:val="true"/>
          <w:lang w:bidi="ar-SA"/>
        </w:rPr>
        <w:t>بمخضب رخص كأن بنانهعنم يكاد من اللطافة يعقد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عنترة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كشفت برقعها فأشرق وجههاحتى كان الليل صبحا مسفرا </w:t>
      </w:r>
      <w:r>
        <w:rPr>
          <w:rStyle w:val="FootnoteAnchor"/>
          <w:rtl w:val="true"/>
        </w:rPr>
        <w:footnoteReference w:id="2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عنترة أيضا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حولك نسوة يدنين حزناو يهتكن البراقع و اللفاعا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جفون العذارى من خلال البراقعأحدّ من البيض الرقاق القواطع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تغدفي دوني القناع فإننيطب بأخذ الفارس المستلئم </w:t>
      </w:r>
      <w:r>
        <w:rPr>
          <w:rStyle w:val="FootnoteAnchor"/>
          <w:rtl w:val="true"/>
        </w:rPr>
        <w:footnoteReference w:id="21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الفند الزماني المتوفى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لا تستر أنثى وجههاو نفوس القوم تنزو في الحلوق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الشنفرى، 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يصف زوجته أميمة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أعجبتني لا سقوطا قناعهاإذا ما شأت أو لا بذات تلفت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الحارث اليشكري، المتوفى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فضعي قناعك إن ريبالدهر قد أفنى معدا </w:t>
      </w:r>
      <w:r>
        <w:rPr>
          <w:rStyle w:val="FootnoteAnchor"/>
          <w:rtl w:val="true"/>
        </w:rPr>
        <w:footnoteReference w:id="21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الأمثال المعروفة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ذكرني فوك حماري أهلي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هو أن رجلا خرج يطلب حمارين ضلا له، فرأى امرأة متنقبة، فأعجبته حتى نسي الحمارين، فلم يزل يطلب إليها حتى سفرت له، فإذا هي فوهاء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واسعة الفم، أو أن أسنانها الطويلة تخرج من بين شفتيها</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 رأى أسنانها ذكر حماريه،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ذكرني فوك حماري أهلي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أنشأ يقول</w:t>
      </w:r>
      <w:r>
        <w:rPr>
          <w:rFonts w:eastAsia="Amiri" w:cs="Amiri" w:ascii="Amiri" w:hAnsi="Amiri"/>
          <w:color w:val="111111"/>
          <w:sz w:val="28"/>
          <w:szCs w:val="28"/>
          <w:rtl w:val="true"/>
          <w:lang w:bidi="ar-SA"/>
        </w:rPr>
        <w:t xml:space="preserve">: </w:t>
      </w:r>
      <w:bookmarkStart w:id="318" w:name="pg12317_141227"/>
    </w:p>
    <w:p>
      <w:pPr>
        <w:pStyle w:val="BookText"/>
        <w:rPr/>
      </w:pPr>
      <w:bookmarkEnd w:id="318"/>
      <w:r>
        <w:rPr>
          <w:rFonts w:ascii="Amiri" w:hAnsi="Amiri" w:eastAsia="Amiri" w:cs="Amiri"/>
          <w:color w:val="111111"/>
          <w:sz w:val="28"/>
          <w:sz w:val="28"/>
          <w:szCs w:val="28"/>
          <w:rtl w:val="true"/>
          <w:lang w:bidi="ar-SA"/>
        </w:rPr>
        <w:t xml:space="preserve">ليت النقاب على النساء محرمكي لا تغر قبيحة إنسانا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لنا أن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العرب قد أخذوا هذا الحجاب من دين الحنيفية، و رأوا أن ذلك ثابت في الديانات الأخرى كاليهودية و النصرانية، و وافق ذلك هوى نفوسهم، و ما لديهم من شعور بالغيرة على النساء، فالتزموا به</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7984604_417432637"/>
      <w:bookmarkStart w:id="320" w:name="_Toc112"/>
      <w:bookmarkEnd w:id="319"/>
      <w:r>
        <w:rPr>
          <w:rtl w:val="true"/>
        </w:rPr>
        <w:t>المجتمع الإيراني القديم</w:t>
      </w:r>
      <w:r>
        <w:rPr>
          <w:rtl w:val="true"/>
        </w:rPr>
        <w:t>:</w:t>
      </w:r>
      <w:bookmarkEnd w:id="320"/>
    </w:p>
    <w:p>
      <w:pPr>
        <w:pStyle w:val="BookText"/>
        <w:rPr/>
      </w:pPr>
      <w:r>
        <w:rPr>
          <w:rFonts w:ascii="Amiri" w:hAnsi="Amiri" w:eastAsia="Amiri" w:cs="Amiri"/>
          <w:color w:val="111111"/>
          <w:sz w:val="28"/>
          <w:sz w:val="28"/>
          <w:szCs w:val="28"/>
          <w:rtl w:val="true"/>
          <w:lang w:bidi="ar-SA"/>
        </w:rPr>
        <w:t>و في المجتمع الإيراني القديم، كان يحرم على المرأة ذات البعل النظر إلى أبيها و إخوتها، و كذلك يحرم عليهم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نساء الطبقات العليا لا يخرجن من بيوتهن إلا في هوادج مسجفة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نساء الفرس كن يتحجبن قبل ظهور الإسلام</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7984606_417432637"/>
      <w:bookmarkStart w:id="322" w:name="_Toc113"/>
      <w:bookmarkEnd w:id="321"/>
      <w:r>
        <w:rPr>
          <w:rtl w:val="true"/>
        </w:rPr>
        <w:t>المجتمع الهندي</w:t>
      </w:r>
      <w:r>
        <w:rPr>
          <w:rtl w:val="true"/>
        </w:rPr>
        <w:t>:</w:t>
      </w:r>
      <w:bookmarkEnd w:id="32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المجتمع الهندي كان الحجاب و حدوده عسيرا بالنسبة إلى المرأة، و إن كان التاريخ لم يبين لنا بداية نشوء الحجاب في ذلك المجتمع، هل هو قبل الإسلام أم بعده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323" w:name="pg12317_141228"/>
    </w:p>
    <w:p>
      <w:pPr>
        <w:pStyle w:val="BookText"/>
        <w:rPr/>
      </w:pPr>
      <w:bookmarkEnd w:id="323"/>
      <w:r>
        <w:rPr>
          <w:rFonts w:ascii="Amiri" w:hAnsi="Amiri" w:eastAsia="Amiri" w:cs="Amiri"/>
          <w:color w:val="111111"/>
          <w:sz w:val="28"/>
          <w:sz w:val="28"/>
          <w:szCs w:val="28"/>
          <w:rtl w:val="true"/>
          <w:lang w:bidi="ar-SA"/>
        </w:rPr>
        <w:t xml:space="preserve">و المرأة المحترمة لا تستطيع أن تبدي نفسها لغير زوجها و أبنائها، و لا يمكنها الإنتقال خارج دارها إلا مستورة بقناع سميك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7984608_417432637"/>
      <w:bookmarkStart w:id="325" w:name="_Toc114"/>
      <w:bookmarkEnd w:id="324"/>
      <w:r>
        <w:rPr>
          <w:rtl w:val="true"/>
        </w:rPr>
        <w:t>المملكة الرومانية</w:t>
      </w:r>
      <w:r>
        <w:rPr>
          <w:rtl w:val="true"/>
        </w:rPr>
        <w:t>:</w:t>
      </w:r>
      <w:bookmarkEnd w:id="325"/>
    </w:p>
    <w:p>
      <w:pPr>
        <w:pStyle w:val="BookText"/>
        <w:rPr/>
      </w:pPr>
      <w:r>
        <w:rPr>
          <w:rFonts w:ascii="Amiri" w:hAnsi="Amiri" w:eastAsia="Amiri" w:cs="Amiri"/>
          <w:color w:val="111111"/>
          <w:sz w:val="28"/>
          <w:sz w:val="28"/>
          <w:szCs w:val="28"/>
          <w:rtl w:val="true"/>
          <w:lang w:bidi="ar-SA"/>
        </w:rPr>
        <w:t>و في دائرة المعارف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في المملكة الرومانية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يغالين في الحجاب لدرجة أن الداية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 من دارها إلا مخمورة </w:t>
      </w:r>
      <w:r>
        <w:rPr>
          <w:rStyle w:val="FootnoteAnchor"/>
          <w:rtl w:val="true"/>
        </w:rPr>
        <w:footnoteReference w:id="219"/>
      </w:r>
      <w:r>
        <w:rPr>
          <w:rFonts w:ascii="Amiri" w:hAnsi="Amiri" w:eastAsia="Amiri" w:cs="Amiri"/>
          <w:color w:val="111111"/>
          <w:sz w:val="28"/>
          <w:sz w:val="28"/>
          <w:szCs w:val="28"/>
          <w:rtl w:val="true"/>
          <w:lang w:bidi="ar-SA"/>
        </w:rPr>
        <w:t>، و وجهها ملثم باعتناء زائد، و عليها رداء طويل يلامس الكعبين، و فوق ذلك كله عباءة لا تسمح برؤية شكل قوامها</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7984610_417432637"/>
      <w:bookmarkStart w:id="327" w:name="_Toc115"/>
      <w:bookmarkEnd w:id="326"/>
      <w:r>
        <w:rPr>
          <w:rtl w:val="true"/>
        </w:rPr>
        <w:t>قدماء اليونان</w:t>
      </w:r>
      <w:r>
        <w:rPr>
          <w:rtl w:val="true"/>
        </w:rPr>
        <w:t>:</w:t>
      </w:r>
      <w:bookmarkEnd w:id="327"/>
    </w:p>
    <w:p>
      <w:pPr>
        <w:pStyle w:val="BookText"/>
        <w:rPr/>
      </w:pPr>
      <w:r>
        <w:rPr>
          <w:rFonts w:ascii="Amiri" w:hAnsi="Amiri" w:eastAsia="Amiri" w:cs="Amiri"/>
          <w:color w:val="111111"/>
          <w:sz w:val="28"/>
          <w:sz w:val="28"/>
          <w:szCs w:val="28"/>
          <w:rtl w:val="true"/>
          <w:lang w:bidi="ar-SA"/>
        </w:rPr>
        <w:t>قال الدكتور محمود سلام زناتي عن المرأة في التقاليد اليونانية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تلزمها التقاليد بوضع حجاب ثقيل، يخفي معالم وجهها، و أن يرافقها أحد أقاربها الذكور، أو أحد الأرقاء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قالوا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كانت تحبس في البيت</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كان في وسعها إذا تحجبت الحجاب اللائق بها، و صحبها من يوثق به أن تزور أقاربها و أخصائها، و أن تشترك في الإحتفالات الدينية، و منها مشاهدة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عدا هذا فقد كان </w:t>
      </w:r>
      <w:bookmarkStart w:id="328" w:name="pg12317_141229"/>
    </w:p>
    <w:p>
      <w:pPr>
        <w:pStyle w:val="BookText"/>
        <w:rPr/>
      </w:pPr>
      <w:bookmarkEnd w:id="328"/>
      <w:r>
        <w:rPr>
          <w:rFonts w:ascii="Amiri" w:hAnsi="Amiri" w:eastAsia="Amiri" w:cs="Amiri"/>
          <w:color w:val="111111"/>
          <w:sz w:val="28"/>
          <w:sz w:val="28"/>
          <w:szCs w:val="28"/>
          <w:rtl w:val="true"/>
          <w:lang w:bidi="ar-SA"/>
        </w:rPr>
        <w:t>ينتظر منها أن تقبع في منزلها، و أن لا تسمح لأحد أن يراها من 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تقضي معظم وقتها في جناح النساء، القائم في مؤخرة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يسمح لزائر من الرجال أن يدخل فيه، كما لم يكن يسمح لها بالظهور إذا كان مع زوجها زائر</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فتوى صادرة عن مشيخة 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حجاب النساء كان معروفا و معمولا به قبل مجيء الإسلام بقرون كثيرة في جميع الأمم المعروفة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أخذه عنهم اليونانيون و الرومانيون على أقصى ما يعرف عنه من التشديد قبل الإسلام بأكثر من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الإسرائيليون جارين عليه أيضا على عادة معاصريهم الخ</w:t>
      </w:r>
      <w:r>
        <w:rPr>
          <w:rFonts w:eastAsia="Amiri" w:cs="Amiri" w:ascii="Amiri" w:hAnsi="Amiri"/>
          <w:color w:val="111111"/>
          <w:sz w:val="28"/>
          <w:szCs w:val="28"/>
          <w:rtl w:val="true"/>
          <w:lang w:bidi="ar-SA"/>
        </w:rPr>
        <w:t xml:space="preserve">. .»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7984612_417432637"/>
      <w:bookmarkStart w:id="330" w:name="_Toc116"/>
      <w:bookmarkEnd w:id="329"/>
      <w:r>
        <w:rPr>
          <w:rtl w:val="true"/>
        </w:rPr>
        <w:t>تغطية الوجه في حياة النبي صلّى اللّه عليه و آله</w:t>
      </w:r>
      <w:r>
        <w:rPr>
          <w:rtl w:val="true"/>
        </w:rPr>
        <w:t>:</w:t>
      </w:r>
      <w:bookmarkEnd w:id="330"/>
    </w:p>
    <w:p>
      <w:pPr>
        <w:pStyle w:val="BookText"/>
        <w:rPr/>
      </w:pPr>
      <w:r>
        <w:rPr>
          <w:rFonts w:ascii="Amiri" w:hAnsi="Amiri" w:eastAsia="Amiri" w:cs="Amiri"/>
          <w:color w:val="111111"/>
          <w:sz w:val="28"/>
          <w:sz w:val="28"/>
          <w:szCs w:val="28"/>
          <w:rtl w:val="true"/>
          <w:lang w:bidi="ar-SA"/>
        </w:rPr>
        <w:t>بقي أن نشير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تغطية الوجه كانت شائعة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الأمر شواهد كثيرة، نذكر مما كان من ذلك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تغطية الوجه كان شائعا في الجاهلية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سبب حرب الفجار هو أن بعضهم أراد امرأة على كشف وجهها، في قصة شبيهة لما جرى للمرأة التي كانت سببا لحرب قينقاع، فراجع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المرأة التي أرادها بنو قينقاع على كشف وجهها، فامتنعت، ثم كانت غزوة بني قينقاع بسبب ذلك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حينما تخلفت عن الجيش في غزوة المريسيع، و صادفها صفوان بن المعطل خمرت وجهها بجلبابها منه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حين زواج علي بالسيدة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جاءت أم سلمة بالصديقة الطاهرة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فكشف الرداء عن وجهها، حتى رآها علي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أعمى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حجبته و هو لا يراك؟</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يراني، فأنا أراه، و هو يشم الريح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 بضعة مني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استأذن ابن أم مكتوم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عنده حفصة و عائشة،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قوما، فادخلا البيت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يراكما، فإنكما تريانه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عنده ميمونة، فأقبل ابن أم مكتوم، و ذلك بعد أن أمر بالحجاب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أليس أعمى؟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أفعمياوان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ألستما تبصرانه؟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أن تأتي إلى أبيها، فتبرقعت ببرقعها، و وضعت خمارها على رأسها تريد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بعض فقرات هذا الرواية إشكال، و إنما أوردناها بناء على أنه لا مانع من الأخذ بمفاد سائر الفقرات، فإن العلماء يأخذون بالفقرات السليمة، خصوصا إذا وجدوا الشاهد و المؤيد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تتضمن معنى مستقلا لا يتوقف على مضمون الفقرة المشكوك في سلامتها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بكر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النسوة حوله، فخمرن وجوههن، و استترن من أبي بكر</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بن مالك مرّ بأثيلة بنت راشد، و قد رفعت برقعها </w:t>
      </w:r>
    </w:p>
    <w:p>
      <w:pPr>
        <w:pStyle w:val="BookText"/>
        <w:rPr/>
      </w:pPr>
      <w:r>
        <w:rPr>
          <w:rFonts w:ascii="Amiri" w:hAnsi="Amiri" w:eastAsia="Amiri" w:cs="Amiri"/>
          <w:color w:val="111111"/>
          <w:sz w:val="28"/>
          <w:sz w:val="28"/>
          <w:szCs w:val="28"/>
          <w:rtl w:val="true"/>
          <w:lang w:bidi="ar-SA"/>
        </w:rPr>
        <w:t>عن وجهها، و هي تهش على غنمها، فلما أبصرها، و نظر إلى جمالها أرادها على نفسها، فرفضت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فجرى بينهما صراع و نزاع، فضربته بفهر شدخت به رأسه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فاشتكت هذيل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فأهدر النبي دمه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أسلمت هند بنت عتبة في فتح مكة جاءت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كلمته ببعض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كشفت عن نقابها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هند بنت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مرحبا بك الخ</w:t>
      </w:r>
      <w:r>
        <w:rPr>
          <w:rFonts w:eastAsia="Amiri" w:cs="Amiri" w:ascii="Amiri" w:hAnsi="Amiri"/>
          <w:color w:val="111111"/>
          <w:sz w:val="28"/>
          <w:szCs w:val="28"/>
          <w:rtl w:val="true"/>
          <w:lang w:bidi="ar-SA"/>
        </w:rPr>
        <w:t xml:space="preserve">. .»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نظر إليها حين سفرت عن وجهها، كما أنه ليس فيها ما يدل على رضاه بكشف وجهها، خصوصا، و أنه لا تزال في موقع العداء له، و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يتألفها على هذا الدين و يقنعها بالدخول فيه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الركبان يمرون بنا، و نحن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محرمات، فإذا حاذوا بنا أسدلت إحدانا جلبابها من رأسها على وجهها، فإذا جاوزنا كشفناه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إسلام عكرمة، وردت 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فوقف بين يديه، و زوجته متنقبة</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حين جاء إلى خديجة وقف خلف الحجاب، فسلمت عليه خديجة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خديجة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فلا حجاب اليوم بيني و بينك، ثم رفعت عنها الحجاب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عرضوا على خديجة و كانت جالسة خلف الحجاب</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شاب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خلاد يوم بني قريظة، فجاءت أمه متنقبة،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تتنقبين يا أم خلاد و قد رزئت بخلاد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رزئت خلادا، فلم أرزء حيائي، فدعا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أجرين لأن أهل الكتاب قتلوه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شيء خير للمرأة؟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يراها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أصحابه هذا </w:t>
      </w:r>
    </w:p>
    <w:p>
      <w:pPr>
        <w:pStyle w:val="BookText"/>
        <w:rPr/>
      </w:pPr>
      <w:r>
        <w:rPr>
          <w:rFonts w:ascii="Amiri" w:hAnsi="Amiri" w:eastAsia="Amiri" w:cs="Amiri"/>
          <w:color w:val="111111"/>
          <w:sz w:val="28"/>
          <w:sz w:val="28"/>
          <w:szCs w:val="28"/>
          <w:rtl w:val="true"/>
          <w:lang w:bidi="ar-SA"/>
        </w:rPr>
        <w:t>السؤال،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فعيينا بذلك كلنا حتى تفرقنا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 سأل فاطمة عن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فأجابته بما تقدم، فرجع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تنبيه الغافلين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ذات ليلة بعد ما صليت العشاء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أنا بامرأة متنقبة، قائمة على الطريق،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إني قد ارتكبت ذنبا عظيما، فهل لي من توبة؟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ذنبك؟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و قتلت ولدي من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أهلكت و اللّه، ما لك من توبة، فشهقت شهقة خرت مغشيا عليها و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أفتي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أصبحت غدوت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امرأة استفتتني البارحة بكذا و كذا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للّه و إنا إليه راجعون، أنت و اللّه هلكت و أهلكت أين كنت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يُضٰاعَفْ لَهُ اَلْعَذٰابُ يَوْمَ اَلْقِيٰامَةِ وَ يَخْلُدْ فِيهِ مُهٰاناً، إِلاّٰ مَنْ تٰابَ وَ آمَنَ وَ عَمِلَ عَمَلاً صٰالِحاً فَأُوْلٰئِكَ يُبَدِّلُ اَللّٰهُ سَيِّئٰاتِهِمْ حَسَنٰاتٍ وَ كٰانَ اَللّٰهُ غَفُوراً رَحِيماً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331" w:name="pg12317_141237"/>
    </w:p>
    <w:p>
      <w:pPr>
        <w:pStyle w:val="BookText"/>
        <w:rPr/>
      </w:pPr>
      <w:bookmarkEnd w:id="3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أعدو في سكك المدينة و أقول من يدلني على امرأة استفتتني البارحة كذا و كذا الخ</w:t>
      </w:r>
      <w:r>
        <w:rPr>
          <w:rFonts w:eastAsia="Amiri" w:cs="Amiri" w:ascii="Amiri" w:hAnsi="Amiri"/>
          <w:color w:val="111111"/>
          <w:sz w:val="28"/>
          <w:szCs w:val="28"/>
          <w:rtl w:val="true"/>
          <w:lang w:bidi="ar-SA"/>
        </w:rPr>
        <w:t xml:space="preserve">. .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7984614_417432637"/>
      <w:bookmarkStart w:id="333" w:name="_Toc117"/>
      <w:bookmarkEnd w:id="332"/>
      <w:r>
        <w:rPr>
          <w:rtl w:val="true"/>
        </w:rPr>
        <w:t xml:space="preserve">هل كان علي عليه السّلام يجهل الجواب؟ </w:t>
      </w:r>
      <w:r>
        <w:rPr>
          <w:rtl w:val="true"/>
        </w:rPr>
        <w:t>!</w:t>
      </w:r>
      <w:bookmarkEnd w:id="333"/>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الأخيرة تريد أن تنسب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لم يكن يعرف الإجابة، حتى استفادها 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هذا الأمر لا يمكن تصوره في حق باب مدينة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 و على 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يريدان إظهار فضل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 تعريفهم بعلمها، و بطهر ضميرها، و بطريقة تفكيرها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بما يسأل، و لا يريد أن يستزيد إلى علمه علما، فهو إنما يسأل بهدف إظهار أمر ما لغيره، و بدواع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هذا الأساس، فإن عليا لم يكن مكلفا بالإجابة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فعيينا بذلك كلنا حتى تفرقنا، فالمقصود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الحاضرون المسؤولون الحقيقيون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إذا حمي الوطيس لذنا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34" w:name="pg12317_141238"/>
    </w:p>
    <w:p>
      <w:pPr>
        <w:pStyle w:val="BookText"/>
        <w:rPr/>
      </w:pPr>
      <w:bookmarkEnd w:id="33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يفر من وجه أعدائه، و لكنه يتحدث عن الذين كانوا معه من سائر المسلمين، و لكن لا يليق به أن يخصهم بالذكر؛ لأن ذلك قد يؤذي مشاعر بعضهم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فآثر أن يطلق الكلام من غير تقييد، على طريقة إطلاق القول بأن أهل البلد الفلاني كرماء، أو شجعان، فإن ذلك لا يعني أن لا يكون فيهم بخيل، أو جبان أصلا، بل هو يدل على أن الغالب على أهل ذلك البلد هو الشجاعة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فعيينا 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جيء بها لتأكيد الشمول لأشخاص الحاضرين معه، المقصودين بالسؤال مع حفظ ماء الوجه لهم بالنحو الذي ألمحنا إليه</w:t>
      </w:r>
      <w:r>
        <w:rPr>
          <w:rFonts w:eastAsia="Amiri" w:cs="Amiri" w:ascii="Amiri" w:hAnsi="Amiri"/>
          <w:color w:val="111111"/>
          <w:sz w:val="28"/>
          <w:szCs w:val="28"/>
          <w:rtl w:val="true"/>
          <w:lang w:bidi="ar-SA"/>
        </w:rPr>
        <w:t>. .</w:t>
      </w:r>
    </w:p>
    <w:p>
      <w:pPr>
        <w:pStyle w:val="Heading5"/>
        <w:numPr>
          <w:ilvl w:val="4"/>
          <w:numId w:val="1"/>
        </w:numPr>
        <w:rPr/>
      </w:pPr>
      <w:bookmarkStart w:id="335" w:name="__RefHeading___Toc7984616_417432637"/>
      <w:bookmarkStart w:id="336" w:name="_Toc118"/>
      <w:bookmarkEnd w:id="335"/>
      <w:r>
        <w:rPr>
          <w:rtl w:val="true"/>
        </w:rPr>
        <w:t>تغطية الوجه بعد وفاة النبي صلّى اللّه عليه و آله</w:t>
      </w:r>
      <w:r>
        <w:rPr>
          <w:rtl w:val="true"/>
        </w:rPr>
        <w:t>:</w:t>
      </w:r>
      <w:bookmarkEnd w:id="336"/>
    </w:p>
    <w:p>
      <w:pPr>
        <w:pStyle w:val="BookText"/>
        <w:rPr/>
      </w:pPr>
      <w:r>
        <w:rPr>
          <w:rFonts w:ascii="Amiri" w:hAnsi="Amiri" w:eastAsia="Amiri" w:cs="Amiri"/>
          <w:color w:val="111111"/>
          <w:sz w:val="28"/>
          <w:sz w:val="28"/>
          <w:szCs w:val="28"/>
          <w:rtl w:val="true"/>
          <w:lang w:bidi="ar-SA"/>
        </w:rPr>
        <w:t xml:space="preserve">و من موارد تغطية المرأة وجهها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الموارد التالية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خطبت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و الأنصار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لاثت خمارها على رأسها، و اشتملت بجلبابها، و أقبلت في لمة من حفدتها، و نساء قومها، تطأ ذيولها، ما تخرم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دخلت على أبي بكر، و هو في حشد من المهاجرين و الأنصار، و غيرهم، فنيطت دونها ملاءة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فجلست، ثم أنت أنة، أجهش القوم لها بالبكاء الخ</w:t>
      </w:r>
      <w:r>
        <w:rPr>
          <w:rFonts w:eastAsia="Amiri" w:cs="Amiri" w:ascii="Amiri" w:hAnsi="Amiri"/>
          <w:color w:val="111111"/>
          <w:sz w:val="28"/>
          <w:szCs w:val="28"/>
          <w:rtl w:val="true"/>
          <w:lang w:bidi="ar-SA"/>
        </w:rPr>
        <w:t xml:space="preserve">. .»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وصول السبايا إلى الشام، 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خطبت أم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من وراء كلّتها </w:t>
      </w:r>
      <w:r>
        <w:rPr>
          <w:rStyle w:val="FootnoteAnchor"/>
          <w:rtl w:val="true"/>
        </w:rPr>
        <w:footnoteReference w:id="244"/>
      </w:r>
      <w:r>
        <w:rPr>
          <w:rFonts w:ascii="Amiri" w:hAnsi="Amiri" w:eastAsia="Amiri" w:cs="Amiri"/>
          <w:color w:val="111111"/>
          <w:sz w:val="28"/>
          <w:sz w:val="28"/>
          <w:szCs w:val="28"/>
          <w:rtl w:val="true"/>
          <w:lang w:bidi="ar-SA"/>
        </w:rPr>
        <w:t>، رافعة صوتها بالبكاء</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حمل السبايا إلى الشام، 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دخلنا دمشق، أدخل النساء، و السبايا بالنهار، مكشفات الوجوه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ابن طاووس عن السبايا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 نساؤه على أطلاس أقتاب، بغير و طاء، مكشفات الوجوه بين الأعداء</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قتل خالد لمالك بن نويرة في 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مالك إلى امرأته، و هي تنظر الحرب، و تستر وجهها </w:t>
      </w:r>
    </w:p>
    <w:p>
      <w:pPr>
        <w:pStyle w:val="BookText"/>
        <w:rPr/>
      </w:pPr>
      <w:r>
        <w:rPr>
          <w:rFonts w:ascii="Amiri" w:hAnsi="Amiri" w:eastAsia="Amiri" w:cs="Amiri"/>
          <w:color w:val="111111"/>
          <w:sz w:val="28"/>
          <w:sz w:val="28"/>
          <w:szCs w:val="28"/>
          <w:rtl w:val="true"/>
          <w:lang w:bidi="ar-SA"/>
        </w:rPr>
        <w:t>بذراعيها،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قتلني أحد، فأنت</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قالته السيدة زينب في خطبتها أمام يزيد في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العدل يابن الطلقاء تخديرك حرائرك و إماءك، و سوقك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قد هتكت ستورهن، و أبديت وجوههن، يحدو بهن الأعداء من بلد إلى بلد، و يستشرفهن أهل المناقل، و يبرزن لأهل المناهل، و يتصفح وجوههن القريب و البعيد الخ</w:t>
      </w:r>
      <w:r>
        <w:rPr>
          <w:rFonts w:eastAsia="Amiri" w:cs="Amiri" w:ascii="Amiri" w:hAnsi="Amiri"/>
          <w:color w:val="111111"/>
          <w:sz w:val="28"/>
          <w:szCs w:val="28"/>
          <w:rtl w:val="true"/>
          <w:lang w:bidi="ar-SA"/>
        </w:rPr>
        <w:t xml:space="preserve">. .»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جاء أبو بكر لاسترضاء فاطمة، بعد أن ضربوها، و أسقطوا جنينها، و أخذوا فدكا منها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شدت قناعها، و حولت وجهها إلى الحائط، فدخلا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دخلت أم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حفصة، و كانت تقيم مجلس غناء، مضادة منها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سفرت عن وجهها، </w:t>
      </w:r>
    </w:p>
    <w:p>
      <w:pPr>
        <w:pStyle w:val="BookText"/>
        <w:rPr/>
      </w:pPr>
      <w:r>
        <w:rPr>
          <w:rFonts w:ascii="Amiri" w:hAnsi="Amiri" w:eastAsia="Amiri" w:cs="Amiri"/>
          <w:color w:val="111111"/>
          <w:sz w:val="28"/>
          <w:sz w:val="28"/>
          <w:szCs w:val="28"/>
          <w:rtl w:val="true"/>
          <w:lang w:bidi="ar-SA"/>
        </w:rPr>
        <w:t>فلما عرفتها حفصة خجلت، و استرجعت</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عن بنت كسرى يقول النص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فأشار جماعة إلى شهر بانويه بنت كسرى، فخيرت، و خوطبت من وراء الحجاب، و الجمع حضور</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التربج الدمشقي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ببرقعها سترت حسنهافلاح الجمال من البرقع </w:t>
      </w:r>
      <w:r>
        <w:rPr>
          <w:rStyle w:val="FootnoteAnchor"/>
          <w:rtl w:val="true"/>
        </w:rPr>
        <w:footnoteReference w:id="25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توبة بن الحمير يحب ليلى، و كان يلم بها كثيرا، ففطن أهلها، و استعدوا له، فلاقته ليلى سافرة، ففطن للأمر، فجاء و سلم، و لم يزد، و رجع، و قال قصيدة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إذا ما جئت ليلى تبرقعتفقد رابني منها الغداة سفورها </w:t>
      </w:r>
      <w:r>
        <w:rPr>
          <w:rStyle w:val="FootnoteAnchor"/>
          <w:rtl w:val="true"/>
        </w:rPr>
        <w:footnoteReference w:id="25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حدثت ليلى هذه الحجاج الثقفي ببعض حديثها مع 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النجم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 عجزاء سقوط البرقعبلهاء لم تحفظ و لم تضيع </w:t>
      </w:r>
      <w:r>
        <w:rPr>
          <w:rStyle w:val="FootnoteAnchor"/>
          <w:rtl w:val="true"/>
        </w:rPr>
        <w:footnoteReference w:id="25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حيّة النميري، أو رؤبة بن العجاج، و قد عاشا في عهد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قناعا دونه الشمس و اتقتبأحسن موصولين، كف، و معصم </w:t>
      </w:r>
      <w:r>
        <w:rPr>
          <w:rStyle w:val="FootnoteAnchor"/>
          <w:rtl w:val="true"/>
        </w:rPr>
        <w:footnoteReference w:id="25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لذي الرمة المتوفى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أشعار ترتبط بهذا الموضوع </w:t>
      </w:r>
      <w:r>
        <w:rPr>
          <w:rStyle w:val="FootnoteAnchor"/>
          <w:rtl w:val="true"/>
        </w:rPr>
        <w:footnoteReference w:id="257"/>
      </w:r>
      <w:r>
        <w:rPr>
          <w:rFonts w:ascii="Amiri" w:hAnsi="Amiri" w:eastAsia="Amiri" w:cs="Amiri"/>
          <w:color w:val="111111"/>
          <w:sz w:val="28"/>
          <w:sz w:val="28"/>
          <w:szCs w:val="28"/>
          <w:rtl w:val="true"/>
          <w:lang w:bidi="ar-SA"/>
        </w:rPr>
        <w:t>، و هناك أشعار أخرى لم أتحقق من قائلها، منها ما أنشده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بأعين منها مليحات النقبشكل التجار، و حلال المكتسب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البراقع من ثيابعن الفتيان شرا ما بقينا</w:t>
      </w:r>
    </w:p>
    <w:p>
      <w:pPr>
        <w:pStyle w:val="BookText"/>
        <w:rPr/>
      </w:pPr>
      <w:r>
        <w:rPr>
          <w:rFonts w:ascii="Amiri" w:hAnsi="Amiri" w:eastAsia="Amiri" w:cs="Amiri"/>
          <w:color w:val="111111"/>
          <w:sz w:val="28"/>
          <w:sz w:val="28"/>
          <w:szCs w:val="28"/>
          <w:rtl w:val="true"/>
          <w:lang w:bidi="ar-SA"/>
        </w:rPr>
        <w:t xml:space="preserve">يوارين الحسان فلا نراهمو يزهين القباح فيزدهين </w:t>
      </w:r>
      <w:r>
        <w:rPr>
          <w:rStyle w:val="FootnoteAnchor"/>
          <w:rtl w:val="true"/>
        </w:rPr>
        <w:footnoteReference w:id="25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الحارث بن الخزرج الخفاجي</w:t>
      </w:r>
      <w:r>
        <w:rPr>
          <w:rFonts w:eastAsia="Amiri" w:cs="Amiri" w:ascii="Amiri" w:hAnsi="Amiri"/>
          <w:color w:val="111111"/>
          <w:sz w:val="28"/>
          <w:szCs w:val="28"/>
          <w:rtl w:val="true"/>
          <w:lang w:bidi="ar-SA"/>
        </w:rPr>
        <w:t xml:space="preserve">: </w:t>
      </w:r>
      <w:bookmarkStart w:id="337" w:name="pg12317_141243"/>
    </w:p>
    <w:p>
      <w:pPr>
        <w:pStyle w:val="BookText"/>
        <w:rPr/>
      </w:pPr>
      <w:bookmarkEnd w:id="337"/>
      <w:r>
        <w:rPr>
          <w:rFonts w:ascii="Amiri" w:hAnsi="Amiri" w:eastAsia="Amiri" w:cs="Amiri"/>
          <w:color w:val="111111"/>
          <w:sz w:val="28"/>
          <w:sz w:val="28"/>
          <w:szCs w:val="28"/>
          <w:rtl w:val="true"/>
          <w:lang w:bidi="ar-SA"/>
        </w:rPr>
        <w:t xml:space="preserve">سفرت فقلت لها هج فتبرقعتو ذكرت حين تبرقعت هبارا </w:t>
      </w:r>
      <w:r>
        <w:rPr>
          <w:rStyle w:val="FootnoteAnchor"/>
          <w:rtl w:val="true"/>
        </w:rPr>
        <w:footnoteReference w:id="260"/>
      </w:r>
    </w:p>
    <w:p>
      <w:pPr>
        <w:pStyle w:val="Heading5"/>
        <w:numPr>
          <w:ilvl w:val="4"/>
          <w:numId w:val="1"/>
        </w:numPr>
        <w:rPr/>
      </w:pPr>
      <w:bookmarkStart w:id="338" w:name="__RefHeading___Toc7984618_417432637"/>
      <w:bookmarkStart w:id="339" w:name="_Toc119"/>
      <w:bookmarkEnd w:id="338"/>
      <w:r>
        <w:rPr>
          <w:rtl w:val="true"/>
        </w:rPr>
        <w:t xml:space="preserve">لماذا الحجاب؟ </w:t>
      </w:r>
      <w:r>
        <w:rPr>
          <w:rtl w:val="true"/>
        </w:rPr>
        <w:t>!</w:t>
      </w:r>
      <w:bookmarkEnd w:id="339"/>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قد أراد لهذا الإنسان أن يعمر الكون، و أن يوصله بكل ما فيه إلى كماله، و قد رسم له من الأحكام و الضوابط السلوكية ما يحفظ له مسيرته في هذا الاتجاه، و ينسجم مع طبيعة تكوينه، و يمكّنه من الوصول إلى هدفه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يكون به ضمان سلامته و سلامة كل من يحيط به، أو يتعاطى معه، و يكون له درجة من التأثر به، أو التأثير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لحياة الإنسان الأسرية أو المجتمعية حظ من هذه العناية الإلهية من حيث إسهامها في صناعة و صياغة مكونات شخصيته و خصائصه و حالاته، التي لها تأثير عميق في نشوء قدراته، و تبلور إرادته الفاعلة و المؤثرة في جهده المحفّز للقوى الكامنة، و الذي يسهم في تغيير المسار، ليصبح في هذا الاتجاه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اقتضت الحكمة الإلهية أن تخضع العلاقة بين الرجل و المرأة في داخل الأسرة و في خارجها لضوابط و معايير إنسانية و أخلاقية، و التزامات و أحكام شرعية لا يصح تجاوزها؛ فإنها اقتضت أيضا أن يكون الطهر و العفاف، و القيم و المبادئ هي الأساس لذلك كله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ارتكز ذلك كله إلى حقيقة اقتضاها التكوين في نطاق دائرة </w:t>
      </w:r>
    </w:p>
    <w:p>
      <w:pPr>
        <w:pStyle w:val="BookText"/>
        <w:rPr/>
      </w:pPr>
      <w:r>
        <w:rPr>
          <w:rFonts w:ascii="Amiri" w:hAnsi="Amiri" w:eastAsia="Amiri" w:cs="Amiri"/>
          <w:color w:val="111111"/>
          <w:sz w:val="28"/>
          <w:sz w:val="28"/>
          <w:szCs w:val="28"/>
          <w:rtl w:val="true"/>
          <w:lang w:bidi="ar-SA"/>
        </w:rPr>
        <w:t>التسبيب، و هي أن مساحات الجمال، و مناشئ و موجبات الإغراء، التي تهيئ للانجذاب الغريزي لدى المرأة، أوفر و أوسع مما هي عليه لدى الرجل، لأن ذلك هو ما تفرضه ضرورة أن تقوم هذه المساحات بوظائفها في تحقيق الانجذاب الغريزي في نطاق ضابطة العفة و الطهر، و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التشريعات و التوجيهات، و كذلك التربية على القيم و المبادئ و الفضائل، و رفض الرذائل، لتساعد على إبقاء المساحات الجمالية و مواقع الجذب الغرائزي ضمن دائرة السيطرة، لكي تتمكن من القيام بمهماتها في بناء الحياة بصورة صحيحة و سليمة، و على أفضل وجه و أتمه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لا بد أن تأتي هذه التشريعات في منتهى الدقة، و الشمولية؛ لأنها تعنى بإبعاد كلا الجنسين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داما خارج دائرة الإباحة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الأجواء الغرائزية، حتى على مستوى الوهم و التخيل لأية علاقة غير سليمة، و إزالة أية درجة من درجات الإثارة التي لا تخضع للالتزامات و الضوابط المفروضة من ناحية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ترضى بدخول الأعمى إلى مجلسها، لأنها تراه، و لأنه يشم الريح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الشارع الحكيم قد كره للرجل أن يجلس في الموضع الذي تقوم عنه المرأة قبل أن يبرد، و هذا بحد ذاته يكفي للتعريف بما يرمي إليه الشارع، حين فرض على المرأة ستر مساحات الجمال و الإغراء في جسدها عن نظر الرجل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تغطية الوجه أيضا في هذا السياق</w:t>
      </w:r>
      <w:r>
        <w:rPr>
          <w:rFonts w:eastAsia="Amiri" w:cs="Amiri" w:ascii="Amiri" w:hAnsi="Amiri"/>
          <w:color w:val="111111"/>
          <w:sz w:val="28"/>
          <w:szCs w:val="28"/>
          <w:rtl w:val="true"/>
          <w:lang w:bidi="ar-SA"/>
        </w:rPr>
        <w:t xml:space="preserve">. </w:t>
      </w:r>
      <w:bookmarkStart w:id="340" w:name="pg12317_141245"/>
    </w:p>
    <w:p>
      <w:pPr>
        <w:pStyle w:val="Heading4"/>
        <w:numPr>
          <w:ilvl w:val="3"/>
          <w:numId w:val="1"/>
        </w:numPr>
        <w:rPr/>
      </w:pPr>
      <w:bookmarkStart w:id="341" w:name="__RefHeading___Toc7984620_417432637"/>
      <w:bookmarkStart w:id="342" w:name="_Toc120"/>
      <w:bookmarkEnd w:id="340"/>
      <w:bookmarkEnd w:id="341"/>
      <w:r>
        <w:rPr>
          <w:rtl w:val="true"/>
        </w:rPr>
        <w:t>الفصل الخامس</w:t>
      </w:r>
      <w:r>
        <w:rPr>
          <w:rtl w:val="true"/>
        </w:rPr>
        <w:t xml:space="preserve">: </w:t>
      </w:r>
      <w:r>
        <w:rPr>
          <w:rtl w:val="true"/>
        </w:rPr>
        <w:t>استطرادات على هامش حديث الزواج</w:t>
      </w:r>
      <w:bookmarkEnd w:id="34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3" w:name="__RefHeading___Toc7984622_417432637"/>
      <w:bookmarkStart w:id="344" w:name="_Toc121"/>
      <w:bookmarkEnd w:id="343"/>
      <w:r>
        <w:rPr>
          <w:rtl w:val="true"/>
        </w:rPr>
        <w:t>اشارة</w:t>
      </w:r>
      <w:bookmarkEnd w:id="34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2317_141247"/>
      <w:bookmarkStart w:id="346" w:name="pg12317_141247"/>
      <w:bookmarkEnd w:id="346"/>
    </w:p>
    <w:p>
      <w:pPr>
        <w:pStyle w:val="Heading5"/>
        <w:numPr>
          <w:ilvl w:val="4"/>
          <w:numId w:val="1"/>
        </w:numPr>
        <w:rPr/>
      </w:pPr>
      <w:bookmarkStart w:id="347" w:name="pg12317_141247"/>
      <w:bookmarkStart w:id="348" w:name="__RefHeading___Toc7984624_417432637"/>
      <w:bookmarkStart w:id="349" w:name="_Toc122"/>
      <w:bookmarkEnd w:id="347"/>
      <w:bookmarkEnd w:id="348"/>
      <w:r>
        <w:rPr>
          <w:rtl w:val="true"/>
        </w:rPr>
        <w:t>علاقات حميمة بين زينب و عائشة</w:t>
      </w:r>
      <w:r>
        <w:rPr>
          <w:rtl w:val="true"/>
        </w:rPr>
        <w:t>! !</w:t>
      </w:r>
      <w:bookmarkEnd w:id="349"/>
    </w:p>
    <w:p>
      <w:pPr>
        <w:pStyle w:val="BookText"/>
        <w:rPr/>
      </w:pPr>
      <w:r>
        <w:rPr>
          <w:rFonts w:ascii="Amiri" w:hAnsi="Amiri" w:eastAsia="Amiri" w:cs="Amiri"/>
          <w:color w:val="111111"/>
          <w:sz w:val="28"/>
          <w:sz w:val="28"/>
          <w:szCs w:val="28"/>
          <w:rtl w:val="true"/>
          <w:lang w:bidi="ar-SA"/>
        </w:rPr>
        <w:t>و من الأمور الجديرة بالتأمل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الود و المحبة بين عائشة و زينب بنت جحش، رغم أن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كان في بداية الأمر قد ثقل على عائشة، و قد أقلقها و أهمها هذا الأمر، و أخذها منه ما قرب و ما 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اعترفت عائشة بامتياز زينب عليها في بيت الزوجية، و أنها هي التي كانت تساميها من بين سائر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سرعان ما انقلبت الأمور، و أصبحت زينب في موقع الحظوة لدى عائشة، و صارت تمدحها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امرأة قط خيرا في الدين من زينب، و أتقى للّه، و أصدق حديثا، و أوصل للرحم، و أعظم أمانة و صدقة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حين ماتت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حميدة، متعبدة، مفزع اليتامى و الأرامل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رغم 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الإفك الذي نسبته عائشة إلى نفسها، طمعا في استلاب آيات الأفك من صاحبتها الحقيقية لتستأثر بها عائشة، رغم أن هذا الحديث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غزوة المريسيع، و كان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أقوال المؤرخين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المريسيع، فإن عائشة قد غفلت عن هذه النقطة بالذات، و منحت زينب بنت جحش أوسمة شرف و نبل من خلال ما زعمته من موقف لها في نفس حديث الإفك، حيث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حمنة بنت جحش طفقت تحارب لأختها، أما زينب نفسها، فقد سألها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فعصمها اللّه بالورع،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الجزء الثالث عشر من هذا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ثمة مدائح أخرى سطرتها عائشة لزينب بنت جحش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يجدها المتتبع لكتب الحديث و 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السؤال الذي يحتاج إلى إجابة هو</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هذا الحب من عائشة لزينب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ذلك الخوف و الوجل منها لما كان يبلغها عن جمالها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لأنها قد أدركها الخشوع </w:t>
      </w:r>
      <w:bookmarkStart w:id="350" w:name="pg12317_141249"/>
    </w:p>
    <w:p>
      <w:pPr>
        <w:pStyle w:val="BookText"/>
        <w:rPr/>
      </w:pPr>
      <w:bookmarkEnd w:id="350"/>
      <w:r>
        <w:rPr>
          <w:rFonts w:ascii="Amiri" w:hAnsi="Amiri" w:eastAsia="Amiri" w:cs="Amiri"/>
          <w:color w:val="111111"/>
          <w:sz w:val="28"/>
          <w:sz w:val="28"/>
          <w:szCs w:val="28"/>
          <w:rtl w:val="true"/>
          <w:lang w:bidi="ar-SA"/>
        </w:rPr>
        <w:t xml:space="preserve">و تجلببت بالتقوى، و ألحت عليها دواعي الإنصاف و الاعتراف بالحق لأهل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ثمة سرا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هذه المرأة الجريئة و الطموح، و التي استطاعت أن تشن حربا على أقدس و أعظم شخصية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التي كانت مفتاحا لجرأة معاوية و غيره على الوصي، و أخي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ابن عمه، حتى شنوا الحروب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وجدت في زينب بنت جحش بعض بغيتها، فكانت النصير و المساعد لها على تمرير بعض مشاريعها في إثارة أجواء تخدم مصالحها المستقبلية و الآنية على حد سواء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هذا الاحتمال الأخير هو الذي نرجحه، و نميل إليه؛ لأن تاريخ زينب في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أنها لم تكن في إخلاصها و في سلوكها بمستوى أم سلمة، و لا هي مثل ميمونة بنت الحارث، أو مارية و لم تكن تهتم كثيرا لالتزام جانب الهدوء و السكينة، و البحث عما يرضي اللّه و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كانت عائشة تبحث عن هذا النوع من الناس لمساعدتها في مشاريعها و في الوصول إلى أهدافها، و تحقيق طموحاتها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على أن زينب قد كانت كذلك هو النصوص التالية</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7984626_417432637"/>
      <w:bookmarkStart w:id="352" w:name="_Toc123"/>
      <w:bookmarkEnd w:id="351"/>
      <w:r>
        <w:rPr>
          <w:rtl w:val="true"/>
        </w:rPr>
        <w:t>روحيات زينب</w:t>
      </w:r>
      <w:r>
        <w:rPr>
          <w:rtl w:val="true"/>
        </w:rPr>
        <w:t>:</w:t>
      </w:r>
      <w:bookmarkEnd w:id="35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زينب قالت لرسول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تعدل، و أنت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طلقنا وجدنا أكفاءنا من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فاحتبس الوحي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 اللّه عز و جل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أَجْراً عَظِيماً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فاخترن اللّه و رسوله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زينب بنت جحش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خلى سبيلنا أن لا نجد زوجا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اعتزل نساءه تسعا و عشرين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قالت زينب الذي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عز و جل جبرئيل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 أُمَتِّعْكُنَّ وَ أُسَرِّحْكُنَّ سَرٰاحاً جَمِيلاً، وَ إِنْ كُنْتُنَّ تُرِدْنَ اَللّٰهَ وَ رَسُولَهُ وَ اَلدّٰارَ اَلْآخِرَةَ فَإِنَّ اَللّٰهَ أَعَدَّ لِلْمُحْسِنٰاتِ مِنْكُنَّ أَجْراً عَظِيماً الآيتين 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نختار اللّه و رسوله، و الدار الآخرة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بنت جحش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تعدل، و أنت نبي؟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يداك، إذا لم أعدل فمن يعدل؟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اللّه يا رسول اللّه، ليقطع يداي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لتتربان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طلقتنا وجدنا في قومنا أكفاءنا، فاحتبس الوحي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ذكر نزول آية التخيير لهن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هجرها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غضب عليها لما قالت لصفية بنت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فهجرها ذا الحجة، و المحرم، و بعض صفر، و عاد إلى ما كان عليه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ميمونة بنت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رهط من المهاجرين يقسم ما أفاء اللّه عليه، فبعثت إليه امرأة من نسائه، و ما منهم إلا ذا قرابة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عم أزواجه عطيته، قالت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 نسائك امرأة إلا و هي تنظر إلى أخيها، أو أبيها، أو ذي قرابتها عندك، فاذكرني من أجل الذي زوجنيك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و بلغ منه كل 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عني يا عمر، فو اللّه، لو كانت بنتك ما رضيت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أعرض عنها يا عمر، فإنها أواهة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الأواه؟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الخاشع المتضرع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اتهام زينب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يعدل قد جاء بأسلوب مفعم بالتعنيف، يجعلنا نتساءل عن مدى صفاء نظرتها لمقام النبوة الأقدس، و عن حقيقة اعتقادها بعصمة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الأغرب من ذلك، هو جرأتها هي و حفصة على التفوه بأمر هو في غاية القبح في نفسه، فكيف إذا كان موجها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بطريقة تشير إلى أنها لا تهتم بطلاقه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ترى أنه كغيره من الناس ممن وصفتهم بالأكفاء؟</w:t>
      </w:r>
    </w:p>
    <w:p>
      <w:pPr>
        <w:pStyle w:val="BookText"/>
        <w:rPr/>
      </w:pPr>
      <w:r>
        <w:rPr>
          <w:rFonts w:ascii="Amiri" w:hAnsi="Amiri" w:eastAsia="Amiri" w:cs="Amiri"/>
          <w:color w:val="111111"/>
          <w:sz w:val="28"/>
          <w:sz w:val="28"/>
          <w:szCs w:val="28"/>
          <w:rtl w:val="true"/>
          <w:lang w:bidi="ar-SA"/>
        </w:rPr>
        <w:t>ثم جاءت الآية الكريمة لتعطي هذه و تلك الخيار في اتخاذ القرار، و ذلك بأسلوب رفيق و هادئ، ليقدم النموذج و الأمثولة لنا في تعاملنا مع هذا النوع من الناس، رغم كل هذه المرارة، و كل هذا الأذى، و ليقول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أن نتعامل مع الناس بأخلاقنا، و من خلال قيمنا و مبادئنا، لا بردود الأفعال التي يفرضها حجم الأذى اللاحق بنا من قبلهم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و أن الكثيرين من الناس لا يدركون بدقة حجم جرائمهم، و تأثير أفعالهم على غيرهم، فهم يتصرفون مع أهل المبادئ و القيم، و مع أصحاب النفوس الكبيرة بنفس الطريقة التي يتعاملون بها مع الذين هم على العكس من ذلك، و هم يكلمون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يكلمون الجاهل و الذميم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التحريف في الرواية الأخيرة ظاهر للعيان، فقد أكدت زينب على أنها لا ترضى بقسم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هي تتهمه بما </w:t>
      </w:r>
      <w:bookmarkStart w:id="353" w:name="pg12317_141254"/>
    </w:p>
    <w:p>
      <w:pPr>
        <w:pStyle w:val="BookText"/>
        <w:rPr/>
      </w:pPr>
      <w:bookmarkEnd w:id="353"/>
      <w:r>
        <w:rPr>
          <w:rFonts w:ascii="Amiri" w:hAnsi="Amiri" w:eastAsia="Amiri" w:cs="Amiri"/>
          <w:color w:val="111111"/>
          <w:sz w:val="28"/>
          <w:sz w:val="28"/>
          <w:szCs w:val="28"/>
          <w:rtl w:val="true"/>
          <w:lang w:bidi="ar-SA"/>
        </w:rPr>
        <w:t>أوجب له ألما و حرقة، ثم تصر على موقفها هذا رغم اعتراض عمر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ذيل الرواية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دافع عن زينب، و منحها و ساما عظيما، لا يناسب هذا الموقف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مناقض له، حيث وصفها بأنها أواهة، أي خاشعة متضرعة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الخاشع المتضرع الأواه يمكن أن يتهم نبيه بأنه لا يقسم قسمة 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يرفض الرضا بفعل هذا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يخاطبه بكلام محرق، يبلغ منه كل مبلغ؟ </w:t>
      </w:r>
      <w:r>
        <w:rPr>
          <w:rFonts w:eastAsia="Amiri" w:cs="Amiri" w:ascii="Amiri" w:hAnsi="Amiri"/>
          <w:color w:val="111111"/>
          <w:sz w:val="28"/>
          <w:szCs w:val="28"/>
          <w:rtl w:val="true"/>
          <w:lang w:bidi="ar-SA"/>
        </w:rPr>
        <w:t>! . .</w:t>
      </w:r>
    </w:p>
    <w:p>
      <w:pPr>
        <w:pStyle w:val="Heading5"/>
        <w:numPr>
          <w:ilvl w:val="4"/>
          <w:numId w:val="1"/>
        </w:numPr>
        <w:rPr/>
      </w:pPr>
      <w:bookmarkStart w:id="354" w:name="__RefHeading___Toc7984628_417432637"/>
      <w:bookmarkStart w:id="355" w:name="_Toc124"/>
      <w:bookmarkEnd w:id="354"/>
      <w:r>
        <w:rPr>
          <w:rtl w:val="true"/>
        </w:rPr>
        <w:t>تصحيح خطأ</w:t>
      </w:r>
      <w:r>
        <w:rPr>
          <w:rtl w:val="true"/>
        </w:rPr>
        <w:t xml:space="preserve">: </w:t>
      </w:r>
      <w:r>
        <w:rPr>
          <w:rtl w:val="true"/>
        </w:rPr>
        <w:t>بين زينب و حمنة</w:t>
      </w:r>
      <w:r>
        <w:rPr>
          <w:rtl w:val="true"/>
        </w:rPr>
        <w:t>:</w:t>
      </w:r>
      <w:bookmarkEnd w:id="355"/>
    </w:p>
    <w:p>
      <w:pPr>
        <w:pStyle w:val="BookText"/>
        <w:rPr/>
      </w:pPr>
      <w:r>
        <w:rPr>
          <w:rFonts w:ascii="Amiri" w:hAnsi="Amiri" w:eastAsia="Amiri" w:cs="Amiri"/>
          <w:color w:val="111111"/>
          <w:sz w:val="28"/>
          <w:sz w:val="28"/>
          <w:szCs w:val="28"/>
          <w:rtl w:val="true"/>
          <w:lang w:bidi="ar-SA"/>
        </w:rPr>
        <w:t>و قد ذكر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استقبلته زينب بنت جحش،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 رسول اللّه؟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مصعب بن عمير</w:t>
      </w:r>
      <w:r>
        <w:rPr>
          <w:rFonts w:eastAsia="Amiri" w:cs="Amiri" w:ascii="Amiri" w:hAnsi="Amiri"/>
          <w:color w:val="111111"/>
          <w:sz w:val="28"/>
          <w:szCs w:val="28"/>
          <w:rtl w:val="true"/>
          <w:lang w:bidi="ar-SA"/>
        </w:rPr>
        <w:t xml:space="preserve">. </w:t>
      </w:r>
      <w:bookmarkStart w:id="356" w:name="pg12317_141255"/>
    </w:p>
    <w:p>
      <w:pPr>
        <w:pStyle w:val="BookText"/>
        <w:rPr/>
      </w:pPr>
      <w:bookmarkEnd w:id="356"/>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حزناه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للزوج عند المرأة لحدا ما لأحد مثله الخ</w:t>
      </w:r>
      <w:r>
        <w:rPr>
          <w:rFonts w:eastAsia="Amiri" w:cs="Amiri" w:ascii="Amiri" w:hAnsi="Amiri"/>
          <w:color w:val="111111"/>
          <w:sz w:val="28"/>
          <w:szCs w:val="28"/>
          <w:rtl w:val="true"/>
          <w:lang w:bidi="ar-SA"/>
        </w:rPr>
        <w:t xml:space="preserve">.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الصحيح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حمنة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زينب، لأن حمنة هي التي كانت تحت مصعب بن عمير، ثم خلف عليها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بالمراجعة لكتب التاريخ و التراجم</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7984630_417432637"/>
      <w:bookmarkStart w:id="358" w:name="_Toc125"/>
      <w:bookmarkEnd w:id="357"/>
      <w:r>
        <w:rPr>
          <w:rtl w:val="true"/>
        </w:rPr>
        <w:t>النبي صلّى اللّه عليه و آله سماها</w:t>
      </w:r>
      <w:r>
        <w:rPr>
          <w:rtl w:val="true"/>
        </w:rPr>
        <w:t>:</w:t>
      </w:r>
      <w:bookmarkEnd w:id="358"/>
    </w:p>
    <w:p>
      <w:pPr>
        <w:pStyle w:val="BookText"/>
        <w:rPr/>
      </w:pPr>
      <w:r>
        <w:rPr>
          <w:rFonts w:ascii="Amiri" w:hAnsi="Amiri" w:eastAsia="Amiri" w:cs="Amiri"/>
          <w:color w:val="111111"/>
          <w:sz w:val="28"/>
          <w:sz w:val="28"/>
          <w:szCs w:val="28"/>
          <w:rtl w:val="true"/>
          <w:lang w:bidi="ar-SA"/>
        </w:rPr>
        <w:t>و روي أن زينب كان اسمها 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اسم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أبوك مؤمنا لسميته باسم رجل منا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لكني قد سميته جحشا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يظهر من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تغيير اسمها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عند برة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الأمر كما ينسحب على زينب فإنه ينسحب على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يخشى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عند جويرية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ذلك قيل بالنسبة لبرة بنت أبي سلمة بن عبد الأسد، ربيبة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اسمها إلى زينب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لميمونة بنت الحارث الهلالية حيث غيّر اسمها من برة إلى ميمونة، و برة بنت الحارث المصطلقية،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سماها جويرية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هناك نساء أخريات اسمهن برة، فلماذا لم يغير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أسماءهن؟ مثل برة بنت عامر بن الحارث بن السباق، بن عبد الدار بن قصي، و كانت من المهاجرات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برة بنت أبي تجراة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برة بنت سفيان السلمية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سببا لهذا التغيير لا يمكن قبوله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 لماذا يخشى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عند برة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يخشى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عند ميمونة مثلا، فإنه إذا كانت مفارقة </w:t>
      </w:r>
      <w:bookmarkStart w:id="359" w:name="pg12317_141258"/>
    </w:p>
    <w:p>
      <w:pPr>
        <w:pStyle w:val="BookText"/>
        <w:rPr/>
      </w:pPr>
      <w:bookmarkEnd w:id="359"/>
      <w:r>
        <w:rPr>
          <w:rFonts w:ascii="Amiri" w:hAnsi="Amiri" w:eastAsia="Amiri" w:cs="Amiri"/>
          <w:color w:val="111111"/>
          <w:sz w:val="28"/>
          <w:sz w:val="28"/>
          <w:szCs w:val="28"/>
          <w:rtl w:val="true"/>
          <w:lang w:bidi="ar-SA"/>
        </w:rPr>
        <w:t>البرة غير محمودة، فإن مفارقة الميمونة أيضا غير ميمونة و لا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قبلنا هذا التعليل، فإن السؤال يبقى قائما بالنسبة لاسم أبيها الذي قيل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هذا الاسم غريب عن مجتمع أهل الإيمان و الإسلام، و رسومه، حيث يزعمون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أبوك مؤمنا لسميته باسم رجل منا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عيب في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ليتصدى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لتغييره؟ و ما الذي جعل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مقبولا اكثر من غيره حتى استحق التقديم على الاسم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هو المعيار الذي يجعل هذا من ذاك، أو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يمكننا التمييز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آباء سائر نسائه؟</w:t>
      </w:r>
    </w:p>
    <w:p>
      <w:pPr>
        <w:pStyle w:val="BookText"/>
        <w:rPr/>
      </w:pPr>
      <w:r>
        <w:rPr>
          <w:rFonts w:ascii="Amiri" w:hAnsi="Amiri" w:eastAsia="Amiri" w:cs="Amiri"/>
          <w:color w:val="111111"/>
          <w:sz w:val="28"/>
          <w:sz w:val="28"/>
          <w:szCs w:val="28"/>
          <w:rtl w:val="true"/>
          <w:lang w:bidi="ar-SA"/>
        </w:rPr>
        <w:t xml:space="preserve">أم أنه اقتصر على تغيير اسم أبي زينب دون سواه؟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لماذا دون سواه؟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هل غيّر اسم أحد من المشركين غيره؟</w:t>
      </w:r>
    </w:p>
    <w:p>
      <w:pPr>
        <w:pStyle w:val="BookText"/>
        <w:rPr/>
      </w:pPr>
      <w:r>
        <w:rPr>
          <w:rFonts w:ascii="Amiri" w:hAnsi="Amiri" w:eastAsia="Amiri" w:cs="Amiri"/>
          <w:color w:val="111111"/>
          <w:sz w:val="28"/>
          <w:sz w:val="28"/>
          <w:szCs w:val="28"/>
          <w:rtl w:val="true"/>
          <w:lang w:bidi="ar-SA"/>
        </w:rPr>
        <w:t xml:space="preserve">و ما فائدة تغيير اسمه و هو مشرك، و قد مات منذ زمان؟ </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7984632_417432637"/>
      <w:bookmarkStart w:id="361" w:name="_Toc126"/>
      <w:bookmarkEnd w:id="360"/>
      <w:r>
        <w:rPr>
          <w:rtl w:val="true"/>
        </w:rPr>
        <w:t>أطولكن يدا</w:t>
      </w:r>
      <w:r>
        <w:rPr>
          <w:rtl w:val="true"/>
        </w:rPr>
        <w:t>:</w:t>
      </w:r>
      <w:bookmarkEnd w:id="36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نساءه، لم يغادر منهن </w:t>
      </w:r>
    </w:p>
    <w:p>
      <w:pPr>
        <w:pStyle w:val="BookText"/>
        <w:rPr/>
      </w:pPr>
      <w:r>
        <w:rPr>
          <w:rFonts w:ascii="Amiri" w:hAnsi="Amiri" w:eastAsia="Amiri" w:cs="Amiri"/>
          <w:color w:val="111111"/>
          <w:sz w:val="28"/>
          <w:sz w:val="28"/>
          <w:szCs w:val="28"/>
          <w:rtl w:val="true"/>
          <w:lang w:bidi="ar-SA"/>
        </w:rPr>
        <w:t xml:space="preserve">واحدة </w:t>
      </w:r>
      <w:r>
        <w:rPr>
          <w:rStyle w:val="FootnoteAnchor"/>
          <w:rtl w:val="true"/>
        </w:rPr>
        <w:footnoteReference w:id="275"/>
      </w:r>
      <w:r>
        <w:rPr>
          <w:rFonts w:ascii="Amiri" w:hAnsi="Amiri" w:eastAsia="Amiri" w:cs="Amiri"/>
          <w:color w:val="111111"/>
          <w:sz w:val="28"/>
          <w:sz w:val="28"/>
          <w:szCs w:val="28"/>
          <w:rtl w:val="true"/>
          <w:lang w:bidi="ar-SA"/>
        </w:rPr>
        <w:t>و قال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تروي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أسرعكن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لحاقا بي أطولكن 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يتطاولن أيهن أطول 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البخاري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إذا اجتمعنا في بيت إحدانا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نمد أيدينا في الجدار، نتطاول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نزل نفعل ذلك حتى توفيت زينب بنت جحش، و كانت المرأة امرأة قصيرة، و لم تكن بأطولنا؛ فعرفنا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طول اليد بالصدقة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 قصبة يذر عنها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بهذا القول هو زينب بنت خزيمة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تحدثنا عن ذلك في الجزء الثامن من هذا الكتاب،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و مناسبة،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نشك في صحة هذه الرواية، فإنه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يحثّهن على الصدقة، فلماذا يخاطبهن بطريقة لا يفهمنها؟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العديد من الأسئلة حول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لماذا لم يبادرن إلى التذارع على الجدار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كما صرحت به رواية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كن قد فعلن ذلك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كان يعلم بصنيعهن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الشعور الذي كان ينتابه؟</w:t>
      </w:r>
    </w:p>
    <w:p>
      <w:pPr>
        <w:pStyle w:val="BookText"/>
        <w:rPr/>
      </w:pPr>
      <w:r>
        <w:rPr>
          <w:rFonts w:ascii="Amiri" w:hAnsi="Amiri" w:eastAsia="Amiri" w:cs="Amiri"/>
          <w:color w:val="111111"/>
          <w:sz w:val="28"/>
          <w:sz w:val="28"/>
          <w:szCs w:val="28"/>
          <w:rtl w:val="true"/>
          <w:lang w:bidi="ar-SA"/>
        </w:rPr>
        <w:t>و لماذا لم يوضح لهن ما أراد؟</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تعلن لنا عائشة نتائج ذلك السباق؟ فلم تعرّفنا من هي التي ظهر أنها أطول يدا من سائرهن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ألا يحتمل أن يكون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على سبيل النكتة، و إثارة السخرية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بنسائه؟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الأهم من 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صار موت زينب أولا، سببا في معرفتهن بالمراد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أطو لكن يدا؟</w:t>
      </w:r>
    </w:p>
    <w:p>
      <w:pPr>
        <w:pStyle w:val="BookText"/>
        <w:rPr/>
      </w:pPr>
      <w:r>
        <w:rPr>
          <w:rFonts w:ascii="Amiri" w:hAnsi="Amiri" w:eastAsia="Amiri" w:cs="Amiri"/>
          <w:color w:val="111111"/>
          <w:sz w:val="28"/>
          <w:sz w:val="28"/>
          <w:szCs w:val="28"/>
          <w:rtl w:val="true"/>
          <w:lang w:bidi="ar-SA"/>
        </w:rPr>
        <w:t xml:space="preserve">و لماذا لم يزد ذلك في حيرتهن؟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يسألن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362" w:name="pg12317_141261"/>
    </w:p>
    <w:p>
      <w:pPr>
        <w:pStyle w:val="BookText"/>
        <w:rPr/>
      </w:pPr>
      <w:bookmarkEnd w:id="362"/>
      <w:r>
        <w:rPr>
          <w:rFonts w:ascii="Amiri" w:hAnsi="Amiri" w:eastAsia="Amiri" w:cs="Amiri"/>
          <w:color w:val="111111"/>
          <w:sz w:val="28"/>
          <w:sz w:val="28"/>
          <w:szCs w:val="28"/>
          <w:rtl w:val="true"/>
          <w:lang w:bidi="ar-SA"/>
        </w:rPr>
        <w:t xml:space="preserve">نفسه عن مقصوده، ليعيّن لهن أحد الاحتمالين في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تزول حيرتهن، و ينتهي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فهل من المعقول و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يبقى هؤلاء النسوة يتذار عن كل هذه السنين الطويلة، و لا ينقلن هذا الحديث لأحد من الناس، لا من الأقرباء، و لا من الأصدقاء، و لا من البعداء، ليدلهن على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بقي ذلك كله سرا مكنونا عندهن؟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باللحاق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بعده، فلعل المقصود هو اللحاق به في الدرجات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فتكون زينب بنت خزيمة أم المساكين هي المقصودة؟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نشك في صحة هذه الرواية من أساسها، فإن التي تجترئ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تتهمه بأنه لا يعدل، و تؤذيه بما قدمناه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عائشة بزينب، لا تستحق و ساما كهذا و لا ما هو دونه</w:t>
      </w:r>
      <w:r>
        <w:rPr>
          <w:rFonts w:eastAsia="Amiri" w:cs="Amiri" w:ascii="Amiri" w:hAnsi="Amiri"/>
          <w:color w:val="111111"/>
          <w:sz w:val="28"/>
          <w:szCs w:val="28"/>
          <w:rtl w:val="true"/>
          <w:lang w:bidi="ar-SA"/>
        </w:rPr>
        <w:t>. .</w:t>
      </w:r>
    </w:p>
    <w:p>
      <w:pPr>
        <w:pStyle w:val="Heading5"/>
        <w:numPr>
          <w:ilvl w:val="4"/>
          <w:numId w:val="1"/>
        </w:numPr>
        <w:rPr/>
      </w:pPr>
      <w:bookmarkStart w:id="363" w:name="__RefHeading___Toc7984634_417432637"/>
      <w:bookmarkStart w:id="364" w:name="_Toc127"/>
      <w:bookmarkEnd w:id="363"/>
      <w:r>
        <w:rPr>
          <w:rtl w:val="true"/>
        </w:rPr>
        <w:t xml:space="preserve">لمن صنع النعش؟ </w:t>
      </w:r>
      <w:r>
        <w:rPr>
          <w:rtl w:val="true"/>
        </w:rPr>
        <w:t>:</w:t>
      </w:r>
      <w:bookmarkEnd w:id="364"/>
    </w:p>
    <w:p>
      <w:pPr>
        <w:pStyle w:val="BookText"/>
        <w:rPr/>
      </w:pPr>
      <w:r>
        <w:rPr>
          <w:rFonts w:ascii="Amiri" w:hAnsi="Amiri" w:eastAsia="Amiri" w:cs="Amiri"/>
          <w:color w:val="111111"/>
          <w:sz w:val="28"/>
          <w:sz w:val="28"/>
          <w:szCs w:val="28"/>
          <w:rtl w:val="true"/>
          <w:lang w:bidi="ar-SA"/>
        </w:rPr>
        <w:t>و قد 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زينب بنت جحش قد ماتت سنة عشرين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أول امرأة جعل على نعشها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أول امرأة صنع لها النعش </w:t>
      </w:r>
      <w:r>
        <w:rPr>
          <w:rStyle w:val="FootnoteAnchor"/>
          <w:rtl w:val="true"/>
        </w:rPr>
        <w:footnoteReference w:id="278"/>
      </w:r>
      <w:r>
        <w:rPr>
          <w:rFonts w:ascii="Amiri" w:hAnsi="Amiri" w:eastAsia="Amiri" w:cs="Amiri"/>
          <w:color w:val="111111"/>
          <w:sz w:val="28"/>
          <w:sz w:val="28"/>
          <w:szCs w:val="28"/>
          <w:rtl w:val="true"/>
          <w:lang w:bidi="ar-SA"/>
        </w:rPr>
        <w:t xml:space="preserve">وفقا لما قالته لها أسماء بنت عميس عن النعوش التي رأتها في </w:t>
      </w:r>
    </w:p>
    <w:p>
      <w:pPr>
        <w:pStyle w:val="BookText"/>
        <w:rPr/>
      </w:pPr>
      <w:r>
        <w:rPr>
          <w:rFonts w:ascii="Amiri" w:hAnsi="Amiri" w:eastAsia="Amiri" w:cs="Amiri"/>
          <w:color w:val="111111"/>
          <w:sz w:val="28"/>
          <w:sz w:val="28"/>
          <w:szCs w:val="28"/>
          <w:rtl w:val="true"/>
          <w:lang w:bidi="ar-SA"/>
        </w:rPr>
        <w:t xml:space="preserve">أرض الحبشة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جعل على نعشها قبة،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لذلك أضاف الحلبي و غيره هنا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بعد فاطمة</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عبارة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جعل على جنازتها نعش من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احتفظ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بأوليتها في ذلك بالنسبة إلى سائر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أول ما اتخذ في جنازة زينب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باطل</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حد تعبيرهم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اتخذ لها النعش في الإسلام، و غطي نعشها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ذلك أنها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استقبحت ما يصنع بالنساء، فيطرح على المرأة الثوب، فيصفها لمن رأى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لأستحي من جلالة جسمي إذا أخرجت على الرجال غدا، فكيف أحمل على أعناق الرجال مكشوفة؟</w:t>
      </w:r>
    </w:p>
    <w:p>
      <w:pPr>
        <w:pStyle w:val="BookText"/>
        <w:rPr/>
      </w:pPr>
      <w:r>
        <w:rPr>
          <w:rFonts w:ascii="Amiri" w:hAnsi="Amiri" w:eastAsia="Amiri" w:cs="Amiri"/>
          <w:color w:val="111111"/>
          <w:sz w:val="28"/>
          <w:sz w:val="28"/>
          <w:szCs w:val="28"/>
          <w:rtl w:val="true"/>
          <w:lang w:bidi="ar-SA"/>
        </w:rPr>
        <w:t>و كيف ينظر الرجال إلى جثتي على السرير إذا حملت؟</w:t>
      </w:r>
    </w:p>
    <w:p>
      <w:pPr>
        <w:pStyle w:val="BookText"/>
        <w:rPr/>
      </w:pPr>
      <w:r>
        <w:rPr>
          <w:rFonts w:ascii="Amiri" w:hAnsi="Amiri" w:eastAsia="Amiri" w:cs="Amiri"/>
          <w:color w:val="111111"/>
          <w:sz w:val="28"/>
          <w:sz w:val="28"/>
          <w:szCs w:val="28"/>
          <w:rtl w:val="true"/>
          <w:lang w:bidi="ar-SA"/>
        </w:rPr>
        <w:t>فلا تحمليني على سرير ظاهر</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 لكن أصنع لك نعشا، كما رأيت يصنع بالحبشة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فدعت بسرير فأكبته لوجهه، ثم دعت بجرائد، فشدته على قوائمه، ثم </w:t>
      </w:r>
      <w:bookmarkStart w:id="365" w:name="pg12317_141264"/>
    </w:p>
    <w:p>
      <w:pPr>
        <w:pStyle w:val="BookText"/>
        <w:rPr/>
      </w:pPr>
      <w:bookmarkEnd w:id="365"/>
      <w:r>
        <w:rPr>
          <w:rFonts w:ascii="IRNazanin" w:hAnsi="IRNazanin" w:eastAsia="IRNazanin"/>
          <w:color w:val="111111"/>
          <w:sz w:val="28"/>
          <w:sz w:val="28"/>
          <w:szCs w:val="28"/>
          <w:rtl w:val="true"/>
          <w:lang w:bidi="fa-IR"/>
        </w:rPr>
        <w:t>جللته ثوبا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فتبسمت، و ما رؤيت متبسمة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 أجمله، لا تعرف به المرأة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لي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سترتني، سترك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فاتخذ بعد ذلك سنّة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أيضا كانت قد صورت لها ذلك النعش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7984636_417432637"/>
      <w:bookmarkStart w:id="367" w:name="_Toc128"/>
      <w:bookmarkEnd w:id="366"/>
      <w:r>
        <w:rPr>
          <w:rtl w:val="true"/>
        </w:rPr>
        <w:t>جهد العاجز</w:t>
      </w:r>
      <w:r>
        <w:rPr>
          <w:rtl w:val="true"/>
        </w:rPr>
        <w:t>:</w:t>
      </w:r>
      <w:bookmarkEnd w:id="36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الحديد قد بذل محاولة فاشلة للتشكيك في هذا الأمر،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الثبت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زينب؛ لأن فاطمة دفنت ليلا، و لم </w:t>
      </w:r>
      <w:bookmarkStart w:id="368" w:name="pg12317_141265"/>
    </w:p>
    <w:p>
      <w:pPr>
        <w:pStyle w:val="BookText"/>
        <w:rPr/>
      </w:pPr>
      <w:bookmarkEnd w:id="368"/>
      <w:r>
        <w:rPr>
          <w:rFonts w:ascii="Amiri" w:hAnsi="Amiri" w:eastAsia="Amiri" w:cs="Amiri"/>
          <w:color w:val="111111"/>
          <w:sz w:val="28"/>
          <w:sz w:val="28"/>
          <w:szCs w:val="28"/>
          <w:rtl w:val="true"/>
          <w:lang w:bidi="ar-SA"/>
        </w:rPr>
        <w:t>يحضرها إلا علي، و العباس، و المقداد، و الزبير</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يحل للزبير و المقداد أن ينظرا إليها، فلماذا لا يكون النعش لأجل الستر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البلاذري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أوصت زينب أن تحمل على السرير الذي كان قد حمل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فحملت عليه، و عليه حمل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الناس يحملون عليه، فلما كان مروان منع أن يحمل عليه إلا الرجل الشريف، و فرّق في المدينة سررا</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و إن كان يدل على أن زينب لم تكن أول من حمل على النعش، و لم يصنع النعش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نشك في صحة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عليه،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 في الموضع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ينقل من مكان إلى مكان ليحتاج إلى النعش</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7984638_417432637"/>
      <w:bookmarkStart w:id="370" w:name="_Toc129"/>
      <w:bookmarkEnd w:id="369"/>
      <w:r>
        <w:rPr>
          <w:rtl w:val="true"/>
        </w:rPr>
        <w:t xml:space="preserve">هل يجهل عمر حكم اللّه؟ </w:t>
      </w:r>
      <w:r>
        <w:rPr>
          <w:rtl w:val="true"/>
        </w:rPr>
        <w:t>!</w:t>
      </w:r>
      <w:bookmarkEnd w:id="370"/>
    </w:p>
    <w:p>
      <w:pPr>
        <w:pStyle w:val="BookText"/>
        <w:rPr/>
      </w:pP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ماتت زينب، أرسل عمر إلى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يدخلها قبرها؟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يراها في حياتها، فليدخلها قبرها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371" w:name="pg12317_141266"/>
    </w:p>
    <w:p>
      <w:pPr>
        <w:pStyle w:val="BookText"/>
        <w:rPr/>
      </w:pPr>
      <w:bookmarkEnd w:id="371"/>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أراد أن يدخل قبر زينب بنت جحش، فأرسل إلى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يحل لك أن تدخل القبر، و إنما يدخل القبر من كان يحل له أن ينظر إليها و هي حية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يثير الدهشة حقا ههنا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عمر هذا الحكم البديهي، الذي يعرفه كل مسلم، و هو أن الرجل الأجنبي، الذي لا تربطه بالمرأة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ذلك زينب بنت جحش أم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رابطة من نسب أو سبب، تجعله من محارمها، لا يجوز له أن يتولى منها ما يتولاه المحارم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تصديه لهذا الأمر الذي يرتبط بإحدى زوجات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جرأة كبيرة على مقام الرسول العظيم، و فيه إقدام على هتك حرمة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لا ندري لماذا كان ذلك منه؟ و لعل الفطن الذكي يدري</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7984640_417432637"/>
      <w:bookmarkStart w:id="373" w:name="_Toc130"/>
      <w:bookmarkEnd w:id="372"/>
      <w:r>
        <w:rPr>
          <w:rtl w:val="true"/>
        </w:rPr>
        <w:t>عائشة</w:t>
      </w:r>
      <w:r>
        <w:rPr>
          <w:rtl w:val="true"/>
        </w:rPr>
        <w:t xml:space="preserve">: </w:t>
      </w:r>
      <w:r>
        <w:rPr>
          <w:rtl w:val="true"/>
        </w:rPr>
        <w:t>أنا أم رجالكم</w:t>
      </w:r>
      <w:r>
        <w:rPr>
          <w:rtl w:val="true"/>
        </w:rPr>
        <w:t>:</w:t>
      </w:r>
      <w:bookmarkEnd w:id="37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البيضاوي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منزلات منزلتهن في </w:t>
      </w:r>
    </w:p>
    <w:p>
      <w:pPr>
        <w:pStyle w:val="BookText"/>
        <w:rPr/>
      </w:pPr>
      <w:r>
        <w:rPr>
          <w:rFonts w:ascii="Amiri" w:hAnsi="Amiri" w:eastAsia="Amiri" w:cs="Amiri"/>
          <w:color w:val="111111"/>
          <w:sz w:val="28"/>
          <w:sz w:val="28"/>
          <w:szCs w:val="28"/>
          <w:rtl w:val="true"/>
          <w:lang w:bidi="ar-SA"/>
        </w:rPr>
        <w:t>التحريم، و استحقاق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عدا ذلك فكالأ جنبيات</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الصالحي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يقال لأزواج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أمهات المؤمنين الرجال، دون النساء، بدليل ما روي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قالت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لك بأم؛ إنما أنا أم رجالكم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 بذلك أن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الأمومة في الأمة المراد بها تحريم نكاحهن على التأبيد، كالأمهات</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المروي عن أم سلمة رحمها اللّه يناقض ذلك، فقد روي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 الرجال منكم و النساء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القرآني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يصرح اللّه تعالى فيه بما أراده من حكمه بكونهن كالأمهات، غير أن القدر المتيقن هو أنهن مثل الأمهات من حيث حرمة التزويج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زيادة على ذلك تحتاج إلى شاهد و دليل فما هو الدليل،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قرينة جعلت البيضاوي و جماعات كثيرة من أهل نحلته يزيدون على ذلك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استحقاق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زيادة لا شاهد لها، و لا دليل يساعدها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أمهات النساء، يدفع هذا التفسير الذي ذكره البيضاوي و الصالحي الشامي و غير هما لهذه الآية المباركة، إذ لو كانت أما في استحقاق التعظيم لشملت الآية النساء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لكلام أم سلمة،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رحمها اللّه قد نظرت إلى جانب التعظيم الذي يتبع العمل الذي تعمله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من حيث استحقاقهن للتعظيم من خلاله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حيث الحرمان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 سلمة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تستحق التعظيم من النساء و الرجال، تماما كما يعظم الناس أمهاتهم، لأنها رحمها اللّه تعامل الناس، و تحبهم، و تسعى في حفظهم و تدبير أمورهم كما تعامل الأم أولادها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عائشة، فإنها لم تظهر للناس شيئا من هذا الحب و الرعاية، بل هي قد ضربت الناس بعضهم ببعض، و قتل بسببها المئات و الألوف، وسعت في حرمانهم من رعاية من هو بمثابة الأب لهذه الأمة كما 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 علي أبوا هذه الأمة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فأمومة عائشة للناس تختص بالرجال، لأنها أمومة تقتصر على الناحية التشريعية لحرمة الزواج منها، و ليست هي كأم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رعايتها و محبتها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تستحق التعظيم من النساء و الرجال على حد سواء، كما استحقته أم سلمة</w:t>
      </w:r>
      <w:r>
        <w:rPr>
          <w:rFonts w:eastAsia="Amiri" w:cs="Amiri" w:ascii="Amiri" w:hAnsi="Amiri"/>
          <w:color w:val="111111"/>
          <w:sz w:val="28"/>
          <w:szCs w:val="28"/>
          <w:rtl w:val="true"/>
          <w:lang w:bidi="ar-SA"/>
        </w:rPr>
        <w:t xml:space="preserve">. .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12317_141271"/>
      <w:bookmarkStart w:id="375" w:name="pg12317_141271"/>
      <w:bookmarkEnd w:id="375"/>
    </w:p>
    <w:p>
      <w:pPr>
        <w:pStyle w:val="Heading3"/>
        <w:numPr>
          <w:ilvl w:val="2"/>
          <w:numId w:val="1"/>
        </w:numPr>
        <w:rPr/>
      </w:pPr>
      <w:bookmarkStart w:id="376" w:name="pg12317_141271"/>
      <w:bookmarkStart w:id="377" w:name="__RefHeading___Toc7984642_417432637"/>
      <w:bookmarkStart w:id="378" w:name="_Toc131"/>
      <w:bookmarkEnd w:id="376"/>
      <w:bookmarkEnd w:id="377"/>
      <w:r>
        <w:rPr>
          <w:rtl w:val="true"/>
        </w:rPr>
        <w:t>الباب السابع</w:t>
      </w:r>
      <w:r>
        <w:rPr>
          <w:rtl w:val="true"/>
        </w:rPr>
        <w:t xml:space="preserve">: </w:t>
      </w:r>
      <w:r>
        <w:rPr>
          <w:rtl w:val="true"/>
        </w:rPr>
        <w:t>سرايا و غزوات بين المريسيع و الحديبية</w:t>
      </w:r>
      <w:bookmarkEnd w:id="378"/>
    </w:p>
    <w:p>
      <w:pPr>
        <w:pStyle w:val="Heading4"/>
        <w:numPr>
          <w:ilvl w:val="3"/>
          <w:numId w:val="1"/>
        </w:numPr>
        <w:rPr/>
      </w:pPr>
      <w:bookmarkStart w:id="379" w:name="__RefHeading___Toc7984644_417432637"/>
      <w:bookmarkStart w:id="380" w:name="_Toc132"/>
      <w:bookmarkEnd w:id="379"/>
      <w:r>
        <w:rPr>
          <w:rtl w:val="true"/>
        </w:rPr>
        <w:t>اشارة</w:t>
      </w:r>
      <w:bookmarkEnd w:id="38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لحيان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ذي قرد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سرايا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 أخرى قبل الحديبية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بعوث و سرايا قبل خيبر 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الإستسقاء</w:t>
      </w:r>
      <w:r>
        <w:rPr>
          <w:rFonts w:eastAsia="Amiri" w:cs="Amiri" w:ascii="Amiri" w:hAnsi="Amiri"/>
          <w:color w:val="111111"/>
          <w:sz w:val="28"/>
          <w:szCs w:val="28"/>
          <w:rtl w:val="true"/>
          <w:lang w:bidi="ar-SA"/>
        </w:rPr>
        <w:t xml:space="preserve">. .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12317_141273"/>
      <w:bookmarkStart w:id="382" w:name="pg12317_141273"/>
      <w:bookmarkEnd w:id="382"/>
    </w:p>
    <w:p>
      <w:pPr>
        <w:pStyle w:val="Heading4"/>
        <w:numPr>
          <w:ilvl w:val="3"/>
          <w:numId w:val="1"/>
        </w:numPr>
        <w:rPr/>
      </w:pPr>
      <w:bookmarkStart w:id="383" w:name="pg12317_141273"/>
      <w:bookmarkStart w:id="384" w:name="__RefHeading___Toc7984646_417432637"/>
      <w:bookmarkStart w:id="385" w:name="_Toc133"/>
      <w:bookmarkEnd w:id="383"/>
      <w:bookmarkEnd w:id="384"/>
      <w:r>
        <w:rPr>
          <w:rtl w:val="true"/>
        </w:rPr>
        <w:t>الفصل الأول</w:t>
      </w:r>
      <w:r>
        <w:rPr>
          <w:rtl w:val="true"/>
        </w:rPr>
        <w:t xml:space="preserve">: </w:t>
      </w:r>
      <w:r>
        <w:rPr>
          <w:rtl w:val="true"/>
        </w:rPr>
        <w:t>غزوة بني لحيان</w:t>
      </w:r>
      <w:bookmarkEnd w:id="38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6" w:name="__RefHeading___Toc7984648_417432637"/>
      <w:bookmarkStart w:id="387" w:name="_Toc134"/>
      <w:bookmarkEnd w:id="386"/>
      <w:r>
        <w:rPr>
          <w:rtl w:val="true"/>
        </w:rPr>
        <w:t>اشارة</w:t>
      </w:r>
      <w:bookmarkEnd w:id="38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2317_141275"/>
      <w:bookmarkStart w:id="389" w:name="pg12317_141275"/>
      <w:bookmarkEnd w:id="389"/>
    </w:p>
    <w:p>
      <w:pPr>
        <w:pStyle w:val="Heading5"/>
        <w:numPr>
          <w:ilvl w:val="4"/>
          <w:numId w:val="1"/>
        </w:numPr>
        <w:rPr/>
      </w:pPr>
      <w:bookmarkStart w:id="390" w:name="pg12317_141275"/>
      <w:bookmarkStart w:id="391" w:name="__RefHeading___Toc7984650_417432637"/>
      <w:bookmarkStart w:id="392" w:name="_Toc135"/>
      <w:bookmarkEnd w:id="390"/>
      <w:bookmarkEnd w:id="391"/>
      <w:r>
        <w:rPr>
          <w:rtl w:val="true"/>
        </w:rPr>
        <w:t>غزوة بني لحيان</w:t>
      </w:r>
      <w:r>
        <w:rPr>
          <w:rtl w:val="true"/>
        </w:rPr>
        <w:t>:</w:t>
      </w:r>
      <w:bookmarkEnd w:id="392"/>
    </w:p>
    <w:p>
      <w:pPr>
        <w:pStyle w:val="BookText"/>
        <w:rPr/>
      </w:pPr>
      <w:r>
        <w:rPr>
          <w:rFonts w:ascii="Amiri" w:hAnsi="Amiri" w:eastAsia="Amiri" w:cs="Amiri"/>
          <w:color w:val="111111"/>
          <w:sz w:val="28"/>
          <w:sz w:val="28"/>
          <w:szCs w:val="28"/>
          <w:rtl w:val="true"/>
          <w:lang w:bidi="ar-SA"/>
        </w:rPr>
        <w:t>و في ربيع الأول من السنة السادسة، و عند ابن إسحاق في جمادى الأولى، على رأس ستة أشهر من غزوة بني قريظة كانت غزوة بني لحيان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جرى لعاصم بن ثابت، و حبيب بن عدي، و غير هما ممن قتلتهم هذيل،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ينتقم من تلك القبائل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فأمر أصحابه بالتهيؤ، مظهرا على سبيل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ولى ابن أم مكتوم على المدينة، و سار في مائتي رجل معهم عشرون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مسالك غير معتادة حتى بلغ الموضع الذي أصيب فيه أصحاب غزوة الرجيع، فوجد بني لحيان قد حذروا، و تمنعوا في رؤوس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فترحم على أصحاب الرجيع، و أقام هناك يوما أو يومين، يبعث السرايا في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أخطأ من غرتهم ما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هبطنا عسفان لرأى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جئنا مكة، فخرج في مائتي راكب من أصحابه، حتى نزل عسفان، ثم بعث فارسين من أصحابه حتى بلغا كراع الغميم، ثم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قافلا إلى المدينة</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هو راجع</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آيبون تائبون إن شاء اللّه تعالى، لربنا 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عناء السفر، و كآبة المنقلب، و سوء المنظر في الأهل و المال</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393" w:name="pg12317_141277"/>
    </w:p>
    <w:p>
      <w:pPr>
        <w:pStyle w:val="BookText"/>
        <w:rPr/>
      </w:pPr>
      <w:bookmarkEnd w:id="393"/>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أبا بكر في عشرة فوارس، من عسفان، ليسمع بهم قريشا، فيذعرهم، فأتوا كراع الغميم، ثم رجعوا، و لم يلقوا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 لم يلق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غيبته أربع عشرة ليلة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بعض الكلام حول ما تقدم، نجمله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7984652_417432637"/>
      <w:bookmarkStart w:id="395" w:name="_Toc136"/>
      <w:bookmarkEnd w:id="394"/>
      <w:r>
        <w:rPr>
          <w:rtl w:val="true"/>
        </w:rPr>
        <w:t>إلى عسفان في مائتي راكب</w:t>
      </w:r>
      <w:r>
        <w:rPr>
          <w:rtl w:val="true"/>
        </w:rPr>
        <w:t>:</w:t>
      </w:r>
      <w:bookmarkEnd w:id="395"/>
    </w:p>
    <w:p>
      <w:pPr>
        <w:pStyle w:val="BookText"/>
        <w:rPr/>
      </w:pPr>
      <w:r>
        <w:rPr>
          <w:rFonts w:ascii="Amiri" w:hAnsi="Amiri" w:eastAsia="Amiri" w:cs="Amiri"/>
          <w:color w:val="111111"/>
          <w:sz w:val="28"/>
          <w:sz w:val="28"/>
          <w:szCs w:val="28"/>
          <w:rtl w:val="true"/>
          <w:lang w:bidi="ar-SA"/>
        </w:rPr>
        <w:t>قد ذكروا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إلى بني لحيان في ماءتي راكب، ثم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فاته منهم ما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هبطنا عسفان لرأى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جئنا مكة، فخرج في ماءتي راكب من أصحابه حتى نزل عسفان</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معنى لهذا التعبير إلا إذا كان أصحابه الذين غزا بهم إلى الرجيع، أكثر من ماءتين</w:t>
      </w:r>
      <w:r>
        <w:rPr>
          <w:rFonts w:eastAsia="Amiri" w:cs="Amiri" w:ascii="Amiri" w:hAnsi="Amiri"/>
          <w:color w:val="111111"/>
          <w:sz w:val="28"/>
          <w:szCs w:val="28"/>
          <w:rtl w:val="true"/>
          <w:lang w:bidi="ar-SA"/>
        </w:rPr>
        <w:t xml:space="preserve">. . </w:t>
      </w:r>
      <w:bookmarkStart w:id="396" w:name="pg12317_141278"/>
    </w:p>
    <w:p>
      <w:pPr>
        <w:pStyle w:val="BookText"/>
        <w:rPr/>
      </w:pPr>
      <w:bookmarkEnd w:id="396"/>
      <w:r>
        <w:rPr>
          <w:rFonts w:ascii="Amiri" w:hAnsi="Amiri" w:eastAsia="Amiri" w:cs="Amiri"/>
          <w:color w:val="111111"/>
          <w:sz w:val="28"/>
          <w:sz w:val="28"/>
          <w:szCs w:val="28"/>
          <w:rtl w:val="true"/>
          <w:lang w:bidi="ar-SA"/>
        </w:rPr>
        <w:t>فما معنى قوله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في ماءتي راكب؟ </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7984654_417432637"/>
      <w:bookmarkStart w:id="398" w:name="_Toc137"/>
      <w:bookmarkEnd w:id="397"/>
      <w:r>
        <w:rPr>
          <w:rtl w:val="true"/>
        </w:rPr>
        <w:t>أبو بكر إلى كراع الغميم</w:t>
      </w:r>
      <w:r>
        <w:rPr>
          <w:rtl w:val="true"/>
        </w:rPr>
        <w:t>:</w:t>
      </w:r>
      <w:bookmarkEnd w:id="398"/>
    </w:p>
    <w:p>
      <w:pPr>
        <w:pStyle w:val="BookText"/>
        <w:rPr/>
      </w:pPr>
      <w:r>
        <w:rPr>
          <w:rFonts w:ascii="Amiri" w:hAnsi="Amiri" w:eastAsia="Amiri" w:cs="Amiri"/>
          <w:color w:val="111111"/>
          <w:sz w:val="28"/>
          <w:sz w:val="28"/>
          <w:szCs w:val="28"/>
          <w:rtl w:val="true"/>
          <w:lang w:bidi="ar-SA"/>
        </w:rPr>
        <w:t>و عن إرساله أبا بكر إلى كراع الغميم في عشرة فوارس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موضع شك أيضا، فقد ورد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فارسين من أصحابه، حتى بلغا كراع الغميم، ثم كرّا راجعين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مانع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أرسلهما، ثم أرسل أبا بكر في عشرة فوارس، أو العكس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فهو غير ظاهر الوجه، ما دام أن مجموع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أربع عشرة ليلة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عسفان تبعد عن مكة مسيرة يومين </w:t>
      </w:r>
      <w:r>
        <w:rPr>
          <w:rStyle w:val="FootnoteAnchor"/>
          <w:rtl w:val="true"/>
        </w:rPr>
        <w:footnoteReference w:id="299"/>
      </w:r>
      <w:r>
        <w:rPr>
          <w:rFonts w:ascii="Amiri" w:hAnsi="Amiri" w:eastAsia="Amiri" w:cs="Amiri"/>
          <w:color w:val="111111"/>
          <w:sz w:val="28"/>
          <w:sz w:val="28"/>
          <w:szCs w:val="28"/>
          <w:rtl w:val="true"/>
          <w:lang w:bidi="ar-SA"/>
        </w:rPr>
        <w:t xml:space="preserve">، و الأبواء على خمسة أميال من المدينة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عسفان أبعد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مر بالأبواء و هو عائد من عسفان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إن الحديث المتقدم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تجاوز عسفان حتى وصل إلى الرجيع، و هو ماء لهذيل بين عسفان و مكة </w:t>
      </w:r>
      <w:r>
        <w:rPr>
          <w:rStyle w:val="FootnoteAnchor"/>
          <w:rtl w:val="true"/>
        </w:rPr>
        <w:footnoteReference w:id="301"/>
      </w:r>
      <w:r>
        <w:rPr>
          <w:rFonts w:ascii="Amiri" w:hAnsi="Amiri" w:eastAsia="Amiri" w:cs="Amiri"/>
          <w:color w:val="111111"/>
          <w:sz w:val="28"/>
          <w:sz w:val="28"/>
          <w:szCs w:val="28"/>
          <w:rtl w:val="true"/>
          <w:lang w:bidi="ar-SA"/>
        </w:rPr>
        <w:t xml:space="preserve">، أو ماء قرب الهدة بين مكة و الطائف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أقام هناك يومين، ثم أرسل السرايا في كل ناحية فلم يجدوا أحدا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أرسل الفارسين إلى كراع الغميم، و عادا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أن يقطع هذه المسافات كلها، ذهابا و إيابا في مدة أربعة عشر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هو يبقى يومين في ذلك المكان أيضا؟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يبقى وقت لإرسال فارسين إلى كراع الغميم أولا، ثم يبقى وقت آخر لإرسال أبي بكر في عشرة فوارس إلى كراع الغميم مرة أخرى؟ </w:t>
      </w:r>
      <w:r>
        <w:rPr>
          <w:rFonts w:eastAsia="Amiri" w:cs="Amiri" w:ascii="Amiri" w:hAnsi="Amiri"/>
          <w:color w:val="111111"/>
          <w:sz w:val="28"/>
          <w:szCs w:val="28"/>
          <w:rtl w:val="true"/>
          <w:lang w:bidi="ar-SA"/>
        </w:rPr>
        <w:t xml:space="preserve">! </w:t>
      </w:r>
      <w:bookmarkStart w:id="399" w:name="pg12317_141280"/>
    </w:p>
    <w:p>
      <w:pPr>
        <w:pStyle w:val="BookText"/>
        <w:rPr/>
      </w:pPr>
      <w:bookmarkEnd w:id="399"/>
      <w:r>
        <w:rPr>
          <w:rFonts w:ascii="Amiri" w:hAnsi="Amiri" w:eastAsia="Amiri" w:cs="Amiri"/>
          <w:color w:val="111111"/>
          <w:sz w:val="28"/>
          <w:sz w:val="28"/>
          <w:szCs w:val="28"/>
          <w:rtl w:val="true"/>
          <w:lang w:bidi="ar-SA"/>
        </w:rPr>
        <w:t>و الحال أن كراع الغميم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بالحجاز، بين مكة و المدينة، أمام عسفان بثمانية أميال </w:t>
      </w:r>
      <w:r>
        <w:rPr>
          <w:rStyle w:val="FootnoteAnchor"/>
          <w:rtl w:val="true"/>
        </w:rPr>
        <w:footnoteReference w:id="303"/>
      </w:r>
      <w:r>
        <w:rPr>
          <w:rFonts w:ascii="Amiri" w:hAnsi="Amiri" w:eastAsia="Amiri" w:cs="Amiri"/>
          <w:color w:val="111111"/>
          <w:sz w:val="28"/>
          <w:sz w:val="28"/>
          <w:szCs w:val="28"/>
          <w:rtl w:val="true"/>
          <w:lang w:bidi="ar-SA"/>
        </w:rPr>
        <w:t xml:space="preserve">، أو سبعة </w:t>
      </w:r>
      <w:r>
        <w:rPr>
          <w:rStyle w:val="FootnoteAnchor"/>
          <w:rtl w:val="true"/>
        </w:rPr>
        <w:footnoteReference w:id="30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من الهدة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الرجيع قرب الهدة بين مكة و الطائف فإن هذا الموضع يكون جنوبي مكة، مع أن المدينة تقع شماليها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أن تقع هذه الأحداث كلها و قطع جميع هذه المسافات في خلال أربعة عشر يوما؟ </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7984656_417432637"/>
      <w:bookmarkStart w:id="401" w:name="_Toc138"/>
      <w:bookmarkEnd w:id="400"/>
      <w:r>
        <w:rPr>
          <w:rtl w:val="true"/>
        </w:rPr>
        <w:t>دعاء السفر</w:t>
      </w:r>
      <w:r>
        <w:rPr>
          <w:rtl w:val="true"/>
        </w:rPr>
        <w:t>:</w:t>
      </w:r>
      <w:bookmarkEnd w:id="40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تعوذ باللّه من و عثاء السفر، و كآبة المنقلب، و سوء المنظر في الأهل و المال، و قد روي هذا التعوذ أيضا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402" w:name="pg12317_141281"/>
    </w:p>
    <w:p>
      <w:pPr>
        <w:pStyle w:val="BookText"/>
        <w:rPr/>
      </w:pPr>
      <w:bookmarkEnd w:id="402"/>
      <w:r>
        <w:rPr>
          <w:rFonts w:ascii="Amiri" w:hAnsi="Amiri" w:eastAsia="Amiri" w:cs="Amiri"/>
          <w:color w:val="111111"/>
          <w:sz w:val="28"/>
          <w:sz w:val="28"/>
          <w:szCs w:val="28"/>
          <w:rtl w:val="true"/>
          <w:lang w:bidi="ar-SA"/>
        </w:rPr>
        <w:t>و الذي يتأمل في كلمات هذا الدعاء سوف يجد أنها كلها نور و هداية، و علم و دراية، لمن سمع و وعى، و يكفي أن نعيد على مسامع أهل الدراية و الرعاية، نص العبارة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سوء المنظر في الأهل و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تعطي الانطباع عن أن الشارع الحكيم يريد للإنسان المؤمن أن يكون حسن المنظر ليس فقط في نفسه و شخصه، و إنما في أهله و ماله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فإهمال هذا الأمر، لا يعد زهدا في الدنيا، و لا هو طاعة للّه تعالى، بل هو مخالفة للشرع ليس فيها للّه رضا، و لا لعباده صلاح، بل هو قد يوجب غضبه و مقته سبحانه، إذا كان سببا في نفرة الناس من الدين و أهله، و الاستخفاف بهم، و استقذارهم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تدخل على بعض الضعفاء شبهة كون الدخول في الإسلام معناه التعرض للمصائب و البلايا، و للمتاعب و الرزايا، و كثير من الناس ينجذبون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حياة السعة و الرخاء، و الصفاء و الهناء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التظاهر بالتقشف و الإهمال قد يدخل أحيانا في دائرة الرياء المذموم في الشريعة، إذا كان الهدف منه هو لفت نظر الناس، و إعطاء الانطباع عن زهد و ورع، و انصراف عن الدنيا، لا حقيقة له، لا في محتواه، و لا في مستواه</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7984658_417432637"/>
      <w:bookmarkStart w:id="404" w:name="_Toc139"/>
      <w:bookmarkEnd w:id="403"/>
      <w:r>
        <w:rPr>
          <w:rtl w:val="true"/>
        </w:rPr>
        <w:t>زيارة النبي صلّى اللّه عليه و آله قبر أمه و براءته منها</w:t>
      </w:r>
      <w:r>
        <w:rPr>
          <w:rtl w:val="true"/>
        </w:rPr>
        <w:t>:</w:t>
      </w:r>
      <w:bookmarkEnd w:id="40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تذكر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بني لحيان، وقف على الأبواء، فرأى قبر أمه، فتوضا ثم بكى، و بكى الناس لبكائه ثم صلى ركعتين، ثم أخبر الناس عن سبب بكائه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مررت بقبر أمي، فصليت ركعتين، فاستأذنت ربي عز و جل أن أستغفر لها، فنهيت، فبكيت، ثم عدت، و صليت ركعتين، فاستأذنت ربي عز و جل أن أستغفر لها فزجرت زجرا، فأبكتني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براحلته فركبها، فسار يسيرا، فقامت الناقة لثقل الوحي؛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مِنْ بَعْدِ مٰا تَبَيَّنَ لَهُمْ أَنَّهُمْ أَصْحٰابُ اَلْجَحِيمِ، وَ مٰا كٰانَ اِسْتِغْفٰارُ إِبْرٰاهِيمَ لِأَبِيهِ إِلاّٰ عَنْ مَوْعِدَةٍ وَعَدَهٰا إِيّٰاهُ فَلَمّٰا تَبَيَّنَ لَهُ أَنَّهُ عَدُوٌّ لِلّٰهِ تَبَرَّأَ مِنْهُ إِنَّ إِبْرٰاهِيمَ لَأَوّٰاهٌ حَلِيمٌ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أشهدكم أني بريء من آمنة، كما تبرأ إبراهيم من أبيه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السياق يدل على أن هاتين الآيتين غير ما زجر به عن الاستغفار لها المتقدم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فزجرت زجرا</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بعسفان، و أن قبرها هناك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تذكر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زار قبر أمه حين فتح مكة، ثم قام متغيرا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زار قبرها في غزوة الحديبية حين مر بالأبواء، فبكى و أبكى من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ربي في أن أستغفر لها، فلم يأذن لي، و استأذنته في أن أزورها، فأذن لي، فزوروا القبور، فإنها تذكر الموت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مسعود،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نهيتكم عن زيارة القبور، فزوروها فإنها تزهد في الدنيا، و تذكر الآخرة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زارها في مكة أيضا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كان قبل إحيائها له، و إيمانها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بعض الحديث عن إيمان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من هذا الكتاب، فنحن نحيل القارئ الكريم على ذلك الموضع، و نكتفي هنا بالإشارة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النهي عن الاستغفار للمشركين، و لو كانوا أولي قربى، إنما هي في سورة التوبة التي هي من أواخر ما نزل في المدينة، بل ادّعى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آخر ما نزل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قضية استغفار النبي لأمه إنما كانت سنة ست، أو في الحديبية، أو في فتح مكة، و كل ذلك قد كان قبل نزول سورة التوبة بزمان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أن تنزل آية أو أكثر، و تبقى معلقة في الهواء، من دون أن توضع في سورة بعينها، كما أشرنا إليه 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 لَهُمْ لَنْ يَغْفِرَ اَللّٰهُ لَهُمْ إِنَّ اَللّٰهَ لاٰ يَهْدِي اَلْقَوْمَ اَلْفٰاسِقِينَ </w:t>
      </w:r>
      <w:r>
        <w:rPr>
          <w:rStyle w:val="FootnoteAnchor"/>
          <w:rtl w:val="true"/>
        </w:rPr>
        <w:footnoteReference w:id="316"/>
      </w:r>
      <w:r>
        <w:rPr>
          <w:rFonts w:ascii="Amiri" w:hAnsi="Amiri" w:eastAsia="Amiri" w:cs="Amiri"/>
          <w:color w:val="111111"/>
          <w:sz w:val="28"/>
          <w:sz w:val="28"/>
          <w:szCs w:val="28"/>
          <w:rtl w:val="true"/>
          <w:lang w:bidi="ar-SA"/>
        </w:rPr>
        <w:t>قد نزلت في غزوة بني المصطلق سنة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يغفر للمنافقين، حتى لو استغفر لهم، فإنه لا بد أن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لا يغفر للمشرك، المعلن بشركه، فلماذا يبادر إلى عمل يعرف مسبقا أنه بلا 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 اَلَّذِينَ آمَنُوا أَنْ يَسْتَغْفِرُوا لِلْمُشْرِكِينَ وَ لَوْ كٰانُوا أُولِي قُرْبىٰ</w:t>
      </w:r>
      <w:r>
        <w:rPr>
          <w:rFonts w:eastAsia="Amiri" w:cs="Amiri" w:ascii="Amiri" w:hAnsi="Amiri"/>
          <w:color w:val="111111"/>
          <w:sz w:val="28"/>
          <w:szCs w:val="28"/>
          <w:rtl w:val="true"/>
          <w:lang w:bidi="ar-SA"/>
        </w:rPr>
        <w:t xml:space="preserve">. . </w:t>
      </w:r>
      <w:r>
        <w:rPr>
          <w:rStyle w:val="FootnoteAnchor"/>
          <w:rtl w:val="true"/>
        </w:rPr>
        <w:footnoteReference w:id="317"/>
      </w:r>
      <w:r>
        <w:rPr>
          <w:rFonts w:ascii="Amiri" w:hAnsi="Amiri" w:eastAsia="Amiri" w:cs="Amiri"/>
          <w:color w:val="111111"/>
          <w:sz w:val="28"/>
          <w:sz w:val="28"/>
          <w:szCs w:val="28"/>
          <w:rtl w:val="true"/>
          <w:lang w:bidi="ar-SA"/>
        </w:rPr>
        <w:t>قد نزلت حين وفاة أبي طالب فهي إنما نزلت لتأكيد تنزيهه عن الشرك، لا لأجل إثبات 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مات أبو طالب لم تكن الصلاة على الميت قد نزلت بعد، فما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لا على خديجة، و إنما اجتازت جنازة أبي طالب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جعفر و حمزة جلوس، فقاموا و شيعوا جنازته و استغفروا له،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نستغفر لموتانا و أقاربنا المشركين أيضا ظنا منهم أن أبا طالب مات مشركا لأنه كان يكتم إيمانه، فنفى اللّه عن أبي طالب الشرك، و نزّه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الثلاثة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الخطأ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مِنْ بَعْدِ مٰا تَبَيَّنَ لَهُمْ أَنَّهُمْ أَصْحٰابُ اَلْجَحِيمِ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قال بكفر أبي طالب فقد حكم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قد نزهه عنه في أقواله و أفعاله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حتى لو سلمنا بالكذبة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الآية قد نزلت في أبي طالب نفسه؛ لأجل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الاستغفار له </w:t>
      </w:r>
      <w:r>
        <w:rPr>
          <w:rStyle w:val="FootnoteAnchor"/>
          <w:rtl w:val="true"/>
        </w:rPr>
        <w:footnoteReference w:id="319"/>
      </w:r>
      <w:r>
        <w:rPr>
          <w:rFonts w:ascii="Amiri" w:hAnsi="Amiri" w:eastAsia="Amiri" w:cs="Amiri"/>
          <w:color w:val="111111"/>
          <w:sz w:val="28"/>
          <w:sz w:val="28"/>
          <w:szCs w:val="28"/>
          <w:rtl w:val="true"/>
          <w:lang w:bidi="ar-SA"/>
        </w:rPr>
        <w:t>فإن 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قد استغفر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أمرا كان اللّه تعالى قد نهاه عنه، و منعه منه، في آية قد نزلت قبل نحو عقد من الزمن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مما لا يمكن أن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نسي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لأمه طيلة أيام حياته، و إلى أن مضى ما يقرب من عشرين سنة من بدء بعثته رسولا للناس؟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لكافر، و لا لمشرك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نعمة تجزى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405" w:name="pg12317_141287"/>
    </w:p>
    <w:p>
      <w:pPr>
        <w:pStyle w:val="BookText"/>
        <w:rPr/>
      </w:pPr>
      <w:bookmarkEnd w:id="405"/>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التربية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من أجلّ الأيادي التي تستحق الشكر و الجزاء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المربي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إلا ما يعلم أنه يرضي اللّه سبحانه، فما معنى أن يبادر إلى الاستغفار لأمه من دون أن يتأكد من رضا اللّه سبحانه و تعالى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و لا يفعل عن الهوى، إن هو إلا وحي يوحى؟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لماذا يفعل أمرا، فينهاه اللّه سبحانه عنه، ثم يفعله مرة أخرى، فيزجره اللّه سبحانه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النهي الأول كافيا له؟ </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7984660_417432637"/>
      <w:bookmarkStart w:id="407" w:name="_Toc140"/>
      <w:bookmarkEnd w:id="406"/>
      <w:r>
        <w:rPr>
          <w:rtl w:val="true"/>
        </w:rPr>
        <w:t>لعن زوارات القبور</w:t>
      </w:r>
      <w:r>
        <w:rPr>
          <w:rtl w:val="true"/>
        </w:rPr>
        <w:t>:</w:t>
      </w:r>
      <w:bookmarkEnd w:id="40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زوارات القبور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قبل أن يرخص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القبور، فلما رخص دخل في رخصته الرجال و النساء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ريب في أن النساء كن يزرن القبور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بعد وفاته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أدخل بيتي الذي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إني واضعة ثوبي،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زوجي و أبي، فلما دفن عمر معهما، فو اللّه ما دخلته إلا و أنا مشدودة عليّ ثيابي حياء من عمر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فعائشة إذن كانت تزور القبور كما دل عليه هذا الحديث</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البيت الذي دفن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يكن بيتها، بل هو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حاولت أن تنسبه إلى نفسها بعد طول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كتبناه حول هذا الموضوع في كتاب دراسات و بحوث في التاريخ و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تزور قبر سيد الشهداء، حمزة بن عبد المطلب، فتصلي، و تبكي عنده، و تزوره </w:t>
      </w:r>
      <w:r>
        <w:rPr>
          <w:rStyle w:val="FootnoteAnchor"/>
          <w:rtl w:val="true"/>
        </w:rPr>
        <w:footnoteReference w:id="324"/>
      </w:r>
      <w:r>
        <w:rPr>
          <w:rFonts w:ascii="Amiri" w:hAnsi="Amiri" w:eastAsia="Amiri" w:cs="Amiri"/>
          <w:color w:val="111111"/>
          <w:sz w:val="28"/>
          <w:sz w:val="28"/>
          <w:szCs w:val="28"/>
          <w:rtl w:val="true"/>
          <w:lang w:bidi="ar-SA"/>
        </w:rPr>
        <w:t xml:space="preserve">و تزور قبور شهداء أحد بين اليومين و الثلاثة، فتبكي عندهم و تدعو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ترى أنها صلوات اللّه عليها هي المقصودة باللعن المفترى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كيفية زيارة قبور المؤمنين،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لهم يا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المؤمنين و المسلمين</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أم سلمة تزور قبور الشهداء كل شهر، و قد أنّبت غلامها؛ لأنه لم يسلم عليهم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فاطمة الخزاعية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على قبر حمزة يوما، و معي أخت لي، فسمعنا من القبر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عليكما السلام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بقربنا أحد من الناس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قامت عائشة على قبر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وجهك الخ</w:t>
      </w:r>
      <w:r>
        <w:rPr>
          <w:rFonts w:eastAsia="Amiri" w:cs="Amiri" w:ascii="Amiri" w:hAnsi="Amiri"/>
          <w:color w:val="111111"/>
          <w:sz w:val="28"/>
          <w:szCs w:val="28"/>
          <w:rtl w:val="true"/>
          <w:lang w:bidi="ar-SA"/>
        </w:rPr>
        <w:t xml:space="preserve">. .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العطاف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خالتي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زارت قبور الشهداء،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معي إلا غلامان، يحفظان عليّ الدابة،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عليهم، فسمعت رد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نعرفكم كما يعرف بعضنا بعضا</w:t>
      </w:r>
      <w:r>
        <w:rPr>
          <w:rFonts w:eastAsia="Amiri" w:cs="Amiri" w:ascii="Amiri" w:hAnsi="Amiri"/>
          <w:color w:val="111111"/>
          <w:sz w:val="28"/>
          <w:szCs w:val="28"/>
          <w:rtl w:val="true"/>
          <w:lang w:bidi="ar-SA"/>
        </w:rPr>
        <w:t xml:space="preserve">. </w:t>
      </w:r>
      <w:bookmarkStart w:id="408" w:name="pg12317_141291"/>
    </w:p>
    <w:p>
      <w:pPr>
        <w:pStyle w:val="BookText"/>
        <w:rPr/>
      </w:pPr>
      <w:bookmarkEnd w:id="408"/>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ادن بغلتي فركبت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عائشة قد زارت قبر أخيها عبد الرحمن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نتوقع أن لا يصر هؤلاء على فريتهم بلعن زوارات القبور، بعد أن عرفوا أن عائشة و غيرها كن يفعلن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يعد الأمر محصورا بالزهراء صلوات اللّه و سلامه عليها، التي ربما يكون الحرص على التقليل من شأنها، و الطعن بعصمتها و بمعرفتها، و علمها، و تقواها هو السبب في ظهور هذه الأكاذيب و الافتراءات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الأهواء و العصبيات</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7984662_417432637"/>
      <w:bookmarkStart w:id="410" w:name="_Toc141"/>
      <w:bookmarkEnd w:id="409"/>
      <w:r>
        <w:rPr>
          <w:rtl w:val="true"/>
        </w:rPr>
        <w:t>كسوف الشمس</w:t>
      </w:r>
      <w:r>
        <w:rPr>
          <w:rtl w:val="true"/>
        </w:rPr>
        <w:t>:</w:t>
      </w:r>
      <w:bookmarkEnd w:id="41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كسفت الشمس في سنة ست، قبل الكسوف الذي كان حين مات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يعرفون كسوف الشمس يشاهدونه عبر الأحقاب و الأزمان، و لا يجدون أنه مرتبط بالأشخاص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مجرد حدث كوني ينتهي إلى أسبابه الخاصة به، فلا مجال لتصديق ما يشاع أو يذاع مما هو في غير هذا السياق الطبيعي</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 حصل ذلك الكسوف في غير الوقت الطبيعي له، فإنه يكون حينئذ آية من الآيات، لا بد من الاستفادة منها في تأكيد اليقين بالحق، و في التزام سبيل الهدى و الرشاد</w:t>
      </w:r>
      <w:r>
        <w:rPr>
          <w:rFonts w:eastAsia="Amiri" w:cs="Amiri" w:ascii="Amiri" w:hAnsi="Amiri"/>
          <w:color w:val="111111"/>
          <w:sz w:val="28"/>
          <w:szCs w:val="28"/>
          <w:rtl w:val="true"/>
          <w:lang w:bidi="ar-SA"/>
        </w:rPr>
        <w:t xml:space="preserve">. . </w:t>
      </w:r>
      <w:bookmarkStart w:id="411" w:name="pg12317_141293"/>
    </w:p>
    <w:p>
      <w:pPr>
        <w:pStyle w:val="Heading4"/>
        <w:numPr>
          <w:ilvl w:val="3"/>
          <w:numId w:val="1"/>
        </w:numPr>
        <w:rPr/>
      </w:pPr>
      <w:bookmarkStart w:id="412" w:name="__RefHeading___Toc7984664_417432637"/>
      <w:bookmarkStart w:id="413" w:name="_Toc142"/>
      <w:bookmarkEnd w:id="411"/>
      <w:bookmarkEnd w:id="412"/>
      <w:r>
        <w:rPr>
          <w:rtl w:val="true"/>
        </w:rPr>
        <w:t>الفصل الثاني</w:t>
      </w:r>
      <w:r>
        <w:rPr>
          <w:rtl w:val="true"/>
        </w:rPr>
        <w:t xml:space="preserve">: </w:t>
      </w:r>
      <w:r>
        <w:rPr>
          <w:rtl w:val="true"/>
        </w:rPr>
        <w:t xml:space="preserve">غزوة ذي قرد </w:t>
      </w:r>
      <w:r>
        <w:rPr>
          <w:rtl w:val="true"/>
        </w:rPr>
        <w:t>(</w:t>
      </w:r>
      <w:r>
        <w:rPr>
          <w:rtl w:val="true"/>
        </w:rPr>
        <w:t>الغابة</w:t>
      </w:r>
      <w:r>
        <w:rPr>
          <w:rtl w:val="true"/>
        </w:rPr>
        <w:t>)</w:t>
      </w:r>
      <w:bookmarkEnd w:id="41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4" w:name="__RefHeading___Toc7984666_417432637"/>
      <w:bookmarkStart w:id="415" w:name="_Toc143"/>
      <w:bookmarkEnd w:id="414"/>
      <w:r>
        <w:rPr>
          <w:rtl w:val="true"/>
        </w:rPr>
        <w:t>اشارة</w:t>
      </w:r>
      <w:bookmarkEnd w:id="41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12317_141295"/>
      <w:bookmarkStart w:id="417" w:name="pg12317_141295"/>
      <w:bookmarkEnd w:id="417"/>
    </w:p>
    <w:p>
      <w:pPr>
        <w:pStyle w:val="Heading5"/>
        <w:numPr>
          <w:ilvl w:val="4"/>
          <w:numId w:val="1"/>
        </w:numPr>
        <w:rPr/>
      </w:pPr>
      <w:bookmarkStart w:id="418" w:name="pg12317_141295"/>
      <w:bookmarkStart w:id="419" w:name="__RefHeading___Toc7984668_417432637"/>
      <w:bookmarkStart w:id="420" w:name="_Toc144"/>
      <w:bookmarkEnd w:id="418"/>
      <w:bookmarkEnd w:id="419"/>
      <w:r>
        <w:rPr>
          <w:rtl w:val="true"/>
        </w:rPr>
        <w:t>غزوة الغابة</w:t>
      </w:r>
      <w:r>
        <w:rPr>
          <w:rtl w:val="true"/>
        </w:rPr>
        <w:t>:</w:t>
      </w:r>
      <w:bookmarkEnd w:id="420"/>
    </w:p>
    <w:p>
      <w:pPr>
        <w:pStyle w:val="BookText"/>
        <w:rPr/>
      </w:pPr>
      <w:r>
        <w:rPr>
          <w:rFonts w:ascii="Amiri" w:hAnsi="Amiri" w:eastAsia="Amiri" w:cs="Amiri"/>
          <w:color w:val="111111"/>
          <w:sz w:val="28"/>
          <w:sz w:val="28"/>
          <w:szCs w:val="28"/>
          <w:rtl w:val="true"/>
          <w:lang w:bidi="ar-SA"/>
        </w:rPr>
        <w:t xml:space="preserve">و كانت غزوة الغابة، و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ماء على بريد من المدينة من جهة الشام، في يوم الأربعاء في شهر ربيع الأول من سنة ست قبل الحديبية، كما قال ابن عقبة، و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البخاري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قبل خيبر بثلاثة أيام أو نحوها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هو ما في السيرة الحلبية،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الشامي ذكرها بعد الحديبية، تبعا لما في صحيح البخاري أنها بعد الحديبية، و قبل خيبر بثلاثة أيام، و كذا في صحيح مسلم حيث رووا عن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رجعوا من ذي قرد إلى المدينة فلم يلبثوا إلا ثلاث ليال حتى خرجوا إلى خيبر</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أهل السير على أن غزوة الغابة كانت قبل الحديبية</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بعضهم غزوة ذي قرد بعد الحديبية و خيبر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الأثير عن ذي 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ماء بين المدينة و خيبر، على يومين من المدينة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مسافة يوم، 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يوم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أنه 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غزوة بني لحيان لم يقم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أيام قلائل حتى أغار بنو فزارة، بقيادة عيينة بن حصن في أربعين فارسا على لقاح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التي كانت في </w:t>
      </w:r>
    </w:p>
    <w:p>
      <w:pPr>
        <w:pStyle w:val="BookText"/>
        <w:rPr/>
      </w:pPr>
      <w:r>
        <w:rPr>
          <w:rFonts w:ascii="Amiri" w:hAnsi="Amiri" w:eastAsia="Amiri" w:cs="Amiri"/>
          <w:color w:val="111111"/>
          <w:sz w:val="28"/>
          <w:sz w:val="28"/>
          <w:szCs w:val="28"/>
          <w:rtl w:val="true"/>
          <w:lang w:bidi="ar-SA"/>
        </w:rPr>
        <w:t>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فاستاقوها، و قتلوا ابن أبي ذر الغفاري، و سبوا امرأته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جمعوا بين هذين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إغارة عيينة كانت مرتين، إحداهما قبل الحديبية، و الأخرى بعدها، قبل الخروج إلى خيبر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ذكر في 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الخروج إلى ذي قرد قد تكرر ثلاث مرات، و أن الأولى خرج إليها زيد بن حارثة قبل أحد، و في الثانية خرج إليها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الثالثة هي المختلف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رواية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اللقاح كانت ترعى في الغابة، و في رواية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ترعى بذي 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كانت ترعى تارة بالغابة، و أخرى بذي قرد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الجمع غريب، فإن الكلام إنما هو عن الموضع الذي أخذت </w:t>
      </w:r>
      <w:bookmarkStart w:id="421" w:name="pg12317_141298"/>
    </w:p>
    <w:p>
      <w:pPr>
        <w:pStyle w:val="BookText"/>
        <w:rPr/>
      </w:pPr>
      <w:bookmarkEnd w:id="421"/>
      <w:r>
        <w:rPr>
          <w:rFonts w:ascii="Amiri" w:hAnsi="Amiri" w:eastAsia="Amiri" w:cs="Amiri"/>
          <w:color w:val="111111"/>
          <w:sz w:val="28"/>
          <w:sz w:val="28"/>
          <w:szCs w:val="28"/>
          <w:rtl w:val="true"/>
          <w:lang w:bidi="ar-SA"/>
        </w:rPr>
        <w:t>اللقاح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أن تكون قد أخذت من الموضعين في آن واحد، مع العلم بأن المسافة بينهما بعيدة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7984670_417432637"/>
      <w:bookmarkStart w:id="423" w:name="_Toc145"/>
      <w:bookmarkEnd w:id="422"/>
      <w:r>
        <w:rPr>
          <w:rtl w:val="true"/>
        </w:rPr>
        <w:t>بعض تفاصيل هذه الغزوة</w:t>
      </w:r>
      <w:r>
        <w:rPr>
          <w:rtl w:val="true"/>
        </w:rPr>
        <w:t>:</w:t>
      </w:r>
      <w:bookmarkEnd w:id="423"/>
    </w:p>
    <w:p>
      <w:pPr>
        <w:pStyle w:val="BookText"/>
        <w:rPr/>
      </w:pPr>
      <w:r>
        <w:rPr>
          <w:rFonts w:ascii="Amiri" w:hAnsi="Amiri" w:eastAsia="Amiri" w:cs="Amiri"/>
          <w:color w:val="111111"/>
          <w:sz w:val="28"/>
          <w:sz w:val="28"/>
          <w:szCs w:val="28"/>
          <w:rtl w:val="true"/>
          <w:lang w:bidi="ar-SA"/>
        </w:rPr>
        <w:t>و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التفاصيل التي أوردها المؤرخون،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 قتلوا الغفاري، و سبوا امرأته، و استاقوا اللقاح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أول من نذر بهم سلمة بن الأكوع، فغدا يريد الغابة، و معه غلام لطلحة، معه فرس لطلحة يقوده، حتى إذا علا ثنية الوداع نظر إلى بعض خيولهم؛ فأشرف في ناحية سلع، ثم 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صباحاه، و خرج يشتد في آثار القوم، و كان مثل السبع حتى لحق القوم، فجعل يردهم بالنبل، و يقول إذا 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و أنا ابن الأكوعاليوم يوم الرضع</w:t>
      </w:r>
    </w:p>
    <w:p>
      <w:pPr>
        <w:pStyle w:val="BookText"/>
        <w:rPr/>
      </w:pPr>
      <w:r>
        <w:rPr>
          <w:rFonts w:ascii="Amiri" w:hAnsi="Amiri" w:eastAsia="Amiri" w:cs="Amiri"/>
          <w:color w:val="111111"/>
          <w:sz w:val="28"/>
          <w:sz w:val="28"/>
          <w:szCs w:val="28"/>
          <w:rtl w:val="true"/>
          <w:lang w:bidi="ar-SA"/>
        </w:rPr>
        <w:t>فكلما وجهت الخيل نحوه انطلق هاربا، ثم عارضهم، فإذا أمكنه الرمي رمى،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و أنا ابن الأكوعاليوم يوم الرضع</w:t>
      </w:r>
    </w:p>
    <w:p>
      <w:pPr>
        <w:pStyle w:val="BookText"/>
        <w:rPr/>
      </w:pPr>
      <w:r>
        <w:rPr>
          <w:rFonts w:ascii="Amiri" w:hAnsi="Amiri" w:eastAsia="Amiri" w:cs="Amiri"/>
          <w:color w:val="111111"/>
          <w:sz w:val="28"/>
          <w:sz w:val="28"/>
          <w:szCs w:val="28"/>
          <w:rtl w:val="true"/>
          <w:lang w:bidi="ar-SA"/>
        </w:rPr>
        <w:t xml:space="preserve">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 ابن الأكوع، فصرخ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الفزع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نودي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اركبي، و كان أول ما نودي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سبعمائة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استخلف على المدينة 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 سعد بن عبادة في ثلاث </w:t>
      </w:r>
    </w:p>
    <w:p>
      <w:pPr>
        <w:pStyle w:val="BookText"/>
        <w:rPr/>
      </w:pPr>
      <w:r>
        <w:rPr>
          <w:rFonts w:ascii="Amiri" w:hAnsi="Amiri" w:eastAsia="Amiri" w:cs="Amiri"/>
          <w:color w:val="111111"/>
          <w:sz w:val="28"/>
          <w:sz w:val="28"/>
          <w:szCs w:val="28"/>
          <w:rtl w:val="true"/>
          <w:lang w:bidi="ar-SA"/>
        </w:rPr>
        <w:t>مائة يحرسون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عقد لمقداد بن عمرو في رمحه لواء،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حتى تلحقك الخيول، و أنا على أثرك، فأدرك أخريات العدو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الإكتفاء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أول من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الفرسان المقداد، ثم عباد بن بشر، و سعد بن زيد، و أسيد بن ظهير أخو بني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عكاشة بن محصن، و محرز بن نضلة، و أبو قتادة، و أبو عياش، و أبو عبيد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في طلب القوم حتى ألحقك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 هذا الفرس رجلا هو أفرس منك، فلحق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أفرس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أضرب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جرى بي خمسين ذراعا حتى طرحني، فعجبت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أعطه أفرس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أفرس الناس</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ماعص، أو عائذ بن ماعص فكان ثامنا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بعض الناس يعد سلمة بن عمرو بن الأكوع أحد الثمانية، و يطرح أسيد بن ظهير، أخا بني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سلمة يومئذ فارسا، قد كان أول من لحق القوم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الفرسان في طلب القوم حتى تلاحقوا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فارس لحق بالقوم محرز بن نضلة، و 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الفزع جال فرس لمحمود بن مسلمة في الحائط، و هو مربوط بجذع نخل، حين سمع صاهلة الخيل، فقالت بعض النساء لمحرز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قمير، هل لك في أن تركب هذا الفرس، فإنه كما ترى، حتى تلحق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بالمسلمين؟</w:t>
      </w:r>
    </w:p>
    <w:p>
      <w:pPr>
        <w:pStyle w:val="BookText"/>
        <w:rPr/>
      </w:pPr>
      <w:r>
        <w:rPr>
          <w:rFonts w:ascii="Amiri" w:hAnsi="Amiri" w:eastAsia="Amiri" w:cs="Amiri"/>
          <w:color w:val="111111"/>
          <w:sz w:val="28"/>
          <w:sz w:val="28"/>
          <w:szCs w:val="28"/>
          <w:rtl w:val="true"/>
          <w:lang w:bidi="ar-SA"/>
        </w:rPr>
        <w:t>فأعطته إياه، فخرج عليه، حتى أدرك القوم، فوقف بين أيديهم،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بني اللكيعة، حتى يلحق بكم من وراءكم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 رجل منهم،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جال الفرس، فلم يقدر عليه حتى وقف على آرية في بني عبد الأشهل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من المسلمين يومئذ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هو و وقاص بن محرز المدلجي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من لا أتهم، عن عبد اللّه بن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محرزا إنما كان على فرس عكاشة بن محصن،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 فقتل محرز، و استلبت الجناح</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لما تلا حقت الخيل قتل أبو قتادة، حبيب بن عيينة بن حصن، و غشاه ببرده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فرأوه، فتوهموا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المقتول هو أبو قتادة،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قتيل لأبي قتادة، وضع عليه برده، لتعرفوا أنه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قتادة قتل مسعدة، 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و 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عكاشة بن محصن أبان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عكاشة أدرك أوبارا و ابنه عمروا، و هما على بعير واحد فانتظمهما بالرمح، فقتلهما جميعا، و استنقذوا بعض اللقاح،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منها، و أفلت القوم بما بقي، و هو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من المسلمين محرز بن نضلة، قتله مسعدة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بالجبل من ذي قرد، و تلاحق به الكثيرون، و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يوما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سلمة بن الأكوع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لو سرّحتني في مائة رجل لاستنقذت بقية السرح، و أخذت بأعناق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فيما 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الآن ليغبقون في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الأكوع إذا ملكت فاسجح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فأرفق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ليقرون في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مائة رجل جزورا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المواهب اللدنية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بأصحابه </w:t>
      </w:r>
    </w:p>
    <w:p>
      <w:pPr>
        <w:pStyle w:val="BookText"/>
        <w:rPr/>
      </w:pPr>
      <w:r>
        <w:rPr>
          <w:rFonts w:ascii="Amiri" w:hAnsi="Amiri" w:eastAsia="Amiri" w:cs="Amiri"/>
          <w:color w:val="111111"/>
          <w:sz w:val="28"/>
          <w:sz w:val="28"/>
          <w:szCs w:val="28"/>
          <w:rtl w:val="true"/>
          <w:lang w:bidi="ar-SA"/>
        </w:rPr>
        <w:t>صلاة الخوف بذي قرد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رجع إلى المدينة، و قد غاب عنها خمس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أفلتت امرأة الغفاري على ناقة من إبل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قدمت عليه المدينة، فأخبرته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نذرت أن تنحر الناقة التي نجت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أن تأكل من سنامها و كبدها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جزيتها أن حملك اللّه عليها، و نجاك بها، ثم تنحرينها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نذر في معصية اللّه، و لا فيما لا تملكين، إنما هي ناقة من إبلي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أهلك على بركة اللّه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الناقة التي أفلتت الغفارية عليها هي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سلمة قد استنقذ سرح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زلت أرميهم و أعقرهم، فإذا رجع إلي فارس منهم أتيت شجرة، فجلست في أصلها، ثم رميته، فعقرت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إذا تضايق الجبل، فدخلوا في مضايقه، علوت الجبل، فجعلت أردهم بالحجارة،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أتبعهم حتى ما خلق اللّه من بعير من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خلفته وراء ظهري، و خلوا بيني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اتبعتهم أرميهم حتى ألقوا أكثر من ثلاثين بردة و ثلاثين رمحا، يستخفون، و لا يطرحون شيئا إلا جعلت عليه آراما من الحجارة، يعرفها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أتوا متضايقا من 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فأتاهم فلان ابن بدر الفزارى، فجلسوا يتضحون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يتغدون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جلست على رأس قرن، قال الفزارى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أرى؟</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من هذا البرح، و اللّه ما فارقنا منذ غلس، يرمينا حتى انتزع كل شيء في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إليه نفر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إلي منهم أربعة في الجبل، فلما أمكنوني من الكلام،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كرم وجه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رجلا منكم إلا أدركته، و لا يطلبني رجل منكم فيدركني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فما برحت مكاني حتى رأيت فوارس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يتخللون الشجر، فإذا أولهم الأخرم الأسدي، على أثره أبو قتادة الأنصاري، و على أثره المقداد بن الأسود الكندي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بعنان الأخرم،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أخرم، احذرهم، لا يقتطعونك </w:t>
      </w:r>
    </w:p>
    <w:p>
      <w:pPr>
        <w:pStyle w:val="BookText"/>
        <w:rPr/>
      </w:pPr>
      <w:r>
        <w:rPr>
          <w:rFonts w:ascii="Amiri" w:hAnsi="Amiri" w:eastAsia="Amiri" w:cs="Amiri"/>
          <w:color w:val="111111"/>
          <w:sz w:val="28"/>
          <w:sz w:val="28"/>
          <w:szCs w:val="28"/>
          <w:rtl w:val="true"/>
          <w:lang w:bidi="ar-SA"/>
        </w:rPr>
        <w:t xml:space="preserve">حتى يلحق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سلمة، إن كنت تؤمن باللّه و اليوم الآخر، و تعلم أن الجنة حق و النار حق، فلا تحل بيني و بين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فخليته، فالتقى هو و عبد الرحمن، فقتله، و تحول على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لحق أبو قتادة، فارس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الرحمن، فطعنه فقتله، و ركب فرس أخرم الذي ركبه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فوارس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عيون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أدركوا العدو و السرح، فاقتتلوا قتالا شديدا، و استنقذوا السرح، و هزم اللّه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أبو قتادة أم قرفة امرأة مسعدة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أكرم وجه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لتبعتهم أعدو على رجلي، حتى ما أرى من ورائي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غبارهم شيئا، حتى عدلوا قبل غروب الشمس إلى شعب فيه 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قرد، ليشربوا منه، و هم عطاش، فنظروا إلى عدوي وراءهم، فجلوتهم عنه، فما ذاقوا منه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يخرجون، و يشتدون في ثنية، و غربت الشمس، فأعدو، و ألحق رجلا منهم، فأصكه بسهم في نفض كتفه،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و أنا ابن الأكوعاليوم يوم الرضع</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ثكلة أمه، أكوعه بكرة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عدو نفسه، أكوعه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أردوا فرسين على 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بهما أسوقهما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لحقني عامر بسطيحة فيها مذقة من لبن، و سطيحة فيها ماء، فتوضأت، و شربت، ثم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على الماء الذي جلأتهم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تلك الإبل، و كل شيء استنقذته من المشركين، و كل رمح، و كل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بلال نحر ناقة من الإبل التي استنقذت من القوم، فإذا هو يشوي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كبدها، و سنامها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فانتخب من القوم مائة رجل، فأتبع القوم، فلا يبقى منهم مخبر إلا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 في ضوء النهار،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سلمة، أتراك كنت فاعلا؟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أكرمك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الآن ليقرون بأرض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من غطفان،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لهم فلان جزورا، فلما كشطوا جلدها رأوا غبارا،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هاربين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أصبحنا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خير فرساننا اليوم أبو قتادة، و خير رجالنا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الراجل، و سهم الفارس، فجمعهما إليّ </w:t>
      </w:r>
    </w:p>
    <w:p>
      <w:pPr>
        <w:pStyle w:val="BookText"/>
        <w:rPr/>
      </w:pPr>
      <w:r>
        <w:rPr>
          <w:rFonts w:ascii="Amiri" w:hAnsi="Amiri" w:eastAsia="Amiri" w:cs="Amiri"/>
          <w:color w:val="111111"/>
          <w:sz w:val="28"/>
          <w:sz w:val="28"/>
          <w:szCs w:val="28"/>
          <w:rtl w:val="true"/>
          <w:lang w:bidi="ar-SA"/>
        </w:rPr>
        <w:t xml:space="preserve">جميعا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ناقته، فرجعنا إلى المدينة، فلما دنونا إلى المدينة نادى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سابق نتسابق إلى المدينة؟ فاستأذنت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فسابقته، فسبقته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سهما أصاب وجه أبي قتادة يوم ذي قرد، فبصق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السهم، فما ضرب، و لا قاح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غزوة ذي قرد على ماء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 عنه، فأخبروه باسمه هذا، و بأنه مالح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طيب، فغيّر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فغيّر اللّه تعالى الماء، فاشتراه طلحة، ثم تصدق به، فلما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يا طلحة إلا 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الفياض</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أرسل سعد بن عبادة بأحمال تمر، و بعشر جزائر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ارحم سعدا و آل سعد، نعم المرء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بيتنا و سيدنا و ابن سيدنا، يطعمون في المحل، و يحملون الكل، و يحملون عن العشيرة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الناس في الإسلام خيارهم في الجاهلية، إذا فقهوا في الدين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2317_141309"/>
      <w:bookmarkStart w:id="425" w:name="pg12317_141309"/>
      <w:bookmarkEnd w:id="425"/>
    </w:p>
    <w:p>
      <w:pPr>
        <w:pStyle w:val="BookText"/>
        <w:rPr/>
      </w:pPr>
      <w:bookmarkStart w:id="426" w:name="pg12317_141309"/>
      <w:bookmarkEnd w:id="426"/>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وقفات كثيرة، نجملها فيما يلي</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7984672_417432637"/>
      <w:bookmarkStart w:id="428" w:name="_Toc146"/>
      <w:bookmarkEnd w:id="427"/>
      <w:r>
        <w:rPr>
          <w:rtl w:val="true"/>
        </w:rPr>
        <w:t>مؤاخذات على ما تقدم و ما يأتي</w:t>
      </w:r>
      <w:r>
        <w:rPr>
          <w:rtl w:val="true"/>
        </w:rPr>
        <w:t>:</w:t>
      </w:r>
      <w:bookmarkEnd w:id="428"/>
    </w:p>
    <w:p>
      <w:pPr>
        <w:pStyle w:val="BookText"/>
        <w:rPr/>
      </w:pPr>
      <w:r>
        <w:rPr>
          <w:rFonts w:ascii="Amiri" w:hAnsi="Amiri" w:eastAsia="Amiri" w:cs="Amiri"/>
          <w:color w:val="111111"/>
          <w:sz w:val="28"/>
          <w:sz w:val="28"/>
          <w:szCs w:val="28"/>
          <w:rtl w:val="true"/>
          <w:lang w:bidi="ar-SA"/>
        </w:rPr>
        <w:t>لقد روى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ذر 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في اللقاح،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تأمن عيينة بن حصن و ذويه أن يغيروا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فألح عليه،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لكأني بك قد قتل ابنك، و أخذت امرأتك، و جئت تتوكأ على عصاك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أبو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لي،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لكأني بك، و أنا ألح عليه،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بعد حلب اللقاح ناموا في تلك الليلة، فأحدق بهم عيينة في أربعين فارسا، و قتلوا ابنه، و كان معه ثلاثة نفر، فنجوا، و تنحى عنهم أبو ذر، فأطلقوا عقل اللقاح و استاقوها، فلما قدم المدينة، و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تدل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زوجة أبي ذر نفسه، و ليست زوجة ابنه، كما </w:t>
      </w:r>
    </w:p>
    <w:p>
      <w:pPr>
        <w:pStyle w:val="BookText"/>
        <w:rPr/>
      </w:pPr>
      <w:r>
        <w:rPr>
          <w:rFonts w:ascii="Amiri" w:hAnsi="Amiri" w:eastAsia="Amiri" w:cs="Amiri"/>
          <w:color w:val="111111"/>
          <w:sz w:val="28"/>
          <w:sz w:val="28"/>
          <w:szCs w:val="28"/>
          <w:rtl w:val="true"/>
          <w:lang w:bidi="ar-SA"/>
        </w:rPr>
        <w:t>يفهم من بعض النصوص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يتوقع إغارة عيينة بن حصن على لقاحه، فلماذا يبعدها عن المدينة كل هذه المسافة التي تحتاج إلى ساعات كثيرة أو إلى يوم أو يومين، ليمكن إيصال الخبر إلى المدينة بما يجري لها، أو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مكان أقرب من ذلك المكان يمكن للقاح أن تسرح فيه، و تجد فيه قوتها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تركها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حامية قادرة على رد عادية المغيرين عليها؟ حيث هم منها قريبون، و على الاستيلاء عليها قادرون؟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يسوس الناس وفق ما يأتيه من علوم غيبية، خاصة فيما يتعلق باللقاح العائدة إليه، فهل لم يكن ملتفتا إلى هذا الأمر الواضح؟ و هل لم يكن من بين المسلمين العارفين بالحالة الأمنية في المنطقة من يدرك هذا الأمر، و يهتم بلزوم معالجته؟ و الذي لو حصل فيه ما هو متوقع في نظائره، فإنه سيفرض على المسلمين خوض حروب، لاسترداد ما أخذ، و لإعادة الهيبة، و لحفظ أرواح الأشخاص الأبرياء الذين كانوا مع اللقاح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يعقل أن يغفل أبو ذر عن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يخبره بما سيجري عليه، و على ابنه، و على امرأته لو أصر على الذهاب إلى موضع اللقاح؟</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يكن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 و صريحا في المراد، بحيث يفهمه حتى الأطفال، فضلا عن النساء و الرجال؟ </w:t>
      </w:r>
      <w:r>
        <w:rPr>
          <w:rFonts w:eastAsia="Amiri" w:cs="Amiri" w:ascii="Amiri" w:hAnsi="Amiri"/>
          <w:color w:val="111111"/>
          <w:sz w:val="28"/>
          <w:szCs w:val="28"/>
          <w:rtl w:val="true"/>
          <w:lang w:bidi="ar-SA"/>
        </w:rPr>
        <w:t xml:space="preserve">. </w:t>
      </w:r>
      <w:bookmarkStart w:id="429" w:name="pg12317_141311"/>
    </w:p>
    <w:p>
      <w:pPr>
        <w:pStyle w:val="BookText"/>
        <w:rPr/>
      </w:pPr>
      <w:bookmarkEnd w:id="429"/>
      <w:r>
        <w:rPr>
          <w:rFonts w:ascii="Amiri" w:hAnsi="Amiri" w:eastAsia="Amiri" w:cs="Amiri"/>
          <w:color w:val="111111"/>
          <w:sz w:val="28"/>
          <w:sz w:val="28"/>
          <w:szCs w:val="28"/>
          <w:rtl w:val="true"/>
          <w:lang w:bidi="ar-SA"/>
        </w:rPr>
        <w:t xml:space="preserve">و لماذا هذا الإصرار من أبي ذر، ليكون مع تلك اللقاح؟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يرغب في الخلوة بنفسه، و باكتساب الثواب في عبادة ربه، فلما ذا يحمل معه ولده و زوجته إلى ذلك المكان النائي و غير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كان الرجال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يحملون معهم نساءهم و أبناءهم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الذي جرى على تلك النسوة و الأبناء؟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أنهم تركوهم وراءهم في المدينة حيث الأمن و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تراهم كانوا عزبا و ليس لهم نساء و لا أطفال؟ </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7984674_417432637"/>
      <w:bookmarkStart w:id="431" w:name="_Toc147"/>
      <w:bookmarkEnd w:id="430"/>
      <w:r>
        <w:rPr>
          <w:rtl w:val="true"/>
        </w:rPr>
        <w:t xml:space="preserve">من هو المغير؟ </w:t>
      </w:r>
      <w:r>
        <w:rPr>
          <w:rtl w:val="true"/>
        </w:rPr>
        <w:t>:</w:t>
      </w:r>
      <w:bookmarkEnd w:id="431"/>
    </w:p>
    <w:p>
      <w:pPr>
        <w:pStyle w:val="BookText"/>
        <w:rPr/>
      </w:pPr>
      <w:r>
        <w:rPr>
          <w:rFonts w:ascii="Amiri" w:hAnsi="Amiri" w:eastAsia="Amiri" w:cs="Amiri"/>
          <w:color w:val="111111"/>
          <w:sz w:val="28"/>
          <w:sz w:val="28"/>
          <w:szCs w:val="28"/>
          <w:rtl w:val="true"/>
          <w:lang w:bidi="ar-SA"/>
        </w:rPr>
        <w:t>و بينما نجد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عيينة بن حصن كان هو المغير، فإن روايات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 هو عبد الرحمن بن حصن </w:t>
      </w:r>
      <w:r>
        <w:rPr>
          <w:rStyle w:val="FootnoteAnchor"/>
          <w:rtl w:val="true"/>
        </w:rPr>
        <w:footnoteReference w:id="354"/>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جمعوا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يكون البادئ هو عبد الرحمن، و جاء </w:t>
      </w:r>
      <w:bookmarkStart w:id="432" w:name="pg12317_141312"/>
    </w:p>
    <w:p>
      <w:pPr>
        <w:pStyle w:val="BookText"/>
        <w:rPr/>
      </w:pPr>
      <w:bookmarkEnd w:id="432"/>
      <w:r>
        <w:rPr>
          <w:rFonts w:ascii="Amiri" w:hAnsi="Amiri" w:eastAsia="Amiri" w:cs="Amiri"/>
          <w:color w:val="111111"/>
          <w:sz w:val="28"/>
          <w:sz w:val="28"/>
          <w:szCs w:val="28"/>
          <w:rtl w:val="true"/>
          <w:lang w:bidi="ar-SA"/>
        </w:rPr>
        <w:t xml:space="preserve">عيينة إلى إمداده، فنسبت الإغارة تارة إلى هذا، و أخرى إلى ذاك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لماذا لا يكون العكس، بأن يكون عيينة هو البادئ، ثم أمده عبد الرحمن، و لماذا لا يكونان شريكين في هذا الأمر، فنسب تارة إلى هذا، و أخرى إلى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النصوص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أن المغير هو عبد الرحمن بن عيينة بن حصن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عبد الرحمن بن حصن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عيينة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مسعدة كان رئيسا في هذه الغزوة </w:t>
      </w:r>
      <w:r>
        <w:rPr>
          <w:rStyle w:val="FootnoteAnchor"/>
          <w:rtl w:val="true"/>
        </w:rPr>
        <w:footnoteReference w:id="35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p>
    <w:p>
      <w:pPr>
        <w:pStyle w:val="Heading5"/>
        <w:numPr>
          <w:ilvl w:val="4"/>
          <w:numId w:val="1"/>
        </w:numPr>
        <w:rPr/>
      </w:pPr>
      <w:bookmarkStart w:id="433" w:name="__RefHeading___Toc7984676_417432637"/>
      <w:bookmarkStart w:id="434" w:name="_Toc148"/>
      <w:bookmarkEnd w:id="433"/>
      <w:r>
        <w:rPr>
          <w:rtl w:val="true"/>
        </w:rPr>
        <w:t>الغدر مرتعه و خيم</w:t>
      </w:r>
      <w:r>
        <w:rPr>
          <w:rtl w:val="true"/>
        </w:rPr>
        <w:t>:</w:t>
      </w:r>
      <w:bookmarkEnd w:id="43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 عيينة كانت قد أجدبت، فسمح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يرعى بتغلمين، و ما والاه إلى المراض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عيينة لم يحفظ هذا الجميل، و اتجه بعد أن سمن خفه و حاقره إلى الغدر و الخيانة، و قابل </w:t>
      </w:r>
      <w:bookmarkStart w:id="435" w:name="pg12317_141313"/>
    </w:p>
    <w:p>
      <w:pPr>
        <w:pStyle w:val="BookText"/>
        <w:rPr/>
      </w:pPr>
      <w:bookmarkEnd w:id="435"/>
      <w:r>
        <w:rPr>
          <w:rFonts w:ascii="Amiri" w:hAnsi="Amiri" w:eastAsia="Amiri" w:cs="Amiri"/>
          <w:color w:val="111111"/>
          <w:sz w:val="28"/>
          <w:sz w:val="28"/>
          <w:szCs w:val="28"/>
          <w:rtl w:val="true"/>
          <w:lang w:bidi="ar-SA"/>
        </w:rPr>
        <w:t xml:space="preserve">الجميل بالقبيح رغم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سمح له بذلك لم يكن يطمع منه بمال، و لا بنصرة، و لا كان ذلك عن خوف منه، و إنما كان الدافع إلى هذا الإحسان هو خلقه الرضي، و منطلقاته الإيمانية و الإنسانية، و الثوابت الأخلاقية، و القيم و المثل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السلم و التعاون و التفاهم هو الأساس لكل العلاقات بين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هو المحيط الطبيعي للحياة الكريمة و الحرة، و هو الذي يهيئ لبناء الحياة بناء سليما، و يفسح المجال لاعتماد الخيارات الصحيحة بتدبر و أناة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الحرب، فهي لمنع العابثين و الطامعين، من استبعاد الناس و إذلالهم، و مصادرة خياراتهم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عيينة من هؤلاء، كما دلت عليه تصرفاته، و كما وشى به غدره و خيانته</w:t>
      </w:r>
      <w:r>
        <w:rPr>
          <w:rFonts w:eastAsia="Amiri" w:cs="Amiri" w:ascii="Amiri" w:hAnsi="Amiri"/>
          <w:color w:val="111111"/>
          <w:sz w:val="28"/>
          <w:szCs w:val="28"/>
          <w:rtl w:val="true"/>
          <w:lang w:bidi="ar-SA"/>
        </w:rPr>
        <w:t>. .</w:t>
      </w:r>
    </w:p>
    <w:p>
      <w:pPr>
        <w:pStyle w:val="Heading5"/>
        <w:numPr>
          <w:ilvl w:val="4"/>
          <w:numId w:val="1"/>
        </w:numPr>
        <w:rPr/>
      </w:pPr>
      <w:bookmarkStart w:id="436" w:name="__RefHeading___Toc7984678_417432637"/>
      <w:bookmarkStart w:id="437" w:name="_Toc149"/>
      <w:bookmarkEnd w:id="436"/>
      <w:r>
        <w:rPr>
          <w:rtl w:val="true"/>
        </w:rPr>
        <w:t xml:space="preserve">كيف علم ابن الأكوع بالغارة؟ </w:t>
      </w:r>
      <w:r>
        <w:rPr>
          <w:rtl w:val="true"/>
        </w:rPr>
        <w:t>! :</w:t>
      </w:r>
      <w:bookmarkEnd w:id="437"/>
    </w:p>
    <w:p>
      <w:pPr>
        <w:pStyle w:val="BookText"/>
        <w:rPr/>
      </w:pPr>
      <w:r>
        <w:rPr>
          <w:rFonts w:ascii="Amiri" w:hAnsi="Amiri" w:eastAsia="Amiri" w:cs="Amiri"/>
          <w:color w:val="111111"/>
          <w:sz w:val="28"/>
          <w:sz w:val="28"/>
          <w:szCs w:val="28"/>
          <w:rtl w:val="true"/>
          <w:lang w:bidi="ar-SA"/>
        </w:rPr>
        <w:t>قد ذكرت الروايات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سلمة بن الأكوع أول من نذر بالغارة، فغدا يريد الغابة، و معه غلام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رباح</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نشك في صحة ذلك، و مستندنا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ثمة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سلمة كان مع السرح حين أغير عليه، و أنه قام على أكمة،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صباحاه، ثلاثا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أخرى، عن سلمة نفسه يصرح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علم بالإغارة على اللقاح من عبد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التقى به حينما خرج سلمة مع رباح قبل أن يؤذن بلال للفجر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ما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لقاح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غطفان و نزار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سلمة راكبا على فرس لطلحة، أو لأبي طلحة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علم بالغارة على السرح من رباح غلام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فأعطاه سلمة الفرس الذي معه، و أرسله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ليخبره بالإغارة على السرح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438" w:name="pg12317_141315"/>
    </w:p>
    <w:p>
      <w:pPr>
        <w:pStyle w:val="Heading5"/>
        <w:numPr>
          <w:ilvl w:val="4"/>
          <w:numId w:val="1"/>
        </w:numPr>
        <w:rPr/>
      </w:pPr>
      <w:bookmarkStart w:id="439" w:name="__RefHeading___Toc7984680_417432637"/>
      <w:bookmarkStart w:id="440" w:name="_Toc150"/>
      <w:bookmarkEnd w:id="438"/>
      <w:bookmarkEnd w:id="439"/>
      <w:r>
        <w:rPr>
          <w:rtl w:val="true"/>
        </w:rPr>
        <w:t>رباح مولى الرسول صلّى اللّه عليه و آله</w:t>
      </w:r>
      <w:r>
        <w:rPr>
          <w:rtl w:val="true"/>
        </w:rPr>
        <w:t>:</w:t>
      </w:r>
      <w:bookmarkEnd w:id="440"/>
    </w:p>
    <w:p>
      <w:pPr>
        <w:pStyle w:val="BookText"/>
        <w:rPr/>
      </w:pPr>
      <w:r>
        <w:rPr>
          <w:rFonts w:ascii="Amiri" w:hAnsi="Amiri" w:eastAsia="Amiri" w:cs="Amiri"/>
          <w:color w:val="111111"/>
          <w:sz w:val="28"/>
          <w:sz w:val="28"/>
          <w:szCs w:val="28"/>
          <w:rtl w:val="true"/>
          <w:lang w:bidi="ar-SA"/>
        </w:rPr>
        <w:t>و قد حاول العسقلاني الجمع بين الروايات بادعاء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رباحا هو نفس غلام ابن عوف، و كان يخدم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إليه تارة، و إلى ابن عوف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التي قدمناها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سلمة كان مع رباح، ثم التقيا بغلام ابن عوف، فأخبر هما بالإغارة على السرح</w:t>
      </w:r>
      <w:r>
        <w:rPr>
          <w:rFonts w:eastAsia="Amiri" w:cs="Amiri" w:ascii="Amiri" w:hAnsi="Amiri"/>
          <w:color w:val="111111"/>
          <w:sz w:val="28"/>
          <w:szCs w:val="28"/>
          <w:rtl w:val="true"/>
          <w:lang w:bidi="ar-SA"/>
        </w:rPr>
        <w:t>. .</w:t>
      </w:r>
    </w:p>
    <w:p>
      <w:pPr>
        <w:pStyle w:val="Heading5"/>
        <w:numPr>
          <w:ilvl w:val="4"/>
          <w:numId w:val="1"/>
        </w:numPr>
        <w:rPr/>
      </w:pPr>
      <w:bookmarkStart w:id="441" w:name="__RefHeading___Toc7984682_417432637"/>
      <w:bookmarkStart w:id="442" w:name="_Toc151"/>
      <w:bookmarkEnd w:id="441"/>
      <w:r>
        <w:rPr>
          <w:rtl w:val="true"/>
        </w:rPr>
        <w:t>رباح</w:t>
      </w:r>
      <w:r>
        <w:rPr>
          <w:rtl w:val="true"/>
        </w:rPr>
        <w:t xml:space="preserve">. . </w:t>
      </w:r>
      <w:r>
        <w:rPr>
          <w:rtl w:val="true"/>
        </w:rPr>
        <w:t>اسم مكروه</w:t>
      </w:r>
      <w:r>
        <w:rPr>
          <w:rtl w:val="true"/>
        </w:rPr>
        <w:t>:</w:t>
      </w:r>
      <w:bookmarkEnd w:id="442"/>
    </w:p>
    <w:p>
      <w:pPr>
        <w:pStyle w:val="BookText"/>
        <w:rPr/>
      </w:pPr>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غلام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أنهم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نهى أن يسمي الرجل رقيقه بيسار، و رباح، و أفلح، و نافع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لم يغيّر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يغيّر أسماء الناس من نساء و 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الإشارة إلى ذلك حين الحديث عن تغيير اسم زينب بنت جحش، و اسم أبيها، من 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زينب و 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جحش</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يغيّر اسمه ليؤذن بأن النهي عن </w:t>
      </w:r>
      <w:bookmarkStart w:id="443" w:name="pg12317_141316"/>
    </w:p>
    <w:p>
      <w:pPr>
        <w:pStyle w:val="BookText"/>
        <w:rPr/>
      </w:pPr>
      <w:bookmarkEnd w:id="443"/>
      <w:r>
        <w:rPr>
          <w:rFonts w:ascii="Amiri" w:hAnsi="Amiri" w:eastAsia="Amiri" w:cs="Amiri"/>
          <w:color w:val="111111"/>
          <w:sz w:val="28"/>
          <w:sz w:val="28"/>
          <w:szCs w:val="28"/>
          <w:rtl w:val="true"/>
          <w:lang w:bidi="ar-SA"/>
        </w:rPr>
        <w:t xml:space="preserve">تلك الأسماء قد كان للتنزيه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مجرد تخرص، و رجم بالغيب، ليس له شاهد و لا دليل</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7984684_417432637"/>
      <w:bookmarkStart w:id="445" w:name="_Toc152"/>
      <w:bookmarkEnd w:id="444"/>
      <w:r>
        <w:rPr>
          <w:rtl w:val="true"/>
        </w:rPr>
        <w:t>رؤية سلمة للمغيرين</w:t>
      </w:r>
      <w:r>
        <w:rPr>
          <w:rtl w:val="true"/>
        </w:rPr>
        <w:t>:</w:t>
      </w:r>
      <w:bookmarkEnd w:id="445"/>
    </w:p>
    <w:p>
      <w:pPr>
        <w:pStyle w:val="BookText"/>
        <w:rPr/>
      </w:pPr>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سلمة رجع إلى المدينة، و صعد على ثنية الوداع، فرأى بعض خيول المغيرين، فصرخ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صباحاه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رجع إلى المدينة بعد أن كان قد خرج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صعد على تل بناحية 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جبل سلع من ثنية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سمع أهل المدينة صوته، و هو في ثنية الوداع؟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تمكن من رؤية خيول المغيرين من موضعه، و كانوا يبعدون عن المدينة مسيرة يوم، أو يومين؟ </w:t>
      </w:r>
      <w:r>
        <w:rPr>
          <w:rFonts w:eastAsia="Amiri" w:cs="Amiri" w:ascii="Amiri" w:hAnsi="Amiri"/>
          <w:color w:val="111111"/>
          <w:sz w:val="28"/>
          <w:szCs w:val="28"/>
          <w:rtl w:val="true"/>
          <w:lang w:bidi="ar-SA"/>
        </w:rPr>
        <w:t>. .</w:t>
      </w:r>
    </w:p>
    <w:p>
      <w:pPr>
        <w:pStyle w:val="Heading5"/>
        <w:numPr>
          <w:ilvl w:val="4"/>
          <w:numId w:val="1"/>
        </w:numPr>
        <w:rPr/>
      </w:pPr>
      <w:bookmarkStart w:id="446" w:name="__RefHeading___Toc7984686_417432637"/>
      <w:bookmarkStart w:id="447" w:name="_Toc153"/>
      <w:bookmarkEnd w:id="446"/>
      <w:r>
        <w:rPr>
          <w:rtl w:val="true"/>
        </w:rPr>
        <w:t>حليب اللقاح إلى المدينة</w:t>
      </w:r>
      <w:r>
        <w:rPr>
          <w:rtl w:val="true"/>
        </w:rPr>
        <w:t>:</w:t>
      </w:r>
      <w:bookmarkEnd w:id="447"/>
    </w:p>
    <w:p>
      <w:pPr>
        <w:pStyle w:val="BookText"/>
        <w:rPr/>
      </w:pPr>
      <w:r>
        <w:rPr>
          <w:rFonts w:ascii="Amiri" w:hAnsi="Amiri" w:eastAsia="Amiri" w:cs="Amiri"/>
          <w:color w:val="111111"/>
          <w:sz w:val="28"/>
          <w:sz w:val="28"/>
          <w:szCs w:val="28"/>
          <w:rtl w:val="true"/>
          <w:lang w:bidi="ar-SA"/>
        </w:rPr>
        <w:t>و اللافت هنا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يحلبون تلك اللقاح عند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راعيها يرجع بلبنها كل ليلة عند المغرب إلى المدينة</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فإن المسافة بينها و بين المدينة يوم أو بعض يوم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448" w:name="pg12317_141317"/>
    </w:p>
    <w:p>
      <w:pPr>
        <w:pStyle w:val="BookText"/>
        <w:rPr/>
      </w:pPr>
      <w:bookmarkEnd w:id="448"/>
      <w:r>
        <w:rPr>
          <w:rFonts w:ascii="Amiri" w:hAnsi="Amiri" w:eastAsia="Amiri" w:cs="Amiri"/>
          <w:color w:val="111111"/>
          <w:sz w:val="28"/>
          <w:sz w:val="28"/>
          <w:szCs w:val="28"/>
          <w:rtl w:val="true"/>
          <w:lang w:bidi="ar-SA"/>
        </w:rPr>
        <w:t>بل تقدم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المسافة بين موضع النياق و بين المدينة كانت يوما أو يومين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كانوا يمضون يوما كاملا أو يومين على الطريق، و يقطعون تلك المسافات الشاسعة، لكي يوصلوا ذلك الحليب إلى أهله؟ </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7984688_417432637"/>
      <w:bookmarkStart w:id="450" w:name="_Toc154"/>
      <w:bookmarkEnd w:id="449"/>
      <w:r>
        <w:rPr>
          <w:rtl w:val="true"/>
        </w:rPr>
        <w:t>يا خيل اللّه اركبي</w:t>
      </w:r>
      <w:r>
        <w:rPr>
          <w:rtl w:val="true"/>
        </w:rPr>
        <w:t>:</w:t>
      </w:r>
      <w:bookmarkEnd w:id="450"/>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 ابن الأكوع صرخ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الفزع، يا خيل اللّه اركبي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ما نودي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نودي بها في بني قريظة</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7984690_417432637"/>
      <w:bookmarkStart w:id="452" w:name="_Toc155"/>
      <w:bookmarkEnd w:id="451"/>
      <w:r>
        <w:rPr>
          <w:rtl w:val="true"/>
        </w:rPr>
        <w:t>أمير الغزوة</w:t>
      </w:r>
      <w:r>
        <w:rPr>
          <w:rtl w:val="true"/>
        </w:rPr>
        <w:t>:</w:t>
      </w:r>
      <w:bookmarkEnd w:id="452"/>
    </w:p>
    <w:p>
      <w:pPr>
        <w:pStyle w:val="BookText"/>
        <w:rPr/>
      </w:pPr>
      <w:r>
        <w:rPr>
          <w:rFonts w:ascii="Amiri" w:hAnsi="Amiri" w:eastAsia="Amiri" w:cs="Amiri"/>
          <w:color w:val="111111"/>
          <w:sz w:val="28"/>
          <w:sz w:val="28"/>
          <w:szCs w:val="28"/>
          <w:rtl w:val="true"/>
          <w:lang w:bidi="ar-SA"/>
        </w:rPr>
        <w:t xml:space="preserve">و اختلفوا في الذي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السرية هل هو سعيد بن زيد أم هو المقداد كما دلت عليه أبيات لحسان؟ جاء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لسر أولاد اللقيطة أنناسلم غداة فوارس المقداد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ثمانية و كانوا جحفلالجبا، فشكوا بالرماح بداد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زعموا أن 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على حسان، و حلف ألا يكلمه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خيلي فجعلها للمقداد؟</w:t>
      </w:r>
    </w:p>
    <w:p>
      <w:pPr>
        <w:pStyle w:val="BookText"/>
        <w:rPr/>
      </w:pPr>
      <w:r>
        <w:rPr>
          <w:rFonts w:ascii="Amiri" w:hAnsi="Amiri" w:eastAsia="Amiri" w:cs="Amiri"/>
          <w:color w:val="111111"/>
          <w:sz w:val="28"/>
          <w:sz w:val="28"/>
          <w:szCs w:val="28"/>
          <w:rtl w:val="true"/>
          <w:lang w:bidi="ar-SA"/>
        </w:rPr>
        <w:t>فاعتذر منه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الروي وافق اسم المقداد، ثم قال أبياتا ذكر فيها سعيد بن زيد، و لكن سعيد لم يقبل منه ذلك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 هذه الغزوة بلا ريب، لأن النصوص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 المشاهد كلها باستثناء تبوك، التي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بالبقاء فيها بالمدينة،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ذكرنا في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يؤمّر عليه أحدا،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 في كل مشهد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الاعتراض على حسان كان صحيحا، فإن ذلك لا يلزم منه عدم جعله قائدا في تلك السرية إذ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جعله على الرجالة مثلا، أو على جماعة أخرى من بعض القبائل المشاركة في ذلك الجيش، أو على الطليعة التي أرسلها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bookmarkStart w:id="453" w:name="pg12317_141319"/>
    </w:p>
    <w:p>
      <w:pPr>
        <w:pStyle w:val="BookText"/>
        <w:rPr/>
      </w:pPr>
      <w:bookmarkEnd w:id="453"/>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اعتذار حسان باقتضاء الروي اسم المقداد، ما هو إلا اعتذار واه، فإن الشعر شعره، و يمكنه أن يغيّر صياغة البيت بحيث ينسجم مع اسم من يريد الثناء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إنه حتى لو لم يكن المقداد أميرا، فإنه ربما يكون قد تعمد ذكر اسمه، لبطولات نادرة ظهرت منه في تلك الغزوة و ما سبقها، فصار له تميز على أقرانه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حاول حسان أن يرضي ابن زيد، من دون أن يتراجع عن موقفه السابق</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7984692_417432637"/>
      <w:bookmarkStart w:id="455" w:name="_Toc156"/>
      <w:bookmarkEnd w:id="454"/>
      <w:r>
        <w:rPr>
          <w:rtl w:val="true"/>
        </w:rPr>
        <w:t>عبد الرحمن بن عيينة</w:t>
      </w:r>
      <w:r>
        <w:rPr>
          <w:rtl w:val="true"/>
        </w:rPr>
        <w:t>:</w:t>
      </w:r>
      <w:bookmarkEnd w:id="455"/>
    </w:p>
    <w:p>
      <w:pPr>
        <w:pStyle w:val="BookText"/>
        <w:rPr/>
      </w:pPr>
      <w:r>
        <w:rPr>
          <w:rFonts w:ascii="Amiri" w:hAnsi="Amiri" w:eastAsia="Amiri" w:cs="Amiri"/>
          <w:color w:val="111111"/>
          <w:sz w:val="28"/>
          <w:sz w:val="28"/>
          <w:szCs w:val="28"/>
          <w:rtl w:val="true"/>
          <w:lang w:bidi="ar-SA"/>
        </w:rPr>
        <w:t>و قد 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عبد الرحمن بن عيينة قد قتل في هذه الغزوة، و أن قاتله هو أبو قتادة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اعترضوا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عبد الرحمن بن عيينة لم يذكر فيمن قتل من المشركين في هذه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المعروف أن المقتول هو حبيب بن عيينة و قد قتله المقداد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أبو قتادة، فقتل مسعدة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و سلاحه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الحلبي أشار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قتادة هو الذي قتل حبيبا هذا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يقتل </w:t>
      </w:r>
      <w:bookmarkStart w:id="456" w:name="pg12317_141320"/>
    </w:p>
    <w:p>
      <w:pPr>
        <w:pStyle w:val="BookText"/>
        <w:rPr/>
      </w:pPr>
      <w:bookmarkEnd w:id="456"/>
      <w:r>
        <w:rPr>
          <w:rFonts w:ascii="Amiri" w:hAnsi="Amiri" w:eastAsia="Amiri" w:cs="Amiri"/>
          <w:color w:val="111111"/>
          <w:sz w:val="28"/>
          <w:sz w:val="28"/>
          <w:szCs w:val="28"/>
          <w:rtl w:val="true"/>
          <w:lang w:bidi="ar-SA"/>
        </w:rPr>
        <w:t xml:space="preserve">من المسلمين إلا محرز بن نضلة، و هو الأخرم الأسدي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7984694_417432637"/>
      <w:bookmarkStart w:id="458" w:name="_Toc157"/>
      <w:bookmarkEnd w:id="457"/>
      <w:r>
        <w:rPr>
          <w:rtl w:val="true"/>
        </w:rPr>
        <w:t>عمر سلمة بن الأكوع</w:t>
      </w:r>
      <w:r>
        <w:rPr>
          <w:rtl w:val="true"/>
        </w:rPr>
        <w:t>:</w:t>
      </w:r>
      <w:bookmarkEnd w:id="458"/>
    </w:p>
    <w:p>
      <w:pPr>
        <w:pStyle w:val="BookText"/>
        <w:rPr/>
      </w:pPr>
      <w:r>
        <w:rPr>
          <w:rFonts w:ascii="Amiri" w:hAnsi="Amiri" w:eastAsia="Amiri" w:cs="Amiri"/>
          <w:color w:val="111111"/>
          <w:sz w:val="28"/>
          <w:sz w:val="28"/>
          <w:szCs w:val="28"/>
          <w:rtl w:val="true"/>
          <w:lang w:bidi="ar-SA"/>
        </w:rPr>
        <w:t>إننا نشك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يكون سلمة بن الأكوع كان قد بلغ من العمر ما يخوله حضور الحرب، و ممارسة الطعن و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سنة أربع و سبعين على الصحيح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حين توفي كان ثمانين سنة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459" w:name="pg12317_141321"/>
    </w:p>
    <w:p>
      <w:pPr>
        <w:pStyle w:val="BookText"/>
        <w:rPr/>
      </w:pPr>
      <w:bookmarkEnd w:id="459"/>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عمره في سنة ست كان 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أو اثني عشرة سنة و من يكون في ذلك السن لا يبايع على الموت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في سنة أربع و ستين، أو في خلافة معاوية </w:t>
      </w:r>
      <w:r>
        <w:rPr>
          <w:rStyle w:val="FootnoteAnchor"/>
          <w:rtl w:val="true"/>
        </w:rPr>
        <w:footnoteReference w:id="374"/>
      </w:r>
      <w:r>
        <w:rPr>
          <w:rFonts w:ascii="Amiri" w:hAnsi="Amiri" w:eastAsia="Amiri" w:cs="Amiri"/>
          <w:color w:val="111111"/>
          <w:sz w:val="28"/>
          <w:sz w:val="28"/>
          <w:szCs w:val="28"/>
          <w:rtl w:val="true"/>
          <w:lang w:bidi="ar-SA"/>
        </w:rPr>
        <w:t>، إنما جاء من أجل تصحيح هذه الأمور التي ينسبونها إليه</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7984696_417432637"/>
      <w:bookmarkStart w:id="461" w:name="_Toc158"/>
      <w:bookmarkEnd w:id="460"/>
      <w:r>
        <w:rPr>
          <w:rtl w:val="true"/>
        </w:rPr>
        <w:t xml:space="preserve">هل أفلتت اللقاح؟ و من الذي أنقذها؟ </w:t>
      </w:r>
      <w:r>
        <w:rPr>
          <w:rtl w:val="true"/>
        </w:rPr>
        <w:t>! :</w:t>
      </w:r>
      <w:bookmarkEnd w:id="461"/>
    </w:p>
    <w:p>
      <w:pPr>
        <w:pStyle w:val="BookText"/>
        <w:rPr/>
      </w:pPr>
      <w:r>
        <w:rPr>
          <w:rFonts w:ascii="Amiri" w:hAnsi="Amiri" w:eastAsia="Amiri" w:cs="Amiri"/>
          <w:color w:val="111111"/>
          <w:sz w:val="28"/>
          <w:sz w:val="28"/>
          <w:szCs w:val="28"/>
          <w:rtl w:val="true"/>
          <w:lang w:bidi="ar-SA"/>
        </w:rPr>
        <w:t>و قد ادّعى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استنقذ اللقاح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ما خلق اللّه تعالى من بعير من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خلفته وراء ظهري، و خلوا بينهم و بينه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يقابل 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نصا لسلمة بن الأكوع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القوم عطاشى، فلو بعثتني في مائة رجل استنقذت ما بقي في أيديهم من السرح، و أخذت بأعناق القوم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462" w:name="pg12317_141322"/>
    </w:p>
    <w:p>
      <w:pPr>
        <w:pStyle w:val="BookText"/>
        <w:rPr/>
      </w:pPr>
      <w:bookmarkEnd w:id="462"/>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قتادة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استنقذ اللقاح كلها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ما دل على أن الذي استنقذوه من أيديهم هو عشرة فقط من تلك اللقاح </w:t>
      </w:r>
      <w:r>
        <w:rPr>
          <w:rStyle w:val="FootnoteAnchor"/>
          <w:rtl w:val="true"/>
        </w:rPr>
        <w:footnoteReference w:id="377"/>
      </w:r>
      <w:r>
        <w:rPr>
          <w:rFonts w:ascii="Amiri" w:hAnsi="Amiri" w:eastAsia="Amiri" w:cs="Amiri"/>
          <w:color w:val="111111"/>
          <w:sz w:val="28"/>
          <w:sz w:val="28"/>
          <w:szCs w:val="28"/>
          <w:rtl w:val="true"/>
          <w:lang w:bidi="ar-SA"/>
        </w:rPr>
        <w:t>، و ذهبوا بسائرها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فإن عدد اللقاح التي استنقذت يبقى غير واضح كما أن الذي استنقذها يبقى في دائرة الشك و الاختلاف، بسبب اختلاف الروايات و تناقضها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لا نستطيع أن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سلمة كان يخبرنا عن ظن أخطأ فيه،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ما خلق اللّه من بعير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لأنه إنما ينقل لنا هذه البطولات عن نفسه بصورة الحتم و الجزم، و ذلك بعد سنوات كثيرة من الحدث، و عن عمد و روية، و لا يتكلم في لحظة صدور الفعل منه، و في لحظات التوتر و الانفعال</w:t>
      </w:r>
      <w:r>
        <w:rPr>
          <w:rFonts w:eastAsia="Amiri" w:cs="Amiri" w:ascii="Amiri" w:hAnsi="Amiri"/>
          <w:color w:val="111111"/>
          <w:sz w:val="28"/>
          <w:szCs w:val="28"/>
          <w:rtl w:val="true"/>
          <w:lang w:bidi="ar-SA"/>
        </w:rPr>
        <w:t>. .</w:t>
      </w:r>
    </w:p>
    <w:p>
      <w:pPr>
        <w:pStyle w:val="Heading5"/>
        <w:numPr>
          <w:ilvl w:val="4"/>
          <w:numId w:val="1"/>
        </w:numPr>
        <w:rPr/>
      </w:pPr>
      <w:bookmarkStart w:id="463" w:name="__RefHeading___Toc7984698_417432637"/>
      <w:bookmarkStart w:id="464" w:name="_Toc159"/>
      <w:bookmarkEnd w:id="463"/>
      <w:r>
        <w:rPr>
          <w:rtl w:val="true"/>
        </w:rPr>
        <w:t>سهم في جبهة أبي قتادة</w:t>
      </w:r>
      <w:r>
        <w:rPr>
          <w:rtl w:val="true"/>
        </w:rPr>
        <w:t>:</w:t>
      </w:r>
      <w:bookmarkEnd w:id="46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عن أبي قتادة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فسرت حتى هجمت على القوم، فرميت بسهم في جبهتي، فنزعت قدحه، و أنا أظن أني نزعت الحديدة، فطلع عليّ </w:t>
      </w:r>
    </w:p>
    <w:p>
      <w:pPr>
        <w:pStyle w:val="BookText"/>
        <w:rPr/>
      </w:pPr>
      <w:r>
        <w:rPr>
          <w:rFonts w:ascii="Amiri" w:hAnsi="Amiri" w:eastAsia="Amiri" w:cs="Amiri"/>
          <w:color w:val="111111"/>
          <w:sz w:val="28"/>
          <w:sz w:val="28"/>
          <w:szCs w:val="28"/>
          <w:rtl w:val="true"/>
          <w:lang w:bidi="ar-SA"/>
        </w:rPr>
        <w:t>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ألقانيك اللّه يا أبا قتادة، و كشف عن وجهه، فإذا هو مسعدة الفزاري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مسعدة خيره بين المجالدة، و المطاعنة، و الصراع، فتصارعا، فصرعه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منه مسعدة أن يتركه؛ فأبى ثم قتله و لبس ثيابه، و ركب فرسه، لأن فرس أبي قتادة نفرت نحو القوم حين كانا يتصارعان، فعرقبوها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ذهب خلف القوم، فلحق ابن أخي مسعدة فقتله، و انكشف من معه عن اللقاح، فأتى بها أبو قتادة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قتادة سيد الفرسان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 قتادة خير الفرسان، أو سيد الفرسان، و سلمة بن الأكوع خير الرجالة </w:t>
      </w:r>
      <w:r>
        <w:rPr>
          <w:rStyle w:val="FootnoteAnchor"/>
          <w:rtl w:val="true"/>
        </w:rPr>
        <w:footnoteReference w:id="379"/>
      </w:r>
      <w:r>
        <w:rPr>
          <w:rFonts w:ascii="Amiri" w:hAnsi="Amiri" w:eastAsia="Amiri" w:cs="Amiri"/>
          <w:color w:val="111111"/>
          <w:sz w:val="28"/>
          <w:sz w:val="28"/>
          <w:szCs w:val="28"/>
          <w:rtl w:val="true"/>
          <w:lang w:bidi="ar-SA"/>
        </w:rPr>
        <w:t xml:space="preserve">، فما الذي أبقيا لعلي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أبي دجانة، و المقداد، و غير هما من فرسان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شك في حضور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مشاركته في تلك الغزوة، و كذلك كان المقداد و غيره من فرسان المسلمين حاضرين فيها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غير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تبقى حديدة السهم في جبهة أبي قتادة، دون أن يشعر بها، حتى و هو يصارع مسعدة، و إلى حين رجوعه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بل لا مجال للتصديق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السهم يخترق جبهته، ثم ينتزع قدحه، ثم لا يصيبه دوار أو صداع، و يبقى قادرا على القتال، و النضال، و المصارعة</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قتادة قد حقق كل هذا الإنجاز، حتى استرد اللقاح بعد أن هزم القوم، و كانوا أربعين رجلا، و لم يخطر في بالهم أن يرموه بسهام أخرى في جبهته أيضا و في سائر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حينما ساق اللقاح، و أدبر بها عنهم، بعد أن قتل منهم من عرفنا، فلماذا لم يلاحقوه، و لم يرموه بنبالهم، و يطعنوه برماحهم، و يقذفوه بحجارتهم، و يربكوا حركته، و يفشلوا خطته؟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نوفق بين نسبة كل هذه الأمور إلى أبي قتادة، و بين نسبتها كلها أيضا إلى سلمة بن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 أحبوا أن ينال سلمة بن الأكوع كل هذه الأوسمة، أو أنه أراد ذلك لنفسه؛ لأنه بعد قتل عثمان اعتزل في الربذة، و بقي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تظهر منه أية مودة، أو موافقة، أو مشاركة، أو نصرة لعلي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حكومته، و في حروبه مع أعدائه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ذلك على حساب أبي قتادة، و على حساب المقداد، و على حساب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غيرهم</w:t>
      </w:r>
      <w:r>
        <w:rPr>
          <w:rFonts w:eastAsia="Amiri" w:cs="Amiri" w:ascii="Amiri" w:hAnsi="Amiri"/>
          <w:color w:val="111111"/>
          <w:sz w:val="28"/>
          <w:szCs w:val="28"/>
          <w:rtl w:val="true"/>
          <w:lang w:bidi="ar-SA"/>
        </w:rPr>
        <w:t xml:space="preserve">! ! </w:t>
      </w:r>
      <w:bookmarkStart w:id="465" w:name="pg12317_141325"/>
    </w:p>
    <w:p>
      <w:pPr>
        <w:pStyle w:val="Heading5"/>
        <w:numPr>
          <w:ilvl w:val="4"/>
          <w:numId w:val="1"/>
        </w:numPr>
        <w:rPr/>
      </w:pPr>
      <w:bookmarkStart w:id="466" w:name="__RefHeading___Toc7984700_417432637"/>
      <w:bookmarkStart w:id="467" w:name="_Toc160"/>
      <w:bookmarkEnd w:id="465"/>
      <w:bookmarkEnd w:id="466"/>
      <w:r>
        <w:rPr>
          <w:rtl w:val="true"/>
        </w:rPr>
        <w:t>ملكت</w:t>
      </w:r>
      <w:r>
        <w:rPr>
          <w:rtl w:val="true"/>
        </w:rPr>
        <w:t xml:space="preserve">. . </w:t>
      </w:r>
      <w:r>
        <w:rPr>
          <w:rtl w:val="true"/>
        </w:rPr>
        <w:t>فاسجح</w:t>
      </w:r>
      <w:r>
        <w:rPr>
          <w:rtl w:val="true"/>
        </w:rPr>
        <w:t>:</w:t>
      </w:r>
      <w:bookmarkEnd w:id="467"/>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المواهب اللدنية، و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سلمة بن الأكوع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معه مائة رجل لاستنقاذ بقية السّرح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فاسجح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فارفق واعف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حتى لو قبلنا أن المراد بالسرح الذي يريد استنقاذه هو سرح المغيرين على اللقاح، و ليس المقصود به تلك اللقاح التي 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احتاج إلى مائة رجل ليستنقذ السرح؟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يزل هو نفسه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وحده، قد هزمهم، و استرجع اللقاح جميعها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فليذهب وحده و ليأت بالسرح، أو ليذهب هو و أبو قتادة معه، فإنهم يدّعون أنه قد قام بنفس ما قام به سلمة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مجازاة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الغادر الذي أحسن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الإحسان، و سمح له بأن يرعى إبله في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مجازاته على غدره تكون من مفردات القسوة، و خلاف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الرفق به يكون خلاف الحكمة، و ضد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يحب اللّه سبحانه بل هو لا يجيز رفقا من هذا القبيل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استنقاذ السرح خلاف السجاحة، و ضد الرفق، فلماذا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السرايا ليغيروا على الذين يتآمرون </w:t>
      </w:r>
      <w:bookmarkStart w:id="468" w:name="pg12317_141326"/>
    </w:p>
    <w:p>
      <w:pPr>
        <w:pStyle w:val="BookText"/>
        <w:rPr/>
      </w:pPr>
      <w:bookmarkEnd w:id="468"/>
      <w:r>
        <w:rPr>
          <w:rFonts w:ascii="Amiri" w:hAnsi="Amiri" w:eastAsia="Amiri" w:cs="Amiri"/>
          <w:color w:val="111111"/>
          <w:sz w:val="28"/>
          <w:sz w:val="28"/>
          <w:szCs w:val="28"/>
          <w:rtl w:val="true"/>
          <w:lang w:bidi="ar-SA"/>
        </w:rPr>
        <w:t xml:space="preserve">و يدبرون للإغارة عليه، فتأخذ جيوشه سرحهم، و يقتلون أو يأسرون رجالهم، و يسبون نساءهم و ذرايهم؟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القارئ الكريم إلا أن يلقي نظرة عابرة على ما يذكره هؤلاء من نتائج الغزوات و السرايا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هذا ينسجم مع الرفق و السجاحة، و لا ينسجم معه تسديد ضربة لغادر ظالم، تسقط كيده، و تبير سعيه المشؤوم لإلحاق الأذى بأهل الإيمان؟ </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7984702_417432637"/>
      <w:bookmarkStart w:id="470" w:name="_Toc161"/>
      <w:bookmarkEnd w:id="469"/>
      <w:r>
        <w:rPr>
          <w:rtl w:val="true"/>
        </w:rPr>
        <w:t>لابن الأكوع سهم الراجل، و سهما الفارس</w:t>
      </w:r>
      <w:r>
        <w:rPr>
          <w:rtl w:val="true"/>
        </w:rPr>
        <w:t>:</w:t>
      </w:r>
      <w:bookmarkEnd w:id="470"/>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سلمة سهم الراجل، و سهمي الفارس جميعا مع كونه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بهذا الأمر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للإمام أن يفاضل في الغنيمة، و هو مذهب أبي حنيفة، و إحدى الروايتين عن أحمد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في هذه الغزوة غنائم تذكر، أو يمكن تقسيمها على خمسمائة أو سبعمائة مقاتل، كانوا قد شاركوا فيها، سوى ما يذكرونه عن حصول سلمة على بعض الأسلحة، و بعض الألبسة التي كانوا يتخففون منها، بالإضافة إلى فرسين زعم سلمة أنه حصل عليهما حين طرد الغزاة عن الماء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حصل له حينما رجعت الصحابة عنهم، و استمر هو يتبعهم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غنيمة له دونهم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و الشافعي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للإمام أن يفاضل 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لعدم صحة ذلك عند هما</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ما يذكرونه عن هذه الغزوة، فاللازم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يفوز سلمة بن الأكوع، أو أبو قتادة بالغنيمة كلها، إذ إن أحدا من المسلمين لم يشاركه في تحقيق النصر، و استرداد 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يشاركونه في الغنيمة؟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أحدا من الصحابة لم يكن حاضرا في موضع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 رواياتهم في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سلمة خير الرجالة، فإن أبا قتادة كان خير الفرسان أيضا، فإذا استحق سلمة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الراجل و سهمي الفارس، فلماذا لا يستحق أبو قتادة ذلك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يتبادر إلى الذهن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إعطاء سلمة سهمي الفارس و الراجل، تهدف إلى التخفيف من أهمية ما جاء في حديث مناشدة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الشورى، و فيهم طلحة و عثمان، و سواهما،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أفيكم من كان له سهم في الحاضر و سهم في الغائب؟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في المسجد يقسم غنائم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لكل واحد منهم سهما، و دفع لعلي كرم اللّه وجهه 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عليه زائدة بن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مما أجابه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كان يقاتل في تبوك مكان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أمره بأن يعطي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سهمين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قد كان لجعفر بن أبي طالب سهم في الحاضر، و سهم في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لجعفر بن أبي طالب بسهمه، و أجره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سهمي جبرئيل بطلب من اللّه في واقعة خيبر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الوراق القمي</w:t>
      </w:r>
      <w:r>
        <w:rPr>
          <w:rFonts w:eastAsia="Amiri" w:cs="Amiri" w:ascii="Amiri" w:hAnsi="Amiri"/>
          <w:color w:val="111111"/>
          <w:sz w:val="28"/>
          <w:szCs w:val="28"/>
          <w:rtl w:val="true"/>
          <w:lang w:bidi="ar-SA"/>
        </w:rPr>
        <w:t xml:space="preserve">: </w:t>
      </w:r>
      <w:bookmarkStart w:id="471" w:name="pg12317_141329"/>
    </w:p>
    <w:p>
      <w:pPr>
        <w:pStyle w:val="BookText"/>
        <w:rPr/>
      </w:pPr>
      <w:bookmarkEnd w:id="471"/>
      <w:r>
        <w:rPr>
          <w:rFonts w:ascii="Amiri" w:hAnsi="Amiri" w:eastAsia="Amiri" w:cs="Amiri"/>
          <w:color w:val="111111"/>
          <w:sz w:val="28"/>
          <w:sz w:val="28"/>
          <w:szCs w:val="28"/>
          <w:rtl w:val="true"/>
          <w:lang w:bidi="ar-SA"/>
        </w:rPr>
        <w:t xml:space="preserve">علي حوى سهمين من غير أن غزاغزاة تبوك حبذا سهم مسهم </w:t>
      </w:r>
      <w:r>
        <w:rPr>
          <w:rStyle w:val="FootnoteAnchor"/>
          <w:rtl w:val="true"/>
        </w:rPr>
        <w:footnoteReference w:id="387"/>
      </w:r>
    </w:p>
    <w:p>
      <w:pPr>
        <w:pStyle w:val="Heading5"/>
        <w:numPr>
          <w:ilvl w:val="4"/>
          <w:numId w:val="1"/>
        </w:numPr>
        <w:rPr/>
      </w:pPr>
      <w:bookmarkStart w:id="472" w:name="__RefHeading___Toc7984704_417432637"/>
      <w:bookmarkStart w:id="473" w:name="_Toc162"/>
      <w:bookmarkEnd w:id="472"/>
      <w:r>
        <w:rPr>
          <w:rtl w:val="true"/>
        </w:rPr>
        <w:t xml:space="preserve">هل كان هناك قتال؟ </w:t>
      </w:r>
      <w:r>
        <w:rPr>
          <w:rtl w:val="true"/>
        </w:rPr>
        <w:t>!</w:t>
      </w:r>
      <w:bookmarkEnd w:id="473"/>
    </w:p>
    <w:p>
      <w:pPr>
        <w:pStyle w:val="BookText"/>
        <w:rPr/>
      </w:pPr>
      <w:r>
        <w:rPr>
          <w:rFonts w:ascii="Amiri" w:hAnsi="Amiri" w:eastAsia="Amiri" w:cs="Amiri"/>
          <w:color w:val="111111"/>
          <w:sz w:val="28"/>
          <w:sz w:val="28"/>
          <w:szCs w:val="28"/>
          <w:rtl w:val="true"/>
          <w:lang w:bidi="ar-SA"/>
        </w:rPr>
        <w:t>إننا إذا نظرنا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سلمة بن الأكوع، فسوف نخرج بنتيجة هي أنه لم يحصل في تلك الغزوة 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ما قام به إبن الأكوع من رميهم بالنبال، حتى أربكهم و استعاد منهم اللقاح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غير ذلك، فإن حديث أبي قتادة و غيره يدل على أنه قد كان قتال قوي بين المغيرين الذين استاقوا اللقاح، و بين الثمانية الذين أرسلهم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المقداد، الذي أريد الانتقاص من جهده و جهاده، بإنكار أن تكون الإمارة له، رغم شعر حسان بن ثابت المصرح باسمه، و بنسبة جنود السرية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النصوص 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حصل فيها قتال و سقط عدد من القتلى من المسلمين و المشركين، على حد سواء، و يدل على ذلك أيضا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ثمانية و كانوا جحفلالجبا فشكوا بالرماح بداد</w:t>
      </w:r>
    </w:p>
    <w:p>
      <w:pPr>
        <w:pStyle w:val="BookText"/>
        <w:rPr/>
      </w:pPr>
      <w:r>
        <w:rPr>
          <w:rFonts w:ascii="Amiri" w:hAnsi="Amiri" w:eastAsia="Amiri" w:cs="Amiri"/>
          <w:color w:val="111111"/>
          <w:sz w:val="28"/>
          <w:sz w:val="28"/>
          <w:szCs w:val="28"/>
          <w:rtl w:val="true"/>
          <w:lang w:bidi="ar-SA"/>
        </w:rPr>
        <w:t>و قال شداد بن عارض في يوم ذي قرد لعيينة بن 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ذكرت أبا مالكو خيلك مدبرة تقتل</w:t>
      </w:r>
    </w:p>
    <w:p>
      <w:pPr>
        <w:pStyle w:val="BookText"/>
        <w:rPr/>
      </w:pPr>
      <w:r>
        <w:rPr>
          <w:rFonts w:ascii="Amiri" w:hAnsi="Amiri" w:eastAsia="Amiri" w:cs="Amiri"/>
          <w:color w:val="111111"/>
          <w:sz w:val="28"/>
          <w:sz w:val="28"/>
          <w:szCs w:val="28"/>
          <w:rtl w:val="true"/>
          <w:lang w:bidi="ar-SA"/>
        </w:rPr>
        <w:t>ذكرت الإياب إلى عسجرو هيهات قد بعد المقفل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أبيات أخرى لكعب بن مالك في هذه المناسبة تشير إلى </w:t>
      </w:r>
      <w:bookmarkStart w:id="474" w:name="pg12317_141330"/>
    </w:p>
    <w:p>
      <w:pPr>
        <w:pStyle w:val="BookText"/>
        <w:rPr/>
      </w:pPr>
      <w:bookmarkEnd w:id="474"/>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7984706_417432637"/>
      <w:bookmarkStart w:id="476" w:name="_Toc163"/>
      <w:bookmarkEnd w:id="475"/>
      <w:r>
        <w:rPr>
          <w:rtl w:val="true"/>
        </w:rPr>
        <w:t>الشك في أخذ اللقاح</w:t>
      </w:r>
      <w:r>
        <w:rPr>
          <w:rtl w:val="true"/>
        </w:rPr>
        <w:t>:</w:t>
      </w:r>
      <w:bookmarkEnd w:id="476"/>
    </w:p>
    <w:p>
      <w:pPr>
        <w:pStyle w:val="BookText"/>
        <w:rPr/>
      </w:pPr>
      <w:r>
        <w:rPr>
          <w:rFonts w:ascii="Amiri" w:hAnsi="Amiri" w:eastAsia="Amiri" w:cs="Amiri"/>
          <w:color w:val="111111"/>
          <w:sz w:val="28"/>
          <w:sz w:val="28"/>
          <w:szCs w:val="28"/>
          <w:rtl w:val="true"/>
          <w:lang w:bidi="ar-SA"/>
        </w:rPr>
        <w:t>و ربما يكون ثمة تهويل مقصود في أمر استياق اللقاح، ثم تخليصها منهم بواسطة سلمة بن الأكوع، أو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قد نذروا بهم قبل أن يتمكنوا من استياقها، و يدل على ذلك 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عيينة إذ زارهابأن سوف يهدم فيها قصورا</w:t>
      </w:r>
    </w:p>
    <w:p>
      <w:pPr>
        <w:pStyle w:val="BookText"/>
        <w:rPr/>
      </w:pPr>
      <w:r>
        <w:rPr>
          <w:rFonts w:ascii="Amiri" w:hAnsi="Amiri" w:eastAsia="Amiri" w:cs="Amiri"/>
          <w:color w:val="111111"/>
          <w:sz w:val="28"/>
          <w:sz w:val="28"/>
          <w:szCs w:val="28"/>
          <w:rtl w:val="true"/>
          <w:lang w:bidi="ar-SA"/>
        </w:rPr>
        <w:t>فأكذبت ما كنت صدقتهو قلتم سنغنم أمرا كبيرا</w:t>
      </w:r>
    </w:p>
    <w:p>
      <w:pPr>
        <w:pStyle w:val="BookText"/>
        <w:rPr/>
      </w:pPr>
      <w:r>
        <w:rPr>
          <w:rFonts w:ascii="Amiri" w:hAnsi="Amiri" w:eastAsia="Amiri" w:cs="Amiri"/>
          <w:color w:val="111111"/>
          <w:sz w:val="28"/>
          <w:sz w:val="28"/>
          <w:szCs w:val="28"/>
          <w:rtl w:val="true"/>
          <w:lang w:bidi="ar-SA"/>
        </w:rPr>
        <w:t>فعفت المدينة إذ زرتهاو آنست للأسد فيها زئيرا</w:t>
      </w:r>
    </w:p>
    <w:p>
      <w:pPr>
        <w:pStyle w:val="BookText"/>
        <w:rPr/>
      </w:pPr>
      <w:r>
        <w:rPr>
          <w:rFonts w:ascii="Amiri" w:hAnsi="Amiri" w:eastAsia="Amiri" w:cs="Amiri"/>
          <w:color w:val="111111"/>
          <w:sz w:val="28"/>
          <w:sz w:val="28"/>
          <w:szCs w:val="28"/>
          <w:rtl w:val="true"/>
          <w:lang w:bidi="ar-SA"/>
        </w:rPr>
        <w:t xml:space="preserve">فولوا سراعا كشد النعامو لم يكشفوا عن ملطّ حصيرا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أي لم يصيبوا بعيرا، و لا كشفوا عنه حصيرا، و 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يكنف به حول الإبل من عيدان الحظيرة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يتمكنوا من استياق شيء من الإبل</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7984708_417432637"/>
      <w:bookmarkStart w:id="478" w:name="_Toc164"/>
      <w:bookmarkEnd w:id="477"/>
      <w:r>
        <w:rPr>
          <w:rtl w:val="true"/>
        </w:rPr>
        <w:t>تركوا فرسين</w:t>
      </w:r>
      <w:r>
        <w:rPr>
          <w:rtl w:val="true"/>
        </w:rPr>
        <w:t>:</w:t>
      </w:r>
      <w:bookmarkEnd w:id="47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طردهم سلمة بن الأكوع عن ماء ذي قرد، تركوا </w:t>
      </w:r>
      <w:bookmarkStart w:id="479" w:name="pg12317_141331"/>
    </w:p>
    <w:p>
      <w:pPr>
        <w:pStyle w:val="BookText"/>
        <w:rPr/>
      </w:pPr>
      <w:bookmarkEnd w:id="479"/>
      <w:r>
        <w:rPr>
          <w:rFonts w:ascii="Amiri" w:hAnsi="Amiri" w:eastAsia="Amiri" w:cs="Amiri"/>
          <w:color w:val="111111"/>
          <w:sz w:val="28"/>
          <w:sz w:val="28"/>
          <w:szCs w:val="28"/>
          <w:rtl w:val="true"/>
          <w:lang w:bidi="ar-SA"/>
        </w:rPr>
        <w:t xml:space="preserve">فرسين، و جاء بهما سلمة يسوقهما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أمر غير ظاهر الوجه أيضا، إذ لماذا يتركون خيولهم، و يفرون مشيا على الأقدام، و لا يفرون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أسرع لهم، و أضمن لنجاتهم؟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عدلوا إلى ذلك الماء و نزلوا عن خيولهم، و ابن الأكوع لم يزل وراءهم، يرميهم بالحجارة، أو بالسهام؟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يتمكنوا من أن يذوقوا منه قطرة؟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أخذ الفرسين منهم عند ذلك الماء أم أخذهما حينما تركوهما على ثنية أخرى حسبما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توقف طرده لهم عند ماء ذي قرد، و لم يواصل ملاحقتهم إلى ما بعد ذلك؟ </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7984710_417432637"/>
      <w:bookmarkStart w:id="481" w:name="_Toc165"/>
      <w:bookmarkEnd w:id="480"/>
      <w:r>
        <w:rPr>
          <w:rtl w:val="true"/>
        </w:rPr>
        <w:t>يحسبون كل صيحة عليهم هم العدو</w:t>
      </w:r>
      <w:r>
        <w:rPr>
          <w:rtl w:val="true"/>
        </w:rPr>
        <w:t>:</w:t>
      </w:r>
      <w:bookmarkEnd w:id="481"/>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عيينة و أصحابه بعد فرارهم من ذي قرد، مروا على فلان الغطفاني، فنحر لهم جزورا، فلما أخذوا يكشطون جلدها رأوا غبرة، فتركوها، و خرجوا هرّابا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كانوا قد هربوا بعد غروب الشمس من ذي قرد </w:t>
      </w:r>
      <w:r>
        <w:rPr>
          <w:rStyle w:val="FootnoteAnchor"/>
          <w:rtl w:val="true"/>
        </w:rPr>
        <w:footnoteReference w:id="390"/>
      </w:r>
      <w:r>
        <w:rPr>
          <w:rFonts w:ascii="IRNazanin" w:hAnsi="IRNazanin" w:eastAsia="IRNazanin"/>
          <w:color w:val="111111"/>
          <w:sz w:val="28"/>
          <w:sz w:val="28"/>
          <w:szCs w:val="28"/>
          <w:rtl w:val="true"/>
          <w:lang w:bidi="fa-IR"/>
        </w:rPr>
        <w:t xml:space="preserve">، فإنهم لا بد أن </w:t>
      </w:r>
      <w:bookmarkStart w:id="482" w:name="pg12317_141332"/>
    </w:p>
    <w:p>
      <w:pPr>
        <w:pStyle w:val="BookText"/>
        <w:rPr/>
      </w:pPr>
      <w:bookmarkEnd w:id="482"/>
      <w:r>
        <w:rPr>
          <w:rFonts w:ascii="Amiri" w:hAnsi="Amiri" w:eastAsia="Amiri" w:cs="Amiri"/>
          <w:color w:val="111111"/>
          <w:sz w:val="28"/>
          <w:sz w:val="28"/>
          <w:szCs w:val="28"/>
          <w:rtl w:val="true"/>
          <w:lang w:bidi="ar-SA"/>
        </w:rPr>
        <w:t>يكونوا قد وصلوا إلى ذلك الغطفاني الذي نحر الجزور لهم، و بدأوا بكشط جلدها بعد حلول الظلام، فكيف رأوا الغبرة قد ظهرت،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الرؤية في الليل غير متيسرة لهم و لا لغيرهم؟ </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7984712_417432637"/>
      <w:bookmarkStart w:id="484" w:name="_Toc166"/>
      <w:bookmarkEnd w:id="483"/>
      <w:r>
        <w:rPr>
          <w:rtl w:val="true"/>
        </w:rPr>
        <w:t>صلاة الخوف</w:t>
      </w:r>
      <w:r>
        <w:rPr>
          <w:rtl w:val="true"/>
        </w:rPr>
        <w:t>:</w:t>
      </w:r>
      <w:bookmarkEnd w:id="484"/>
    </w:p>
    <w:p>
      <w:pPr>
        <w:pStyle w:val="BookText"/>
        <w:rPr/>
      </w:pPr>
      <w:r>
        <w:rPr>
          <w:rFonts w:ascii="Amiri" w:hAnsi="Amiri" w:eastAsia="Amiri" w:cs="Amiri"/>
          <w:color w:val="111111"/>
          <w:sz w:val="28"/>
          <w:sz w:val="28"/>
          <w:szCs w:val="28"/>
          <w:rtl w:val="true"/>
          <w:lang w:bidi="ar-SA"/>
        </w:rPr>
        <w:t>و الغريب في الأمر، 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ماء ذي قرد، صلى بالمسلمين صلاة الخوف، فجعل المسلمين فرقتين، فصلى ركعة بالفرقة الأولى، و فرقة قامت بإزاء العدو، ثم جاءت الطائفة الثانية، و حل الذين صلوا مكانها، فصلى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ركعة، فكانت الصلاة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و لكل رجل من الطائفتين ركعة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يواجه عدوا، لتقف طائفة من الجيش بإزاء ذلك العدو، و تقف الطائفة الأخرى معه للصلاة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التجأ البعض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وقفوا في </w:t>
      </w:r>
    </w:p>
    <w:p>
      <w:pPr>
        <w:pStyle w:val="BookText"/>
        <w:rPr/>
      </w:pPr>
      <w:r>
        <w:rPr>
          <w:rFonts w:ascii="Amiri" w:hAnsi="Amiri" w:eastAsia="Amiri" w:cs="Amiri"/>
          <w:color w:val="111111"/>
          <w:sz w:val="28"/>
          <w:sz w:val="28"/>
          <w:szCs w:val="28"/>
          <w:rtl w:val="true"/>
          <w:lang w:bidi="ar-SA"/>
        </w:rPr>
        <w:t>المحل الذي يظن مجيئهم منه، و ذلك كان لغير جهة القبلة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إلا فالعدو لم يكن بمرأى منهم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كلام لا معنى له؛ لأن ذلك لو تم لوجب على المسلمين أن يصلوا صلاة الخوف باستمرار في كل سرية و غزوة، بل قد يحتاجون إلى صلاة الخوف، حتى و هم في داخل المدينة، لأن الخوف من مداهمة العدو حاصل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نفس حديث غزوة ذي قرد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خلّف سعد بن عبادة مع ثلاث مائة مقاتل في المدينة، من أجل أن يحرسوها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اختلافا كثيرا حول تاريخ تشريع صلاة الخوف، فلا محيص عن الرجوع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لحسم هذا الأمر، حيث قد روي بسند صحيح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عن صلاة 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نزلت 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الحديبية، يريد مكة</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صلاها في غزوة ذات الرقاع في سنة سبع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12317_141335"/>
      <w:bookmarkStart w:id="486" w:name="pg12317_141335"/>
      <w:bookmarkEnd w:id="486"/>
    </w:p>
    <w:p>
      <w:pPr>
        <w:pStyle w:val="BookText"/>
        <w:rPr/>
      </w:pPr>
      <w:bookmarkStart w:id="487" w:name="pg12317_141335"/>
      <w:bookmarkEnd w:id="487"/>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غزا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غزوات قبل صلاة الخوف، و كانت صلاة الخوف في السنة السابعة</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كيفية الإتيان بها، فقد رويت على ست عشرة صورة، فراجع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 يمكن الاعتماد على رواياتهم، كما أن الصورة التي ذكرت آنفا ليست هي الصورة الصحيحة المروية عن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بالمراجعة</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7984714_417432637"/>
      <w:bookmarkStart w:id="489" w:name="_Toc167"/>
      <w:bookmarkEnd w:id="488"/>
      <w:r>
        <w:rPr>
          <w:rtl w:val="true"/>
        </w:rPr>
        <w:t>الغفارية التي أفلتت</w:t>
      </w:r>
      <w:r>
        <w:rPr>
          <w:rtl w:val="true"/>
        </w:rPr>
        <w:t>:</w:t>
      </w:r>
      <w:bookmarkEnd w:id="489"/>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أبي ذر قد أفلتت من آسريها على ناقة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تسمى القصوى، أو على المسماة بالعضباء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يذكرون في كيفية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المرأة انفلتت من الوثاق ليلا، فأتت الإبل، فجعلت إذا دنت من البعير رغا، فتتركه، حتى انتهت إلى العضباء، فلم ترغ، فقعدت على عجزها، ثم زجرتها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علموا بها، فطلبوها، فأعجزتهم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نذرت إن نجاها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تنحرها، و تأكل من سنامها و كبدها، فلم يرض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ناقة من إبلي، ارجعي إلى أهلك على بركة اللّه تعالى، و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الغفارية قد التقت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رجوعه إلى المدينة، 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التقت به على ماء ذي 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تفلت على الناقة المذكورة، و لا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الناقة،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الأكوع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طارد المغيرين إلى نفس هذا الموضع، أعني ماء ذي قرد، و أنه قد استرجع منهم كل بعير خلقه اللّه كان معهم مما أخذوه في غارتهم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للحديث عن بطولات أبي قتادة، و استرجاعه للقاح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كانت هذه المرأة؟ و كيف نجت على تلك الناقة؟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الليل انفلتت المرأة من الوثاق، و قامت إلى الإبل و بذلت محاولتها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سياق الأحداث يأبى عن أن يكون هؤلاء قد استقروا في مكان، و باتوا فيه</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حديث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طاردهم إلى وقت الغروب، حيث استنقذ كل ما كان في يدهم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تلك المرأة كلما دنت من بعير رغا فتتركه إلى غيره، فلماذا لم يلتفتوا إليها، و لم يتفقدوا تلك الإبل ليعرفوا من ذلك الذي يهيجها حتى ترغو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تكرر رغائها، واحدا بعد الآخر؟</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الغفارية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يشرع بالرجوع إلى 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نجت على العضباء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رجع إلى المدينة راكبا على العضباء، مردفا سلمة بن الأكوع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ابن هشام و غيره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قدمت على ناقتها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فأخبرته الخبر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الناقة لها 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قدمت إلى المدينة على ناقة، و لم يرد ابن هشام أن يشير إلى مالك تلك الناقة</w:t>
      </w:r>
      <w:r>
        <w:rPr>
          <w:rFonts w:eastAsia="Amiri" w:cs="Amiri" w:ascii="Amiri" w:hAnsi="Amiri"/>
          <w:color w:val="111111"/>
          <w:sz w:val="28"/>
          <w:szCs w:val="28"/>
          <w:rtl w:val="true"/>
          <w:lang w:bidi="ar-SA"/>
        </w:rPr>
        <w:t xml:space="preserve">. </w:t>
      </w:r>
      <w:bookmarkStart w:id="490" w:name="pg12317_141338"/>
    </w:p>
    <w:p>
      <w:pPr>
        <w:pStyle w:val="BookText"/>
        <w:rPr/>
      </w:pPr>
      <w:bookmarkEnd w:id="490"/>
      <w:r>
        <w:rPr>
          <w:rFonts w:ascii="Amiri" w:hAnsi="Amiri" w:eastAsia="Amiri" w:cs="Amiri"/>
          <w:color w:val="111111"/>
          <w:sz w:val="28"/>
          <w:sz w:val="28"/>
          <w:szCs w:val="28"/>
          <w:rtl w:val="true"/>
          <w:lang w:bidi="ar-SA"/>
        </w:rPr>
        <w:t>و كل ذلك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صحة كثير مما يقال حول هذه السرية و إن كان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القضية لها أساس صحيح، و لكنها قد استعيرت من موضعها الأصلي، ليستفاد منها في هذا الموضع، لإضفاء مزيد من الغرابة على هذا الحدث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النواس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ردها اللّه علي لأشكرن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وقعت في حي من أحياء العرب فيهم امرأة مسلمة، فرأت من القوم غفلة، فقعدت عليها، فصبحت المدينة الخ</w:t>
      </w:r>
      <w:r>
        <w:rPr>
          <w:rFonts w:eastAsia="Amiri" w:cs="Amiri" w:ascii="Amiri" w:hAnsi="Amiri"/>
          <w:color w:val="111111"/>
          <w:sz w:val="28"/>
          <w:szCs w:val="28"/>
          <w:rtl w:val="true"/>
          <w:lang w:bidi="ar-SA"/>
        </w:rPr>
        <w:t xml:space="preserve">. .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7984716_417432637"/>
      <w:bookmarkStart w:id="492" w:name="_Toc168"/>
      <w:bookmarkEnd w:id="491"/>
      <w:r>
        <w:rPr>
          <w:rtl w:val="true"/>
        </w:rPr>
        <w:t>طلحة الفياض</w:t>
      </w:r>
      <w:r>
        <w:rPr>
          <w:rtl w:val="true"/>
        </w:rPr>
        <w:t>:</w:t>
      </w:r>
      <w:bookmarkEnd w:id="492"/>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غزوة ذي قرد على ماء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مالح،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طيب، فتغيّر طعم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فاشتراه طلحة، و تصدق به، فسمي طلحة الفياض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تعودنا من هؤلاء إطراء أوليائهم و محبيهم، خصوصا إذا كانوا من المناوئين و الأعداء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إعطائهم أسمى المقامات، و أعلى الدرجات، حتى لو فعلوا الأفاعيل، و جاؤوا بالأفائك و الأضاليل</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قد حارب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على رأس الجيش الباغي في حرب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فكانت له الحظوة و الزلفى لدى </w:t>
      </w:r>
    </w:p>
    <w:p>
      <w:pPr>
        <w:pStyle w:val="BookText"/>
        <w:rPr/>
      </w:pPr>
      <w:r>
        <w:rPr>
          <w:rFonts w:ascii="Amiri" w:hAnsi="Amiri" w:eastAsia="Amiri" w:cs="Amiri"/>
          <w:color w:val="111111"/>
          <w:sz w:val="28"/>
          <w:sz w:val="28"/>
          <w:szCs w:val="28"/>
          <w:rtl w:val="true"/>
          <w:lang w:bidi="ar-SA"/>
        </w:rPr>
        <w:t>هؤلاء، و لم يبخلوا عليه بالأوسمة، و لا قصروا في اختراع الفضائل و الكرامات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المورد هو أحد تلك المخترعات التي ظهرت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رواية مكذوبة، و يظهر ذلك من ملاحظة نصوصها، فإنه عدا عما ذكروه من رواية شرائه بئر بيسان، و تصدقه بها، نشير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طلحة،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طلحة الخير، و يوم العسرة طلحة الفياض، و يوم حنين طلحة الجود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بدل حنين، و يحتمل التصحيف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بيوم العسرة يوم تبوك، المسمى بجيش العسرة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الكلام المتقدم، غير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غزوة ذات العشيرة، طلحة الفياض</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العسيرة</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إبتاع طلحة بئرا بناحية الجبل، و نحر جزورا، فأطعم الناس،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طلحة الفياض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اشترى مالا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بيسان،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طلحة الفياض،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فياض، فسمي طلحة الفياض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نحر جزورا، و حفر بئرا يوم ذي قرد، فأطعمهم و سقاهم،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طلحة الفياض، فسمي طلحة الفياض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فأي ذلك نصدق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بأيها نأخذ؟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أقرباء طلحة هم الذين منحوا أو هيأوا له لقب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سفيان بن عيينة،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أهله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الفياض</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يتعمد أن ينسب ذلك إلى أهل طلحة، دون من عداهم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فإن ابن حبيب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الطلحات المعدودون في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بن عثمان التيمي،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طلحة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طلحة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 بن عبيد اللّه بن معمر التيمي، و هو طلحة الجود الخ</w:t>
      </w:r>
      <w:r>
        <w:rPr>
          <w:rFonts w:eastAsia="Amiri" w:cs="Amiri" w:ascii="Amiri" w:hAnsi="Amiri"/>
          <w:color w:val="111111"/>
          <w:sz w:val="28"/>
          <w:szCs w:val="28"/>
          <w:rtl w:val="true"/>
          <w:lang w:bidi="ar-SA"/>
        </w:rPr>
        <w:t xml:space="preserve">. .»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نستفيد من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خلافا و اختلافا في موضع التسمية، هل هي غزوة ذات العشيرة؟ أم غزوة القردة؟ أم يوم العسرة؟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ثمة خلافا في المناسبة التي دعت إلى إطلاق هذا الوصف عليه، هل هي شراء بئر ثم التصدق بها؟ </w:t>
      </w:r>
      <w:r>
        <w:rPr>
          <w:rFonts w:eastAsia="Amiri" w:cs="Amiri" w:ascii="Amiri" w:hAnsi="Amiri"/>
          <w:color w:val="111111"/>
          <w:sz w:val="28"/>
          <w:szCs w:val="28"/>
          <w:rtl w:val="true"/>
          <w:lang w:bidi="ar-SA"/>
        </w:rPr>
        <w:t xml:space="preserve">! </w:t>
      </w:r>
      <w:bookmarkStart w:id="493" w:name="pg12317_141342"/>
    </w:p>
    <w:p>
      <w:pPr>
        <w:pStyle w:val="BookText"/>
        <w:rPr/>
      </w:pPr>
      <w:bookmarkEnd w:id="493"/>
      <w:r>
        <w:rPr>
          <w:rFonts w:ascii="Amiri" w:hAnsi="Amiri" w:eastAsia="Amiri" w:cs="Amiri"/>
          <w:color w:val="111111"/>
          <w:sz w:val="28"/>
          <w:sz w:val="28"/>
          <w:szCs w:val="28"/>
          <w:rtl w:val="true"/>
          <w:lang w:bidi="ar-SA"/>
        </w:rPr>
        <w:t xml:space="preserve">أم هي حفر بئر، و ذبح جزور، فأطعم الناس و سقاهم؟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هي شراء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هي شراء بئر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ثمة خلافا في الأوصاف و أصحابها، فهل طلحة الجود، و الفياض، و الخير رجل واحد؟ أم ثلاثة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ابن حبيب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أن ينحر إنسان جزورا، و يطعم الناس، و يحفر بئرا، و يسقي الناس، أو يشتري بئرا، أو آبارا و لا يتصدق بها، أو يشتريها و يتصدق بها لا يقتضي إطلاق هذه الأوصاف العالية، و لا يستوجب إعطاء هذه الأوسمة، و لو اقتضى ذلك لأصبحت الأوسمة تعد بمئات الألوف، بل بالملايين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أكثر الذين فعلوا أكثر من ذلك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نفس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 بن عبادة أرسل بأحمال التمر، و بخمس جزائر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قرد، فأين الجزور الواحد لطلحة من خمسة جزائر لسعد، و لم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سعد مثل هذا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أن أهل طلحة هم الذين يروون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يعطي الانطباع، و يقرب للأذهان مدى صدقية أمثال هذه المزاعم، و يشير بإصبع الاتهام إلى من دبّر هذه التسميات</w:t>
      </w:r>
      <w:r>
        <w:rPr>
          <w:rFonts w:eastAsia="Amiri" w:cs="Amiri" w:ascii="Amiri" w:hAnsi="Amiri"/>
          <w:color w:val="111111"/>
          <w:sz w:val="28"/>
          <w:szCs w:val="28"/>
          <w:rtl w:val="true"/>
          <w:lang w:bidi="ar-SA"/>
        </w:rPr>
        <w:t>! !</w:t>
      </w:r>
    </w:p>
    <w:p>
      <w:pPr>
        <w:pStyle w:val="Heading5"/>
        <w:numPr>
          <w:ilvl w:val="4"/>
          <w:numId w:val="1"/>
        </w:numPr>
        <w:rPr/>
      </w:pPr>
      <w:bookmarkStart w:id="494" w:name="__RefHeading___Toc7984718_417432637"/>
      <w:bookmarkStart w:id="495" w:name="_Toc169"/>
      <w:bookmarkEnd w:id="494"/>
      <w:r>
        <w:rPr>
          <w:rtl w:val="true"/>
        </w:rPr>
        <w:t>أفاعيل و فظائع طلحة</w:t>
      </w:r>
      <w:r>
        <w:rPr>
          <w:rtl w:val="true"/>
        </w:rPr>
        <w:t>:</w:t>
      </w:r>
      <w:bookmarkEnd w:id="495"/>
    </w:p>
    <w:p>
      <w:pPr>
        <w:pStyle w:val="BookText"/>
        <w:rPr/>
      </w:pPr>
      <w:r>
        <w:rPr>
          <w:rFonts w:ascii="Amiri" w:hAnsi="Amiri" w:eastAsia="Amiri" w:cs="Amiri"/>
          <w:color w:val="111111"/>
          <w:sz w:val="28"/>
          <w:sz w:val="28"/>
          <w:szCs w:val="28"/>
          <w:rtl w:val="true"/>
          <w:lang w:bidi="ar-SA"/>
        </w:rPr>
        <w:t>و نحن نذكر هنا من أفاعيل طلحة على سبيل التعداد لا الحصر ما يلي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طلحة في يوم الجمل،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الناكث بيعتي، و المنشئ الفتنة في الأمة، و المجلب عليّ، و الداعي إلى قتلي، و قتل عترتي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طلحة كان من قتلة عثمان، ثم حارب عليا باسم الطلب بدم عثمان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عمر لطلحة حين أراد أن يرتب الشورى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أم أسكت؟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تقول من الخير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أعرفك منذ أصيبت إصبعك يوم أحد بالبأو الذي حدث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ساخطا عليك للكلمة التي قلتها يوم نزل الحجاب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لما أنزلت آية الحجاب، قال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ممن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يغنيه حجابهن اليوم، و سيموت غدا فننكحهن </w:t>
      </w:r>
      <w:r>
        <w:rPr>
          <w:rStyle w:val="FootnoteAnchor"/>
          <w:rtl w:val="true"/>
        </w:rPr>
        <w:footnoteReference w:id="409"/>
      </w:r>
      <w:r>
        <w:rPr>
          <w:rFonts w:ascii="IRNazanin" w:hAnsi="IRNazanin" w:eastAsia="IRNazanin"/>
          <w:color w:val="111111"/>
          <w:sz w:val="28"/>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نبحت كلاب الحوأب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طلحة في ساقة الناس، فلحقها، و أقسم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الماء ليس بالحوأب، و شهد معه </w:t>
      </w:r>
    </w:p>
    <w:p>
      <w:pPr>
        <w:pStyle w:val="BookText"/>
        <w:rPr/>
      </w:pPr>
      <w:r>
        <w:rPr>
          <w:rFonts w:ascii="Amiri" w:hAnsi="Amiri" w:eastAsia="Amiri" w:cs="Amiri"/>
          <w:color w:val="111111"/>
          <w:sz w:val="28"/>
          <w:sz w:val="28"/>
          <w:szCs w:val="28"/>
          <w:rtl w:val="true"/>
          <w:lang w:bidi="ar-SA"/>
        </w:rPr>
        <w:t>خمسون رجلا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أول شهادة زور في الإسلام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حرب أحد أراد طلحة أن يخرج إلى الشام و يتنصر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بالمسير إلى الشام، و أصر على ذلك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القاسم بن محمد بن يحيى بن طلحة، صاحب شرطة الكوفة من قبل عيسى بن موسى العباسي قد قال لإسماعيل ابن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يزل فضلنا و إحساننا سابغا عليكم يا بني هاشم، و على بني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 و إحسان أسديتموه إلى بني عبد مناف؟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أغضب أبوك جدي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ليموتن محمد، و لنجولن بين خلاخيل نسائه، كما جال بين خلاخيل نسائنا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تعالى، مراغمة لأبيك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كٰانَ لَكُمْ أَنْ تُؤْذُوا رَسُولَ اَللّٰهِ وَ لاٰ أَنْ تَنْكِحُوا أَزْوٰاجَهُ مِنْ بَعْدِهِ أَبَداً إِنَّ ذٰلِكُمْ كٰانَ عِنْدَ اَللّٰهِ عَظِيماً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في هذا الأمر طويل، و نكتفي منه بهذا القدر، فإن الحر تكفيه الإشارة</w:t>
      </w:r>
      <w:r>
        <w:rPr>
          <w:rFonts w:eastAsia="Amiri" w:cs="Amiri" w:ascii="Amiri" w:hAnsi="Amiri"/>
          <w:color w:val="111111"/>
          <w:sz w:val="28"/>
          <w:szCs w:val="28"/>
          <w:rtl w:val="true"/>
          <w:lang w:bidi="ar-SA"/>
        </w:rPr>
        <w:t xml:space="preserve">. </w:t>
      </w:r>
      <w:bookmarkStart w:id="496" w:name="pg12317_141345"/>
    </w:p>
    <w:p>
      <w:pPr>
        <w:pStyle w:val="Heading4"/>
        <w:numPr>
          <w:ilvl w:val="3"/>
          <w:numId w:val="1"/>
        </w:numPr>
        <w:rPr/>
      </w:pPr>
      <w:bookmarkStart w:id="497" w:name="__RefHeading___Toc7984720_417432637"/>
      <w:bookmarkStart w:id="498" w:name="_Toc170"/>
      <w:bookmarkEnd w:id="496"/>
      <w:bookmarkEnd w:id="497"/>
      <w:r>
        <w:rPr>
          <w:rtl w:val="true"/>
        </w:rPr>
        <w:t>الفصل الثالث</w:t>
      </w:r>
      <w:r>
        <w:rPr>
          <w:rtl w:val="true"/>
        </w:rPr>
        <w:t xml:space="preserve">: </w:t>
      </w:r>
      <w:r>
        <w:rPr>
          <w:rtl w:val="true"/>
        </w:rPr>
        <w:t>سبع سرايا</w:t>
      </w:r>
      <w:bookmarkEnd w:id="49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9" w:name="__RefHeading___Toc7984722_417432637"/>
      <w:bookmarkStart w:id="500" w:name="_Toc171"/>
      <w:bookmarkEnd w:id="499"/>
      <w:r>
        <w:rPr>
          <w:rtl w:val="true"/>
        </w:rPr>
        <w:t>اشارة</w:t>
      </w:r>
      <w:bookmarkEnd w:id="50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12317_141347"/>
      <w:bookmarkStart w:id="502" w:name="pg12317_141347"/>
      <w:bookmarkEnd w:id="502"/>
    </w:p>
    <w:p>
      <w:pPr>
        <w:pStyle w:val="Heading5"/>
        <w:numPr>
          <w:ilvl w:val="4"/>
          <w:numId w:val="1"/>
        </w:numPr>
        <w:rPr/>
      </w:pPr>
      <w:bookmarkStart w:id="503" w:name="pg12317_141347"/>
      <w:bookmarkStart w:id="504" w:name="__RefHeading___Toc7984724_417432637"/>
      <w:bookmarkStart w:id="505" w:name="_Toc172"/>
      <w:bookmarkEnd w:id="503"/>
      <w:bookmarkEnd w:id="504"/>
      <w:r>
        <w:rPr/>
        <w:t>1</w:t>
      </w:r>
      <w:r>
        <w:rPr>
          <w:rtl w:val="true"/>
        </w:rPr>
        <w:t>-</w:t>
      </w:r>
      <w:r>
        <w:rPr>
          <w:rtl w:val="true"/>
        </w:rPr>
        <w:t>سرية القرطاء</w:t>
      </w:r>
      <w:r>
        <w:rPr>
          <w:rtl w:val="true"/>
        </w:rPr>
        <w:t>:</w:t>
      </w:r>
      <w:bookmarkEnd w:id="505"/>
    </w:p>
    <w:p>
      <w:pPr>
        <w:pStyle w:val="Heading6"/>
        <w:numPr>
          <w:ilvl w:val="5"/>
          <w:numId w:val="1"/>
        </w:numPr>
        <w:rPr/>
      </w:pPr>
      <w:bookmarkStart w:id="506" w:name="__RefHeading___Toc7984726_417432637"/>
      <w:bookmarkStart w:id="507" w:name="_Toc173"/>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في محرم على رأس تسعة و خمسين شهرا من الهجرة كانت سرية القرطاء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بطن من بكر بن كلاب، في 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سبع مراحل على الطريق بين البصرة 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إليهم محمد بن مسلمة في ثلاثين راكبا، و أمره أن يغير عليهم بغتة، فسار إليهم، و كان يكمن بالنهار، و يسير بالليل، حتى أغار عليهم، فقتل نفرا منهم، و هرب سائرهم و أصاب منهم خمسين بعيرا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مائة و خمسين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ثلاثة آلاف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المدينة لليلة بقيت من المحرم، فخمسها، ثم قسمها بين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غيبته في تلك السرية تسع عشرة ليلة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سار محمد بن مسلمة إليهم صادف في طريقه ركبانا نازلين، فأرسل إليهم رجلا من أصحابه،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ثم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محارب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قريبا منهم، ثم أمهلهم حتى عطّنوا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برّكوها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p>
    <w:p>
      <w:pPr>
        <w:pStyle w:val="BookText"/>
        <w:rPr/>
      </w:pPr>
      <w:r>
        <w:rPr>
          <w:rFonts w:ascii="Amiri" w:hAnsi="Amiri" w:eastAsia="Amiri" w:cs="Amiri"/>
          <w:color w:val="111111"/>
          <w:sz w:val="28"/>
          <w:sz w:val="28"/>
          <w:szCs w:val="28"/>
          <w:rtl w:val="true"/>
          <w:lang w:bidi="ar-SA"/>
        </w:rPr>
        <w:t xml:space="preserve">الماء، فأغار عليهم، فقتل نفرا منهم، أي عشرة، و هرب سائرهم، و ساق نعما و شاء، و لم يتعرض للنساء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تحفظا على كثير مما يقال في هذه السرايا، خصوصا حين تعطي صورة غير واقعية عن سياسات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يتخيل القارئ لرواياتها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رئيس عصابة، أو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 لهم شغل إلا أن يترصدوا الناس الآمنين ليغيروا عليهم، فيقتل رجالهم، و يأسر و يسبي ذراريهم، و نساءهم، و يغنم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أي مبرر ظاهر، أو مقبول وفق ما توحي به سرية القرطاء و أمثالها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طبيعة تعاليم الدين الحنيف إنما كانت تقضي بالرفق، و السماحة، و الاهتمام بهداية الناس و الحرص على سعادتهم، بل كانت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تذهب حسرات على أناس نصبوا له الحرب، و بغوا له الغوائل، لشدة حرصه على هدايتهم، و نجاتهم مما هم فيه من الجهل و الشرك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يهتم بشن الغارات على الناس الآمنين، رغبة في قتلهم، و الحصول على أموالهم، و أسر و استعباد من يتمكن من أسرهم و استعبادهم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أنبل في نفسه، و اللّه تعالى أرحم </w:t>
      </w:r>
    </w:p>
    <w:p>
      <w:pPr>
        <w:pStyle w:val="BookText"/>
        <w:rPr/>
      </w:pPr>
      <w:r>
        <w:rPr>
          <w:rFonts w:ascii="Amiri" w:hAnsi="Amiri" w:eastAsia="Amiri" w:cs="Amiri"/>
          <w:color w:val="111111"/>
          <w:sz w:val="28"/>
          <w:sz w:val="28"/>
          <w:szCs w:val="28"/>
          <w:rtl w:val="true"/>
          <w:lang w:bidi="ar-SA"/>
        </w:rPr>
        <w:t>و أرأف و أجل و أعدل من أن يكون ذلك داخلا في أهدافه، و جزءا من سياساته، فحاشا، ثم حاشا أن ينسب أحد أمثال هذه الترهات و الأباطيل إلى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الحروب التي خاضها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قد كانت لرد العدوان القائم، أو من أجل إحباط تدبير لعدوان خطير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بعد أن تكون قد استنفذت جميع الوسائل المتاحة لهدايتهم و إرشادهم، و العمل على نصحهم، و كشف غشاوات الجهل و العمى عن بصائرهم، بحيث يصبح استمرارهم في خط الكفر لا يعدو كونه نتيجة جحود و عناد، و تمرد و فساد، على قاعدة وَ جَحَدُوا بِهٰا وَ اِسْتَيْقَنَتْهٰا أَنْفُسُهُمْ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فإن صح ما يقال عن سرية القرطاء، فلا بد أن يكون بعد إقامة الحجة، و ظهور المحجة، ثم إصرارهم و عنادهم، و سعيهم في إطفاء نور اللّه تعالى، و الإفساد منهم في الأرض، و صدا منهم عن سبيل اللّه تبارك و تعالى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نتمنى أن تكون هذه البطولات و الإنجازات، التي ينسبونها إلى محمد بن مسلمة، صحيحة و دقيقة المضامين، فقد تعودنا من هؤلاء الناس ممارستهم الكثير من الخيانة و التزوير للحقائق، لمجرد منح هذا أو ذاك أو سمة، و بطولات، ليس لها نصيب من الواقعية و الصدق، و ذلك في ضمن كيد إعلامي رخيص، يهدف إلى إطراء من هم معهم، و في خطهم، و من اختار طريق الخصومة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مناوأته، و تعظيم مناوئيه، و كان محمد بن مسلمة من هؤلاء بلا ريب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فإنه كان ممن امتنع عن البيعة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رغم أنه كان من الناقمين على عثمان، و الشامتين به، فقد قال في يوم قتل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يوما أقر للعيون، و لا أشبه بيوم بدر من هذا اليوم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مسلمة كان أيضا من الذين هاجموا بيت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دخلوه، بل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كسر سيف الزبير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 جاءه عمار ليدعوه إلى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اليقظان على فرقة ما بيني و بينك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كلّمه في أمر البيعة فرفضها، فلما أبلغ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ذنبي إلى محمد بن مسلمة أني قتلت أخاه يوم خيبر، مرحب اليهودي</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صاحب العمال أيام عمر إذا اشتكي إليه عامل أرسله ليتكشف </w:t>
      </w:r>
      <w:bookmarkStart w:id="508" w:name="pg12317_141351"/>
    </w:p>
    <w:p>
      <w:pPr>
        <w:pStyle w:val="BookText"/>
        <w:rPr/>
      </w:pPr>
      <w:bookmarkEnd w:id="508"/>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أرسله عمر إلى عماله ليأخذ شطر أموالهم لثقته به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بعثه إلى الشام أيضا مع خالد بن الوليد لقتل سعد بن عبادة، و أشاعوا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 قتلته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ذلك كله، فإنه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و أنه اعتزلها من أجل ذلك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ليت شعري ألم يكن كل ما سبقها فتنة؟ و هل بعد بيعة الغدير، و سواها من الدلائل ما يصلح عذرا لهذا الرجل أو لغيره؟ </w:t>
      </w:r>
      <w:r>
        <w:rPr>
          <w:rFonts w:eastAsia="Amiri" w:cs="Amiri" w:ascii="Amiri" w:hAnsi="Amiri"/>
          <w:color w:val="111111"/>
          <w:sz w:val="28"/>
          <w:szCs w:val="28"/>
          <w:rtl w:val="true"/>
          <w:lang w:bidi="ar-SA"/>
        </w:rPr>
        <w:t>! .</w:t>
      </w:r>
    </w:p>
    <w:p>
      <w:pPr>
        <w:pStyle w:val="Heading6"/>
        <w:numPr>
          <w:ilvl w:val="5"/>
          <w:numId w:val="1"/>
        </w:numPr>
        <w:rPr/>
      </w:pPr>
      <w:bookmarkStart w:id="509" w:name="__RefHeading___Toc7984728_417432637"/>
      <w:bookmarkStart w:id="510" w:name="_Toc174"/>
      <w:bookmarkEnd w:id="509"/>
      <w:r>
        <w:rPr>
          <w:rtl w:val="true"/>
        </w:rPr>
        <w:t>قصة ثمامة</w:t>
      </w:r>
      <w:r>
        <w:rPr>
          <w:rtl w:val="true"/>
        </w:rPr>
        <w:t>:</w:t>
      </w:r>
      <w:bookmarkEnd w:id="51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مسلمة حين رجع من تلك الغزوة، جاء بثمامة بن أثال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أهل 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آسريه لم يعرفوا أسيرهم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يحسنوا إساره، بعد أن عرّفهم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ما عندكم من طعام، فابعثوا به إليه، و أمر بلقحته، أن يغدى عليه بها و يراح، فجعل لا يقع من ثمامة موقعا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يا ثمامة،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تقول يا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ما عندك يا ثمامة؟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خير يا محمد، إن تقتلني تقتل ذا دم، و إن تنعم تنعم على شاكر، و إن كنت تريد المال، فسل منه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سأله في اليوم الثاني، ثم في اليوم الثالث، ثم أمر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نخل قريب من المسجد، فاغتسل، ثم عاد إليه، فأسلم، و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جاؤوه بما كانوا يأتونه به من الطعام، فلم ينل منه إلا قليلا، و باللقحة، فلم يصب من حلابها إلا يسيرا، فتعجب المسلمون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أكل أول النهار في معي كافر و أكل آخر النهار في معي مسلم، إن الكافر يأكل في سبعة أمعاء و إن المسلم يأكل في معي واحد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الصراط المستقيم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غوالي اللآلي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غريب القرآن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المجازات النبوية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الشريعة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الطرائف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الأربعين للشيرازي 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الحكمة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الدارمي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البخاري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مسلم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ابن ماجة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الصحيح للترمذي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مسلم للنووي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الزوائد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الباري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الديباج على صحيح مسلم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تحفة الأحوذي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صحيفة همام بن منبّة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الطيالسي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للصنعاني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الحميدي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لابن أبي شيبة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ابن راهويه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إكرام الضيف للحربي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الآحاد و المثاني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النسائي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المغاريد عن رسول اللّه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أبي يعلي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ابن حبان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المعجم الأوسط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المعجم الكبير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الشاميين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الشهاب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الفائق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الصغير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العهود المحمدية ص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مسند أبي حنيفة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فيض القدير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الخفاء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ضعيف سنن الترمذي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غريب القرآن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الثقلين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القرطبي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القرآن العظيم لابن كثير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التاريخ الكبير للبخاري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الترمذي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الثقات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بغداد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مدينة دمشق ج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الإعتدال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أعلام النبلاء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المدينة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أخبار إصبهان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السيرة النبوية لابن هشام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 الهدى و الرشاد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2317_141354"/>
      <w:bookmarkStart w:id="512" w:name="pg12317_141354"/>
      <w:bookmarkEnd w:id="512"/>
    </w:p>
    <w:p>
      <w:pPr>
        <w:pStyle w:val="Heading6"/>
        <w:numPr>
          <w:ilvl w:val="5"/>
          <w:numId w:val="1"/>
        </w:numPr>
        <w:rPr/>
      </w:pPr>
      <w:bookmarkStart w:id="513" w:name="pg12317_141354"/>
      <w:bookmarkStart w:id="514" w:name="__RefHeading___Toc7984730_417432637"/>
      <w:bookmarkStart w:id="515" w:name="_Toc175"/>
      <w:bookmarkEnd w:id="513"/>
      <w:bookmarkEnd w:id="514"/>
      <w:r>
        <w:rPr>
          <w:rtl w:val="true"/>
        </w:rPr>
        <w:t>ربط الأسير في المسجد</w:t>
      </w:r>
      <w:r>
        <w:rPr>
          <w:rtl w:val="true"/>
        </w:rPr>
        <w:t>:</w:t>
      </w:r>
      <w:bookmarkEnd w:id="515"/>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عرفهم بأسيرهم، و أنه سيد أهل اليمامة،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إساره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الروايات ذكرت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بسارية من سواري المسجد</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516" w:name="pg12317_141355"/>
    </w:p>
    <w:p>
      <w:pPr>
        <w:pStyle w:val="BookText"/>
        <w:rPr/>
      </w:pPr>
      <w:bookmarkEnd w:id="516"/>
      <w:r>
        <w:rPr>
          <w:rFonts w:ascii="Amiri" w:hAnsi="Amiri" w:eastAsia="Amiri" w:cs="Amiri"/>
          <w:color w:val="111111"/>
          <w:sz w:val="28"/>
          <w:sz w:val="28"/>
          <w:szCs w:val="28"/>
          <w:rtl w:val="true"/>
          <w:lang w:bidi="ar-SA"/>
        </w:rPr>
        <w:t xml:space="preserve">فهل ربط الأسير بسارية من سواري المسجد بحيث يراه الخاص و العام يعدّ إحسانا لإساره؟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من سادات العرب، و من أهل الشرف و الرياسة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يعدّ ذلك بالنسبة لهذا النوع من الناس غاية الإذلال، و أبلغ المهانة؟ </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7984732_417432637"/>
      <w:bookmarkStart w:id="518" w:name="_Toc176"/>
      <w:bookmarkEnd w:id="517"/>
      <w:r>
        <w:rPr>
          <w:rtl w:val="true"/>
        </w:rPr>
        <w:t xml:space="preserve">متى أسر ثمامة؟ </w:t>
      </w:r>
      <w:r>
        <w:rPr>
          <w:rtl w:val="true"/>
        </w:rPr>
        <w:t>!</w:t>
      </w:r>
      <w:bookmarkEnd w:id="518"/>
    </w:p>
    <w:p>
      <w:pPr>
        <w:pStyle w:val="BookText"/>
        <w:rPr/>
      </w:pPr>
      <w:r>
        <w:rPr>
          <w:rFonts w:ascii="Amiri" w:hAnsi="Amiri" w:eastAsia="Amiri" w:cs="Amiri"/>
          <w:color w:val="111111"/>
          <w:sz w:val="28"/>
          <w:sz w:val="28"/>
          <w:szCs w:val="28"/>
          <w:rtl w:val="true"/>
          <w:lang w:bidi="ar-SA"/>
        </w:rPr>
        <w:t>و التأمل في قصة ثمامة يثير أمامنا أكثر من سؤال، يحتاج إلى إجابة مقنعة و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سؤال عن تاريخ أسره، فإن ابن هشام و غيره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ثمامة بن أثال، و هوذة بن علي، ملكي 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كتب إلى الملوك</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إلى الملوك بعد الحديبية كما سيأتي في موضعه، أي في سنة ست أو سبع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519" w:name="pg12317_141356"/>
    </w:p>
    <w:p>
      <w:pPr>
        <w:pStyle w:val="BookText"/>
        <w:rPr/>
      </w:pPr>
      <w:bookmarkEnd w:id="519"/>
      <w:r>
        <w:rPr>
          <w:rFonts w:ascii="Amiri" w:hAnsi="Amiri" w:eastAsia="Amiri" w:cs="Amiri"/>
          <w:color w:val="111111"/>
          <w:sz w:val="28"/>
          <w:sz w:val="28"/>
          <w:szCs w:val="28"/>
          <w:rtl w:val="true"/>
          <w:lang w:bidi="ar-SA"/>
        </w:rPr>
        <w:t>بل لقد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ثمامة عزم على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على قول، أو خرج معتمرا و دخل المدينة فتحير فيها حتى أخذ و جيء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مكني من ثمامة، فأسرته خيل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بعد أن أساء ثمامة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إلا فلما ذا يخص ثمامة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تأخر إسلام ثمامة و تأخر قضية 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يروي القضية، و يقول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 المساكين تقول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نصنع بدم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لأكلة من جزور سمينة من فدائه أحب إلينا من دم ثمامة</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0" w:name="__RefHeading___Toc7984734_417432637"/>
      <w:bookmarkStart w:id="521" w:name="_Toc177"/>
      <w:bookmarkEnd w:id="520"/>
      <w:r>
        <w:rPr>
          <w:rtl w:val="true"/>
        </w:rPr>
        <w:t xml:space="preserve">أين أسر ثمامة؟ </w:t>
      </w:r>
      <w:r>
        <w:rPr>
          <w:rtl w:val="true"/>
        </w:rPr>
        <w:t>!</w:t>
      </w:r>
      <w:bookmarkEnd w:id="521"/>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مكان أسر ثمامة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الروايات التي ذكرناها آنفا لم تبين ذلك، بل ربما يكون فيها إلماح إلى أنه قد أسر في المناطق التي وصلت إليها السرية المذكورة</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ثمة 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قد أسر في داخل المدينة نفسها، حيث يقول </w:t>
      </w:r>
      <w:bookmarkStart w:id="522" w:name="pg12317_141357"/>
    </w:p>
    <w:p>
      <w:pPr>
        <w:pStyle w:val="BookText"/>
        <w:rPr/>
      </w:pPr>
      <w:bookmarkEnd w:id="522"/>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المدينة و هو يريد مكة للعمرة، فتحير في المدينة، فقبض، و أتي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أسلم، و منع حمل الحب من اليمامة إلى مكة إلا بإذن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قد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من عند مسيلمة، و أراد اغتياله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ربه أن يمكنه منه، فأخذ وجيء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فربط بسارية من سواري المسجد الخ</w:t>
      </w:r>
      <w:r>
        <w:rPr>
          <w:rFonts w:eastAsia="Amiri" w:cs="Amiri" w:ascii="Amiri" w:hAnsi="Amiri"/>
          <w:color w:val="111111"/>
          <w:sz w:val="28"/>
          <w:szCs w:val="28"/>
          <w:rtl w:val="true"/>
          <w:lang w:bidi="ar-SA"/>
        </w:rPr>
        <w:t xml:space="preserve">. .»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تحفظ على هذا النص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سيد أهل اليمامة لا يرضى عادة بأن يكون هو الرسول لاغتيال أحد، بل هو يقود الجيوش، و يتزعم الكراديس في الحروب، و يرسل من قبله أفرادا مغمورين، لا يعرفهم الناس إذا رأوهم، بل يظنونهم أعرابا، أو تجارا، أو ما إلى ذلك</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7984736_417432637"/>
      <w:bookmarkStart w:id="524" w:name="_Toc178"/>
      <w:bookmarkEnd w:id="523"/>
      <w:r>
        <w:rPr>
          <w:rtl w:val="true"/>
        </w:rPr>
        <w:t>ثمامة المجهول لآسريه</w:t>
      </w:r>
      <w:r>
        <w:rPr>
          <w:rtl w:val="true"/>
        </w:rPr>
        <w:t>:</w:t>
      </w:r>
      <w:bookmarkEnd w:id="524"/>
    </w:p>
    <w:p>
      <w:pPr>
        <w:pStyle w:val="BookText"/>
        <w:rPr/>
      </w:pPr>
      <w:r>
        <w:rPr>
          <w:rFonts w:ascii="Amiri" w:hAnsi="Amiri" w:eastAsia="Amiri" w:cs="Amiri"/>
          <w:color w:val="111111"/>
          <w:sz w:val="28"/>
          <w:sz w:val="28"/>
          <w:szCs w:val="28"/>
          <w:rtl w:val="true"/>
          <w:lang w:bidi="ar-SA"/>
        </w:rPr>
        <w:t>و قد صرح النص الذي نقلناه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الذين أسروا ثمامة لم يعرفوه، حتى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دلهم عليه، و أمرهم بالإحسان إليه</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525" w:name="pg12317_141358"/>
    </w:p>
    <w:p>
      <w:pPr>
        <w:pStyle w:val="BookText"/>
        <w:rPr/>
      </w:pPr>
      <w:bookmarkEnd w:id="525"/>
      <w:r>
        <w:rPr>
          <w:rFonts w:ascii="Amiri" w:hAnsi="Amiri" w:eastAsia="Amiri" w:cs="Amiri"/>
          <w:color w:val="111111"/>
          <w:sz w:val="28"/>
          <w:sz w:val="28"/>
          <w:szCs w:val="28"/>
          <w:rtl w:val="true"/>
          <w:lang w:bidi="ar-SA"/>
        </w:rPr>
        <w:t>إن هذا لو صح، فلا بد أن يكون مؤيدا للنص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قبض على ثمامة في المدينة، حيث لم يستغرق أسرهم له سوى دقائق، هي مسافة الطريق من موضع القبض عليه حتى وصوله إلى المسجد، حيث عرض أمره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لو كان قد أسر قبل ذلك، فلا يعقل أن يبقى في يد آسريه ساعات أو أياما، دون أن يسألوه عن نفسه، و عن أهله و بلده، و يبقى مجهولا لهم إلى أن يعرفه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يخبرهم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سألوه، فلم يجبهم، أو أجابهم و لم يصدقوه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كلاهما احتمال لا شاهد له</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7984738_417432637"/>
      <w:bookmarkStart w:id="527" w:name="_Toc179"/>
      <w:bookmarkEnd w:id="526"/>
      <w:r>
        <w:rPr>
          <w:rtl w:val="true"/>
        </w:rPr>
        <w:t>أكلة لحم جزور أحب إليه</w:t>
      </w:r>
      <w:r>
        <w:rPr>
          <w:rtl w:val="true"/>
        </w:rPr>
        <w:t>:</w:t>
      </w:r>
      <w:bookmarkEnd w:id="527"/>
    </w:p>
    <w:p>
      <w:pPr>
        <w:pStyle w:val="BookText"/>
        <w:rPr/>
      </w:pPr>
      <w:r>
        <w:rPr>
          <w:rFonts w:ascii="Amiri" w:hAnsi="Amiri" w:eastAsia="Amiri" w:cs="Amiri"/>
          <w:color w:val="111111"/>
          <w:sz w:val="28"/>
          <w:sz w:val="28"/>
          <w:szCs w:val="28"/>
          <w:rtl w:val="true"/>
          <w:lang w:bidi="ar-SA"/>
        </w:rPr>
        <w:t>و قد زعموا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من عند ثمامة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أكلة لحم من جزور أحب إلي من دم ثمامة، ثم أمر به فأطلق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نجل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التفاهات،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يهتم بأكلة من لحم جزور، و لا يجعل هذا الأمر طرفا في المقايسة مع دم أحد</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أقوال أبي هريرة، و من معه من أصحاب الصفة، الذين صاروا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بدم </w:t>
      </w:r>
      <w:bookmarkStart w:id="528" w:name="pg12317_141359"/>
    </w:p>
    <w:p>
      <w:pPr>
        <w:pStyle w:val="BookText"/>
        <w:rPr/>
      </w:pPr>
      <w:bookmarkEnd w:id="528"/>
      <w:r>
        <w:rPr>
          <w:rFonts w:ascii="Amiri" w:hAnsi="Amiri" w:eastAsia="Amiri" w:cs="Amiri"/>
          <w:color w:val="111111"/>
          <w:sz w:val="28"/>
          <w:sz w:val="28"/>
          <w:szCs w:val="28"/>
          <w:rtl w:val="true"/>
          <w:lang w:bidi="ar-SA"/>
        </w:rPr>
        <w:t xml:space="preserve">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لأكلة جزور سمينة من فدائه أحب إلينا من دم ثمامة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9" w:name="__RefHeading___Toc7984740_417432637"/>
      <w:bookmarkStart w:id="530" w:name="_Toc180"/>
      <w:bookmarkEnd w:id="529"/>
      <w:r>
        <w:rPr>
          <w:rtl w:val="true"/>
        </w:rPr>
        <w:t>الإحسان إلى ثمامة</w:t>
      </w:r>
      <w:r>
        <w:rPr>
          <w:rtl w:val="true"/>
        </w:rPr>
        <w:t xml:space="preserve">. . </w:t>
      </w:r>
      <w:r>
        <w:rPr>
          <w:rtl w:val="true"/>
        </w:rPr>
        <w:t>ثم إسلامه</w:t>
      </w:r>
      <w:r>
        <w:rPr>
          <w:rtl w:val="true"/>
        </w:rPr>
        <w:t>:</w:t>
      </w:r>
      <w:bookmarkEnd w:id="530"/>
    </w:p>
    <w:p>
      <w:pPr>
        <w:pStyle w:val="BookText"/>
        <w:rPr/>
      </w:pPr>
      <w:r>
        <w:rPr>
          <w:rFonts w:ascii="Amiri" w:hAnsi="Amiri" w:eastAsia="Amiri" w:cs="Amiri"/>
          <w:color w:val="111111"/>
          <w:sz w:val="28"/>
          <w:sz w:val="28"/>
          <w:szCs w:val="28"/>
          <w:rtl w:val="true"/>
          <w:lang w:bidi="ar-SA"/>
        </w:rPr>
        <w:t>و 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 إلى ثمامة، و خصه بلقاحه فكان يغدى بها عليه و يراح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منه أن يسلم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حين خص المؤلفة قلوبهم بنصيب من المال، فلا بد أن يكون قد لا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بذلك يكون قد أعطاهم الفرصة ليعيشوا أجواء الإسلام، عن كثب، ليتلمسوا حقائقه و قيمه، و مفاهيمه، و ليعيشوا الأمن و السلام الداخلي، و الاجتماعي، و السياسي، بكل ما لهذه الكلمات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بذلك قد طمأنهم إلى أن الإسلام لا يريد أن يحرمهم من لذائذ الحياة الدنيا، و لا يريد أن يسلبهم الامتيازات المشروعة فيها، بل هو يريد أن يحفظ لهم ذلك، و أن يوجههم باتجاه إنتاج المزيد من الخير و السعادة لهم، و إبعاد أي نوع من أنواع الخلل في حياتهم و في سعادتهم</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منهم أن يكفوا عن ممارسة أساليب الضغط على الناس و عن العمل على مصادرة حريات الآخرين، و التأثير على قرارهم فيما يرتبط بالفكر و الاعتقاد، و أن يبقى الباب مفتوحا و المجال مفسوحا أمام أبنائهم، و سائر </w:t>
      </w:r>
    </w:p>
    <w:p>
      <w:pPr>
        <w:pStyle w:val="BookText"/>
        <w:rPr/>
      </w:pPr>
      <w:r>
        <w:rPr>
          <w:rFonts w:ascii="Amiri" w:hAnsi="Amiri" w:eastAsia="Amiri" w:cs="Amiri"/>
          <w:color w:val="111111"/>
          <w:sz w:val="28"/>
          <w:sz w:val="28"/>
          <w:szCs w:val="28"/>
          <w:rtl w:val="true"/>
          <w:lang w:bidi="ar-SA"/>
        </w:rPr>
        <w:t>أرحامهم و أصدقائهم، و كل من يرتبط بهم، ليعيشوا أجواء الإسلام، من دون أي حرج أو تردد، و أن يتفهموا حقائقه، و مفاهيمه، و معانيه، من منابعه الأصلية، بكل سلامة و صفاء، بعيدا عن أي تشويه، و من دون تأثر بالشائعات المغرضة، أو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شراء لذممهم، و لا هو شراء لضمائرهم، و لدينهم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من أجل رفع الحواجز النفسية، و طمأنتهم إلى أن الهدف هو مجرد الحصول على حرية التفكير و القرار، إذ لو كان الأمر على خلاف ذلك لكان اللازم هو فرض قرار الإسلام و الإيمان عليهم مقابل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لم يكن، بل الذي كان هو مجرد رفع حالة العداء، و حصول درجة من الثقة و الإلفة، و رفع الوحشة و إزالة الخشية من نفوسهم، و لذلك سماهم الإسلام بالمؤلفة قلوبهم، و سمي سهمهم أيضا بسهم المؤلفة قلوبهم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أخيرا، فإن النفس إذا أحرزت رزقها اطمأنت و تفرغت للعبادة، و أيس منها الوسواس، حسبما قاله الصحابي الجليل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هذا الأساس نقول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إذا وجد المؤلفة قلوبهم مقاصدهم المالية، فإن الباب يصبح أمامهم مفتوحا للتفكير بأمور الاعتقاد و السياسة، و الأخلاق و القيم، و ما إلى ذلك</w:t>
      </w:r>
      <w:r>
        <w:rPr>
          <w:rFonts w:eastAsia="Amiri" w:cs="Amiri" w:ascii="Amiri" w:hAnsi="Amiri"/>
          <w:color w:val="111111"/>
          <w:sz w:val="28"/>
          <w:szCs w:val="28"/>
          <w:rtl w:val="true"/>
          <w:lang w:bidi="ar-SA"/>
        </w:rPr>
        <w:t xml:space="preserve">. </w:t>
      </w:r>
      <w:bookmarkStart w:id="531" w:name="pg12317_141361"/>
    </w:p>
    <w:p>
      <w:pPr>
        <w:pStyle w:val="Heading6"/>
        <w:numPr>
          <w:ilvl w:val="5"/>
          <w:numId w:val="1"/>
        </w:numPr>
        <w:rPr/>
      </w:pPr>
      <w:bookmarkStart w:id="532" w:name="__RefHeading___Toc7984742_417432637"/>
      <w:bookmarkStart w:id="533" w:name="_Toc181"/>
      <w:bookmarkEnd w:id="531"/>
      <w:bookmarkEnd w:id="532"/>
      <w:r>
        <w:rPr>
          <w:rtl w:val="true"/>
        </w:rPr>
        <w:t>أمعاء الكافر</w:t>
      </w:r>
      <w:r>
        <w:rPr>
          <w:rtl w:val="true"/>
        </w:rPr>
        <w:t xml:space="preserve">. . </w:t>
      </w:r>
      <w:r>
        <w:rPr>
          <w:rtl w:val="true"/>
        </w:rPr>
        <w:t>و المؤمن</w:t>
      </w:r>
      <w:r>
        <w:rPr>
          <w:rtl w:val="true"/>
        </w:rPr>
        <w:t>:</w:t>
      </w:r>
      <w:bookmarkEnd w:id="533"/>
    </w:p>
    <w:p>
      <w:pPr>
        <w:pStyle w:val="BookText"/>
        <w:rPr/>
      </w:pPr>
      <w:r>
        <w:rPr>
          <w:rFonts w:ascii="Amiri" w:hAnsi="Amiri" w:eastAsia="Amiri" w:cs="Amiri"/>
          <w:color w:val="111111"/>
          <w:sz w:val="28"/>
          <w:sz w:val="28"/>
          <w:szCs w:val="28"/>
          <w:rtl w:val="true"/>
          <w:lang w:bidi="ar-SA"/>
        </w:rPr>
        <w:t>و أما الحديث عن كثرة أكل ثمامة، و قلته، قبل الكفر و بعده، و ادّعاء أن سبب قلة أكله بعد أن أسلم هو أن المؤمن يأكل بمعي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حديث غريب و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عجب المسلمون من ثمامة حينما قلّ أكله بعد إسلامه؟ ألم يجر هذا الأمر على كل واحد منهم قبله، حين خرجوا من الكفر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ذلك قد حدث لأول مرة مع خصوص ثمامة دون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 نحن لا زلنا نشاهد مشركين و كفارا يسلمون، فهل يقلّ أكلهم بعد إسلامهم، بحيث يلفت ذلك النظر، و يثير العجب؟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قد ورد في رجل بعينه، و هو عمرو بن معد يكرب الزبيدي، الذي كان يأكل في حال كفره فيكثر، فلما أسلم قل طعمه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أبو عبيد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بصرة الغفاري و اسمه حميل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أبو غزوان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الحديث يأبى هذا الاختصاص، لأن كثرة الأكل و قلته، قد علقتا على الكفر و الإيمان</w:t>
      </w:r>
      <w:r>
        <w:rPr>
          <w:rFonts w:eastAsia="Amiri" w:cs="Amiri" w:ascii="Amiri" w:hAnsi="Amiri"/>
          <w:color w:val="111111"/>
          <w:sz w:val="28"/>
          <w:szCs w:val="28"/>
          <w:rtl w:val="true"/>
          <w:lang w:bidi="ar-SA"/>
        </w:rPr>
        <w:t xml:space="preserve">. . </w:t>
      </w:r>
      <w:bookmarkStart w:id="534" w:name="pg12317_141362"/>
    </w:p>
    <w:p>
      <w:pPr>
        <w:pStyle w:val="BookText"/>
        <w:rPr/>
      </w:pPr>
      <w:bookmarkEnd w:id="534"/>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في كلمتي المؤمن و الكافر عهدية لا جنسية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توجيه لا يصح، لأن ظاهر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ضرب القاعدة، و إعطاء الضابطة</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7984744_417432637"/>
      <w:bookmarkStart w:id="536" w:name="_Toc182"/>
      <w:bookmarkEnd w:id="535"/>
      <w:r>
        <w:rPr>
          <w:rtl w:val="true"/>
        </w:rPr>
        <w:t>توجيهات معقولة</w:t>
      </w:r>
      <w:r>
        <w:rPr>
          <w:rtl w:val="true"/>
        </w:rPr>
        <w:t>:</w:t>
      </w:r>
      <w:bookmarkEnd w:id="536"/>
    </w:p>
    <w:p>
      <w:pPr>
        <w:pStyle w:val="BookText"/>
        <w:rPr/>
      </w:pPr>
      <w:r>
        <w:rPr>
          <w:rFonts w:ascii="Amiri" w:hAnsi="Amiri" w:eastAsia="Amiri" w:cs="Amiri"/>
          <w:color w:val="111111"/>
          <w:sz w:val="28"/>
          <w:sz w:val="28"/>
          <w:szCs w:val="28"/>
          <w:rtl w:val="true"/>
          <w:lang w:bidi="ar-SA"/>
        </w:rPr>
        <w:t>و خير ما يوجه به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علماؤنا الأبرار رضوان اللّه تعالى عليهم، من أنه جار على طريقة المجاز لحث الناس على القناعة، و على أن لا تكون همتهم في طعامهم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كالبهيمة المربوطة همها علفها، و شغلها تقممها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الذي يبحث عن اللذة، و ينساق وراء إشباع دواعي الشهوة هو الكافر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المؤمن فهمه مجرد التبلغ لحفظ خيط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لا يبالي من أين أكل، و لا كيف أكل، بل هو لا يشبع من جمع الأموال، و يريد أن يأكل الدنيا بأسرها، بأي سبب كان، فكأن له سبعة أمعاء، على سبيل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المؤمن، فلا يأكل إلا الحلال بالسبب الحلال، فيقتصر ما يتناوله أو يصل إليه على أقل القليل</w:t>
      </w:r>
      <w:r>
        <w:rPr>
          <w:rFonts w:eastAsia="Amiri" w:cs="Amiri" w:ascii="Amiri" w:hAnsi="Amiri"/>
          <w:color w:val="111111"/>
          <w:sz w:val="28"/>
          <w:szCs w:val="28"/>
          <w:rtl w:val="true"/>
          <w:lang w:bidi="ar-SA"/>
        </w:rPr>
        <w:t>. .</w:t>
      </w:r>
    </w:p>
    <w:p>
      <w:pPr>
        <w:pStyle w:val="Heading6"/>
        <w:numPr>
          <w:ilvl w:val="5"/>
          <w:numId w:val="1"/>
        </w:numPr>
        <w:rPr/>
      </w:pPr>
      <w:bookmarkStart w:id="537" w:name="__RefHeading___Toc7984746_417432637"/>
      <w:bookmarkStart w:id="538" w:name="_Toc183"/>
      <w:bookmarkEnd w:id="537"/>
      <w:r>
        <w:rPr>
          <w:rtl w:val="true"/>
        </w:rPr>
        <w:t>ثمامة أول من اعتمر</w:t>
      </w:r>
      <w:r>
        <w:rPr>
          <w:rtl w:val="true"/>
        </w:rPr>
        <w:t>:</w:t>
      </w:r>
      <w:bookmarkEnd w:id="53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ثمامة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خيلك أخذتني و أنا أريد العمرة، فماذا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مكة 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صبوت؟ </w:t>
      </w:r>
      <w:bookmarkStart w:id="539" w:name="pg12317_141363"/>
    </w:p>
    <w:p>
      <w:pPr>
        <w:pStyle w:val="BookText"/>
        <w:rPr/>
      </w:pPr>
      <w:bookmarkEnd w:id="53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لكني أسلمت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و اللّه لما تأتيكم من اليمامة حبة حنطة حتى يأذن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خرج إلى اليمامة، فمنعهم أن يحملوا إلى مكة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أضر بهم الجوع و أكلت قريش العلهز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تأمر بصلة الرحم، و إنك قد قطعت أرحامنا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خل بين قومي و بين ميرتهم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أَخَذْنٰاهُمْ بِالْعَذٰابِ فَمَا اِسْتَكٰانُوا لِرَبِّهِمْ وَ مٰا يَتَضَرَّعُونَ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ببطن مكة في عمرته لبى، فكان أول من دخل مكة يلبي، فأخذته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اجترأت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هموا بقتله، ثم خلوه لمكان حاجتهم إليه و إلى بلده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0" w:name="__RefHeading___Toc7984748_417432637"/>
      <w:bookmarkStart w:id="541" w:name="_Toc184"/>
      <w:bookmarkEnd w:id="540"/>
      <w:r>
        <w:rPr>
          <w:rtl w:val="true"/>
        </w:rPr>
        <w:t xml:space="preserve">هل قطع النبي صلّى اللّه عليه و آله أرحامه؟ </w:t>
      </w:r>
      <w:r>
        <w:rPr>
          <w:rtl w:val="true"/>
        </w:rPr>
        <w:t>!</w:t>
      </w:r>
      <w:bookmarkEnd w:id="54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حول ما ذكرته رواية قطع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أرحام قومه،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يحق لأهل مكة، الذين حصروه هو و الهاشميين في شعب أبي طالب سنوات، و منعوا عنهم كل شيء حتى كادوا يهلكون جوعا، ثم أخرجوا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من ديارهم، و حاربوه، و قتلوا عمه حمزة، و ابن عمه عبيدة بن الحارث و كذلك غير هما من الأخيار، و تآمروا على حياته، و لا يزالون يعملون جاهدين لإطفاء نور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يشنون عليه الغارات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يحق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يتهموه بأنه قطع أرحامهم؟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لماذا لم يتهموه بذلك و هو لم يزل يعترض قوافلهم التي تحمل أموالهم و تجاراتهم، و قد عور عليهم متجرهم؟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إذا كانوا قد قالوا ذلك له فعلا، فلما ذا لم يستجب لهم، و يتوقف عن اعتراض قوافلهم و تجاراتهم؟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قد استجاب لهم، فما هو الداعي لحرب بدر؟</w:t>
      </w:r>
    </w:p>
    <w:p>
      <w:pPr>
        <w:pStyle w:val="BookText"/>
        <w:rPr/>
      </w:pPr>
      <w:r>
        <w:rPr>
          <w:rFonts w:ascii="Amiri" w:hAnsi="Amiri" w:eastAsia="Amiri" w:cs="Amiri"/>
          <w:color w:val="111111"/>
          <w:sz w:val="28"/>
          <w:sz w:val="28"/>
          <w:szCs w:val="28"/>
          <w:rtl w:val="true"/>
          <w:lang w:bidi="ar-SA"/>
        </w:rPr>
        <w:t xml:space="preserve">ألم يكن بإمكانهم أن يطالبوه بصلة أرحامهم، ليكف عن اعتراض تجاراتهم؟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ثمامة هو الذي منع عن قريش أي شيء من نتاج اليمامة، فما هو ذنب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ليتهموه بأنه قد قطع رحمهم؟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لا يطالبون ثمامة نفسه بهذا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اليمامة هي المصدر الوحيد للحنطة، و لغيرها مما تحتاجه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في سائر بلاد اللّه الواسعة ما يلبي حاجات مكة و سواها من ذلك؟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علينا أن لا نغفل أخيرا عن هذا التعبير الذي ينسب إلى رسول </w:t>
      </w:r>
      <w:bookmarkStart w:id="542" w:name="pg12317_141365"/>
    </w:p>
    <w:p>
      <w:pPr>
        <w:pStyle w:val="BookText"/>
        <w:rPr/>
      </w:pPr>
      <w:bookmarkEnd w:id="542"/>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بين قومي و بين ميرتهم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استعداد لإمداد قريش بالميرة في غير حالات المجاعة القصوى، حيث يتطلب الأمر إنقاذ الأطفال و النساء، و غيرهم من المستضعفين الذين لا حول لهم و لا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معنى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المتكلم؟</w:t>
      </w:r>
    </w:p>
    <w:p>
      <w:pPr>
        <w:pStyle w:val="BookText"/>
        <w:rPr/>
      </w:pPr>
      <w:r>
        <w:rPr>
          <w:rFonts w:ascii="Amiri" w:hAnsi="Amiri" w:eastAsia="Amiri" w:cs="Amiri"/>
          <w:color w:val="111111"/>
          <w:sz w:val="28"/>
          <w:sz w:val="28"/>
          <w:szCs w:val="28"/>
          <w:rtl w:val="true"/>
          <w:lang w:bidi="ar-SA"/>
        </w:rPr>
        <w:t xml:space="preserve">فهل نسبتهم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تهدف إلى تشريفهم بذلك و تكريمهم؟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تحت المشاعر العنصرية بصورة عفوية؟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قال ذلك في حالة غضب، لم يتمكن من السيطرة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كلا هذين الخيارين لا يمكن صدور هما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لماذا ينسب الميرة إلى قومه،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لهم حق مفروض بهذه الميرة، لا يجوز لأحد منعه عنهم، و منعهم عنه؟ </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7984750_417432637"/>
      <w:bookmarkStart w:id="544" w:name="_Toc185"/>
      <w:bookmarkEnd w:id="543"/>
      <w:r>
        <w:rPr/>
        <w:t>2</w:t>
      </w:r>
      <w:r>
        <w:rPr>
          <w:rtl w:val="true"/>
        </w:rPr>
        <w:t>-</w:t>
      </w:r>
      <w:r>
        <w:rPr>
          <w:rtl w:val="true"/>
        </w:rPr>
        <w:t>سرية عكاشة إلى غمر مرزوق</w:t>
      </w:r>
      <w:r>
        <w:rPr>
          <w:rtl w:val="true"/>
        </w:rPr>
        <w:t>:</w:t>
      </w:r>
      <w:bookmarkEnd w:id="544"/>
    </w:p>
    <w:p>
      <w:pPr>
        <w:pStyle w:val="BookText"/>
        <w:rPr/>
      </w:pPr>
      <w:r>
        <w:rPr>
          <w:rFonts w:ascii="Amiri" w:hAnsi="Amiri" w:eastAsia="Amiri" w:cs="Amiri"/>
          <w:color w:val="111111"/>
          <w:sz w:val="28"/>
          <w:sz w:val="28"/>
          <w:szCs w:val="28"/>
          <w:rtl w:val="true"/>
          <w:lang w:bidi="ar-SA"/>
        </w:rPr>
        <w:t>و في ربيع الأول من سنة ست كانت سرية عكاشة بن محصن إلى غمر مرزوق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لبني أسد على ليلتين من فيد، في أربعين رجلا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أميرهم ثابت بن أرقم، فأخبر به القوم فهربوا، فنزلوا </w:t>
      </w:r>
      <w:bookmarkStart w:id="545" w:name="pg12317_141366"/>
    </w:p>
    <w:p>
      <w:pPr>
        <w:pStyle w:val="BookText"/>
        <w:rPr/>
      </w:pPr>
      <w:bookmarkEnd w:id="545"/>
      <w:r>
        <w:rPr>
          <w:rFonts w:ascii="Amiri" w:hAnsi="Amiri" w:eastAsia="Amiri" w:cs="Amiri"/>
          <w:color w:val="111111"/>
          <w:sz w:val="28"/>
          <w:sz w:val="28"/>
          <w:szCs w:val="28"/>
          <w:rtl w:val="true"/>
          <w:lang w:bidi="ar-SA"/>
        </w:rPr>
        <w:t>عليا بلادهم، و انتهى المسلمون إلى ديارهم فلم يجدوا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فبعثوا شجاع بن وهب في جملة جماعة إلى بعض النواحي طليعة يطلبون خبرا، و يجدون أثرا، فرجع شجاع بن وهب، فأخبرهم أنه وجد أثر نعم قريبا، فذهبوا إلى هناك، فأخذوا رجلا من بني أسد كان نائما، فدلهم على نعمهم بالمرعى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أطلعهم على نعم لبني عم له لم يعلموا بمسيرهم، فساقوا مائة بعير، أو مائتين، و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7984752_417432637"/>
      <w:bookmarkStart w:id="547" w:name="_Toc186"/>
      <w:bookmarkEnd w:id="546"/>
      <w:r>
        <w:rPr/>
        <w:t>3</w:t>
      </w:r>
      <w:r>
        <w:rPr>
          <w:rtl w:val="true"/>
        </w:rPr>
        <w:t>-</w:t>
      </w:r>
      <w:r>
        <w:rPr>
          <w:rtl w:val="true"/>
        </w:rPr>
        <w:t>سرية أبي مسلمة إلى ذي القصّة</w:t>
      </w:r>
      <w:r>
        <w:rPr>
          <w:rtl w:val="true"/>
        </w:rPr>
        <w:t>:</w:t>
      </w:r>
      <w:bookmarkEnd w:id="54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ربيع الأول بعث محمد بن مسلمة في عشرة معه إلى بني ثعلبة في ذي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بينه و بين المدينة أربعة و 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فورد عليه ليلا، فكمن له القوم، و هم مائة رجل، و أمهلوهم حتى ناموا، فتراموا ساعة من الليل، ثم حملت الأعراب عليهم بالرماح فقتلوهم، و جرح محمد بن مسلمة، و ظنوه قد مات، و جردوهم من ثيابهم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548" w:name="pg12317_141367"/>
    </w:p>
    <w:p>
      <w:pPr>
        <w:pStyle w:val="BookText"/>
        <w:rPr/>
      </w:pPr>
      <w:bookmarkEnd w:id="548"/>
      <w:r>
        <w:rPr>
          <w:rFonts w:ascii="Amiri" w:hAnsi="Amiri" w:eastAsia="Amiri" w:cs="Amiri"/>
          <w:color w:val="111111"/>
          <w:sz w:val="28"/>
          <w:sz w:val="28"/>
          <w:szCs w:val="28"/>
          <w:rtl w:val="true"/>
          <w:lang w:bidi="ar-SA"/>
        </w:rPr>
        <w:t>و مر رجل من المسلمين، فحمل ابن مسلمة حتى ورد به المدينة</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7984754_417432637"/>
      <w:bookmarkStart w:id="550" w:name="_Toc187"/>
      <w:bookmarkEnd w:id="549"/>
      <w:r>
        <w:rPr/>
        <w:t>4</w:t>
      </w:r>
      <w:r>
        <w:rPr>
          <w:rtl w:val="true"/>
        </w:rPr>
        <w:t>-</w:t>
      </w:r>
      <w:r>
        <w:rPr>
          <w:rtl w:val="true"/>
        </w:rPr>
        <w:t>سرية أبي عبيدة إلى ذي القصّة</w:t>
      </w:r>
      <w:r>
        <w:rPr>
          <w:rtl w:val="true"/>
        </w:rPr>
        <w:t>:</w:t>
      </w:r>
      <w:bookmarkEnd w:id="550"/>
    </w:p>
    <w:p>
      <w:pPr>
        <w:pStyle w:val="BookText"/>
        <w:rPr/>
      </w:pPr>
      <w:r>
        <w:rPr>
          <w:rFonts w:ascii="Amiri" w:hAnsi="Amiri" w:eastAsia="Amiri" w:cs="Amiri"/>
          <w:color w:val="111111"/>
          <w:sz w:val="28"/>
          <w:sz w:val="28"/>
          <w:szCs w:val="28"/>
          <w:rtl w:val="true"/>
          <w:lang w:bidi="ar-SA"/>
        </w:rPr>
        <w:t xml:space="preserve">ثم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يريدون أن يغيروا على سرح المدينة، الذي كان يرعى بعيدا عنها بسبعة أميال ببطن هيفاء، فسار إليهم في ربيع الآخر من سنة ست أبو عبيدة بن الجراح في أربعين رجلا إلى مصارعهم، فأغاروا عليهم في عماية الصبح، فأعجزوهم هربا في الجبال، و أسروا رجلا واحدا، فأسلم و تركه، و أخذوا نعما من نعمهم فاستاقوها، و رثّة من متاعهم، و قدموا المدينة، فخمسه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ما بقي عليهم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7984756_417432637"/>
      <w:bookmarkStart w:id="552" w:name="_Toc188"/>
      <w:bookmarkEnd w:id="551"/>
      <w:r>
        <w:rPr/>
        <w:t>5</w:t>
      </w:r>
      <w:r>
        <w:rPr>
          <w:rtl w:val="true"/>
        </w:rPr>
        <w:t>-</w:t>
      </w:r>
      <w:r>
        <w:rPr>
          <w:rtl w:val="true"/>
        </w:rPr>
        <w:t>سرية زيد إلى بني سليم</w:t>
      </w:r>
      <w:r>
        <w:rPr>
          <w:rtl w:val="true"/>
        </w:rPr>
        <w:t>:</w:t>
      </w:r>
      <w:bookmarkEnd w:id="552"/>
    </w:p>
    <w:p>
      <w:pPr>
        <w:pStyle w:val="Heading6"/>
        <w:numPr>
          <w:ilvl w:val="5"/>
          <w:numId w:val="1"/>
        </w:numPr>
        <w:rPr/>
      </w:pPr>
      <w:bookmarkStart w:id="553" w:name="__RefHeading___Toc7984758_417432637"/>
      <w:bookmarkStart w:id="554" w:name="_Toc189"/>
      <w:bookmarkEnd w:id="553"/>
      <w:r>
        <w:rPr>
          <w:rtl w:val="true"/>
        </w:rPr>
        <w:t>اشارة</w:t>
      </w:r>
      <w:bookmarkEnd w:id="55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ربيع الآخر من سنة ست كانت سرية زيد بن حارثة إلى بني سليم بالجموم أو الجموح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ناحية من بطن نخل على أربعة أميال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فأصابوا امرأة من مزينة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حليمة، فدلتهم على محلة من محال بني سليم، فأصابوا نعما، و شاء، و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فيهم زوج حليمة المزنية</w:t>
      </w:r>
      <w:r>
        <w:rPr>
          <w:rFonts w:eastAsia="Amiri" w:cs="Amiri" w:ascii="Amiri" w:hAnsi="Amiri"/>
          <w:color w:val="111111"/>
          <w:sz w:val="28"/>
          <w:szCs w:val="28"/>
          <w:rtl w:val="true"/>
          <w:lang w:bidi="ar-SA"/>
        </w:rPr>
        <w:t xml:space="preserve">. </w:t>
      </w:r>
      <w:bookmarkStart w:id="555" w:name="pg12317_141368"/>
    </w:p>
    <w:p>
      <w:pPr>
        <w:pStyle w:val="BookText"/>
        <w:rPr/>
      </w:pPr>
      <w:bookmarkEnd w:id="555"/>
      <w:r>
        <w:rPr>
          <w:rFonts w:ascii="Amiri" w:hAnsi="Amiri" w:eastAsia="Amiri" w:cs="Amiri"/>
          <w:color w:val="111111"/>
          <w:sz w:val="28"/>
          <w:sz w:val="28"/>
          <w:szCs w:val="28"/>
          <w:rtl w:val="true"/>
          <w:lang w:bidi="ar-SA"/>
        </w:rPr>
        <w:t xml:space="preserve">فلما قفل زيد بما أصاب وهب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للمزنية زوجها و نفسها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6" w:name="__RefHeading___Toc7984760_417432637"/>
      <w:bookmarkStart w:id="557" w:name="_Toc190"/>
      <w:bookmarkEnd w:id="556"/>
      <w:r>
        <w:rPr>
          <w:rtl w:val="true"/>
        </w:rPr>
        <w:t>طبيعة سرايا رسول اللّه صلّى اللّه عليه و آله</w:t>
      </w:r>
      <w:r>
        <w:rPr>
          <w:rtl w:val="true"/>
        </w:rPr>
        <w:t>:</w:t>
      </w:r>
      <w:bookmarkEnd w:id="557"/>
    </w:p>
    <w:p>
      <w:pPr>
        <w:pStyle w:val="BookText"/>
        <w:rPr/>
      </w:pPr>
      <w:r>
        <w:rPr>
          <w:rFonts w:ascii="Amiri" w:hAnsi="Amiri" w:eastAsia="Amiri" w:cs="Amiri"/>
          <w:color w:val="111111"/>
          <w:sz w:val="28"/>
          <w:sz w:val="28"/>
          <w:szCs w:val="28"/>
          <w:rtl w:val="true"/>
          <w:lang w:bidi="ar-SA"/>
        </w:rPr>
        <w:t>و يستوقفنا في السرايا الثلاث عدة 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فيما سبق من أن سياق هذه السرايا من شأنه أن يعطي انطباعا غير صحيح بأن هذا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همّ إلا الإغارة على الناس الآمنين، و سلب أموالهم، و قتل رجالهم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هؤلاء هم أصحابه يفعلون الأفاعيل بالناس، حتى إنهم ليضربون الرجل الأسدي ليدلهم على النعم في مراعيها، و هي لأناس لم يعلموا بمسيرهم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الحقيقة مغايرة لهذا تماما، فإن 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هداية الناس و إسعادهم، و ليس قتلهم، و سلب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التثبت في أمر الذين يدبرون و يسعون للعدوان على المسلمين، كما يظهر من كثير من الموارد، مثل سرية ابن رواحة إلى أسير بن رزام الآتية و غيرها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صحت الروايات عن حدوث هذه السرايا فعلا، فلا بد أن تكون قد هدفت إلى رد عدوان أناس كانوا معلنين للحرب على أهل </w:t>
      </w:r>
      <w:bookmarkStart w:id="558" w:name="pg12317_141369"/>
    </w:p>
    <w:p>
      <w:pPr>
        <w:pStyle w:val="BookText"/>
        <w:rPr/>
      </w:pPr>
      <w:bookmarkEnd w:id="558"/>
      <w:r>
        <w:rPr>
          <w:rFonts w:ascii="Amiri" w:hAnsi="Amiri" w:eastAsia="Amiri" w:cs="Amiri"/>
          <w:color w:val="111111"/>
          <w:sz w:val="28"/>
          <w:sz w:val="28"/>
          <w:szCs w:val="28"/>
          <w:rtl w:val="true"/>
          <w:lang w:bidi="ar-SA"/>
        </w:rPr>
        <w:t>الإيمان، أو إبطال كيدهم، و تفريق جموعهم، و إضعاف قدرتهم على تنفيذ ما يخططون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للمحارب أن يغفل أو أن يتغافل فإنما الحرب خدعة تبتدر، و فرصة تنتهز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الذين أغار عليهم أبو عبيدة كانوا بصدد الإغارة على سرح المدينة لاستياقه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سرية محمد 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كانت لأجل الاستطلاع، و تقصي الأخبار عما يخطط له بنو ثعلبة، فوقعوا في كمين أعدائهم، و جرى عليهم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السرية هو ثابت بن أقرم، و ليس عكاشة بن محصن</w:t>
      </w:r>
      <w:r>
        <w:rPr>
          <w:rFonts w:eastAsia="Amiri" w:cs="Amiri" w:ascii="Amiri" w:hAnsi="Amiri"/>
          <w:color w:val="111111"/>
          <w:sz w:val="28"/>
          <w:szCs w:val="28"/>
          <w:rtl w:val="true"/>
          <w:lang w:bidi="ar-SA"/>
        </w:rPr>
        <w:t xml:space="preserve">. .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9" w:name="__RefHeading___Toc7984762_417432637"/>
      <w:bookmarkStart w:id="560" w:name="_Toc191"/>
      <w:bookmarkEnd w:id="559"/>
      <w:r>
        <w:rPr>
          <w:rtl w:val="true"/>
        </w:rPr>
        <w:t>الشهداء في سرية ابن مسلمة</w:t>
      </w:r>
      <w:r>
        <w:rPr>
          <w:rtl w:val="true"/>
        </w:rPr>
        <w:t>:</w:t>
      </w:r>
      <w:bookmarkEnd w:id="560"/>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من انتظم في سرية ابن مسلمة قد قتل، و نجا ابن مسلمة وحده جريحا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العشرة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نائلة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الحارث بن أوس</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عبس بن جبر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نعمان بن 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محيصة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حويصة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بردة بن نيار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رجلان من مزينة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من غطفان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أكثر هؤلاء قد عاش سنوات طويلة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طليحة بن خويلد بعد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يعرف بحروب الردة، أو اليمامة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بردة بن نيار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خلافة معاوية، بعد أن 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حروبه كلها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إحدى،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أربعين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561" w:name="pg12317_141371"/>
    </w:p>
    <w:p>
      <w:pPr>
        <w:pStyle w:val="BookText"/>
        <w:rPr/>
      </w:pPr>
      <w:bookmarkEnd w:id="56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قد عمي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تنور بهذه، فكانت تضيء له ما بين كذا و كذا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مات سنة أربع و ثلاثين، و صلى عليه عثمان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حويصة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أحدا، و الخندق، و سائر المشاهد </w:t>
      </w:r>
      <w:r>
        <w:rPr>
          <w:rStyle w:val="FootnoteAnchor"/>
          <w:rtl w:val="true"/>
        </w:rPr>
        <w:footnoteReference w:id="451"/>
      </w:r>
      <w:r>
        <w:rPr>
          <w:rFonts w:ascii="Amiri" w:hAnsi="Amiri" w:eastAsia="Amiri" w:cs="Amiri"/>
          <w:color w:val="111111"/>
          <w:sz w:val="28"/>
          <w:sz w:val="28"/>
          <w:szCs w:val="28"/>
          <w:rtl w:val="true"/>
          <w:lang w:bidi="ar-SA"/>
        </w:rPr>
        <w:t xml:space="preserve">، فمن حضر سائر المشاهد، فإنه يكون قد عاش إلى ما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هناك ثلاثة رجال لا يعلم عنهم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هذه فقس ما سواها</w:t>
      </w:r>
      <w:r>
        <w:rPr>
          <w:rFonts w:eastAsia="IRNazanin" w:cs="IRNazanin"/>
          <w:color w:val="111111"/>
          <w:sz w:val="28"/>
          <w:szCs w:val="28"/>
          <w:rtl w:val="true"/>
          <w:lang w:bidi="fa-IR"/>
        </w:rPr>
        <w:t>. .</w:t>
      </w:r>
    </w:p>
    <w:p>
      <w:pPr>
        <w:pStyle w:val="Heading6"/>
        <w:numPr>
          <w:ilvl w:val="5"/>
          <w:numId w:val="1"/>
        </w:numPr>
        <w:rPr/>
      </w:pPr>
      <w:bookmarkStart w:id="562" w:name="__RefHeading___Toc7984764_417432637"/>
      <w:bookmarkStart w:id="563" w:name="_Toc192"/>
      <w:bookmarkEnd w:id="562"/>
      <w:r>
        <w:rPr>
          <w:rtl w:val="true"/>
        </w:rPr>
        <w:t>شكوك أخرى حول سرية ابن مسلمة</w:t>
      </w:r>
      <w:r>
        <w:rPr>
          <w:rtl w:val="true"/>
        </w:rPr>
        <w:t>:</w:t>
      </w:r>
      <w:bookmarkEnd w:id="56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ما ذكرناه آنفا ليس هو كل شيء، فهناك شكوك أخرى، لا بد </w:t>
      </w:r>
    </w:p>
    <w:p>
      <w:pPr>
        <w:pStyle w:val="BookText"/>
        <w:rPr/>
      </w:pPr>
      <w:r>
        <w:rPr>
          <w:rFonts w:ascii="Amiri" w:hAnsi="Amiri" w:eastAsia="Amiri" w:cs="Amiri"/>
          <w:color w:val="111111"/>
          <w:sz w:val="28"/>
          <w:sz w:val="28"/>
          <w:szCs w:val="28"/>
          <w:rtl w:val="true"/>
          <w:lang w:bidi="ar-SA"/>
        </w:rPr>
        <w:t>من التصريح بها، و البحث عما يزيلها، إن كان هناك ما يمكن أن يكون مفيدا في معرفة الحق و الحقيقة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مما يدخل في هذا المجال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الذين قتلوا مع ابن مسلمة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إذا كانوا قد ناموا فهجم عليهم الأعداء حتى خالطوهم، فما معنى أن يتراموا بالنبل، الذي يحتاج إلى مسافة، فإن المفروض في الذين خالطوهم ألا يلجأوا إلى الرمي بالنبال، بل أن يضربوهم بسيوفهم، أو أن يشجروهم برماحهم؟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أن ينام جميع رجال السرية، حتى لم يبق أحد منهم يحرس و يراقب؟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كما صرحت الروايات قد أصبحوا في بلاد عدوهم، و حيث أصبح الخطر داهما؟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محمد بن مسلمة وقع جريحا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فضربوا كعبه، فلم يتحرك، فظنوا موته، فجردوه من الثياب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اختاروا أن يضربوا كعب محمد بن مسلمة، و لم يغمدوا سيوفهم في صدره أو نحره، أو بطنه، أو ما إلى ذلك، ليتأكدوا من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أبصروا حركته و عدمها في ظلمة ذلك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استطاع هو أن يتحمل هذا الألم، و لا يتحرك؟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قتل المشركون المسلمين، هل تمكن المسلمون من قتل أحد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أنهم سلموا جميعا، فلا قتل و لا جراح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يحدثنا التاريخ عن شيء من ذلك؟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الأسئلة الكثيرة التي تحتاج إلى إجابات مقنعة و مقبولة</w:t>
      </w:r>
      <w:r>
        <w:rPr>
          <w:rFonts w:eastAsia="Amiri" w:cs="Amiri" w:ascii="Amiri" w:hAnsi="Amiri"/>
          <w:color w:val="111111"/>
          <w:sz w:val="28"/>
          <w:szCs w:val="28"/>
          <w:rtl w:val="true"/>
          <w:lang w:bidi="ar-SA"/>
        </w:rPr>
        <w:t xml:space="preserve">. </w:t>
      </w:r>
      <w:bookmarkStart w:id="564" w:name="pg12317_141373"/>
    </w:p>
    <w:p>
      <w:pPr>
        <w:pStyle w:val="BookText"/>
        <w:rPr/>
      </w:pPr>
      <w:bookmarkEnd w:id="564"/>
      <w:r>
        <w:rPr>
          <w:rFonts w:ascii="Amiri" w:hAnsi="Amiri" w:eastAsia="Amiri" w:cs="Amiri"/>
          <w:color w:val="111111"/>
          <w:sz w:val="28"/>
          <w:sz w:val="28"/>
          <w:szCs w:val="28"/>
          <w:rtl w:val="true"/>
          <w:lang w:bidi="ar-SA"/>
        </w:rPr>
        <w:t xml:space="preserve">و أين و أنّى؟ </w:t>
      </w:r>
      <w:r>
        <w:rPr>
          <w:rFonts w:eastAsia="Amiri" w:cs="Amiri" w:ascii="Amiri" w:hAnsi="Amiri"/>
          <w:color w:val="111111"/>
          <w:sz w:val="28"/>
          <w:szCs w:val="28"/>
          <w:rtl w:val="true"/>
          <w:lang w:bidi="ar-SA"/>
        </w:rPr>
        <w:t>! .</w:t>
      </w:r>
    </w:p>
    <w:p>
      <w:pPr>
        <w:pStyle w:val="Heading5"/>
        <w:numPr>
          <w:ilvl w:val="4"/>
          <w:numId w:val="1"/>
        </w:numPr>
        <w:rPr/>
      </w:pPr>
      <w:bookmarkStart w:id="565" w:name="__RefHeading___Toc7984766_417432637"/>
      <w:bookmarkStart w:id="566" w:name="_Toc193"/>
      <w:bookmarkEnd w:id="565"/>
      <w:r>
        <w:rPr/>
        <w:t>6</w:t>
      </w:r>
      <w:r>
        <w:rPr>
          <w:rtl w:val="true"/>
        </w:rPr>
        <w:t>-</w:t>
      </w:r>
      <w:r>
        <w:rPr>
          <w:rtl w:val="true"/>
        </w:rPr>
        <w:t>سرية زيد إلى العيص</w:t>
      </w:r>
      <w:r>
        <w:rPr>
          <w:rtl w:val="true"/>
        </w:rPr>
        <w:t>:</w:t>
      </w:r>
      <w:bookmarkEnd w:id="566"/>
    </w:p>
    <w:p>
      <w:pPr>
        <w:pStyle w:val="Heading6"/>
        <w:numPr>
          <w:ilvl w:val="5"/>
          <w:numId w:val="1"/>
        </w:numPr>
        <w:rPr/>
      </w:pPr>
      <w:bookmarkStart w:id="567" w:name="__RefHeading___Toc7984768_417432637"/>
      <w:bookmarkStart w:id="568" w:name="_Toc194"/>
      <w:bookmarkEnd w:id="567"/>
      <w:r>
        <w:rPr>
          <w:rtl w:val="true"/>
        </w:rPr>
        <w:t>اشارة</w:t>
      </w:r>
      <w:bookmarkEnd w:id="56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جمادى الأولى من سنة ست كانت سرية زيد بن حارثة إلى العيص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على أربعة ليال من المدينة</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 و معه سبعون راكبا، أو في سبعين و مائة راكب </w:t>
      </w:r>
      <w:r>
        <w:rPr>
          <w:rStyle w:val="FootnoteAnchor"/>
          <w:rtl w:val="true"/>
        </w:rPr>
        <w:footnoteReference w:id="453"/>
      </w:r>
      <w:r>
        <w:rPr>
          <w:rFonts w:ascii="Amiri" w:hAnsi="Amiri" w:eastAsia="Amiri" w:cs="Amiri"/>
          <w:color w:val="111111"/>
          <w:sz w:val="28"/>
          <w:sz w:val="28"/>
          <w:szCs w:val="28"/>
          <w:rtl w:val="true"/>
          <w:lang w:bidi="ar-SA"/>
        </w:rPr>
        <w:t xml:space="preserve">، لما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عيرا لقريش قد أقبلت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فتعرضوا لها، فأخذوها و ما فيها، فأخذوا يومئذ فضة كثيرة لصفوان بن أمية، و أسروا منهم أناسا، منهم أبو العاص بن الربيع زوج زينب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ربيبة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فنادت زينب في الناس، حين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أجرت أبا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علمت بشيء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أجرنا من أجرت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ما أخذ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أسره كان على يد أبي بصير و أبي جندل بعد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هاجرت قبله، و تركته على شركه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بالنكاح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ست سنين،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انقضاء العدة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عمرو بن شعيب،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بنكاح جديد سنة سبع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569" w:name="pg12317_141375"/>
    </w:p>
    <w:p>
      <w:pPr>
        <w:pStyle w:val="BookText"/>
        <w:rPr/>
      </w:pPr>
      <w:bookmarkEnd w:id="569"/>
      <w:r>
        <w:rPr>
          <w:rFonts w:ascii="Amiri" w:hAnsi="Amiri" w:eastAsia="Amiri" w:cs="Amiri"/>
          <w:color w:val="111111"/>
          <w:sz w:val="28"/>
          <w:sz w:val="28"/>
          <w:szCs w:val="28"/>
          <w:rtl w:val="true"/>
          <w:lang w:bidi="ar-SA"/>
        </w:rPr>
        <w:t>و لنا هنا وقفات، هي التالية</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7984770_417432637"/>
      <w:bookmarkStart w:id="571" w:name="_Toc195"/>
      <w:bookmarkEnd w:id="570"/>
      <w:r>
        <w:rPr>
          <w:rtl w:val="true"/>
        </w:rPr>
        <w:t>فضة صفوان</w:t>
      </w:r>
      <w:r>
        <w:rPr>
          <w:rtl w:val="true"/>
        </w:rPr>
        <w:t>:</w:t>
      </w:r>
      <w:bookmarkEnd w:id="571"/>
    </w:p>
    <w:p>
      <w:pPr>
        <w:pStyle w:val="BookText"/>
        <w:rPr/>
      </w:pPr>
      <w:r>
        <w:rPr>
          <w:rFonts w:ascii="Amiri" w:hAnsi="Amiri" w:eastAsia="Amiri" w:cs="Amiri"/>
          <w:color w:val="111111"/>
          <w:sz w:val="28"/>
          <w:sz w:val="28"/>
          <w:szCs w:val="28"/>
          <w:rtl w:val="true"/>
          <w:lang w:bidi="ar-SA"/>
        </w:rPr>
        <w:t>قد ذكرنا في أول الجزء السادس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يدّعون أنه قد كانت هناك سرية إلى 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القردة، و أن أميرها زيد بن حارثة أيضا، و قد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قافلة لقريش فيها صفوان بن أمية، و أبو سفيان، و كان أكثرها من الفضة، فأصاب العير و ما فيها، و أعجزه الرجال، و رجع بالغنيمة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فخمّسها، فبلغ الخمس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تشابها عجيبا بين تلك السرية و بين هذه التي نحن بصدد الحديث عنها، فإن هذه السرية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أميرها زيد بن حارثة، و كانت إلى 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القردة، و أخذ المسلمون منها فضة كثيرة، و كانت الفضة أيضا لصفوان بن أمية</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تراهما سرية واحدة؟ اختلف الرواة في تاريخها، و في بعض خصوصياتها، كما يختلفون في غيرها، فظنهما البعض سريتين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فدوّنهما مرتين؟ </w:t>
      </w:r>
      <w:r>
        <w:rPr>
          <w:rFonts w:eastAsia="Amiri" w:cs="Amiri" w:ascii="Amiri" w:hAnsi="Amiri"/>
          <w:color w:val="111111"/>
          <w:sz w:val="28"/>
          <w:szCs w:val="28"/>
          <w:rtl w:val="true"/>
          <w:lang w:bidi="ar-SA"/>
        </w:rPr>
        <w:t xml:space="preserve">! </w:t>
      </w:r>
      <w:bookmarkStart w:id="572" w:name="pg12317_141376"/>
    </w:p>
    <w:p>
      <w:pPr>
        <w:pStyle w:val="Heading6"/>
        <w:numPr>
          <w:ilvl w:val="5"/>
          <w:numId w:val="1"/>
        </w:numPr>
        <w:rPr/>
      </w:pPr>
      <w:bookmarkStart w:id="573" w:name="__RefHeading___Toc7984772_417432637"/>
      <w:bookmarkStart w:id="574" w:name="_Toc196"/>
      <w:bookmarkEnd w:id="572"/>
      <w:bookmarkEnd w:id="573"/>
      <w:r>
        <w:rPr>
          <w:rtl w:val="true"/>
        </w:rPr>
        <w:t>على نفسها جنت براقش</w:t>
      </w:r>
      <w:r>
        <w:rPr>
          <w:rtl w:val="true"/>
        </w:rPr>
        <w:t>:</w:t>
      </w:r>
      <w:bookmarkEnd w:id="574"/>
    </w:p>
    <w:p>
      <w:pPr>
        <w:pStyle w:val="BookText"/>
        <w:rPr/>
      </w:pPr>
      <w:r>
        <w:rPr>
          <w:rFonts w:ascii="Amiri" w:hAnsi="Amiri" w:eastAsia="Amiri" w:cs="Amiri"/>
          <w:color w:val="111111"/>
          <w:sz w:val="28"/>
          <w:sz w:val="28"/>
          <w:szCs w:val="28"/>
          <w:rtl w:val="true"/>
          <w:lang w:bidi="ar-SA"/>
        </w:rPr>
        <w:t>و في سياق آخر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قريشا هي التي جنت على نفسها حين واجهت المسلمين بالبغي، و العدوان، و الاضطهاد، و الاستيلاء على أملاكهم، و إخراجهم من أوطانهم و ديارهم، بغير جرم 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و يريدون أن يكونوا أحرارا فيما يفكرون، و فيما يعتقدون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لا بد من أن تواجه عاقبة ذلك، حين يريد المظلومون أن يسترجعوا بعض ما أخذ منهم، و لو كان نزرا يسيرا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سوف يكون استرداد هذا القليل عظيم الأثر على روح أولئك الطغاة الجبارين، الذين يرون الحياة الدنيا كل شيء بالنسبة إليهم، و يرون في ارتفاع آهات المظلومين و المعذبين فضلا عن مطالباتهم، و سعيهم للتخلص من الظلم و البغي، مساسا بكبريائهم، و انتقاصا من جبروتهم، فإذا تمكن أولئك المستضعفون من استرجاع شيء من حقوقهم، فسيكون في ذلك أعظم الخزي لأولئك الطغاة، و أبلغ الخذلان، و تلك هي أعظم مصائبهم، و فيها أشد آلامهم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بلغ الأمر حد إرباك هؤلاء الطغاة، و إشغالهم بالحفاظ على لقمة عيشهم، و سلامة تجارتهم، فإن ذلك يكون غاية ذلهم، و صغارهم و هوانهم</w:t>
      </w:r>
      <w:r>
        <w:rPr>
          <w:rFonts w:eastAsia="Amiri" w:cs="Amiri" w:ascii="Amiri" w:hAnsi="Amiri"/>
          <w:color w:val="111111"/>
          <w:sz w:val="28"/>
          <w:szCs w:val="28"/>
          <w:rtl w:val="true"/>
          <w:lang w:bidi="ar-SA"/>
        </w:rPr>
        <w:t>. .</w:t>
      </w:r>
    </w:p>
    <w:p>
      <w:pPr>
        <w:pStyle w:val="Heading6"/>
        <w:numPr>
          <w:ilvl w:val="5"/>
          <w:numId w:val="1"/>
        </w:numPr>
        <w:rPr/>
      </w:pPr>
      <w:bookmarkStart w:id="575" w:name="__RefHeading___Toc7984774_417432637"/>
      <w:bookmarkStart w:id="576" w:name="_Toc197"/>
      <w:bookmarkEnd w:id="575"/>
      <w:r>
        <w:rPr>
          <w:rtl w:val="true"/>
        </w:rPr>
        <w:t>مدائح لأبي العاص بن الربيع</w:t>
      </w:r>
      <w:r>
        <w:rPr>
          <w:rtl w:val="true"/>
        </w:rPr>
        <w:t>:</w:t>
      </w:r>
      <w:bookmarkEnd w:id="57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على صهره أبي العاص بن الربيع، نقول</w:t>
      </w:r>
      <w:r>
        <w:rPr>
          <w:rFonts w:eastAsia="Amiri" w:cs="Amiri" w:ascii="Amiri" w:hAnsi="Amiri"/>
          <w:color w:val="111111"/>
          <w:sz w:val="28"/>
          <w:szCs w:val="28"/>
          <w:rtl w:val="true"/>
          <w:lang w:bidi="ar-SA"/>
        </w:rPr>
        <w:t xml:space="preserve">: </w:t>
      </w:r>
      <w:bookmarkStart w:id="577" w:name="pg12317_141377"/>
    </w:p>
    <w:p>
      <w:pPr>
        <w:pStyle w:val="BookText"/>
        <w:rPr/>
      </w:pPr>
      <w:bookmarkEnd w:id="577"/>
      <w:r>
        <w:rPr>
          <w:rFonts w:ascii="Amiri" w:hAnsi="Amiri" w:eastAsia="Amiri" w:cs="Amiri"/>
          <w:color w:val="111111"/>
          <w:sz w:val="28"/>
          <w:sz w:val="28"/>
          <w:szCs w:val="28"/>
          <w:rtl w:val="true"/>
          <w:lang w:bidi="ar-SA"/>
        </w:rPr>
        <w:t>إن ذلك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أبا العاص بن الربيع مع كونه منافقا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أننا لم نجد له موقفا جهاديا مميزا، و لا عرف عنه شيء من الزهد و التقوى، و البذل في سبيل اللّه، و نحو ذلك</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7984776_417432637"/>
      <w:bookmarkStart w:id="579" w:name="_Toc198"/>
      <w:bookmarkEnd w:id="578"/>
      <w:r>
        <w:rPr>
          <w:rtl w:val="true"/>
        </w:rPr>
        <w:t>النبي صلّى اللّه عليه و آله لا يتصرف بما ليس له</w:t>
      </w:r>
      <w:r>
        <w:rPr>
          <w:rtl w:val="true"/>
        </w:rPr>
        <w:t>:</w:t>
      </w:r>
      <w:bookmarkEnd w:id="579"/>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زينب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فسألته أن يرد على أبي العاص ما أخذ منه، فأجابها إلى ذلك</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نشك في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أخذه المسلمون إنما هو غنائم حرب و هي ملك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قد وعدها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فلا بد أن يكون ذلك بأن يطلب من المسلمين التنازل له عن شيء من حقهم، فإن رضوا أعاد إليه ما يرضون بإعادته</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للسرية،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الرجل منا حيث قد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أصبتم له مالا، فإن تحسنوا و تردوا عليه الذي له، فإنا نحب ذلك، و إن أبيتم فهو فيء اللّه الذي </w:t>
      </w:r>
      <w:bookmarkStart w:id="580" w:name="pg12317_141378"/>
    </w:p>
    <w:p>
      <w:pPr>
        <w:pStyle w:val="BookText"/>
        <w:rPr/>
      </w:pPr>
      <w:bookmarkEnd w:id="580"/>
      <w:r>
        <w:rPr>
          <w:rFonts w:ascii="Amiri" w:hAnsi="Amiri" w:eastAsia="Amiri" w:cs="Amiri"/>
          <w:color w:val="111111"/>
          <w:sz w:val="28"/>
          <w:sz w:val="28"/>
          <w:szCs w:val="28"/>
          <w:rtl w:val="true"/>
          <w:lang w:bidi="ar-SA"/>
        </w:rPr>
        <w:t>أفاء عليكم، فأنتم أحق به</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1" w:name="__RefHeading___Toc7984778_417432637"/>
      <w:bookmarkStart w:id="582" w:name="_Toc199"/>
      <w:bookmarkEnd w:id="581"/>
      <w:r>
        <w:rPr>
          <w:rtl w:val="true"/>
        </w:rPr>
        <w:t>لا يخلص إليك</w:t>
      </w:r>
      <w:r>
        <w:rPr>
          <w:rtl w:val="true"/>
        </w:rPr>
        <w:t>:</w:t>
      </w:r>
      <w:bookmarkEnd w:id="582"/>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لزينب عن أبي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يخلص إليك، فإنك لا تحلين له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قبل أن يسلم أبو العاص</w:t>
      </w:r>
      <w:r>
        <w:rPr>
          <w:rFonts w:eastAsia="Amiri" w:cs="Amiri" w:ascii="Amiri" w:hAnsi="Amiri"/>
          <w:color w:val="111111"/>
          <w:sz w:val="28"/>
          <w:szCs w:val="28"/>
          <w:rtl w:val="true"/>
          <w:lang w:bidi="ar-SA"/>
        </w:rPr>
        <w:t>. .</w:t>
      </w:r>
    </w:p>
    <w:p>
      <w:pPr>
        <w:pStyle w:val="Heading6"/>
        <w:numPr>
          <w:ilvl w:val="5"/>
          <w:numId w:val="1"/>
        </w:numPr>
        <w:rPr/>
      </w:pPr>
      <w:bookmarkStart w:id="583" w:name="__RefHeading___Toc7984780_417432637"/>
      <w:bookmarkStart w:id="584" w:name="_Toc200"/>
      <w:bookmarkEnd w:id="583"/>
      <w:r>
        <w:rPr>
          <w:rtl w:val="true"/>
        </w:rPr>
        <w:t>رد زينب على أبي العاص</w:t>
      </w:r>
      <w:r>
        <w:rPr>
          <w:rtl w:val="true"/>
        </w:rPr>
        <w:t>:</w:t>
      </w:r>
      <w:bookmarkEnd w:id="58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 زينب على زوجها </w:t>
      </w:r>
    </w:p>
    <w:p>
      <w:pPr>
        <w:pStyle w:val="BookText"/>
        <w:rPr/>
      </w:pPr>
      <w:r>
        <w:rPr>
          <w:rFonts w:ascii="Amiri" w:hAnsi="Amiri" w:eastAsia="Amiri" w:cs="Amiri"/>
          <w:color w:val="111111"/>
          <w:sz w:val="28"/>
          <w:sz w:val="28"/>
          <w:szCs w:val="28"/>
          <w:rtl w:val="true"/>
          <w:lang w:bidi="ar-SA"/>
        </w:rPr>
        <w:t>بالنكاح 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حصل قبل غزوة الحديبية، أي قبل تحريم نكاح المشرك للمؤمنة؛ لأن هذا التحريم إنما كان في الحديبية </w:t>
      </w:r>
      <w:r>
        <w:rPr>
          <w:rStyle w:val="FootnoteAnchor"/>
          <w:rtl w:val="true"/>
        </w:rPr>
        <w:footnoteReference w:id="462"/>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كان ذلك قد حصل بعد الحديبية، فلا بد أن يكون زوجها قد أسلم قبل أن تنقضي عدتها، أي أنه أسلم بعد إسلامها بيسير؛ لأن شرط عودتها إليه بالنكاح الأول هو ذلك، أي أن يكون قبل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يخلص إليك يدل على أن إرجاعها إليه كان بعد الحديبية، ؛ لأن تحريم نكاح المشرك للمسلمة قد نزل بعدها،</w:t>
      </w:r>
    </w:p>
    <w:p>
      <w:pPr>
        <w:pStyle w:val="BookText"/>
        <w:rPr/>
      </w:pPr>
      <w:r>
        <w:rPr>
          <w:rFonts w:ascii="Amiri" w:hAnsi="Amiri" w:eastAsia="Amiri" w:cs="Amiri"/>
          <w:color w:val="111111"/>
          <w:sz w:val="28"/>
          <w:sz w:val="28"/>
          <w:szCs w:val="28"/>
          <w:rtl w:val="true"/>
          <w:lang w:bidi="ar-SA"/>
        </w:rPr>
        <w:t>لأجيب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سرايا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تتعرض لقوافل قريش بعد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العاص لم يؤسر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السرية التي اعترضت عير قريش، و أسرت أبا العاص، تعود لأبي جندل، و أبي بصير و أصحابهما الذين كانوا يعترضون عير قريش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أخذوا أبا العاص، فهرب منهم، و دخل إلى المدينة، و استجار بزينب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الذين أطلقوه، لمكانه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585" w:name="pg12317_141380"/>
    </w:p>
    <w:p>
      <w:pPr>
        <w:pStyle w:val="BookText"/>
        <w:rPr/>
      </w:pPr>
      <w:bookmarkEnd w:id="585"/>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 أعلمهم أن زينب قد أجارته، فلما علم أبو جندل و أصحابه بذلك أطلقوا الأسرى، و ردوا عليهم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سنة ثمان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العاص قد أسلم بعد زينب بيسير، أي قبل انقضاء عدتها،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أسلمت قبله بست سنين،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واحدة،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سنتين من إسلامه؟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الثابت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أتت إلى المدينة قبل زوجها بهذه المدة الطويلة، و لكن ذلك لا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أسلمت قبله، فلعل انتقالها إلى المدينة كان للتخلص من مضايقات قريش لها، لمجرد صلتها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لم تكن قد دخلت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لا يخفى</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7984782_417432637"/>
      <w:bookmarkStart w:id="587" w:name="_Toc201"/>
      <w:bookmarkEnd w:id="586"/>
      <w:r>
        <w:rPr/>
        <w:t>7</w:t>
      </w:r>
      <w:r>
        <w:rPr>
          <w:rtl w:val="true"/>
        </w:rPr>
        <w:t>-</w:t>
      </w:r>
      <w:r>
        <w:rPr>
          <w:rtl w:val="true"/>
        </w:rPr>
        <w:t>سرية زيد إلى الطرف</w:t>
      </w:r>
      <w:r>
        <w:rPr>
          <w:rtl w:val="true"/>
        </w:rPr>
        <w:t>:</w:t>
      </w:r>
      <w:bookmarkEnd w:id="58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جمادى الآخرة سنة ست كانت سرية زيد بن حارثة إلى الطرف، </w:t>
      </w:r>
    </w:p>
    <w:p>
      <w:pPr>
        <w:pStyle w:val="BookText"/>
        <w:rPr/>
      </w:pPr>
      <w:r>
        <w:rPr>
          <w:rFonts w:ascii="Amiri" w:hAnsi="Amiri" w:eastAsia="Amiri" w:cs="Amiri"/>
          <w:color w:val="111111"/>
          <w:sz w:val="28"/>
          <w:sz w:val="28"/>
          <w:szCs w:val="28"/>
          <w:rtl w:val="true"/>
          <w:lang w:bidi="ar-SA"/>
        </w:rPr>
        <w:t>و هو ماء على ستة و ثلاثين ميلا من المدينة، فخرج إلى بني ثعلبة في خمسة عشر رجلا، فأصاب نعما و شاء، و هربت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صبح زيد بالنعم المدينة، و هي عشرون بعيرا، و لم يلق كيدا، و غاب أربع ليال، و كان شعارهم الذي يتعارفون به في ظلمة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أمت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مرة بأننا نشك في وقوع هذه السرايا، التي تظهر أن همّة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منصرفة إلى الغنائم و السبايا، و لو بقيمة قتل الناس و إبادة خضرائهم، أو إذلالهم</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8" w:name="pg12317_141383"/>
      <w:bookmarkStart w:id="589" w:name="pg12317_141383"/>
      <w:bookmarkEnd w:id="589"/>
    </w:p>
    <w:p>
      <w:pPr>
        <w:pStyle w:val="Heading4"/>
        <w:numPr>
          <w:ilvl w:val="3"/>
          <w:numId w:val="1"/>
        </w:numPr>
        <w:rPr/>
      </w:pPr>
      <w:bookmarkStart w:id="590" w:name="pg12317_141383"/>
      <w:bookmarkStart w:id="591" w:name="__RefHeading___Toc7984784_417432637"/>
      <w:bookmarkStart w:id="592" w:name="_Toc202"/>
      <w:bookmarkEnd w:id="590"/>
      <w:bookmarkEnd w:id="591"/>
      <w:r>
        <w:rPr>
          <w:rtl w:val="true"/>
        </w:rPr>
        <w:t>الفصل الرابع</w:t>
      </w:r>
      <w:r>
        <w:rPr>
          <w:rtl w:val="true"/>
        </w:rPr>
        <w:t xml:space="preserve">: </w:t>
      </w:r>
      <w:r>
        <w:rPr>
          <w:rtl w:val="true"/>
        </w:rPr>
        <w:t>سرايا أخرى قبل الحديبية</w:t>
      </w:r>
      <w:bookmarkEnd w:id="59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93" w:name="__RefHeading___Toc7984786_417432637"/>
      <w:bookmarkStart w:id="594" w:name="_Toc203"/>
      <w:bookmarkEnd w:id="593"/>
      <w:r>
        <w:rPr>
          <w:rtl w:val="true"/>
        </w:rPr>
        <w:t>اشارة</w:t>
      </w:r>
      <w:bookmarkEnd w:id="59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12317_141385"/>
      <w:bookmarkStart w:id="596" w:name="pg12317_141385"/>
      <w:bookmarkEnd w:id="596"/>
    </w:p>
    <w:p>
      <w:pPr>
        <w:pStyle w:val="Heading5"/>
        <w:numPr>
          <w:ilvl w:val="4"/>
          <w:numId w:val="1"/>
        </w:numPr>
        <w:rPr/>
      </w:pPr>
      <w:bookmarkStart w:id="597" w:name="pg12317_141385"/>
      <w:bookmarkStart w:id="598" w:name="__RefHeading___Toc7984788_417432637"/>
      <w:bookmarkStart w:id="599" w:name="_Toc204"/>
      <w:bookmarkEnd w:id="597"/>
      <w:bookmarkEnd w:id="598"/>
      <w:r>
        <w:rPr/>
        <w:t>1</w:t>
      </w:r>
      <w:r>
        <w:rPr>
          <w:rtl w:val="true"/>
        </w:rPr>
        <w:t>-</w:t>
      </w:r>
      <w:r>
        <w:rPr>
          <w:rtl w:val="true"/>
        </w:rPr>
        <w:t>سرية زيد إلى حسمى</w:t>
      </w:r>
      <w:r>
        <w:rPr>
          <w:rtl w:val="true"/>
        </w:rPr>
        <w:t>:</w:t>
      </w:r>
      <w:bookmarkEnd w:id="599"/>
    </w:p>
    <w:p>
      <w:pPr>
        <w:pStyle w:val="Heading6"/>
        <w:numPr>
          <w:ilvl w:val="5"/>
          <w:numId w:val="1"/>
        </w:numPr>
        <w:rPr/>
      </w:pPr>
      <w:bookmarkStart w:id="600" w:name="__RefHeading___Toc7984790_417432637"/>
      <w:bookmarkStart w:id="601" w:name="_Toc205"/>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و في جمادى الآخرة من سنة ست كانت سرية زيد بن حارثة أيضا إلى حسمى، و هو واد وراء ذات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حديثها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حدث رجال من جذام، و كانوا علماء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رفاعة بن زيد الجذامي لما قدم على قومه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 يدعوهم إلى الإسلام استجابوا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يلبث أن قدم دحية بن خليفة الكلبي من عند قيصر صاحب الروم، حين بعثه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معه تجارة له، و قد أجازه قيصر، و كساه، فعاد إلى المدينة حتى إذا كان بوادي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أغار عليه الهنيد بن عوض الضلعي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ابنه عوض في ناس من جذام، فأصاب كل شيء كان مع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يتركوا عليه إلا ثوبا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قوما من جذام أيضا، من بني الضبيب، و هم رهط رفاعة، ممن كان قد أسلم، فنفروا إلى الهنيد و ابنه، فاستنقذوا لدحية ما أخذ منه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دحية حتى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فأخبره خبره، و استشفاه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استسقاه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الهنيد و ابنه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في خمس مائة رجل </w:t>
      </w:r>
      <w:r>
        <w:rPr>
          <w:rStyle w:val="FootnoteAnchor"/>
          <w:rtl w:val="true"/>
        </w:rPr>
        <w:footnoteReference w:id="466"/>
      </w:r>
      <w:r>
        <w:rPr>
          <w:rFonts w:ascii="Amiri" w:hAnsi="Amiri" w:eastAsia="Amiri" w:cs="Amiri"/>
          <w:color w:val="111111"/>
          <w:sz w:val="28"/>
          <w:sz w:val="28"/>
          <w:szCs w:val="28"/>
          <w:rtl w:val="true"/>
          <w:lang w:bidi="ar-SA"/>
        </w:rPr>
        <w:t xml:space="preserve">، ورد معه دحية، فكان زيد يسير بالليل، و يكمن بالنهار، حتى هجموا مع الصبح على الهنيد و من معه، فأغاروا عليهم، و قتلوا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أوجعوا، و قتلوا الهنيد و ابنه، و أخذوا من النعم ألف بعير، و من الشاء خمسة آلاف، و مائة من النساء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بذلك بنو الضبيب ركب نفر منهم، فيهم حسان بن ملّة، فلما وقفوا على زيد بن حارثة،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 في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حرم علينا ثغرة القوم التي جاؤوا منها، إلا من ختر أي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بأخت حسان مع الأسارى،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الغرار الضلعية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أتنطلقون ببناتكم، و تذرون أمهاتكم؟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 بني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بنو الضبيب و سحر ألسنتهم سائر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فسمعها بعض الجيش، فأخبر بها زيدا، فأمر بأخت حسان، و قد كانت أخذت بحقوي أخيها، ففكت يداها من حقويه،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مع بنات عمك، حتى يحكم اللّه فيكن حكمه، فرجعوا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الجيش أن يهبطوا إلى واديهم الذي جاؤوا منه، فأمسوا في أهليهم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شربوا عتمتهم ركبوا إلى رفاعة فصبحوه، فقال له حسان بن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لجالس تحلب المعزى، و إن نساء جذام أسارى، قد غرّها كتابك الذي جئت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رفاعة بجمل له، فشد عليه رحله،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حي و تنادي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في نفر من قومه إلى المدينة ثلاث ليال، فلما دخلوا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ألاح إليهم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تعالوا من وراء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دفع رفاعة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الذي كان كتب له و لقومه، حينما قدم عليه فأسلم،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يا رسول اللّه قديما كتابه، حديثا غدره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اقرأه يا غلام، و أعلن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كتابه استخبرهم، فأخبروه،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أصنع بالقتلى؟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يا رسول اللّه، لا نحرم عليك حلالا، و لا نحلل لك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زيد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قومه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لنا يا رسول اللّه من كان حيا، و من قتل فهو تحت قدمي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أبو زيد، اركب معهم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إن زيدا لا يطيعني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فخذ سيفي هذا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فأعطاه سيفه، فخرجوا، فإذا رسول لزيد بن حارثة على ناقة من إبلهم، </w:t>
      </w:r>
      <w:bookmarkStart w:id="602" w:name="pg12317_141388"/>
    </w:p>
    <w:p>
      <w:pPr>
        <w:pStyle w:val="BookText"/>
        <w:rPr/>
      </w:pPr>
      <w:bookmarkEnd w:id="602"/>
      <w:r>
        <w:rPr>
          <w:rFonts w:ascii="Amiri" w:hAnsi="Amiri" w:eastAsia="Amiri" w:cs="Amiri"/>
          <w:color w:val="111111"/>
          <w:sz w:val="28"/>
          <w:sz w:val="28"/>
          <w:szCs w:val="28"/>
          <w:rtl w:val="true"/>
          <w:lang w:bidi="ar-SA"/>
        </w:rPr>
        <w:t>أرسله زيد مبشرا، فأنزلوه عنها، وردها على القوم، و أردفه علي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شأني؟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عرفوه فأخذوه؟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ساروا، فلقوا الجيش، فطلب زيد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فعرف زيد السيف، و صاح بالناس، فاجتمعوا،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معه شيء فليرده، فهذا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فأخذوا ما بأيديهم، حتى كانوا ينتزعون لبد المرأة من تحت الرجل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على هذا النص بعض الملاحظات، و هي التالية</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7984792_417432637"/>
      <w:bookmarkStart w:id="604" w:name="_Toc206"/>
      <w:bookmarkEnd w:id="603"/>
      <w:r>
        <w:rPr>
          <w:rtl w:val="true"/>
        </w:rPr>
        <w:t>ألف</w:t>
      </w:r>
      <w:r>
        <w:rPr>
          <w:rtl w:val="true"/>
        </w:rPr>
        <w:t xml:space="preserve">: </w:t>
      </w:r>
      <w:r>
        <w:rPr>
          <w:rtl w:val="true"/>
        </w:rPr>
        <w:t>إرسال دحية إلى قيصر</w:t>
      </w:r>
      <w:r>
        <w:rPr>
          <w:rtl w:val="true"/>
        </w:rPr>
        <w:t>:</w:t>
      </w:r>
      <w:bookmarkEnd w:id="604"/>
    </w:p>
    <w:p>
      <w:pPr>
        <w:pStyle w:val="BookText"/>
        <w:rPr/>
      </w:pPr>
      <w:r>
        <w:rPr>
          <w:rFonts w:ascii="Amiri" w:hAnsi="Amiri" w:eastAsia="Amiri" w:cs="Amiri"/>
          <w:color w:val="111111"/>
          <w:sz w:val="28"/>
          <w:sz w:val="28"/>
          <w:szCs w:val="28"/>
          <w:rtl w:val="true"/>
          <w:lang w:bidi="ar-SA"/>
        </w:rPr>
        <w:t>قد ذكر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أرسل دحية إلى قيصر</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موضع شك،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أرسل دحية في كتاب إلى قيصر بعد الحديبية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605" w:name="pg12317_141389"/>
    </w:p>
    <w:p>
      <w:pPr>
        <w:pStyle w:val="BookText"/>
        <w:rPr/>
      </w:pPr>
      <w:bookmarkEnd w:id="605"/>
      <w:r>
        <w:rPr>
          <w:rFonts w:ascii="Amiri" w:hAnsi="Amiri" w:eastAsia="Amiri" w:cs="Amiri"/>
          <w:color w:val="111111"/>
          <w:sz w:val="28"/>
          <w:sz w:val="28"/>
          <w:szCs w:val="28"/>
          <w:rtl w:val="true"/>
          <w:lang w:bidi="ar-SA"/>
        </w:rPr>
        <w:t>فلعل دحية كان عند قيصر في شغل خاص به، و قد حصل منه على أموال و عطايا فجرى عليه ما جرى</w:t>
      </w:r>
      <w:r>
        <w:rPr>
          <w:rFonts w:eastAsia="Amiri" w:cs="Amiri" w:ascii="Amiri" w:hAnsi="Amiri"/>
          <w:color w:val="111111"/>
          <w:sz w:val="28"/>
          <w:szCs w:val="28"/>
          <w:rtl w:val="true"/>
          <w:lang w:bidi="ar-SA"/>
        </w:rPr>
        <w:t>. .</w:t>
      </w:r>
    </w:p>
    <w:p>
      <w:pPr>
        <w:pStyle w:val="Heading6"/>
        <w:numPr>
          <w:ilvl w:val="5"/>
          <w:numId w:val="1"/>
        </w:numPr>
        <w:rPr/>
      </w:pPr>
      <w:bookmarkStart w:id="606" w:name="__RefHeading___Toc7984794_417432637"/>
      <w:bookmarkStart w:id="607" w:name="_Toc207"/>
      <w:bookmarkEnd w:id="606"/>
      <w:r>
        <w:rPr>
          <w:rtl w:val="true"/>
        </w:rPr>
        <w:t>ب</w:t>
      </w:r>
      <w:r>
        <w:rPr>
          <w:rtl w:val="true"/>
        </w:rPr>
        <w:t xml:space="preserve">: </w:t>
      </w:r>
      <w:r>
        <w:rPr>
          <w:rtl w:val="true"/>
        </w:rPr>
        <w:t xml:space="preserve">لماذا إرجاع الأموال؟ </w:t>
      </w:r>
      <w:r>
        <w:rPr>
          <w:rtl w:val="true"/>
        </w:rPr>
        <w:t>!</w:t>
      </w:r>
      <w:bookmarkEnd w:id="607"/>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الغنائم إن كانت قد أخذت من أناس مشركين، معلنين للحرب، فلماذا تردّ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أوكل أمر إرجاع الأموال إلى أبي العاص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قبول المشاركين في السرية، حيث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أبيتم فهو فيء اللّه الذي أفاء عليكم، فأنتم أحق به</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كانت قد أخذت من أناس مسلمين، فلماذا يأخذها منهم زيد؟</w:t>
      </w:r>
    </w:p>
    <w:p>
      <w:pPr>
        <w:pStyle w:val="BookText"/>
        <w:rPr/>
      </w:pPr>
      <w:r>
        <w:rPr>
          <w:rFonts w:ascii="Amiri" w:hAnsi="Amiri" w:eastAsia="Amiri" w:cs="Amiri"/>
          <w:color w:val="111111"/>
          <w:sz w:val="28"/>
          <w:sz w:val="28"/>
          <w:szCs w:val="28"/>
          <w:rtl w:val="true"/>
          <w:lang w:bidi="ar-SA"/>
        </w:rPr>
        <w:t xml:space="preserve">ثم لماذا لا يردها عليهم بعد أخذها؟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أولئك القوم قد ذهبوا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اشتكوا له، فبادر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الاستجابة لهم، حسبما تقدم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أن المقتولين، و الذين أخذت أموالهم كانوا من المسلمين لم يكن معنى لهذه المبادرة من هؤلاء، و لم يكن معنى لاستجابة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أخذ الأموال من المقاتلين و إرجاعها إلى أصحابها الشرعيين، لأنه إذا كان المقتولون و أصحاب الأموال محاربين، فإن تلك الأموال تكون للمقاتلين و لا يصح أخذها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قبولنا لهذا الأمر لا يحل الإشكال أيضا؛ لأن المقتولين إذا كانوا مسلمين فلا معنى لطل دمهم، بل كان ينبغي أن يحاسب الذين قتلوهم، فإن كانوا قد قتلوهم مع علمهم بإسلامهم، فلا بد من إنزال العقوبة بمن فعل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لا بد من محاسبتهم على أخذ أموالهم، و إصرارهم على هذا الأخذ، حتى إنهم ليحتاجون إلى علامة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لإرجاعها إلى أهلها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كانوا قد قتلوهم عن جهل منهم بكونهم مسلمين، فهم و إن كانوا معذورين بقتلهم، لكن لا بد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يديهم من بيت مال المسلمين على الأقل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المقتولين كانوا من المشركين المعاهدين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لا ذنب و لا يد لهم بما جرى، و إنما غلبوا على أمرهم، و أصبحوا ضحية بغي الهنيد و ابنه، فأخذوا بذنب غيرهم، و قد جاء الذين أسلموا من قومهم، ليحلوا هذا الإشكال، فارتأوا حله، بطلّ دمهم، و الاكتفاء بإرجاع أموالهم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لا توجد أية إشارة إلى وجود معاهدات بين أهل الشرك من هذه القبيلة،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bookmarkStart w:id="608" w:name="pg12317_141391"/>
    </w:p>
    <w:p>
      <w:pPr>
        <w:pStyle w:val="BookText"/>
        <w:rPr/>
      </w:pPr>
      <w:bookmarkEnd w:id="608"/>
      <w:r>
        <w:rPr>
          <w:rFonts w:ascii="Amiri" w:hAnsi="Amiri" w:eastAsia="Amiri" w:cs="Amiri"/>
          <w:color w:val="111111"/>
          <w:sz w:val="28"/>
          <w:sz w:val="28"/>
          <w:szCs w:val="28"/>
          <w:rtl w:val="true"/>
          <w:lang w:bidi="ar-SA"/>
        </w:rPr>
        <w:t>و الصحيح في القضية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القبيلة كانت قد أسلمت استجابة لرفاعة بن زيد الجذامي، الذي جاءهم بكتاب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بضعة أفراد منها، و هم الهنيد و ابنه، و ربما بعض آخر معهما، قطعوا الطريق على دحية و سلبوه ما معه ثم أرجع بنو الضبيب من جذام إليه ما كان سلب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فاشتكى دحية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طلب منه أن ينتقم له من الهنيد و ابنه، فأرسل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على رأس سرية لأخذ الجناة، فقتلت السرية الهنيد و ابنه، و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كانوا معه، و أخذوا ما وجدوه هناك من إبل و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الذي وجدوه و أخذوه لم يكن للمقتولين بل هو لغيرهم من أفراد القبيلة المسلمين، الذين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لهم الكتاب مع رفاعة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فاعتبره زيد غنيمة حرب، فرفعت القبيلة المسلمة أمرها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فحكم بإرجاع الأموال إلى أهلها، و لم يعبأ بالمقتولين لأنهم أفسدوا، و اعتدوا و حاربوا، و قطعوا السبيل، و لم يكن هناك أي عدوان أو تقصير من زيد، و قد فعل ما كان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العالم بالحقائق</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7984796_417432637"/>
      <w:bookmarkStart w:id="610" w:name="_Toc208"/>
      <w:bookmarkEnd w:id="609"/>
      <w:r>
        <w:rPr>
          <w:rtl w:val="true"/>
        </w:rPr>
        <w:t>ج</w:t>
      </w:r>
      <w:r>
        <w:rPr>
          <w:rtl w:val="true"/>
        </w:rPr>
        <w:t xml:space="preserve">: </w:t>
      </w:r>
      <w:r>
        <w:rPr>
          <w:rtl w:val="true"/>
        </w:rPr>
        <w:t>العصبية للحق، لا للعشيرة</w:t>
      </w:r>
      <w:r>
        <w:rPr>
          <w:rtl w:val="true"/>
        </w:rPr>
        <w:t>:</w:t>
      </w:r>
      <w:bookmarkEnd w:id="61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يثير الانتباه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الجذاميين المسلمين من بني الضبيب قد تعصبوا لإسلامهم و لدينهم و للحق، و نصروا المظلوم حتى على ابن </w:t>
      </w:r>
      <w:bookmarkStart w:id="611" w:name="pg12317_141392"/>
    </w:p>
    <w:p>
      <w:pPr>
        <w:pStyle w:val="BookText"/>
        <w:rPr/>
      </w:pPr>
      <w:bookmarkEnd w:id="611"/>
      <w:r>
        <w:rPr>
          <w:rFonts w:ascii="Amiri" w:hAnsi="Amiri" w:eastAsia="Amiri" w:cs="Amiri"/>
          <w:color w:val="111111"/>
          <w:sz w:val="28"/>
          <w:sz w:val="28"/>
          <w:szCs w:val="28"/>
          <w:rtl w:val="true"/>
          <w:lang w:bidi="ar-SA"/>
        </w:rPr>
        <w:t>العشيرة، فاستنقذوا الأموال التي استلبها الهنيد و ابنه منهما، و أرجعوها إلى صاحبها، مع أنهم كانوا إلى الأمس القريب يتعصبون لابن العشيرة، و ينصرونه على غيره، حتى لو كان معتديا و ظالما لذلك الغير</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7984798_417432637"/>
      <w:bookmarkStart w:id="613" w:name="_Toc209"/>
      <w:bookmarkEnd w:id="612"/>
      <w:r>
        <w:rPr>
          <w:rtl w:val="true"/>
        </w:rPr>
        <w:t>د</w:t>
      </w:r>
      <w:r>
        <w:rPr>
          <w:rtl w:val="true"/>
        </w:rPr>
        <w:t xml:space="preserve">: </w:t>
      </w:r>
      <w:r>
        <w:rPr>
          <w:rtl w:val="true"/>
        </w:rPr>
        <w:t>خمس مائة رجل</w:t>
      </w:r>
      <w:r>
        <w:rPr>
          <w:rtl w:val="true"/>
        </w:rPr>
        <w:t xml:space="preserve">! ! </w:t>
      </w:r>
      <w:r>
        <w:rPr>
          <w:rtl w:val="true"/>
        </w:rPr>
        <w:t xml:space="preserve">لماذا؟ </w:t>
      </w:r>
      <w:r>
        <w:rPr>
          <w:rtl w:val="true"/>
        </w:rPr>
        <w:t>!</w:t>
      </w:r>
      <w:bookmarkEnd w:id="613"/>
    </w:p>
    <w:p>
      <w:pPr>
        <w:pStyle w:val="BookText"/>
        <w:rPr/>
      </w:pPr>
      <w:r>
        <w:rPr>
          <w:rFonts w:ascii="Amiri" w:hAnsi="Amiri" w:eastAsia="Amiri" w:cs="Amiri"/>
          <w:color w:val="111111"/>
          <w:sz w:val="28"/>
          <w:sz w:val="28"/>
          <w:szCs w:val="28"/>
          <w:rtl w:val="true"/>
          <w:lang w:bidi="ar-SA"/>
        </w:rPr>
        <w:t>و 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زيدا في خمس مائة رجل مع دحية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نشك كثيرا في صحة 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أعداد أفراد السرايا التي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يرسلها إلى البلاد البعيدة و القريبة كانت قليلة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ثلاثين، أو أربعين، أو سبعين، أو مائة، أو مائتي 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فلماذا أرسل خمس مائة رجل في 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تلك القبيلة كانت على الإسلام، و مع كون العصاة من أفرادها قليلين، لا يحسب لهم حساب، خصوصا مع كون سائر قبيلتهم ضدهم، و قد أثبتت تلك القبيلة ذلك بصورة عملية، حيث استنقذت لدحية جميع ما كان قد أخذ منه</w:t>
      </w:r>
      <w:r>
        <w:rPr>
          <w:rFonts w:eastAsia="Amiri" w:cs="Amiri" w:ascii="Amiri" w:hAnsi="Amiri"/>
          <w:color w:val="111111"/>
          <w:sz w:val="28"/>
          <w:szCs w:val="28"/>
          <w:rtl w:val="true"/>
          <w:lang w:bidi="ar-SA"/>
        </w:rPr>
        <w:t>. .</w:t>
      </w:r>
    </w:p>
    <w:p>
      <w:pPr>
        <w:pStyle w:val="Heading6"/>
        <w:numPr>
          <w:ilvl w:val="5"/>
          <w:numId w:val="1"/>
        </w:numPr>
        <w:rPr/>
      </w:pPr>
      <w:bookmarkStart w:id="614" w:name="__RefHeading___Toc7984800_417432637"/>
      <w:bookmarkStart w:id="615" w:name="_Toc210"/>
      <w:bookmarkEnd w:id="614"/>
      <w:r>
        <w:rPr>
          <w:rtl w:val="true"/>
        </w:rPr>
        <w:t>ه</w:t>
      </w:r>
      <w:r>
        <w:rPr>
          <w:rtl w:val="true"/>
        </w:rPr>
        <w:t xml:space="preserve">: </w:t>
      </w:r>
      <w:r>
        <w:rPr>
          <w:rtl w:val="true"/>
        </w:rPr>
        <w:t>تسرع غير مقبول</w:t>
      </w:r>
      <w:r>
        <w:rPr>
          <w:rtl w:val="true"/>
        </w:rPr>
        <w:t>:</w:t>
      </w:r>
      <w:bookmarkEnd w:id="615"/>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ما يثير الدهشة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يغير على أولئك القوم في عماية الصبح، فيقتل، و يأسر، و يستاق النعم و الشاء، و يسبي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المذنب من تلك القبيلة هم أفراد قلائل، فما ذنب سائر أفراد القبيلة؟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القبيلة قد أعلنت إسلامها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ذكرناه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فلماذا </w:t>
      </w:r>
      <w:bookmarkStart w:id="616" w:name="pg12317_141393"/>
    </w:p>
    <w:p>
      <w:pPr>
        <w:pStyle w:val="BookText"/>
        <w:rPr/>
      </w:pPr>
      <w:bookmarkEnd w:id="616"/>
      <w:r>
        <w:rPr>
          <w:rFonts w:ascii="Amiri" w:hAnsi="Amiri" w:eastAsia="Amiri" w:cs="Amiri"/>
          <w:color w:val="111111"/>
          <w:sz w:val="28"/>
          <w:sz w:val="28"/>
          <w:szCs w:val="28"/>
          <w:rtl w:val="true"/>
          <w:lang w:bidi="ar-SA"/>
        </w:rPr>
        <w:t xml:space="preserve">يغير عليها في عماية الصبح؟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أراد أن لا يفلت المجرم من يده، و إذا كان يصح أسر المقاتلين من الرجال، حتى لو كانوا مسلمين، فما هو ذنب النساء حتى تسبى؟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كن مسلمات مؤمنات، قد صدقن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أرسله إليهن مع رفاعة، و قبلن أمانه؟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كيف يكتب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ثم يأمر جنوده بالإغارة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ألم يكن الأجدر و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يرسل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رفاعة، و إلى سائر بني جذام يطلب منهم تسليمه المجرم لينال جزاءه؟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امتنعوا من ذلك، و منعوا صاحبهم، و أصبحوا في عداد المحاربين، أمكن في هذه الحال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المناسب في حقهم، وفق هذه المستجدات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بقول دحية، و المبادرة إلى اتخاذ قرار الحرب ضد أناس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أرسل إليهم بكتاب أمان منه، و قد استجابوا لكتابه، و أسلم من أسلم منهم 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يتناسب مع أخلاق و سياسات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يصح نسبته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6"/>
        <w:numPr>
          <w:ilvl w:val="5"/>
          <w:numId w:val="1"/>
        </w:numPr>
        <w:rPr/>
      </w:pPr>
      <w:bookmarkStart w:id="617" w:name="__RefHeading___Toc7984802_417432637"/>
      <w:bookmarkStart w:id="618" w:name="_Toc211"/>
      <w:bookmarkEnd w:id="617"/>
      <w:r>
        <w:rPr>
          <w:rtl w:val="true"/>
        </w:rPr>
        <w:t>و</w:t>
      </w:r>
      <w:r>
        <w:rPr>
          <w:rtl w:val="true"/>
        </w:rPr>
        <w:t xml:space="preserve">: </w:t>
      </w:r>
      <w:r>
        <w:rPr>
          <w:rtl w:val="true"/>
        </w:rPr>
        <w:t xml:space="preserve">كيف أصنع بالقتلى؟ </w:t>
      </w:r>
      <w:r>
        <w:rPr>
          <w:rtl w:val="true"/>
        </w:rPr>
        <w:t>!</w:t>
      </w:r>
      <w:bookmarkEnd w:id="61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أصنع بالقتلى؟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يريد أن يعبّر عن تحيره في الأمر، و لا كان يسأل عن حكم اللّه تعالى فيهم، بل </w:t>
      </w:r>
      <w:bookmarkStart w:id="619" w:name="pg12317_141394"/>
    </w:p>
    <w:p>
      <w:pPr>
        <w:pStyle w:val="BookText"/>
        <w:rPr/>
      </w:pPr>
      <w:bookmarkEnd w:id="619"/>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يسمع من نفس أصحاب العلاقة، ما يريد أن يمضيه فيهم، لأن ذلك يبعد عن أذهان ضعفة النفوس و الإيمان أي احتمال يمكن أن يثار حول صوابية القرار الذي يصدره في قضيتهم، و هو يظهر بذلك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قراره هذا هو ما تحكم به الفطرة، و يفرضه الإنصاف في حق من يشهر سيفه على الناس، و يقطع الطريق و يخيف السبيل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رفاعة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 إلا ما هو حلال و مباح، و موافق للمنطق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جاءت مبادرة أبي زيد التي انطلقت بعفوية و أريحية لتؤكد هذا الأمر، و تحسم الرأي الصواب فيه، فأمضى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ذلك، حين ظهر أنهم منسجمون مع هذا الحق، متفهمون لذلك الصواب</w:t>
      </w:r>
      <w:r>
        <w:rPr>
          <w:rFonts w:eastAsia="Amiri" w:cs="Amiri" w:ascii="Amiri" w:hAnsi="Amiri"/>
          <w:color w:val="111111"/>
          <w:sz w:val="28"/>
          <w:szCs w:val="28"/>
          <w:rtl w:val="true"/>
          <w:lang w:bidi="ar-SA"/>
        </w:rPr>
        <w:t>. .</w:t>
      </w:r>
    </w:p>
    <w:p>
      <w:pPr>
        <w:pStyle w:val="Heading6"/>
        <w:numPr>
          <w:ilvl w:val="5"/>
          <w:numId w:val="1"/>
        </w:numPr>
        <w:rPr/>
      </w:pPr>
      <w:bookmarkStart w:id="620" w:name="__RefHeading___Toc7984804_417432637"/>
      <w:bookmarkStart w:id="621" w:name="_Toc212"/>
      <w:bookmarkEnd w:id="620"/>
      <w:r>
        <w:rPr>
          <w:rtl w:val="true"/>
        </w:rPr>
        <w:t>ز</w:t>
      </w:r>
      <w:r>
        <w:rPr>
          <w:rtl w:val="true"/>
        </w:rPr>
        <w:t xml:space="preserve">: </w:t>
      </w:r>
      <w:r>
        <w:rPr>
          <w:rtl w:val="true"/>
        </w:rPr>
        <w:t>مالهم، عرفوه فأخذوه</w:t>
      </w:r>
      <w:r>
        <w:rPr>
          <w:rtl w:val="true"/>
        </w:rPr>
        <w:t>:</w:t>
      </w:r>
      <w:bookmarkEnd w:id="621"/>
    </w:p>
    <w:p>
      <w:pPr>
        <w:pStyle w:val="BookText"/>
        <w:rPr/>
      </w:pPr>
      <w:r>
        <w:rPr>
          <w:rFonts w:ascii="Amiri" w:hAnsi="Amiri" w:eastAsia="Amiri" w:cs="Amiri"/>
          <w:color w:val="111111"/>
          <w:sz w:val="28"/>
          <w:sz w:val="28"/>
          <w:szCs w:val="28"/>
          <w:rtl w:val="true"/>
          <w:lang w:bidi="ar-SA"/>
        </w:rPr>
        <w:t xml:space="preserve">و لم يكن انتداب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للمهمة الحاسمة، التي تضمنت إرجاع الحقوق إلى أهلها، هو الوحيد في تاريخ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 تفويض هذه المهمة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ليؤكد على دوره في هذا الاتجاه، و ليكون الدليل على الثقة المطلقة بحسن تدبيره، و بدقته في إنجاز ما يوكله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من مهمات، 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لينتزع الناقة من الرسول الذي جاء بالبشرى، ثم يردفه خلفه، و لا يرضى بأن يركب ناقة صدر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622" w:name="pg12317_141395"/>
    </w:p>
    <w:p>
      <w:pPr>
        <w:pStyle w:val="BookText"/>
        <w:rPr/>
      </w:pPr>
      <w:bookmarkEnd w:id="622"/>
      <w:r>
        <w:rPr>
          <w:rFonts w:ascii="Amiri" w:hAnsi="Amiri" w:eastAsia="Amiri" w:cs="Amiri"/>
          <w:color w:val="111111"/>
          <w:sz w:val="28"/>
          <w:sz w:val="28"/>
          <w:szCs w:val="28"/>
          <w:rtl w:val="true"/>
          <w:lang w:bidi="ar-SA"/>
        </w:rPr>
        <w:t>بإرجاعها إلى أربابها، و لو خطوات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التساؤل الحائر من ذلك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ظن أن ذلك قد جاء عقوبة له على أمر 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 الجواب الحاسم و الحازم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لهم، عرفوه فأخذوه</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7984806_417432637"/>
      <w:bookmarkStart w:id="624" w:name="_Toc213"/>
      <w:bookmarkEnd w:id="623"/>
      <w:r>
        <w:rPr>
          <w:rtl w:val="true"/>
        </w:rPr>
        <w:t>ح</w:t>
      </w:r>
      <w:r>
        <w:rPr>
          <w:rtl w:val="true"/>
        </w:rPr>
        <w:t xml:space="preserve">: </w:t>
      </w:r>
      <w:r>
        <w:rPr>
          <w:rtl w:val="true"/>
        </w:rPr>
        <w:t>مبالغات لا مبرر لها</w:t>
      </w:r>
      <w:r>
        <w:rPr>
          <w:rtl w:val="true"/>
        </w:rPr>
        <w:t>:</w:t>
      </w:r>
      <w:bookmarkEnd w:id="624"/>
    </w:p>
    <w:p>
      <w:pPr>
        <w:pStyle w:val="BookText"/>
        <w:rPr/>
      </w:pPr>
      <w:r>
        <w:rPr>
          <w:rFonts w:ascii="Amiri" w:hAnsi="Amiri" w:eastAsia="Amiri" w:cs="Amiri"/>
          <w:color w:val="111111"/>
          <w:sz w:val="28"/>
          <w:sz w:val="28"/>
          <w:szCs w:val="28"/>
          <w:rtl w:val="true"/>
          <w:lang w:bidi="ar-SA"/>
        </w:rPr>
        <w:t>و روى الواقدي عن محجن الديلي،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تلك السرية، فصار لكل رجل سبعة أبعرة، أو سبعون شاة، و صار له من السبي المرأة و المرأتان، حتى 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إلى أهله</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إذا كان الجيش خمس مائة مقاتل، ثم كان مجموع السبي مائة امرأة و طفل، فكيف يكون قد صار للرجل المرأة و المرأتان؟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الجيش خمس مائة، و الأبعرة ألف، فكيف نال كل واحد سبعة أبعرة؟ </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7984808_417432637"/>
      <w:bookmarkStart w:id="626" w:name="_Toc214"/>
      <w:bookmarkEnd w:id="625"/>
      <w:r>
        <w:rPr>
          <w:rtl w:val="true"/>
        </w:rPr>
        <w:t>ط</w:t>
      </w:r>
      <w:r>
        <w:rPr>
          <w:rtl w:val="true"/>
        </w:rPr>
        <w:t xml:space="preserve">: </w:t>
      </w:r>
      <w:r>
        <w:rPr>
          <w:rtl w:val="true"/>
        </w:rPr>
        <w:t>زيد لا يطيعني</w:t>
      </w:r>
      <w:r>
        <w:rPr>
          <w:rtl w:val="true"/>
        </w:rPr>
        <w:t>:</w:t>
      </w:r>
      <w:bookmarkEnd w:id="62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لا يطيعني، فإنه لم يكن يريد بذلك تحريض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زيد</w:t>
      </w:r>
      <w:r>
        <w:rPr>
          <w:rFonts w:eastAsia="Amiri" w:cs="Amiri" w:ascii="Amiri" w:hAnsi="Amiri"/>
          <w:color w:val="111111"/>
          <w:sz w:val="28"/>
          <w:szCs w:val="28"/>
          <w:rtl w:val="true"/>
          <w:lang w:bidi="ar-SA"/>
        </w:rPr>
        <w:t xml:space="preserve">. . </w:t>
      </w:r>
      <w:bookmarkStart w:id="627" w:name="pg12317_141396"/>
    </w:p>
    <w:p>
      <w:pPr>
        <w:pStyle w:val="BookText"/>
        <w:rPr/>
      </w:pPr>
      <w:bookmarkEnd w:id="627"/>
      <w:r>
        <w:rPr>
          <w:rFonts w:ascii="Amiri" w:hAnsi="Amiri" w:eastAsia="Amiri" w:cs="Amiri"/>
          <w:color w:val="111111"/>
          <w:sz w:val="28"/>
          <w:sz w:val="28"/>
          <w:szCs w:val="28"/>
          <w:rtl w:val="true"/>
          <w:lang w:bidi="ar-SA"/>
        </w:rPr>
        <w:t>بل هو قد أراد أن يمدح زيدا بذلك، من حيث إنه يمارس عمله وفق أصول الانضباط، و الالتزام بالمقررات بحزم و صرامة، و لا يتعامل على أساس العلاقات الشخصية، التي ربما تجر أحيانا إلى الوقوع في أخطاء قد لا يمكن تداركها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حين يتعلق الأمر بالتعاطي مع الشأن العام، و تنفيذ المهمات، و القيام بالمسؤوليات النظامية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إشاعة هذا النهج، و فرض الالتزام به على الآخرين، بصورة عملية و حاسمة، بحيث لا يبقى أي منفذ، أو فرصة لأي تسلل من شأنه أن يفسد طريقة تنفيذ القرار، أو أن يخل بحركة العمل في المجالات التطبيقية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فإن زيدا كان يعرف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يدرك موقعه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الإسلام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يريد أن يري الناس كيف يلتزم القائد بحرفية البيانات و البلاغات الصادرة إليه، و أن عليهم أن يتعلموا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لمحاباة أحد، و لا للاعتماد على الرأي و الاجتهاد، بعد أن استبعدت المعرفة اليقينية، و حوصرت و صودرت أحكامها بأحكام و بيانات صريحة أخرى لم تدع لها مجالا، و لا مقالا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حسبنا هذا الذي ذكرناه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استقصاء الحديث حول التفاصيل و الجزئيات لسوف يضر بالاستفادة مما هو أهم، و نفعه أتم، و أشمل و أعم</w:t>
      </w:r>
      <w:r>
        <w:rPr>
          <w:rFonts w:eastAsia="Amiri" w:cs="Amiri" w:ascii="Amiri" w:hAnsi="Amiri"/>
          <w:color w:val="111111"/>
          <w:sz w:val="28"/>
          <w:szCs w:val="28"/>
          <w:rtl w:val="true"/>
          <w:lang w:bidi="ar-SA"/>
        </w:rPr>
        <w:t>. .</w:t>
      </w:r>
    </w:p>
    <w:p>
      <w:pPr>
        <w:pStyle w:val="Heading5"/>
        <w:numPr>
          <w:ilvl w:val="4"/>
          <w:numId w:val="1"/>
        </w:numPr>
        <w:rPr/>
      </w:pPr>
      <w:bookmarkStart w:id="628" w:name="__RefHeading___Toc7984810_417432637"/>
      <w:bookmarkStart w:id="629" w:name="_Toc215"/>
      <w:bookmarkEnd w:id="628"/>
      <w:r>
        <w:rPr/>
        <w:t>2</w:t>
      </w:r>
      <w:r>
        <w:rPr>
          <w:rtl w:val="true"/>
        </w:rPr>
        <w:t>-</w:t>
      </w:r>
      <w:r>
        <w:rPr>
          <w:rtl w:val="true"/>
        </w:rPr>
        <w:t>سرية كرز بن جابر إلى العرنيين</w:t>
      </w:r>
      <w:r>
        <w:rPr>
          <w:rtl w:val="true"/>
        </w:rPr>
        <w:t>:</w:t>
      </w:r>
      <w:bookmarkEnd w:id="629"/>
    </w:p>
    <w:p>
      <w:pPr>
        <w:pStyle w:val="Heading6"/>
        <w:numPr>
          <w:ilvl w:val="5"/>
          <w:numId w:val="1"/>
        </w:numPr>
        <w:rPr/>
      </w:pPr>
      <w:bookmarkStart w:id="630" w:name="__RefHeading___Toc7984812_417432637"/>
      <w:bookmarkStart w:id="631" w:name="_Toc216"/>
      <w:bookmarkEnd w:id="630"/>
      <w:r>
        <w:rPr>
          <w:rtl w:val="true"/>
        </w:rPr>
        <w:t>اشارة</w:t>
      </w:r>
      <w:bookmarkEnd w:id="63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جمادى الآخرة من سنة ست على قول ابن اسحاق، أو في شوال على قول الواقدي، و ابن سعد، و ابن حبان، أو في ذي القعدة بعد الحديبية، </w:t>
      </w:r>
    </w:p>
    <w:p>
      <w:pPr>
        <w:pStyle w:val="BookText"/>
        <w:rPr/>
      </w:pPr>
      <w:r>
        <w:rPr>
          <w:rFonts w:ascii="Amiri" w:hAnsi="Amiri" w:eastAsia="Amiri" w:cs="Amiri"/>
          <w:color w:val="111111"/>
          <w:sz w:val="28"/>
          <w:sz w:val="28"/>
          <w:szCs w:val="28"/>
          <w:rtl w:val="true"/>
          <w:lang w:bidi="ar-SA"/>
        </w:rPr>
        <w:t>كما في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سرية كرز بن جابر الفهري إلى العرنيين، و هم حي من قضاعة، و حي من 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هنا الثاني، على ما ذكره ابن عقبة في مغازيه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ثمانية من عرينة، و في البخاري من عكل و عرينة، و في الاكتفاء من قيس كبة من بجيلة،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فتكلموا بالإسلام و كانوا مجهودين، قد كادوا يهلكون لشدة هزالهم، و صفرة ألوانهم، و عظم بطونهم، فطلبوا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يؤويهم و يطعمهم، فأنزلهم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بالصفة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استوخموا المدينة، و طلحوا،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أهل ضرع، و لم نكن أهل ريف، فبعثهم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لقاحه التي كانت ترعى بناحية الجماوات، و كان يرعاها عبد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بعثهم إلى إبل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معا، فالبعث كان إليهما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إليها، و شربوا من أبوالها، و ألبانها، حتى صحوا و سمنوا، و انطوت بطونهم عكنا، فكفروا بعد إسلامهم، و عدوا على الراعي فذبحوه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استاقوا اللقاح، فأدركهم يسار، فقتلوه، و مثّلوا به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فبعث في أثرهم كرز بن جابر في عشرين فارسا، فأدركوهم و أحاطوا بهم، و ربطوهم، و قدموا بهم إلى المدينة و أرجعوا اللقاح، و كانت خمس عشرة إلا واحدة،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بالغابة، فخرجوا بهم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الإكتفاء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من غزوة ذي قرد، فأمر بهم فقطعت أيديهم، و 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سمرت أعينهم، و صلبوا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بمسامير فأحميت، فكحلهم، و قطع أيديهم، و ما حسمهم، ثم ألقوا في الحرة و هي أرض ذات حجارة سود، يستقون، فما سقوا حتى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أرى أحدهم يكد، أو يكدم الأرض بفيه، من العطش، ليجد بردها </w:t>
      </w:r>
      <w:r>
        <w:rPr>
          <w:rStyle w:val="FootnoteAnchor"/>
          <w:rtl w:val="true"/>
        </w:rPr>
        <w:footnoteReference w:id="471"/>
      </w:r>
      <w:r>
        <w:rPr>
          <w:rFonts w:ascii="Amiri" w:hAnsi="Amiri" w:eastAsia="Amiri" w:cs="Amiri"/>
          <w:color w:val="111111"/>
          <w:sz w:val="28"/>
          <w:sz w:val="28"/>
          <w:szCs w:val="28"/>
          <w:rtl w:val="true"/>
          <w:lang w:bidi="ar-SA"/>
        </w:rPr>
        <w:t>، فلا يجده، حتى ماتوا على حالهم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الآية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 يقع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سمل عينا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ههنا وقفات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المثلة و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لهذا التعذيب الذي أنزل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قبل أن تنزل الحدود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سرقوا، و قتلوا، و كفروا بعد إيمانهم، </w:t>
      </w:r>
    </w:p>
    <w:p>
      <w:pPr>
        <w:pStyle w:val="BookText"/>
        <w:rPr/>
      </w:pPr>
      <w:r>
        <w:rPr>
          <w:rFonts w:ascii="IRNazanin" w:hAnsi="IRNazanin" w:eastAsia="IRNazanin"/>
          <w:color w:val="111111"/>
          <w:sz w:val="28"/>
          <w:sz w:val="28"/>
          <w:szCs w:val="28"/>
          <w:rtl w:val="true"/>
          <w:lang w:bidi="fa-IR"/>
        </w:rPr>
        <w:t xml:space="preserve">و حاربوا اللّه و رسوله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نجد في النصوص ما يدل على أن عقوبة السرقة، و القتل، و محاربة اللّه و رسوله أن تحمى المسامير بالنار، ثم يكحل فاعل ذلك بها، و لا أن يلقى في الحرة ليموت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خَيْرٌ لِلصّٰابِرِينَ في مكة قبل هذه القصة </w:t>
      </w:r>
      <w:r>
        <w:rPr>
          <w:rStyle w:val="FootnoteAnchor"/>
          <w:rtl w:val="true"/>
        </w:rPr>
        <w:footnoteReference w:id="4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العقوبات المذكورة التي صبت عليهم لم يفعلوا هم مثلها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 مصاديق المثلة التي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في غزوة أحد،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أن ينهى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ثم يبادر هو إلى فعله؟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يحيى، عن جعفر، عن أبيه، عن علي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سمل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و لا زاد أهل اللقاح </w:t>
      </w:r>
      <w:bookmarkStart w:id="632" w:name="pg12317_141401"/>
    </w:p>
    <w:p>
      <w:pPr>
        <w:pStyle w:val="BookText"/>
        <w:rPr/>
      </w:pPr>
      <w:bookmarkEnd w:id="632"/>
      <w:r>
        <w:rPr>
          <w:rFonts w:ascii="Amiri" w:hAnsi="Amiri" w:eastAsia="Amiri" w:cs="Amiri"/>
          <w:color w:val="111111"/>
          <w:sz w:val="28"/>
          <w:sz w:val="28"/>
          <w:szCs w:val="28"/>
          <w:rtl w:val="true"/>
          <w:lang w:bidi="ar-SA"/>
        </w:rPr>
        <w:t xml:space="preserve">على قطع أيديهم و أرجلهم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 الأيدي و الأرجل هو عقوبة المفسد في الأرض، و قد صرح بها القرآن الكريم، و ليست هي من المثلة المنهي عنها</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7984814_417432637"/>
      <w:bookmarkStart w:id="634" w:name="_Toc217"/>
      <w:bookmarkEnd w:id="633"/>
      <w:r>
        <w:rPr>
          <w:rtl w:val="true"/>
        </w:rPr>
        <w:t>عدد الرعاة المقتولين</w:t>
      </w:r>
      <w:r>
        <w:rPr>
          <w:rtl w:val="true"/>
        </w:rPr>
        <w:t>:</w:t>
      </w:r>
      <w:bookmarkEnd w:id="634"/>
    </w:p>
    <w:p>
      <w:pPr>
        <w:pStyle w:val="BookText"/>
        <w:rPr/>
      </w:pPr>
      <w:r>
        <w:rPr>
          <w:rFonts w:ascii="Amiri" w:hAnsi="Amiri" w:eastAsia="Amiri" w:cs="Amiri"/>
          <w:color w:val="111111"/>
          <w:sz w:val="28"/>
          <w:sz w:val="28"/>
          <w:szCs w:val="28"/>
          <w:rtl w:val="true"/>
          <w:lang w:bidi="ar-SA"/>
        </w:rPr>
        <w:t>و قد ذكرت الروايات تارة أنهم قتلوا يسارا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مالوا على الرعاء فقتلوهم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الراعيين، و جاء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صاحبيّ، و ذهبوا بالإبل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هذا التناقض في عدد من قتلوا من الرعاء؟</w:t>
      </w:r>
    </w:p>
    <w:p>
      <w:pPr>
        <w:pStyle w:val="Heading6"/>
        <w:numPr>
          <w:ilvl w:val="5"/>
          <w:numId w:val="1"/>
        </w:numPr>
        <w:rPr/>
      </w:pPr>
      <w:bookmarkStart w:id="635" w:name="__RefHeading___Toc7984816_417432637"/>
      <w:bookmarkStart w:id="636" w:name="_Toc218"/>
      <w:bookmarkEnd w:id="635"/>
      <w:r>
        <w:rPr>
          <w:rtl w:val="true"/>
        </w:rPr>
        <w:t xml:space="preserve">أين كانت اللقاح؟ </w:t>
      </w:r>
      <w:r>
        <w:rPr>
          <w:rtl w:val="true"/>
        </w:rPr>
        <w:t>! :</w:t>
      </w:r>
      <w:bookmarkEnd w:id="63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ذكرت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اللقاح كانت بناحية الجماوات، و لكن هناك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اللقاح كانت بذي الجدر، غربي جبال عير، على ستة أميال من المدينة </w:t>
      </w:r>
      <w:r>
        <w:rPr>
          <w:rStyle w:val="FootnoteAnchor"/>
          <w:rtl w:val="true"/>
        </w:rPr>
        <w:footnoteReference w:id="479"/>
      </w:r>
      <w:r>
        <w:rPr>
          <w:rFonts w:ascii="Amiri" w:hAnsi="Amiri" w:eastAsia="Amiri" w:cs="Amiri"/>
          <w:color w:val="111111"/>
          <w:sz w:val="28"/>
          <w:sz w:val="28"/>
          <w:szCs w:val="28"/>
          <w:rtl w:val="true"/>
          <w:lang w:bidi="ar-SA"/>
        </w:rPr>
        <w:t>و هي بناحية قباء</w:t>
      </w:r>
      <w:r>
        <w:rPr>
          <w:rFonts w:eastAsia="Amiri" w:cs="Amiri" w:ascii="Amiri" w:hAnsi="Amiri"/>
          <w:color w:val="111111"/>
          <w:sz w:val="28"/>
          <w:szCs w:val="28"/>
          <w:rtl w:val="true"/>
          <w:lang w:bidi="ar-SA"/>
        </w:rPr>
        <w:t xml:space="preserve">. </w:t>
      </w:r>
      <w:bookmarkStart w:id="637" w:name="pg12317_141402"/>
    </w:p>
    <w:p>
      <w:pPr>
        <w:pStyle w:val="Heading6"/>
        <w:numPr>
          <w:ilvl w:val="5"/>
          <w:numId w:val="1"/>
        </w:numPr>
        <w:rPr/>
      </w:pPr>
      <w:bookmarkStart w:id="638" w:name="__RefHeading___Toc7984818_417432637"/>
      <w:bookmarkStart w:id="639" w:name="_Toc219"/>
      <w:bookmarkEnd w:id="637"/>
      <w:bookmarkEnd w:id="638"/>
      <w:r>
        <w:rPr>
          <w:rtl w:val="true"/>
        </w:rPr>
        <w:t>و نحن نشك في ذلك، إذ</w:t>
      </w:r>
      <w:r>
        <w:rPr>
          <w:rtl w:val="true"/>
        </w:rPr>
        <w:t>:</w:t>
      </w:r>
      <w:bookmarkEnd w:id="6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تكون هذه اللقاح بعيدة عن المدينة إلى هذا الحد، و كيف يؤمن عليها الغارة من القبائل المحيطة، و المعادية؟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اختلفت النصوص في موضع رعي الإبل، فهل كانت بناحية الجماوات، التي هي إلى جهة الشام، على ثلاثة أميال من المدينة؟ أم كانت ترعى بذي الجدر، على ستة أميال من المدينة، إلى جهة قباء؟ </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7984820_417432637"/>
      <w:bookmarkStart w:id="641" w:name="_Toc220"/>
      <w:bookmarkEnd w:id="640"/>
      <w:r>
        <w:rPr>
          <w:rtl w:val="true"/>
        </w:rPr>
        <w:t xml:space="preserve">أين صلب الجناة؟ </w:t>
      </w:r>
      <w:r>
        <w:rPr>
          <w:rtl w:val="true"/>
        </w:rPr>
        <w:t>:</w:t>
      </w:r>
      <w:bookmarkEnd w:id="641"/>
    </w:p>
    <w:p>
      <w:pPr>
        <w:pStyle w:val="BookText"/>
        <w:rPr/>
      </w:pPr>
      <w:r>
        <w:rPr>
          <w:rFonts w:ascii="Amiri" w:hAnsi="Amiri" w:eastAsia="Amiri" w:cs="Amiri"/>
          <w:color w:val="111111"/>
          <w:sz w:val="28"/>
          <w:sz w:val="28"/>
          <w:szCs w:val="28"/>
          <w:rtl w:val="true"/>
          <w:lang w:bidi="ar-SA"/>
        </w:rPr>
        <w:t>و هم 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صلبوا بالرغابة، بعد أن قطعت أيديهم و أرجلهم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صلبوا، و جرى عليهم ما جرى في المدينة نفسها، و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فألقوا في الحرة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2" w:name="__RefHeading___Toc7984822_417432637"/>
      <w:bookmarkStart w:id="643" w:name="_Toc221"/>
      <w:bookmarkEnd w:id="642"/>
      <w:r>
        <w:rPr>
          <w:rtl w:val="true"/>
        </w:rPr>
        <w:t xml:space="preserve">من هو أمير السرية؟ </w:t>
      </w:r>
      <w:r>
        <w:rPr>
          <w:rtl w:val="true"/>
        </w:rPr>
        <w:t>:</w:t>
      </w:r>
      <w:bookmarkEnd w:id="64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الأمير على تلك السرية هو كرز بن جابر، بينما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الخيل يومئذ هو ابن زيد أحد العشرة المبشرة بالجنة</w:t>
      </w:r>
      <w:r>
        <w:rPr>
          <w:rFonts w:eastAsia="Amiri" w:cs="Amiri" w:ascii="Amiri" w:hAnsi="Amiri"/>
          <w:color w:val="111111"/>
          <w:sz w:val="28"/>
          <w:szCs w:val="28"/>
          <w:rtl w:val="true"/>
          <w:lang w:bidi="ar-SA"/>
        </w:rPr>
        <w:t xml:space="preserve">. </w:t>
      </w:r>
      <w:bookmarkStart w:id="644" w:name="pg12317_141403"/>
    </w:p>
    <w:p>
      <w:pPr>
        <w:pStyle w:val="BookText"/>
        <w:rPr/>
      </w:pPr>
      <w:bookmarkEnd w:id="644"/>
      <w:r>
        <w:rPr>
          <w:rFonts w:ascii="Amiri" w:hAnsi="Amiri" w:eastAsia="Amiri" w:cs="Amiri"/>
          <w:color w:val="111111"/>
          <w:sz w:val="28"/>
          <w:sz w:val="28"/>
          <w:szCs w:val="28"/>
          <w:rtl w:val="true"/>
          <w:lang w:bidi="ar-SA"/>
        </w:rPr>
        <w:t>و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السرية هو جرير بن عبد اللّه البجلي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هذا القول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إسلام جرير بن عبد اللّه قد كان بعد حوالي أربع سنين من تاريخ هذه السرية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أسلم إلا بعد سورة المائدة في حجة الوداع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5" w:name="__RefHeading___Toc7984824_417432637"/>
      <w:bookmarkStart w:id="646" w:name="_Toc222"/>
      <w:bookmarkEnd w:id="645"/>
      <w:r>
        <w:rPr>
          <w:rtl w:val="true"/>
        </w:rPr>
        <w:t>آية جزاء المحاربين</w:t>
      </w:r>
      <w:r>
        <w:rPr>
          <w:rtl w:val="true"/>
        </w:rPr>
        <w:t>:</w:t>
      </w:r>
      <w:bookmarkEnd w:id="64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قد نزلت في هذه المناسبة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الآية وردت في سورة المائدة، التي نزلت دفعة واحدة في حجة الوداع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حتى لو كانت قد نزلت بعد الحديبية، أو عام الفتح </w:t>
      </w:r>
      <w:r>
        <w:rPr>
          <w:rStyle w:val="FootnoteAnchor"/>
          <w:rtl w:val="true"/>
        </w:rPr>
        <w:footnoteReference w:id="486"/>
      </w:r>
      <w:r>
        <w:rPr>
          <w:rFonts w:ascii="Amiri" w:hAnsi="Amiri" w:eastAsia="Amiri" w:cs="Amiri"/>
          <w:color w:val="111111"/>
          <w:sz w:val="28"/>
          <w:sz w:val="28"/>
          <w:szCs w:val="28"/>
          <w:rtl w:val="true"/>
          <w:lang w:bidi="ar-SA"/>
        </w:rPr>
        <w:t>، فإن ذلك يدل على أنها لم تنزل في هذه الغزوة التي حصلت قبل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نزولها دفعة واحدة 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عمرو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بنت يزيد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عمرو بنت عبس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كعب القرظي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الربيع بن أنس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رووا عن ابن عباس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من أهل الكتاب بينهم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و ميثاق، فنقضوا العهد و أفسدوا في الأرض، فخيّر اللّه فيهم نبيه، إن شاء أن يقتل، و إن شاء أن يصلب، و إن شاء أن يقطع أيديهم و أرجلهم من خلاف الخ</w:t>
      </w:r>
      <w:r>
        <w:rPr>
          <w:rFonts w:eastAsia="Amiri" w:cs="Amiri" w:ascii="Amiri" w:hAnsi="Amiri"/>
          <w:color w:val="111111"/>
          <w:sz w:val="28"/>
          <w:szCs w:val="28"/>
          <w:rtl w:val="true"/>
          <w:lang w:bidi="ar-SA"/>
        </w:rPr>
        <w:t xml:space="preserve">. .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اختلفت رواياتهم في قبيلة القوم الذين نزلت فيهم هذه الآية، هل هم أهل الكتاب، أو هم من المشركين من عكل أو عرينة، أو بجيلة،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 المصادر المصرحة بهذا أو بذاك</w:t>
      </w:r>
      <w:r>
        <w:rPr>
          <w:rFonts w:eastAsia="Amiri" w:cs="Amiri" w:ascii="Amiri" w:hAnsi="Amiri"/>
          <w:color w:val="111111"/>
          <w:sz w:val="28"/>
          <w:szCs w:val="28"/>
          <w:rtl w:val="true"/>
          <w:lang w:bidi="ar-SA"/>
        </w:rPr>
        <w:t xml:space="preserve">) . </w:t>
      </w:r>
      <w:bookmarkStart w:id="647" w:name="pg12317_141406"/>
    </w:p>
    <w:p>
      <w:pPr>
        <w:pStyle w:val="BookText"/>
        <w:rPr/>
      </w:pPr>
      <w:bookmarkEnd w:id="647"/>
      <w:r>
        <w:rPr>
          <w:rFonts w:ascii="Amiri" w:hAnsi="Amiri" w:eastAsia="Amiri" w:cs="Amiri"/>
          <w:color w:val="111111"/>
          <w:sz w:val="28"/>
          <w:sz w:val="28"/>
          <w:szCs w:val="28"/>
          <w:rtl w:val="true"/>
          <w:lang w:bidi="ar-SA"/>
        </w:rPr>
        <w:t xml:space="preserve">أو من بني فزارة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من بني سليم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أنها نزلت في بني ضبة، كما سنرى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8" w:name="__RefHeading___Toc7984826_417432637"/>
      <w:bookmarkStart w:id="649" w:name="_Toc223"/>
      <w:bookmarkEnd w:id="648"/>
      <w:r>
        <w:rPr>
          <w:rtl w:val="true"/>
        </w:rPr>
        <w:t>الصحيح في نزول الآية</w:t>
      </w:r>
      <w:r>
        <w:rPr>
          <w:rtl w:val="true"/>
        </w:rPr>
        <w:t>:</w:t>
      </w:r>
      <w:bookmarkEnd w:id="649"/>
    </w:p>
    <w:p>
      <w:pPr>
        <w:pStyle w:val="BookText"/>
        <w:rPr/>
      </w:pPr>
      <w:r>
        <w:rPr>
          <w:rFonts w:ascii="Amiri" w:hAnsi="Amiri" w:eastAsia="Amiri" w:cs="Amiri"/>
          <w:color w:val="111111"/>
          <w:sz w:val="28"/>
          <w:sz w:val="28"/>
          <w:szCs w:val="28"/>
          <w:rtl w:val="true"/>
          <w:lang w:bidi="ar-SA"/>
        </w:rPr>
        <w:t>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القضية بأسرها قد حرفت بصورة عمدية، و صرفت عن مسارها الطبيعي، و أن أميرها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أنها نزلت في نفر من بني ضبة، و أنهم إنما قتلوا ثلاثة من رعاة اللقاح إلى غير ذلك من تفاصيل، غيّروا فيها و بدلوا، و ظهرت الخلافات و الاختلافات نتيجة لتصرف كل راو على حدة</w:t>
      </w:r>
      <w:r>
        <w:rPr>
          <w:rFonts w:eastAsia="Amiri" w:cs="Amiri" w:ascii="Amiri" w:hAnsi="Amiri"/>
          <w:color w:val="111111"/>
          <w:sz w:val="28"/>
          <w:szCs w:val="28"/>
          <w:rtl w:val="true"/>
          <w:lang w:bidi="ar-SA"/>
        </w:rPr>
        <w:t>. .</w:t>
      </w:r>
    </w:p>
    <w:p>
      <w:pPr>
        <w:pStyle w:val="Heading6"/>
        <w:numPr>
          <w:ilvl w:val="5"/>
          <w:numId w:val="1"/>
        </w:numPr>
        <w:rPr/>
      </w:pPr>
      <w:bookmarkStart w:id="650" w:name="__RefHeading___Toc7984828_417432637"/>
      <w:bookmarkStart w:id="651" w:name="_Toc224"/>
      <w:bookmarkEnd w:id="650"/>
      <w:r>
        <w:rPr>
          <w:rtl w:val="true"/>
        </w:rPr>
        <w:t>الرواية الصحيحة</w:t>
      </w:r>
      <w:r>
        <w:rPr>
          <w:rtl w:val="true"/>
        </w:rPr>
        <w:t>:</w:t>
      </w:r>
      <w:bookmarkEnd w:id="651"/>
    </w:p>
    <w:p>
      <w:pPr>
        <w:pStyle w:val="BookText"/>
        <w:rPr/>
      </w:pPr>
      <w:r>
        <w:rPr>
          <w:rFonts w:ascii="Amiri" w:hAnsi="Amiri" w:eastAsia="Amiri" w:cs="Amiri"/>
          <w:color w:val="111111"/>
          <w:sz w:val="28"/>
          <w:sz w:val="28"/>
          <w:szCs w:val="28"/>
          <w:rtl w:val="true"/>
          <w:lang w:bidi="ar-SA"/>
        </w:rPr>
        <w:t>و الرواية المعقولة و المقبولة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بني ضبة، مرضى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عندي، فإذا برئتم </w:t>
      </w:r>
      <w:bookmarkStart w:id="652" w:name="pg12317_141407"/>
    </w:p>
    <w:p>
      <w:pPr>
        <w:pStyle w:val="BookText"/>
        <w:rPr/>
      </w:pPr>
      <w:bookmarkEnd w:id="652"/>
      <w:r>
        <w:rPr>
          <w:rFonts w:ascii="Amiri" w:hAnsi="Amiri" w:eastAsia="Amiri" w:cs="Amiri"/>
          <w:color w:val="111111"/>
          <w:sz w:val="28"/>
          <w:sz w:val="28"/>
          <w:szCs w:val="28"/>
          <w:rtl w:val="true"/>
          <w:lang w:bidi="ar-SA"/>
        </w:rPr>
        <w:t>بعثتكم في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بهم إلى إبل الصدقة، يشربون من أبوالها، و يأكلون من ألبانها، فلما برئوا و اشتدوا قتلوا ثلاثة ممن كان في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فبعث إليهم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هم في واد قد تحيروا ليس يقدرون أن يخرجوا منه، قريبا من أرض اليمن، فأسرهم، و جاء 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فاختار رسول اللّه القطع، فقطع أيديهم و أرجلهم من خلاف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7984830_417432637"/>
      <w:bookmarkStart w:id="654" w:name="_Toc225"/>
      <w:bookmarkEnd w:id="653"/>
      <w:r>
        <w:rPr/>
        <w:t>3</w:t>
      </w:r>
      <w:r>
        <w:rPr>
          <w:rtl w:val="true"/>
        </w:rPr>
        <w:t>-</w:t>
      </w:r>
      <w:r>
        <w:rPr>
          <w:rtl w:val="true"/>
        </w:rPr>
        <w:t>سرية زيد إلى وادي القرى</w:t>
      </w:r>
      <w:r>
        <w:rPr>
          <w:rtl w:val="true"/>
        </w:rPr>
        <w:t>:</w:t>
      </w:r>
      <w:bookmarkEnd w:id="65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شهر رجب من سنة ست كانت سرية زيد بن حارثة إلى وادي </w:t>
      </w:r>
    </w:p>
    <w:p>
      <w:pPr>
        <w:pStyle w:val="BookText"/>
        <w:rPr/>
      </w:pPr>
      <w:r>
        <w:rPr>
          <w:rFonts w:ascii="Amiri" w:hAnsi="Amiri" w:eastAsia="Amiri" w:cs="Amiri"/>
          <w:color w:val="111111"/>
          <w:sz w:val="28"/>
          <w:sz w:val="28"/>
          <w:szCs w:val="28"/>
          <w:rtl w:val="true"/>
          <w:lang w:bidi="ar-SA"/>
        </w:rPr>
        <w:t xml:space="preserve">القرى، فقتل من المسلمين قتلى، وارتث زيد بن حارثة، أي حمل من المعركة رثيثا أي جريحا، و به رمق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ندري لماذا لم تصرح لنا الروايات بعدد القتلى من المسلمين، و لا بأسمائهم، مع الاهتمام الشديد بهذا الأمر في الموارد الأخرى؟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كما أننا 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قتل أحد من المشركين في هذه 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جرح، أم لم يقتل و لم يجرح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إننا لا ندري أيضا لماذا لم تذكر أية تفاصيل عن مكان هذه المعركة، و عن أسبابها، و ضد من كانت من قبائل العرب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بعضهم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ضد بني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 التفاصيل في غزوات أو سرايا لم تجر فيها أحداث مهمة، بل هي مجرد سياحة استطلاعية رجع منها المسلمون، و لم يلقوا كيدا</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الحادثة هي نفس ما ذكر من أنه قد حصل لزيد بن حارثة في سرية أم قرفة الآتية، و أنه إنما كان في تجارة له إلى الشام فأخذوه، و جرى عليه ما جرى، ثم غزاهم في سرية بعثه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فأصابوا فيها أم قرفة كما سيأتي</w:t>
      </w:r>
      <w:r>
        <w:rPr>
          <w:rFonts w:eastAsia="Amiri" w:cs="Amiri" w:ascii="Amiri" w:hAnsi="Amiri"/>
          <w:color w:val="111111"/>
          <w:sz w:val="28"/>
          <w:szCs w:val="28"/>
          <w:rtl w:val="true"/>
          <w:lang w:bidi="ar-SA"/>
        </w:rPr>
        <w:t xml:space="preserve">. </w:t>
      </w:r>
      <w:bookmarkStart w:id="655" w:name="pg12317_141409"/>
    </w:p>
    <w:p>
      <w:pPr>
        <w:pStyle w:val="Heading5"/>
        <w:numPr>
          <w:ilvl w:val="4"/>
          <w:numId w:val="1"/>
        </w:numPr>
        <w:rPr/>
      </w:pPr>
      <w:bookmarkStart w:id="656" w:name="__RefHeading___Toc7984832_417432637"/>
      <w:bookmarkStart w:id="657" w:name="_Toc226"/>
      <w:bookmarkEnd w:id="655"/>
      <w:bookmarkEnd w:id="656"/>
      <w:r>
        <w:rPr/>
        <w:t>4</w:t>
      </w:r>
      <w:r>
        <w:rPr>
          <w:rtl w:val="true"/>
        </w:rPr>
        <w:t>-</w:t>
      </w:r>
      <w:r>
        <w:rPr>
          <w:rtl w:val="true"/>
        </w:rPr>
        <w:t>سرية ابن عوف إلى دومة الجندل</w:t>
      </w:r>
      <w:r>
        <w:rPr>
          <w:rtl w:val="true"/>
        </w:rPr>
        <w:t>:</w:t>
      </w:r>
      <w:bookmarkEnd w:id="657"/>
    </w:p>
    <w:p>
      <w:pPr>
        <w:pStyle w:val="Heading6"/>
        <w:numPr>
          <w:ilvl w:val="5"/>
          <w:numId w:val="1"/>
        </w:numPr>
        <w:rPr/>
      </w:pPr>
      <w:bookmarkStart w:id="658" w:name="__RefHeading___Toc7984834_417432637"/>
      <w:bookmarkStart w:id="659" w:name="_Toc227"/>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و في شعبان من سنة ست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إلى بني كلب في 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فأجلسه بين يديه، و عممه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 بسم اللّه، و في سبيل اللّه، فقاتل من 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تغدر، و لا تقتل وليدا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استجابوا لك فتزوج ابنة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إليهم في سبع مائة مقاتل، فمكث ثلاثة أيام يدعوهم إلى الإسلام، و هم يأتون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نعطي إلا السيف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الثالث أسلم أصبغ بن عمرو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نصرانيا، و كان رئيسهم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أسلم معه ناس كثيرون من قومه، و أقام من أقام على دينه على إعطاء الجزية، و تزوج عبد الرحمن تماضر ابنة الأصبغ، فقدم بها المدينة، فولدت له أبا سلمة، عبد اللّه الأصغر، و هو من الفقهاء السبعة بالمدينة، و من أفضل التابعين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660" w:name="pg12317_141410"/>
    </w:p>
    <w:p>
      <w:pPr>
        <w:pStyle w:val="BookText"/>
        <w:rPr/>
      </w:pPr>
      <w:bookmarkEnd w:id="660"/>
      <w:r>
        <w:rPr>
          <w:rFonts w:ascii="Amiri" w:hAnsi="Amiri" w:eastAsia="Amiri" w:cs="Amiri"/>
          <w:color w:val="111111"/>
          <w:sz w:val="28"/>
          <w:sz w:val="28"/>
          <w:szCs w:val="28"/>
          <w:rtl w:val="true"/>
          <w:lang w:bidi="ar-SA"/>
        </w:rPr>
        <w:t>و زعم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رجلا من أهل البصرة يسأل عبد اللّه بن عمر عن إرسال العمامة من خلف الرجل، إذا اعتم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سأخبرك عن ذلك، إن شاء اللّه تعالى، ثم ذكر مجلسا شاهده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فيه عبد الرحمن بن عوف أن يتجهز لسرية بعثه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و قد اعتم بعمامة من كرابيس سود، فأدناه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ثم نقضها، ثم عممه بها، و أرسل من خلفه أربع أصابع، أو نحوا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يابن عوف فاعتم، فإنه أحسن، و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بلالا أن يدفع إليه اللواء، فدفعه إليه، فحمد اللّه، و صلى على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يابن عوف، اغزوا جميعا الخ</w:t>
      </w:r>
      <w:r>
        <w:rPr>
          <w:rFonts w:eastAsia="Amiri" w:cs="Amiri" w:ascii="Amiri" w:hAnsi="Amiri"/>
          <w:color w:val="111111"/>
          <w:sz w:val="28"/>
          <w:szCs w:val="28"/>
          <w:rtl w:val="true"/>
          <w:lang w:bidi="ar-SA"/>
        </w:rPr>
        <w:t xml:space="preserve">. .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1" w:name="__RefHeading___Toc7984836_417432637"/>
      <w:bookmarkStart w:id="662" w:name="_Toc228"/>
      <w:bookmarkEnd w:id="661"/>
      <w:r>
        <w:rPr>
          <w:rtl w:val="true"/>
        </w:rPr>
        <w:t>شكوك في سرية ابن عوف</w:t>
      </w:r>
      <w:r>
        <w:rPr>
          <w:rtl w:val="true"/>
        </w:rPr>
        <w:t>:</w:t>
      </w:r>
      <w:bookmarkEnd w:id="662"/>
    </w:p>
    <w:p>
      <w:pPr>
        <w:pStyle w:val="BookText"/>
        <w:rPr/>
      </w:pPr>
      <w:r>
        <w:rPr>
          <w:rFonts w:ascii="Amiri" w:hAnsi="Amiri" w:eastAsia="Amiri" w:cs="Amiri"/>
          <w:color w:val="111111"/>
          <w:sz w:val="28"/>
          <w:sz w:val="28"/>
          <w:szCs w:val="28"/>
          <w:rtl w:val="true"/>
          <w:lang w:bidi="ar-SA"/>
        </w:rPr>
        <w:t>و لنا على هذه الغزوة ملاحظات عديدة هي التالية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نشك في أصل حدوث هذه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بين دومة الجندل و بين دمشق خمس ليال، و تبعد عن المدينة حوالي خمس عشرة، أو </w:t>
      </w:r>
    </w:p>
    <w:p>
      <w:pPr>
        <w:pStyle w:val="BookText"/>
        <w:rPr/>
      </w:pPr>
      <w:r>
        <w:rPr>
          <w:rFonts w:ascii="Amiri" w:hAnsi="Amiri" w:eastAsia="Amiri" w:cs="Amiri"/>
          <w:color w:val="111111"/>
          <w:sz w:val="28"/>
          <w:sz w:val="28"/>
          <w:szCs w:val="28"/>
          <w:rtl w:val="true"/>
          <w:lang w:bidi="ar-SA"/>
        </w:rPr>
        <w:t xml:space="preserve">ست عشرة ليلة، و هي بقرب تبوك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حد تعبيرهم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طرف من أفواه الشام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يخاطر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فيرسلهم إلى هذه المسافات البعيدة، إلى أناس لم يظهر الوجه و المبرر لأن يقصدهم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بجيوشه هذه، دون كل من عداهم ممن هم في المناطق الأقرب منهم، و الأيسر، و الأقل مؤونة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مشركي العرب مبثوثون في كل ناحية، و هم يترصدونهم في ذهابهم، و إيابهم، ليوقعوا بهم، و ليوصلوا الأخبار إلى الأقطار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إذا كان مسيرهم أصبح يشي بأنهم يقصدون ملك قيصر، و كسر هيبته، بتناول أطراف بلاده</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هيمنة الإسلام لم تكن قد بلغت تلك المناطق، ليرضى نصارى </w:t>
      </w:r>
    </w:p>
    <w:p>
      <w:pPr>
        <w:pStyle w:val="BookText"/>
        <w:rPr/>
      </w:pPr>
      <w:r>
        <w:rPr>
          <w:rFonts w:ascii="Amiri" w:hAnsi="Amiri" w:eastAsia="Amiri" w:cs="Amiri"/>
          <w:color w:val="111111"/>
          <w:sz w:val="28"/>
          <w:sz w:val="28"/>
          <w:szCs w:val="28"/>
          <w:rtl w:val="true"/>
          <w:lang w:bidi="ar-SA"/>
        </w:rPr>
        <w:t>بني كلب بدفع الجزية، مع قربهم من الشام، و مع وجود أكيدر في دومة الجندل، و مع كون المحيط كله لا يدين بالإسلام، و لا يرضى بدفع الجزية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الحديث عن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عمم عبد الرحمن بن عوف بيده، لا يدل على أن ذلك كان كرامة و إكراما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حديث ابن عمر قد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عوف لم يحسن التعمم،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يعلمه طريقة التعمم الفضلى، و يوضح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هكذا يابن عوف فاعتم، فإنه أحسن، و أعرف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ندري ما هي المصلحة في أن يتزوج ابن عوف ابنة أصبغ بن عمرو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ماذا لو رفض أصبغ الموافقة على هذا الزواج؟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سيقهره عبد الرحمن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قد نفهم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شكا في أن تكون تماضر هذه قد أدركت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سلمة بن 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تماضر بنت الأصبغ،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أدركت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عن الأصبغ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 مجرد زعيم قبيلة، و لا يوصف رئيس القبيلة بهذا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ثمة ما يدل على خلاف ما ذكرته الروايات المتقدمة،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إسلام أولئك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بذلك، و أنه يريد أن يتزوج فيهم، فكتب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يتزوج ببنت الأصبغ، فتزوجها، و بنى بها عندهم، و قدم بها المدينة</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الرواية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يأمره بالزواج من بنت ملكهم حين عممه و أرسله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عبد الرحمن بن عوف أرسل إليه رسالة يستأذن فيها بهذا الأمر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سلمة بن عبد الرحمن كان بهذه المثابة من الفضل و العلم؟ أم أنهم أطروه و رفعوا مقامه، في نطاق سياسة خلق مرجعيات للناس، و استبعاد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خصوصا و 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سلمة هذا كان منسجما معهم في طروحاتهم، و توجهاتهم، فهو قد روى عن عثمان بن عفان، و طلحة، و عبد اللّه بن سلام، و أبي هريرة، و المغيرة، و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غيرهم ممن هم على هذا النهج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هذا الرجل كان من أعوان النظام الأموي و الدموي، حيث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ولي سعيد بن العاص على المدينة من قبل معاوية في المرة الأولى، استقضى أبا سلمة عليها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فرغت من تسويد هذا الجزء ليلة الخميس الساعة الرابعة قبل الفجر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بتاريخ </w:t>
      </w:r>
      <w:r>
        <w:rPr>
          <w:rFonts w:eastAsia="Amiri" w:cs="Amiri" w:ascii="Amiri" w:hAnsi="Amiri"/>
          <w:color w:val="111111"/>
          <w:sz w:val="28"/>
          <w:szCs w:val="28"/>
          <w:lang w:bidi="ar-SA"/>
        </w:rPr>
        <w:t>10/6/2004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21/4/1425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باطنا و ظاهرا، و الصلاة و السلام على محمد و آله الطيبين الطاهرين</w:t>
      </w:r>
      <w:r>
        <w:rPr>
          <w:rFonts w:eastAsia="Amiri" w:cs="Amiri" w:ascii="Amiri" w:hAnsi="Amiri"/>
          <w:color w:val="111111"/>
          <w:sz w:val="28"/>
          <w:szCs w:val="28"/>
          <w:rtl w:val="true"/>
          <w:lang w:bidi="ar-SA"/>
        </w:rPr>
        <w:t xml:space="preserve">. </w:t>
      </w:r>
      <w:bookmarkStart w:id="663" w:name="pg12317_141415"/>
    </w:p>
    <w:p>
      <w:pPr>
        <w:pStyle w:val="Heading2"/>
        <w:numPr>
          <w:ilvl w:val="1"/>
          <w:numId w:val="1"/>
        </w:numPr>
        <w:rPr/>
      </w:pPr>
      <w:bookmarkStart w:id="664" w:name="__RefHeading___Toc7984838_417432637"/>
      <w:bookmarkStart w:id="665" w:name="_Toc229"/>
      <w:bookmarkEnd w:id="663"/>
      <w:bookmarkEnd w:id="664"/>
      <w:r>
        <w:rPr>
          <w:rtl w:val="true"/>
        </w:rPr>
        <w:t>الفهارس</w:t>
      </w:r>
      <w:bookmarkEnd w:id="665"/>
    </w:p>
    <w:p>
      <w:pPr>
        <w:pStyle w:val="Heading3"/>
        <w:numPr>
          <w:ilvl w:val="2"/>
          <w:numId w:val="1"/>
        </w:numPr>
        <w:rPr/>
      </w:pPr>
      <w:bookmarkStart w:id="666" w:name="__RefHeading___Toc7984840_417432637"/>
      <w:bookmarkStart w:id="667" w:name="_Toc230"/>
      <w:bookmarkEnd w:id="666"/>
      <w:r>
        <w:rPr>
          <w:rtl w:val="true"/>
        </w:rPr>
        <w:t>اشارة</w:t>
      </w:r>
      <w:bookmarkEnd w:id="6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8" w:name="pg12317_141417"/>
      <w:bookmarkStart w:id="669" w:name="pg12317_141417"/>
      <w:bookmarkEnd w:id="669"/>
    </w:p>
    <w:p>
      <w:pPr>
        <w:pStyle w:val="Heading3"/>
        <w:numPr>
          <w:ilvl w:val="2"/>
          <w:numId w:val="1"/>
        </w:numPr>
        <w:rPr/>
      </w:pPr>
      <w:bookmarkStart w:id="670" w:name="pg12317_141417"/>
      <w:bookmarkStart w:id="671" w:name="__RefHeading___Toc7984842_417432637"/>
      <w:bookmarkStart w:id="672" w:name="_Toc231"/>
      <w:bookmarkEnd w:id="670"/>
      <w:bookmarkEnd w:id="671"/>
      <w:r>
        <w:rPr/>
        <w:t>1</w:t>
      </w:r>
      <w:r>
        <w:rPr>
          <w:rtl w:val="true"/>
        </w:rPr>
        <w:t>-</w:t>
      </w:r>
      <w:r>
        <w:rPr>
          <w:rtl w:val="true"/>
        </w:rPr>
        <w:t>الفهرس الإجمالي</w:t>
      </w:r>
      <w:bookmarkEnd w:id="672"/>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زينب و أحداث أخرى بعد المريسيع</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متفرقات في السنة الخامسة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جحش في بيت الرسول صلّى اللّه عليه و آله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اكاذيب و أباطيل في حديث زواج زينب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الحجاب في حديث الزواج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استطرادات على هامش حديث الزواج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 و غزوات بين المريسيع و الحديبية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لحيان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ذي قرد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سرايا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سرايا أخرى قبل الحديبية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3" w:name="pg12317_141419"/>
      <w:bookmarkStart w:id="674" w:name="pg12317_141419"/>
      <w:bookmarkEnd w:id="674"/>
    </w:p>
    <w:p>
      <w:pPr>
        <w:pStyle w:val="Heading3"/>
        <w:numPr>
          <w:ilvl w:val="2"/>
          <w:numId w:val="1"/>
        </w:numPr>
        <w:rPr/>
      </w:pPr>
      <w:bookmarkStart w:id="675" w:name="pg12317_141419"/>
      <w:bookmarkStart w:id="676" w:name="__RefHeading___Toc7984844_417432637"/>
      <w:bookmarkStart w:id="677" w:name="_Toc232"/>
      <w:bookmarkEnd w:id="675"/>
      <w:bookmarkEnd w:id="676"/>
      <w:r>
        <w:rPr/>
        <w:t>2</w:t>
      </w:r>
      <w:r>
        <w:rPr>
          <w:rtl w:val="true"/>
        </w:rPr>
        <w:t>-</w:t>
      </w:r>
      <w:r>
        <w:rPr>
          <w:rtl w:val="true"/>
        </w:rPr>
        <w:t>الفهرس التفصيلي</w:t>
      </w:r>
      <w:bookmarkEnd w:id="677"/>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زينب و أحداث أخرى بعد المريسيع</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متفرقات في السنة الخامسة</w:t>
      </w:r>
    </w:p>
    <w:p>
      <w:pPr>
        <w:pStyle w:val="BookText"/>
        <w:rPr/>
      </w:pPr>
      <w:r>
        <w:rPr>
          <w:rFonts w:ascii="Amiri" w:hAnsi="Amiri" w:eastAsia="Amiri" w:cs="Amiri"/>
          <w:color w:val="111111"/>
          <w:sz w:val="28"/>
          <w:sz w:val="28"/>
          <w:szCs w:val="28"/>
          <w:rtl w:val="true"/>
          <w:lang w:bidi="ar-SA"/>
        </w:rPr>
        <w:t>النبي صلّى اللّه عليه و آله يعلم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سباق الخيل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سباق الإبل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سقوطه صلّى اللّه عليه و آله عن الفرس و نسخ حكم 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الصحيح في قضية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بركات و 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الصحيح في قضية السقوط عن الفرس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الزلزال في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النهي عن ادخار لحوم الأضاحي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فرض الحج</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ملاحظات و توضيحات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النبي صلّى اللّه عليه و آله يحيي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التقليد و المحاكاة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قيمة الدعاء و آثاره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التشكيك الخفي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تكسروا عظما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إسلام خالد و عمرو بن العاص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جحش في بيت الرسول صلّى اللّه عليه و آله</w:t>
      </w:r>
    </w:p>
    <w:p>
      <w:pPr>
        <w:pStyle w:val="BookText"/>
        <w:rPr/>
      </w:pPr>
      <w:r>
        <w:rPr>
          <w:rFonts w:ascii="Amiri" w:hAnsi="Amiri" w:eastAsia="Amiri" w:cs="Amiri"/>
          <w:color w:val="111111"/>
          <w:sz w:val="28"/>
          <w:sz w:val="28"/>
          <w:szCs w:val="28"/>
          <w:rtl w:val="true"/>
          <w:lang w:bidi="ar-SA"/>
        </w:rPr>
        <w:t>زينب بنت جحش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بيت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رسول اللّه صلّى اللّه عليه و آله أحب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تاريخ زواج النبي صلّى اللّه عليه و آله بزينب بنت جحش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قصة هذا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موقف عائشة من هذا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اللّه المزوج، و جبريل الشاهد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المنافقون، و هذا الزواج</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وقفات مع حديث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في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لكتاب اللّه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يراجع النبي صلّى اللّه عليه و آله في طلاق 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إفتخار زينب على نساء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أخطاء منشؤها الجهل</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كيف تمت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زيد لدى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العفيف و التقي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زوجناكها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زينب في حسابات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الافتئات على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مهر زينب و دلالاته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أباطيل في حديث زواج زينب</w:t>
      </w:r>
    </w:p>
    <w:p>
      <w:pPr>
        <w:pStyle w:val="BookText"/>
        <w:rPr/>
      </w:pPr>
      <w:r>
        <w:rPr>
          <w:rFonts w:ascii="Amiri" w:hAnsi="Amiri" w:eastAsia="Amiri" w:cs="Amiri"/>
          <w:color w:val="111111"/>
          <w:sz w:val="28"/>
          <w:sz w:val="28"/>
          <w:szCs w:val="28"/>
          <w:rtl w:val="true"/>
          <w:lang w:bidi="ar-SA"/>
        </w:rPr>
        <w:t xml:space="preserve">ماذا يقول الأفّاكون؟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نقد الروايات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يخفيه النبي صلّى اللّه عليه و آله في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لا معنى للأمر بالإمساك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أبداه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مصرّف القلوب</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التحريض و الرجم بالغيب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بتقوى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النبي صلّى اللّه عليه و آله لزوجة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عشق الأنبياء عليهم السّلام ممدوح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 عينيك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eastAsia="IRNazanin" w:cs="IRNazanin"/>
          <w:color w:val="111111"/>
          <w:sz w:val="28"/>
          <w:szCs w:val="28"/>
          <w:lang w:bidi="fa-IR"/>
        </w:rPr>
        <w:t>102</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فأعجبته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في سن الكهولة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الروايات في أمر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الجائزة للمذنبين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لا تمتنع، و زيد لا يستطيع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يكتم النبي صلّى اللّه عليه و آله هذا عن نفسه؟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يتعرض للنساء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إستدلال ابن الديبع 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لا يضر الهوى بالنبوة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لم يزوجه اللّه إياها لأنه أحبها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الأمر مفروض على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بين خشية الناس، و خشية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خشية النبي صلّى اللّه عليه و آله على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تخشاه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لا يكفي التشريع بالقول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هل كانت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متزوجة قبل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في حديث الزواج</w:t>
      </w:r>
    </w:p>
    <w:p>
      <w:pPr>
        <w:pStyle w:val="BookText"/>
        <w:rPr/>
      </w:pPr>
      <w:r>
        <w:rPr>
          <w:rFonts w:ascii="IRNazanin" w:hAnsi="IRNazanin" w:eastAsia="IRNazanin"/>
          <w:color w:val="111111"/>
          <w:sz w:val="28"/>
          <w:sz w:val="28"/>
          <w:szCs w:val="28"/>
          <w:rtl w:val="true"/>
          <w:lang w:bidi="fa-IR"/>
        </w:rPr>
        <w:t xml:space="preserve">متى و لماذا نزل الحجاب؟ </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آية الحجاب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مشاجرة زينب مع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تناقض أسباب فرض الحجاب</w:t>
      </w:r>
      <w:r>
        <w:rPr>
          <w:rFonts w:eastAsia="IRNazanin" w:cs="IRNazanin"/>
          <w:color w:val="111111"/>
          <w:sz w:val="28"/>
          <w:szCs w:val="28"/>
          <w:rtl w:val="true"/>
          <w:lang w:bidi="fa-IR"/>
        </w:rPr>
        <w:t>:</w:t>
      </w:r>
      <w:r>
        <w:rPr>
          <w:rFonts w:eastAsia="IRNazanin" w:cs="IRNazanin"/>
          <w:color w:val="111111"/>
          <w:sz w:val="28"/>
          <w:szCs w:val="28"/>
          <w:lang w:bidi="fa-IR"/>
        </w:rPr>
        <w:t>133</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تناقضات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 عمر لفرض الحجاب</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موافقات عمر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لنفسك كان ذا التعليم؟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للناس لا للنساء</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سودة خرجت 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الأجانب لا يجالسون نساء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متى فرض الحجاب؟ و متى تزوج صلّى اللّه عليه و آله بزينب؟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الحجاب في الكتب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العهد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الحجاب في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المجتمع الإيراني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المجتمع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المملكة الرومانية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قدماء اليونان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تغطية الوجه في حياة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هل كان علي عليه السّلام يجهل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تغطية الوجه بعد وفاة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الحجاب؟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استطرادات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هامش حديث الزواج</w:t>
      </w:r>
    </w:p>
    <w:p>
      <w:pPr>
        <w:pStyle w:val="BookText"/>
        <w:rPr/>
      </w:pPr>
      <w:r>
        <w:rPr>
          <w:rFonts w:ascii="Amiri" w:hAnsi="Amiri" w:eastAsia="Amiri" w:cs="Amiri"/>
          <w:color w:val="111111"/>
          <w:sz w:val="28"/>
          <w:sz w:val="28"/>
          <w:szCs w:val="28"/>
          <w:rtl w:val="true"/>
          <w:lang w:bidi="ar-SA"/>
        </w:rPr>
        <w:t>علاقات حميمة بين زينب و عائشة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روحيات 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تصحيح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زينب و حمنة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النبي صلّى اللّه عليه و آله سماها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أطو لكن 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لمن صنع النعش؟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جهد العاجز</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هل يجهل عمر حكم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رجالكم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 و غزوات بين المريسيع و الحديبية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لحيان</w:t>
      </w:r>
    </w:p>
    <w:p>
      <w:pPr>
        <w:pStyle w:val="BookText"/>
        <w:rPr/>
      </w:pPr>
      <w:r>
        <w:rPr>
          <w:rFonts w:ascii="Amiri" w:hAnsi="Amiri" w:eastAsia="Amiri" w:cs="Amiri"/>
          <w:color w:val="111111"/>
          <w:sz w:val="28"/>
          <w:sz w:val="28"/>
          <w:szCs w:val="28"/>
          <w:rtl w:val="true"/>
          <w:lang w:bidi="ar-SA"/>
        </w:rPr>
        <w:t>غزوة بني لحيان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إلى عسفان في مائتي راكب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أبو بكر إلى كراع الغميم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دعاء السفر</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زيارة النبي صلّى اللّه عليه و آله قبر أمه و براءته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لعن زوارات القبور</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كسوف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ذي قرد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غزوة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تفاصيل هذه الغزوة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مؤاخذات على ما تقدم و 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من هو المغير؟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الغدر مرتعه و خيم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كيف علم ابن الأكوع بالغارة؟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رباح مولى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مكروه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رؤية سلمة للمغيرين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حليب اللقاح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يا خيل اللّه اركبي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أمير الغزوة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عبد الرحمن بن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عمر سلمة بن الأكوع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هل أفلتت اللقاح؟ و من الذي أنقذها؟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سهم في جبهة أبي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لابن الأكوع سهم الراجل، و سهما الفارس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هل كان هناك 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الشك في أخذ اللقاح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تركوا فرسين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يحسبون كل صيحة عليهم هم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الغفارية التي أفلتت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طلحة الفياض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أفاعيل و فظائع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سرايا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القرطاء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قصة ثمامة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ربط الأسير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متى أسر ثمامة؟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أين أسر ثمامة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ثمامة المجهول لآسرية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أكلة لحم جزور أحب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الإحسان إلى ثمامة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إسلامه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أمعاء الكافر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توجيهات معقولة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ثمامة أول من اعتمر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هل قطع النبي صلّى اللّه عليه و آله أرحامه؟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عكاشة إلى غمر مرزوق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أبي مسلمة إلى ذي القصّة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أبي عبيدة إلى ذي القصّة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زيد إلى بني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طبيعة سرايا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الشهداء في سرية ابن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شكوك أخرى حول سرية ابن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زيد إلى العيص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فضة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على نفسها جنت براقش</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مدائح لأبي العاص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النبي صلّى اللّه عليه و آله لا يتصرف بما ليس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لا يخلص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رد زينب على أبي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زيد إلى الطرف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 أخرى قبل الحديبية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زيد إلى حسمى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دحية إلى قيصر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إرجاع الأموال؟ </w:t>
      </w:r>
      <w:r>
        <w:rPr>
          <w:rFonts w:eastAsia="IRNazanin" w:cs="IRNazanin"/>
          <w:color w:val="111111"/>
          <w:sz w:val="28"/>
          <w:szCs w:val="28"/>
          <w:rtl w:val="true"/>
          <w:lang w:bidi="fa-IR"/>
        </w:rPr>
        <w:t>!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العصبية للحق، لا للعشيرة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مائة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 غير مقبول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بالقتلى؟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مالهم، عرفوه فأخذوه</w:t>
      </w:r>
      <w:r>
        <w:rPr>
          <w:rFonts w:eastAsia="IRNazanin" w:cs="IRNazanin"/>
          <w:color w:val="111111"/>
          <w:sz w:val="28"/>
          <w:szCs w:val="28"/>
          <w:rtl w:val="true"/>
          <w:lang w:bidi="fa-IR"/>
        </w:rPr>
        <w:t>:</w:t>
      </w:r>
      <w:r>
        <w:rPr>
          <w:rFonts w:eastAsia="IRNazanin" w:cs="IRNazanin"/>
          <w:color w:val="111111"/>
          <w:sz w:val="28"/>
          <w:szCs w:val="28"/>
          <w:lang w:bidi="fa-IR"/>
        </w:rPr>
        <w:t>322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مبالغات لا مبرر لها</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لا يطيعني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سرية كرز بن جابر إلى العرنيين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عدد الرعاة المقتولين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أين كانت اللقاح؟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 نحن نشك في ذلك، إذ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أين صلب الجناة؟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من هو أمير السرية؟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آية جزاء المحاربين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الصحيح في نزول الآية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الرواية الصحيحة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سرية زيد إلى وادي القرى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سرية ابن عوف إلى دومة الجندل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شكوك في سرية ابن عوف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345</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الآتية في الهامش التالي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تفصيل القصة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تضمّر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يظاهر عليها بالعلق مدة ثم تغشى بالجلال و لا تعلف إلا قوتا حتى تعرق فيذهب كثرة لحمها و تصلب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أسيد الساعدي، كما هو الحال في المصادر الأخرى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للشيخ عباس القمي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جحشت ساقه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تقشر جلدها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الحديث للشافعي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بشرح النووي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للأشخر اليمني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الحديث للشافعي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الفقرة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إختلاف الحديث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مصنف عبد الرزاق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الجوامع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كتاب الصلاة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كتاب الصلاة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ينابيع المودة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بالكوفة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الشرايع 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للزركشي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للأشخر اليمني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مفيد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حبان و الحاكم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شواهد النبوة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المواهب اللدنية عن أبي نعيم، 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الحديث نصوص مختلفة، و قد ذكرنا هنا ملخصا للقضية، حسبما وردت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للأشخر اليمني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للنسيابوري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الصاوي على تفسير الجلالين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للسهيلي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السمط الثمين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الصاوي على تفسير الجلالين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المصادر التي ذكرت ذلك،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المذيل للطبري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و غيره و تفسير القاسمي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الصاوي على الجلالين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الرسول و فضائله للنبهاني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القاسمي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الصاوي على الجلالين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القاسمي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عبد بن حميد، و ابن جرير، و ابن المنذر، و الطبراني عن قتادة و أنس، و راجع ما رواه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جرير، و عبد بن حميد عن مجاهد، و ما أخرجه عن ابن سعد و أحمد و النسائي، و أبي يعلى، و ابن أبي حاتم، و الطبراني، و ابن مردويه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الرسول و فضائله للنبهاني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الماوردي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شبهة التشبيه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المنتقاة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الجعد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البيهقي في سننه، و ابن عساكر، من طريق الكميت بن زيد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مذكور 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القاسمي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المذيل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زوجات النبي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 الثمين للمحب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النبي أم ربائبه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زيد، و أنوار التنزيل للبيضاوي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تفسير الماوردي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القاسمي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هذه القصة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القاسمي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للجزائري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للطريحي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إيضاح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غوالي اللآلي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النص مع مصادره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مستطرفات السرائر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الموضوعات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و ابن المنذر، 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أنوار التنزيل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متزينة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كذا في جامع البيان للطبري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 هذا النص ما عدا الفقرة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للجزائري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الحاكم،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أنه رآها فأعجبته، و تلخيصه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منصور، و الترمذي، و صححه، و عبد بن حميد، و ابن جرير، و ابن المنذر، و ابن أبي حاتم، و الطبراني، و ابن مردويه 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القاسمي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مطبوع مع تحفة الأحوذي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غرائب القرآن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عصمة الأنبياء للرازي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ضعيف سنن الترمذي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عبد بن حميد، و الترمذي، و البخاري، و ابن المنذر، و الحاكم، و ابن مردويه،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عبد بن حميد، و ابن جرير، و ابن أبي حاتم، و الطبراني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الطبراني، و عبد بن حميد، و ابن جرير، و ابن أبي حاتم 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المنذر، و الطبراني عن ابن جريج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الكافي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جريج،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أنصار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الإسلام تأليف عدد من المستشرقين، بإشراف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توماس أرنولد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حضارة العرب، ترجمة عادل زعيتر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في المدينة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محمد تأليف أميل در منغم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بهامش تفسير الخازن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فذكرت له ما قال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فيما روي عن الإمام السجاد و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القاسمي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للنيسابوري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للأشخر اليمني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الماوردي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الحكيم الترمذي، و ابن جرير، و ابن أبي حاتم، و البيهقي في الدلائل، و النهر الماد من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النهر الماد في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للقاسمي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النبي يريد لزيد أن يطلق زينب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في الهامش إلى تنزيه الأنبياء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تنزيه الأنبياء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القاسمي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لعياض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و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القاسمي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الصاوي على تفسير الجلالين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هذه التعابير في تفسير القاسمي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القاسمي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الرضا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 الإستملاء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شرح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نفس المضمون، من دون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أمرني بمكارم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الموضوعات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في آداب حملة القرآن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لابن سلامة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قوما، فقال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جميع ذلك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الغزالي، 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كلام عياض و القشيري في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للأشخر اليمني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شرحه للأشخر اليمني، مطبوع بهامشه، عن البخاري، و مسلم، و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قريب من ذلك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أيضا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تفسير الماوردي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سائر المصادر و المراجع التي أشرنا إليها في هذا البحث حول هذا الزواج</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الصاوي على تفسير الجلالين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ابن مردويه، و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إرشاد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 أحمد، و النسائي، و البخاري، و أبي يعلى، و ابن أبي حاتم، و ابن مردويه، و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أنس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و حسّنه، و ابن جرير، و ابن أبي حاتم، و ابن مردويه، و راجع ما رواه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 عبد بن حميد، و البيهقي في شعب الإيمان و في السنن، و أحمد، و البخاري، و مسلم، و النسائي، و 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إرشاد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النسائي، و الأوائل لابن أبي عاصم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التي سبقت و التي ستأتي في هذا البحث،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النهر الماد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إرشاد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القاسمي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الصاوي على الجلالين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الطيالسي عن أنس، و تفسير القاسمي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الأحزاب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من تمر و سمن و سويق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النسائي، و ابن أبي حاتم، و الطبراني، و ابن مردويه بسند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الماوردي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و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نهج البلاغة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الروايات عن ابن عباس لم يصرح باسم عائشة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أنوار التنزيل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الصاوي على تفسير الجلالين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تفسير الماوردي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البخاري، و مسلم، و البيهقي في سننه، و ابن جرير، و ابن أبي حاتم، 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القاسمي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الأحزاب، 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و الطبراني، و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أنوار التنزيل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الصاوي على الجلالين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 المعجم الكبير إلى مصادر كثيرة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و ابن جرير، 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هامشه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عبد بن حميد، و النسائي، و ابن المنذر، و ابن أبي حاتم، و ابن مردويه، و البيهقي في سننه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في عالمي العرب و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المصادر التي تقدمت في فصل سابق ذكرت فيه قصة الزواج بزينب بنت جحش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عن أنس، 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للشيباني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لابن أبي عاصم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مصادر تقدمت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مصادر تقدمت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مصادر تقدمت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المصادر التي تقدمت حين الكلام حول تاريخ هذا الزواج</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عشر من هذا الكتاب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ذلك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بنت جحش في حياة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الفقرة التي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المزوج، و جبريل الشاهد، فراجع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فاطمة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الحجاب في الإسلام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 التكوين الإصحاح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الحجاب في الإسلام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 التكوين الإصحاح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العدد، الإصحاح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الحجاب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النشيد الخامس من أنا شيد سليمان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أشعيا الإصحاح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الإصحاح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كورنتوش الأولى، و نعمة الحجاب في الإسلام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و الإسلام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مكانة المرأة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المرأة في القرآن الكريم للعقاد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مكانة المرأة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الحجاب في الإسلام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المرأة المعاصرة لعبد الرسول الغفار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في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الطائفة من الأبيات في كتاب المرأة المعاصرة لعبد الرسول عبد الحسن الغفار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في عالمي العرب و الإسلام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بسة خمارها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المعاصرة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حقوق المرأة و شؤونها الاجتماعية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في عالمي العرب و الإسلام لعمر رضا كحالة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الرسالة بالقاهرة 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العدد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مجلة الأزهر المجلد السابع الجزء الخامس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عشر من هذا الكتاب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نوادر الراوندي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فاطمة بهجة قلب المصطفى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الجعفريات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مكارم الأخلاق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الكبائر للذهبي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غوالي اللآلي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للمفيد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للتويسر كاني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التوابين لعبد اللّه بن قدامة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النبوية لموسى بن عقبة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النبوية لموسى بن عقبة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للشهيد الثاني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المغاريد عن رسول اللّه لأبي يعلى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 نصوصه هذه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عن مسند البزار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الكبائر للذهبي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محمد بن سليمان الكوفي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ضياء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الدرة اليتيمة في بعض فضائل السيدة العظيمة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مصادر كثيرة أخرى ذكر شطرا منها في كتاب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كتب الحديث و السيرة و التاريخ</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التوابين لعبد اللّه بن قدامة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بلاغات النساء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للسيد المرتضى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ضياء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ميثم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الستار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اللهوف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للقاضي النعمان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في قتلى الطفوف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اللهوف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الأربعين لمحمد طاهر القمي الشيرازي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بلاغات النساء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الأحزان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حياة الإمام الحسين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سليم بن قيس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للتبريزي الأنصاري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للشيراواني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للطبري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لعلي بن يوسف الحلي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للطوسي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مكتبة المرعشي و كتاب العين للفراهيدي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مكتبة المرعشي،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في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الرسول و فضائله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السمط الثمين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للراوندي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 قطني، و 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في تغييره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لاسم برة بزينب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فتح الباري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أبي الجعد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الأذكار النووية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شرح الجامع الصغير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 ذكرناها في هذا الكتاب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من سيرة النبي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جويرية بنت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عن مصادر أخرى، 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السندي على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مسلم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للأشخر اليمني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شرح الجامع الصغير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للأشخر اليمني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زينب،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الماوردي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تحفة المحتاج لابن حجر المكي، و عن مغني المحتاج للخطيب، و عن محاضرة الأوائل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أسد الغابة،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الرضا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الجعفريات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أبواب الدفن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المنورة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الذرية الطاهرة النبوية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التتمة في حياة الأئمة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السنن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 و عن سليم بن قيس، و عن 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 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للبيضاوي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لابن الجوزي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مسانيد أبي يحيى الكوفي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أنوار التنزيل للبيضاوي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ابن المنذر، و البيهقي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الحديث، أو ما بمعناه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للآلوسي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أنوار التنزيل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الكمال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الفائق للزمخشري، و عن ابن شهر آشوب، و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العياشي، 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المجازات النبوية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للريشهري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الدعاء للطبراني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الأذكار النووية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التي تقدمت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الإمام العسكري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خلدون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مراصد الإطلاع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المنمق للبغدادي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الأمان من الأخطار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للشهيد الأول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الطيبي في شرح المشكاة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مسلم،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في مسنده، و سنن أبي داود، و النسائي، و ابن ماجة، و الحاكم، و البيهقي، و ابن أبي حاتم، و ابن مردويه، و الطبراني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للصنعاتي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رفع المنارة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الروض الأنف للسهيلي، و السابق و اللاحق للخطيب البغدادي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طالب مؤمن قريش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الإتقان، و الكشاف، و ابن مردويه، و ابن أبي شيبة، و النسائي، و ابن الضريس، و ابن المنذر، و أبي الشيخ، و تفسير البيضاوي، و عين العبرة لأحمد آل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في تفسير القرآن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النيسابوري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الحجة لابن معد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ظلامة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مؤمن قريش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 تلخيصه للذهبي مطبوع بهامشه، و صححاه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أحمد، و الطبراني، و الحاكم، و سعيد بن منصور، 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داود، و عن مغازي ابن عقبة، و عن الترمذي، و صححه، و الطيالسي، و البيهقي، و مجمع البيان المجلد الأول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الترمذي، و ابن ماجة،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الحديث و منسوخه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مطبوع بهامشه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الأثر للخزاز القمي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للقمي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تأتيهم كل يوم 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الدعاء للطبراني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الأذكار النووية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المصدران السابقان 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بلاغات النساء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تلخيص المستدرك للذهبي، 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العباس القرطبي، تبعا لأبي عمر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اللدنية،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تشد به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يسمى الموضع الذي تقف فيه الدابة آريا أيضا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الشفاء،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للندوي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مشاهير علماء الأمصار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لابن أبي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تسمية طلحة بالفياض، 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الدرامي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 في أسباب نزول الحديث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للعجلوني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 قطني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بيومي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المشكاة و غيرها، 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 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الدمياطي،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لإبن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من تبعه، و 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الواقدي، و ابن إسحاق و غيرهم، 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الأذكار النبوية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أنه 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فضائل العشرة للزمخشري، 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لتحسين آل شبيب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الإمتاع، 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الحديث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للبحراني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إختلاف الحديث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للندوي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المعروف بتاريخ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ذات الرقاع في الجزء الثامن من هذا الكتاب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مسلم، و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برقم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برقم </w:t>
      </w:r>
      <w:r>
        <w:rPr>
          <w:rFonts w:eastAsia="IRNazanin" w:cs="IRNazanin"/>
          <w:b w:val="false"/>
          <w:bCs w:val="false"/>
          <w:i w:val="false"/>
          <w:iCs w:val="false"/>
          <w:color w:val="333333"/>
          <w:sz w:val="20"/>
          <w:szCs w:val="20"/>
        </w:rPr>
        <w:t>19920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الأوسط للطبراني، 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منشورات مكتبة الحياة،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لابن أبي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سفيان، و أبي نعيم في معرفة الصحابة، و ابن عساكر، 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 المستدرك للذهبي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الكافئة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للمدني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هامش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للمدني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الصحيحين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الزهد و الرقائق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المؤمنين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الكمال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و الإستيعاب، و أسد الغابة و غير ذلك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الحميدي، و عن مسلم في صحيحه، و مصباح الشريعة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المحاسن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ستكون بعدي سنة، يأكل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في معا واحد، و يأكل الكافر في سبعة أمعاء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 التابعة لجماعة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للأحمدي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 في الهامش السابق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أبي شبة النميري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لأحمد بن حنبل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بيومي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ضعيف سنن الترمذي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الباري، 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الدم يخلط بأوبار الإبل، فيشوى على النار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الإكتفاء،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إكمال الكمال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المبطأ برجال الموطأ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للمقريزي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الإمتاع،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ربائبه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الصائب في إثبات الربائب</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العقود للأسيوطي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في الأصول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لأحمد بن حنبل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مستطرفات السرائر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تحف العقول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المصادر لهذه الفقرات و لأجل التذكير ببعضها،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الجامع الصحيح للترمذي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عبد الرزاق، و أبي داود، و الترمذي، و النسائي، و ابن ماجة، و ابن جرير، و ابن المنذر، و النحاس في ناسخه، و البيهقي في الدلائل عن أنس 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أحد في هذا الكتاب،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هبت الرياح</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للشافعي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للشافعي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تركة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لحماد البغدادي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عن ابن عقبة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إسلام جرير كان قبل سنة عشر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للنيسابوري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إبراهيم بن أدهم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للعقيلي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أبي عبيد،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عبد بن حميد، و ابن جرير، و محمد بن نصر في الصلاة، و الطبراني، و أبي نعيم في الدلائل، و البيهقي في شعب الإيمان،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في تفسير القرآن للسيد الخوئي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في مسنده، و البغوي في معجمه، و ابن مردويه، و البيهقي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جامع البيان لابن جرير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الطبراني في المعجم الكبير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للطوسي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للطبرسي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لابن الجوزي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عبد الرزاق،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المصادر لذلك</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و العياشي، و الشيخ في تهذيب الأحكام، 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بأعلام الهدى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بن خياط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365</Pages>
  <Words>50130</Words>
  <Characters>190953</Characters>
  <CharactersWithSpaces>239150</CharactersWithSpaces>
  <Paragraphs>2255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2026-08-23T14:05:14Z</dcterms:created>
  <dc:creator>ghaemiyeh.com</dc:creator>
  <dc:description/>
  <dc:language>en-US</dc:language>
  <cp:lastModifiedBy/>
  <dcterms:modified xsi:type="dcterms:W3CDTF">2026-08-23T17:35:23Z</dcterms:modified>
  <cp:revision>1</cp:revision>
  <dc:subject/>
  <dc:title>الصحیح من سیره النبی الاعظم صلی الله علیه و آله وسلم جلد 14</dc:title>
</cp:coreProperties>
</file>

<file path=docProps/custom.xml><?xml version="1.0" encoding="utf-8"?>
<Properties xmlns="http://schemas.openxmlformats.org/officeDocument/2006/custom-properties" xmlns:vt="http://schemas.openxmlformats.org/officeDocument/2006/docPropsVTypes"/>
</file>